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7BFB0D71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A9B39E5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008C85A" w14:textId="54B3954B" w:rsidR="0064636E" w:rsidRPr="00D47EEA" w:rsidRDefault="0064636E" w:rsidP="000000D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CD5F14">
              <w:t>/Rev.1/</w:t>
            </w:r>
            <w:r w:rsidR="00CD5F14" w:rsidRPr="0063785D">
              <w:t>Add.28/Rev.2/Amend.</w:t>
            </w:r>
            <w:r w:rsidR="000000DB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5F14">
              <w:t>Rev.1/</w:t>
            </w:r>
            <w:r w:rsidR="00CD5F14" w:rsidRPr="0063785D">
              <w:t>Add.28/Rev.2/Amend.</w:t>
            </w:r>
            <w:r w:rsidR="000000DB">
              <w:t>5</w:t>
            </w:r>
          </w:p>
        </w:tc>
      </w:tr>
      <w:tr w:rsidR="003C3936" w14:paraId="5129043F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93FA5B4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C4DBC2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2F7480" w14:textId="77777777" w:rsidR="003C3936" w:rsidRDefault="003C3936" w:rsidP="003C3936">
            <w:pPr>
              <w:spacing w:before="120"/>
            </w:pPr>
          </w:p>
          <w:p w14:paraId="57950FDD" w14:textId="77777777" w:rsidR="00D623A7" w:rsidRDefault="00D623A7" w:rsidP="003C3936">
            <w:pPr>
              <w:spacing w:before="120"/>
            </w:pPr>
          </w:p>
          <w:p w14:paraId="0C8E886D" w14:textId="77777777" w:rsidR="00C84414" w:rsidRDefault="00C84414" w:rsidP="003C3936">
            <w:pPr>
              <w:spacing w:before="120"/>
            </w:pPr>
          </w:p>
          <w:p w14:paraId="531469BB" w14:textId="200B6A69" w:rsidR="00C84414" w:rsidRDefault="005D597B" w:rsidP="000000DB">
            <w:pPr>
              <w:spacing w:before="120"/>
            </w:pPr>
            <w:r>
              <w:t>1 July</w:t>
            </w:r>
            <w:bookmarkStart w:id="0" w:name="_GoBack"/>
            <w:bookmarkEnd w:id="0"/>
            <w:r w:rsidR="00D04891">
              <w:t xml:space="preserve"> </w:t>
            </w:r>
            <w:r w:rsidR="00E74693" w:rsidRPr="00E74693">
              <w:t>20</w:t>
            </w:r>
            <w:r w:rsidR="000000DB">
              <w:t>20</w:t>
            </w:r>
          </w:p>
        </w:tc>
      </w:tr>
    </w:tbl>
    <w:p w14:paraId="2D94D282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15C951A" w14:textId="77777777" w:rsidR="005B2C8F" w:rsidRPr="00392A12" w:rsidRDefault="00C711C7" w:rsidP="005B2C8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5B2C8F" w:rsidRPr="00213492">
        <w:t>Concerning the</w:t>
      </w:r>
      <w:r w:rsidR="005B2C8F" w:rsidRPr="00213492">
        <w:rPr>
          <w:smallCaps/>
        </w:rPr>
        <w:t xml:space="preserve"> </w:t>
      </w:r>
      <w:r w:rsidR="005B2C8F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5B2C8F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7D0D20D" w14:textId="77777777" w:rsidR="005B2C8F" w:rsidRPr="00392A12" w:rsidRDefault="005B2C8F" w:rsidP="005B2C8F">
      <w:pPr>
        <w:pStyle w:val="SingleTxtG"/>
        <w:spacing w:before="120"/>
      </w:pPr>
      <w:r>
        <w:t>(Revision 3, including the amendments which entered into force on 14 September 2017)</w:t>
      </w:r>
    </w:p>
    <w:p w14:paraId="4116FAC3" w14:textId="77777777" w:rsidR="0064636E" w:rsidRDefault="00C711C7" w:rsidP="005B2C8F">
      <w:pPr>
        <w:pStyle w:val="H1G"/>
        <w:spacing w:before="240"/>
        <w:jc w:val="center"/>
      </w:pPr>
      <w:r>
        <w:t>_________</w:t>
      </w:r>
    </w:p>
    <w:p w14:paraId="299EF3F7" w14:textId="56A5B3AE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B522F">
        <w:t>28</w:t>
      </w:r>
      <w:r>
        <w:t xml:space="preserve"> – </w:t>
      </w:r>
      <w:r w:rsidR="001F6243">
        <w:t xml:space="preserve">UN </w:t>
      </w:r>
      <w:r>
        <w:t>Regulation No.</w:t>
      </w:r>
      <w:r w:rsidR="00271A7F">
        <w:t xml:space="preserve"> </w:t>
      </w:r>
      <w:r w:rsidR="000B522F">
        <w:t>29</w:t>
      </w:r>
    </w:p>
    <w:p w14:paraId="52021E80" w14:textId="08D22E9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B522F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0000DB">
        <w:t>5</w:t>
      </w:r>
    </w:p>
    <w:p w14:paraId="3658F130" w14:textId="6E80C768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000DB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B522F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1911C8">
        <w:t>29</w:t>
      </w:r>
      <w:r w:rsidR="005B2C8F">
        <w:t xml:space="preserve"> </w:t>
      </w:r>
      <w:r w:rsidR="001911C8">
        <w:t>May 2020</w:t>
      </w:r>
    </w:p>
    <w:p w14:paraId="0D298C5E" w14:textId="77777777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B522F" w:rsidRPr="000B522F">
        <w:rPr>
          <w:lang w:val="en-US"/>
        </w:rPr>
        <w:t>Uniform provisions concerning the approval of vehicles with regard to the protection of the occupants of the cab of a commercial vehicle</w:t>
      </w:r>
    </w:p>
    <w:p w14:paraId="0DFAA208" w14:textId="48DE0FC2" w:rsidR="00A41529" w:rsidRDefault="00B32121" w:rsidP="000B522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0000DB">
        <w:rPr>
          <w:spacing w:val="-6"/>
          <w:lang w:eastAsia="en-GB"/>
        </w:rPr>
        <w:t>9</w:t>
      </w:r>
      <w:r>
        <w:rPr>
          <w:spacing w:val="-6"/>
          <w:lang w:eastAsia="en-GB"/>
        </w:rPr>
        <w:t>/</w:t>
      </w:r>
      <w:r w:rsidR="005B2C8F">
        <w:rPr>
          <w:spacing w:val="-6"/>
          <w:lang w:eastAsia="en-GB"/>
        </w:rPr>
        <w:t>1</w:t>
      </w:r>
      <w:r w:rsidR="000000DB">
        <w:rPr>
          <w:spacing w:val="-6"/>
          <w:lang w:eastAsia="en-GB"/>
        </w:rPr>
        <w:t>07</w:t>
      </w:r>
      <w:r w:rsidR="000B522F">
        <w:rPr>
          <w:spacing w:val="-6"/>
          <w:lang w:eastAsia="en-GB"/>
        </w:rPr>
        <w:t>.</w:t>
      </w:r>
    </w:p>
    <w:p w14:paraId="6326C301" w14:textId="77777777" w:rsidR="000D3A4F" w:rsidRPr="000D3A4F" w:rsidRDefault="005D597B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 w14:anchorId="35269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14:paraId="6113DCB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52086DFE" w14:textId="77777777" w:rsidR="00C711C7" w:rsidRDefault="00C711C7" w:rsidP="00C711C7">
      <w:pPr>
        <w:jc w:val="center"/>
      </w:pPr>
    </w:p>
    <w:p w14:paraId="4FAFE80C" w14:textId="28C0DB18" w:rsidR="002E7B57" w:rsidRDefault="00D5540C" w:rsidP="000000DB">
      <w:pPr>
        <w:spacing w:after="120"/>
        <w:ind w:left="1134" w:right="1025"/>
        <w:jc w:val="both"/>
        <w:rPr>
          <w:lang w:eastAsia="ar-SA"/>
        </w:rPr>
      </w:pPr>
      <w:r>
        <w:br w:type="page"/>
      </w:r>
      <w:r w:rsidR="000000DB" w:rsidRPr="0000783B">
        <w:rPr>
          <w:i/>
          <w:lang w:eastAsia="ar-SA"/>
        </w:rPr>
        <w:lastRenderedPageBreak/>
        <w:t>Annex 3</w:t>
      </w:r>
    </w:p>
    <w:p w14:paraId="7AC23D23" w14:textId="09A1E4B7" w:rsidR="000000DB" w:rsidRPr="0000783B" w:rsidRDefault="002E7B57" w:rsidP="000000DB">
      <w:pPr>
        <w:spacing w:after="120"/>
        <w:ind w:left="1134" w:right="1025"/>
        <w:jc w:val="both"/>
        <w:rPr>
          <w:lang w:eastAsia="ar-SA"/>
        </w:rPr>
      </w:pPr>
      <w:r>
        <w:rPr>
          <w:i/>
          <w:iCs/>
          <w:lang w:eastAsia="ar-SA"/>
        </w:rPr>
        <w:t>P</w:t>
      </w:r>
      <w:r w:rsidR="000000DB" w:rsidRPr="0000783B">
        <w:rPr>
          <w:i/>
          <w:iCs/>
          <w:lang w:eastAsia="ar-SA"/>
        </w:rPr>
        <w:t>aragraph 7.4.4.1.</w:t>
      </w:r>
      <w:r w:rsidR="000000DB" w:rsidRPr="0000783B">
        <w:rPr>
          <w:lang w:eastAsia="ar-SA"/>
        </w:rPr>
        <w:t>, amend to read:</w:t>
      </w:r>
    </w:p>
    <w:p w14:paraId="08B059FC" w14:textId="77777777" w:rsidR="000000DB" w:rsidRPr="0000783B" w:rsidRDefault="000000DB" w:rsidP="000000DB">
      <w:pPr>
        <w:pStyle w:val="SingleTxtG"/>
        <w:ind w:left="2268" w:hanging="1134"/>
      </w:pPr>
      <w:r w:rsidRPr="0000783B">
        <w:t xml:space="preserve">"7.4.4.1. </w:t>
      </w:r>
      <w:r w:rsidRPr="0000783B">
        <w:tab/>
        <w:t>It is parallel to the x-y plane of the chassis; during the application of the load, the loading device may deviate by not more than 5° in z-direction from the parallel plane to the x-y plane of the chassis in each direction."</w:t>
      </w:r>
    </w:p>
    <w:p w14:paraId="7078CC2B" w14:textId="77777777" w:rsidR="000000DB" w:rsidRPr="00B94F66" w:rsidRDefault="000000DB" w:rsidP="000000DB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000DB" w:rsidRPr="00B94F66" w:rsidSect="002E7B57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D40F" w14:textId="77777777" w:rsidR="005D42CE" w:rsidRDefault="005D42CE"/>
  </w:endnote>
  <w:endnote w:type="continuationSeparator" w:id="0">
    <w:p w14:paraId="33D054A9" w14:textId="77777777" w:rsidR="005D42CE" w:rsidRDefault="005D42CE"/>
  </w:endnote>
  <w:endnote w:type="continuationNotice" w:id="1">
    <w:p w14:paraId="4BD6355B" w14:textId="77777777" w:rsidR="005D42CE" w:rsidRDefault="005D42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12EC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A128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80D3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000DB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D312" w14:textId="77777777" w:rsidR="005D42CE" w:rsidRPr="000B175B" w:rsidRDefault="005D42C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32C8F8" w14:textId="77777777" w:rsidR="005D42CE" w:rsidRPr="00FC68B7" w:rsidRDefault="005D42C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0D6743" w14:textId="77777777" w:rsidR="005D42CE" w:rsidRDefault="005D42CE"/>
  </w:footnote>
  <w:footnote w:id="2">
    <w:p w14:paraId="53E9396E" w14:textId="77777777" w:rsidR="005B2C8F" w:rsidRDefault="005B2C8F" w:rsidP="005B2C8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54D0E2C" w14:textId="77777777" w:rsidR="005B2C8F" w:rsidRDefault="005B2C8F" w:rsidP="005B2C8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8258653" w14:textId="77777777" w:rsidR="005B2C8F" w:rsidRPr="00E53330" w:rsidRDefault="005B2C8F" w:rsidP="005B2C8F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40EA" w14:textId="02AFF2F9" w:rsidR="00B701B3" w:rsidRDefault="00B701B3" w:rsidP="000000DB">
    <w:pPr>
      <w:pStyle w:val="Header"/>
      <w:spacing w:after="240"/>
    </w:pPr>
    <w:r w:rsidRPr="00D623A7">
      <w:t>E/ECE/324</w:t>
    </w:r>
    <w:r w:rsidRPr="00841EB5">
      <w:t>/</w:t>
    </w:r>
    <w:r w:rsidR="00CD5F14">
      <w:t>Rev.1/</w:t>
    </w:r>
    <w:r w:rsidR="00CD5F14" w:rsidRPr="0063785D">
      <w:t>Add.28/Rev.2/Amend.</w:t>
    </w:r>
    <w:r w:rsidR="000000DB">
      <w:t>5</w:t>
    </w:r>
    <w:r>
      <w:br/>
    </w:r>
    <w:r w:rsidRPr="00D623A7">
      <w:t>E/ECE/TRANS/505</w:t>
    </w:r>
    <w:r w:rsidRPr="00841EB5">
      <w:t>/</w:t>
    </w:r>
    <w:r w:rsidR="00CD5F14">
      <w:t>Rev.1/</w:t>
    </w:r>
    <w:r w:rsidR="00CD5F14" w:rsidRPr="0063785D">
      <w:t>Add.28/Rev.2/Amend.</w:t>
    </w:r>
    <w:r w:rsidR="000000DB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1BC2" w14:textId="7D624CB2" w:rsidR="00B701B3" w:rsidRPr="005B2C8F" w:rsidRDefault="005B2C8F" w:rsidP="00776D12">
    <w:pPr>
      <w:pStyle w:val="Header"/>
      <w:jc w:val="right"/>
    </w:pPr>
    <w:r w:rsidRPr="00D623A7">
      <w:t>E/ECE/324</w:t>
    </w:r>
    <w:r w:rsidRPr="00841EB5">
      <w:t>/</w:t>
    </w:r>
    <w:r>
      <w:t>Rev.1/</w:t>
    </w:r>
    <w:r w:rsidRPr="0063785D">
      <w:t>Add.28/Rev.2/Amend.</w:t>
    </w:r>
    <w:r w:rsidR="000000DB">
      <w:t>5</w:t>
    </w:r>
    <w:r>
      <w:br/>
    </w:r>
    <w:r w:rsidRPr="00D623A7">
      <w:t>E/ECE/TRANS/505</w:t>
    </w:r>
    <w:r w:rsidRPr="00841EB5">
      <w:t>/</w:t>
    </w:r>
    <w:r>
      <w:t>Rev.1/</w:t>
    </w:r>
    <w:r w:rsidRPr="0063785D">
      <w:t>Add.28/Rev.2/Amend.</w:t>
    </w:r>
    <w:r w:rsidR="000000DB">
      <w:t>5</w:t>
    </w:r>
  </w:p>
  <w:p w14:paraId="6293AD4D" w14:textId="77777777" w:rsidR="00BF4A36" w:rsidRPr="005B2C8F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5F14"/>
    <w:rsid w:val="000000DB"/>
    <w:rsid w:val="00050F6B"/>
    <w:rsid w:val="000511A3"/>
    <w:rsid w:val="00072C8C"/>
    <w:rsid w:val="00073EBB"/>
    <w:rsid w:val="000931C0"/>
    <w:rsid w:val="000B175B"/>
    <w:rsid w:val="000B3A0F"/>
    <w:rsid w:val="000B522F"/>
    <w:rsid w:val="000D3A4F"/>
    <w:rsid w:val="000E0415"/>
    <w:rsid w:val="001220B8"/>
    <w:rsid w:val="00134B40"/>
    <w:rsid w:val="001352D9"/>
    <w:rsid w:val="00165E82"/>
    <w:rsid w:val="001911C8"/>
    <w:rsid w:val="001B4B04"/>
    <w:rsid w:val="001C6663"/>
    <w:rsid w:val="001C7895"/>
    <w:rsid w:val="001D26DF"/>
    <w:rsid w:val="001F6243"/>
    <w:rsid w:val="00211E0B"/>
    <w:rsid w:val="00225E71"/>
    <w:rsid w:val="002405A7"/>
    <w:rsid w:val="00271A7F"/>
    <w:rsid w:val="00275CA4"/>
    <w:rsid w:val="002917D1"/>
    <w:rsid w:val="002A1E3A"/>
    <w:rsid w:val="002E7B57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B05B1"/>
    <w:rsid w:val="004E3FEB"/>
    <w:rsid w:val="00503228"/>
    <w:rsid w:val="00505384"/>
    <w:rsid w:val="005420F2"/>
    <w:rsid w:val="0054561B"/>
    <w:rsid w:val="005B2C8F"/>
    <w:rsid w:val="005B3DB3"/>
    <w:rsid w:val="005D42CE"/>
    <w:rsid w:val="005D597B"/>
    <w:rsid w:val="00611FC4"/>
    <w:rsid w:val="006176FB"/>
    <w:rsid w:val="00627ED0"/>
    <w:rsid w:val="00640B26"/>
    <w:rsid w:val="0064636E"/>
    <w:rsid w:val="00665595"/>
    <w:rsid w:val="0069341E"/>
    <w:rsid w:val="00696787"/>
    <w:rsid w:val="006A7392"/>
    <w:rsid w:val="006E564B"/>
    <w:rsid w:val="006E6650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2080"/>
    <w:rsid w:val="008242D7"/>
    <w:rsid w:val="00827E05"/>
    <w:rsid w:val="008311A3"/>
    <w:rsid w:val="00841EB5"/>
    <w:rsid w:val="00871FD5"/>
    <w:rsid w:val="008979B1"/>
    <w:rsid w:val="00897B32"/>
    <w:rsid w:val="008A6B25"/>
    <w:rsid w:val="008A6C4F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5C81"/>
    <w:rsid w:val="00A879A4"/>
    <w:rsid w:val="00B30179"/>
    <w:rsid w:val="00B32121"/>
    <w:rsid w:val="00B33EC0"/>
    <w:rsid w:val="00B701B3"/>
    <w:rsid w:val="00B81E12"/>
    <w:rsid w:val="00B96376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A1281"/>
    <w:rsid w:val="00CD5F14"/>
    <w:rsid w:val="00CE4A8F"/>
    <w:rsid w:val="00CE5E33"/>
    <w:rsid w:val="00D04891"/>
    <w:rsid w:val="00D2031B"/>
    <w:rsid w:val="00D22E89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74693"/>
    <w:rsid w:val="00E87921"/>
    <w:rsid w:val="00E96630"/>
    <w:rsid w:val="00EA0ED6"/>
    <w:rsid w:val="00EA264E"/>
    <w:rsid w:val="00ED7A2A"/>
    <w:rsid w:val="00EE5BEE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E5735F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6967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REG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REGULATION template.dotx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Secretariat</cp:lastModifiedBy>
  <cp:revision>4</cp:revision>
  <cp:lastPrinted>2016-02-04T14:37:00Z</cp:lastPrinted>
  <dcterms:created xsi:type="dcterms:W3CDTF">2020-06-29T14:27:00Z</dcterms:created>
  <dcterms:modified xsi:type="dcterms:W3CDTF">2020-07-01T08:18:00Z</dcterms:modified>
</cp:coreProperties>
</file>