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A4B2D" w14:paraId="5846107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E54C0" w14:textId="77777777" w:rsidR="00EA4B2D" w:rsidRPr="00EA4B2D" w:rsidRDefault="00EA4B2D" w:rsidP="00EA4B2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EA4B2D">
              <w:rPr>
                <w:sz w:val="40"/>
                <w:lang w:val="en-US"/>
              </w:rPr>
              <w:t>E</w:t>
            </w:r>
            <w:r w:rsidRPr="00EA4B2D">
              <w:rPr>
                <w:lang w:val="en-US"/>
              </w:rPr>
              <w:t>/ECE/324/Rev.2/Add.136/Rev.1/Amend.2−</w:t>
            </w:r>
            <w:r w:rsidRPr="00EA4B2D">
              <w:rPr>
                <w:sz w:val="40"/>
                <w:lang w:val="en-US"/>
              </w:rPr>
              <w:t>E</w:t>
            </w:r>
            <w:r w:rsidRPr="00EA4B2D">
              <w:rPr>
                <w:lang w:val="en-US"/>
              </w:rPr>
              <w:t>/ECE/TRANS/505/Rev.2/Add.136/Rev.1/Amend.2</w:t>
            </w:r>
          </w:p>
        </w:tc>
      </w:tr>
      <w:tr w:rsidR="00421A10" w:rsidRPr="00DB58B5" w14:paraId="7BCB01D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F32A82" w14:textId="77777777" w:rsidR="00421A10" w:rsidRPr="00EA4B2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B27F51" w14:textId="77777777" w:rsidR="00421A10" w:rsidRPr="00DB58B5" w:rsidRDefault="00EA4B2D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361296E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23326A9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EA4B2D" w:rsidRPr="00EA4B2D">
        <w:t xml:space="preserve">l’adoption de Règlements techniques harmonisés </w:t>
      </w:r>
      <w:r w:rsidR="00EA4B2D">
        <w:br/>
      </w:r>
      <w:r w:rsidR="00EA4B2D" w:rsidRPr="00EA4B2D">
        <w:t xml:space="preserve">de l’ONU applicables aux véhicules à roues et aux équipements </w:t>
      </w:r>
      <w:r w:rsidR="00EA4B2D">
        <w:br/>
      </w:r>
      <w:r w:rsidR="00EA4B2D" w:rsidRPr="00EA4B2D">
        <w:t xml:space="preserve">et pièces susceptibles d’être montés ou utilisés sur les véhicules </w:t>
      </w:r>
      <w:r w:rsidR="00EA4B2D">
        <w:br/>
      </w:r>
      <w:r w:rsidR="00EA4B2D" w:rsidRPr="00EA4B2D">
        <w:t>à roues et les conditions de reconnaissance réciproque des</w:t>
      </w:r>
      <w:r w:rsidR="00EA4B2D">
        <w:t> </w:t>
      </w:r>
      <w:r w:rsidR="00EA4B2D" w:rsidRPr="00EA4B2D">
        <w:t>homologations délivrées conformément à ces Règlements</w:t>
      </w:r>
      <w:r w:rsidR="00442E31" w:rsidRPr="00EA4B2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F5ECA9A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EA4B2D" w:rsidRPr="00EA4B2D">
        <w:t>Révision 3, comprenant les amendements entrés en vigueur le 14 septembre 2017</w:t>
      </w:r>
      <w:r w:rsidRPr="006549FF">
        <w:t>)</w:t>
      </w:r>
    </w:p>
    <w:p w14:paraId="728F7267" w14:textId="77777777" w:rsidR="00421A10" w:rsidRPr="006549FF" w:rsidRDefault="0029791D" w:rsidP="0029791D">
      <w:pPr>
        <w:jc w:val="center"/>
      </w:pPr>
      <w:r>
        <w:t>_______________</w:t>
      </w:r>
    </w:p>
    <w:p w14:paraId="0424BEF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A4B2D">
        <w:t>136 </w:t>
      </w:r>
      <w:r w:rsidR="00421A10" w:rsidRPr="006549FF">
        <w:t xml:space="preserve">: </w:t>
      </w:r>
      <w:r w:rsidR="00EA4B2D" w:rsidRPr="00EA4B2D">
        <w:t>Règlement ONU n</w:t>
      </w:r>
      <w:r w:rsidR="00EA4B2D" w:rsidRPr="00EA4B2D">
        <w:rPr>
          <w:vertAlign w:val="superscript"/>
        </w:rPr>
        <w:t>o</w:t>
      </w:r>
      <w:r w:rsidR="00EA4B2D">
        <w:t> </w:t>
      </w:r>
      <w:r w:rsidR="00EA4B2D" w:rsidRPr="00EA4B2D">
        <w:t>137</w:t>
      </w:r>
    </w:p>
    <w:p w14:paraId="10BE288D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A4B2D" w:rsidRPr="00EA4B2D">
        <w:t xml:space="preserve">1 </w:t>
      </w:r>
      <w:r w:rsidR="00EA4B2D">
        <w:t>–</w:t>
      </w:r>
      <w:r w:rsidR="00EA4B2D" w:rsidRPr="00EA4B2D">
        <w:t xml:space="preserve"> Amendement 2</w:t>
      </w:r>
    </w:p>
    <w:p w14:paraId="6A266C82" w14:textId="77777777" w:rsidR="00421A10" w:rsidRPr="0029791D" w:rsidRDefault="00EA4B2D" w:rsidP="00EA4B2D">
      <w:pPr>
        <w:pStyle w:val="SingleTxtG"/>
        <w:spacing w:after="0"/>
      </w:pPr>
      <w:r w:rsidRPr="00EA4B2D">
        <w:t xml:space="preserve">Complément 2 à la série 01 d’amendements </w:t>
      </w:r>
      <w:r w:rsidR="00682009">
        <w:t xml:space="preserve">– </w:t>
      </w:r>
      <w:r w:rsidRPr="00EA4B2D">
        <w:t>Date d’entrée en vigueur : 28 mai 2019</w:t>
      </w:r>
    </w:p>
    <w:p w14:paraId="5F1D9569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EA4B2D" w:rsidRPr="00EA4B2D">
        <w:t xml:space="preserve">uniformes relatives à l’homologation des voitures particulières en cas de choc avant, l’accent étant mis </w:t>
      </w:r>
      <w:r w:rsidR="00EA4B2D">
        <w:br/>
      </w:r>
      <w:r w:rsidR="00EA4B2D" w:rsidRPr="00EA4B2D">
        <w:t>sur les dispositifs de retenue</w:t>
      </w:r>
    </w:p>
    <w:p w14:paraId="0CF9C35A" w14:textId="77777777" w:rsidR="00EA4B2D" w:rsidRPr="00682009" w:rsidRDefault="00EA4B2D" w:rsidP="00EA4B2D">
      <w:pPr>
        <w:pStyle w:val="SingleTxtG"/>
        <w:rPr>
          <w:spacing w:val="-2"/>
        </w:rPr>
      </w:pPr>
      <w:r w:rsidRPr="00682009">
        <w:rPr>
          <w:spacing w:val="-2"/>
        </w:rPr>
        <w:t>Le présent document est communiqué uniquement à titre d’information. Le texte authentique, juridiquement contraignant, est celui du document ECE/TRANS/WP.29/2018/140.</w:t>
      </w:r>
      <w:r w:rsidR="00442E31" w:rsidRPr="00682009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231C0" wp14:editId="6E5B7FB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254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80012CA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253E696" wp14:editId="17C20181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DC9F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231C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2F6254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80012CA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253E696" wp14:editId="17C20181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DDC9F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C7FDE1" w14:textId="77777777" w:rsidR="00EA4B2D" w:rsidRPr="00EA4B2D" w:rsidRDefault="00EA4B2D" w:rsidP="00EA4B2D">
      <w:pPr>
        <w:pStyle w:val="SingleTxtG"/>
        <w:rPr>
          <w:lang w:val="fr-FR"/>
        </w:rPr>
      </w:pPr>
      <w:r>
        <w:br w:type="page"/>
      </w:r>
      <w:r w:rsidRPr="00EA4B2D">
        <w:rPr>
          <w:i/>
          <w:lang w:val="fr-FR"/>
        </w:rPr>
        <w:lastRenderedPageBreak/>
        <w:t>Paragraphes 6.1 et 6.1.1</w:t>
      </w:r>
      <w:r w:rsidRPr="00EA4B2D">
        <w:rPr>
          <w:lang w:val="fr-FR"/>
        </w:rPr>
        <w:t>, supprimer.</w:t>
      </w:r>
    </w:p>
    <w:p w14:paraId="676384B1" w14:textId="77777777" w:rsidR="00EA4B2D" w:rsidRPr="00EA4B2D" w:rsidRDefault="00EA4B2D" w:rsidP="00EA4B2D">
      <w:pPr>
        <w:pStyle w:val="SingleTxtG"/>
        <w:rPr>
          <w:lang w:val="fr-FR"/>
        </w:rPr>
      </w:pPr>
      <w:r w:rsidRPr="00EA4B2D">
        <w:rPr>
          <w:i/>
          <w:lang w:val="fr-FR"/>
        </w:rPr>
        <w:t xml:space="preserve">Le paragraphe 6.1.2 </w:t>
      </w:r>
      <w:r w:rsidRPr="00EA4B2D">
        <w:rPr>
          <w:lang w:val="fr-FR"/>
        </w:rPr>
        <w:t>devient le paragraphe 6.1 et se lit comme suit :</w:t>
      </w:r>
    </w:p>
    <w:p w14:paraId="6FE65FFA" w14:textId="77777777" w:rsidR="00EA4B2D" w:rsidRPr="00EA4B2D" w:rsidRDefault="00EA4B2D" w:rsidP="00682009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EA4B2D">
        <w:rPr>
          <w:lang w:val="fr-FR"/>
        </w:rPr>
        <w:t>« 6.1</w:t>
      </w:r>
      <w:r w:rsidRPr="00EA4B2D">
        <w:rPr>
          <w:lang w:val="fr-FR"/>
        </w:rPr>
        <w:tab/>
        <w:t>Sur les véhicules munis d’un coussin gonflable destiné à protéger le conducteur et les passagers, la conformité aux prescriptions des paragraphes 8.1.8 à 8.1.9 du Règlement ONU n</w:t>
      </w:r>
      <w:r w:rsidRPr="00EA4B2D">
        <w:rPr>
          <w:vertAlign w:val="superscript"/>
          <w:lang w:val="fr-FR"/>
        </w:rPr>
        <w:t>o</w:t>
      </w:r>
      <w:r w:rsidRPr="00EA4B2D">
        <w:rPr>
          <w:lang w:val="fr-FR"/>
        </w:rPr>
        <w:t> 16, tel que modifié par la série 08 d’amendements, doit être démontrée à compter du 1</w:t>
      </w:r>
      <w:r w:rsidRPr="00EA4B2D">
        <w:rPr>
          <w:vertAlign w:val="superscript"/>
          <w:lang w:val="fr-FR"/>
        </w:rPr>
        <w:t>er</w:t>
      </w:r>
      <w:r w:rsidRPr="00EA4B2D">
        <w:rPr>
          <w:lang w:val="fr-FR"/>
        </w:rPr>
        <w:t> septembre 2020 pour les nouveaux types de véhicules. Avant cette date, les prescriptions pertinentes de la série précédente d’amendements sont applicables. ».</w:t>
      </w:r>
    </w:p>
    <w:p w14:paraId="73FCE650" w14:textId="77777777" w:rsidR="00EA4B2D" w:rsidRPr="00EA4B2D" w:rsidRDefault="00EA4B2D" w:rsidP="00EA4B2D">
      <w:pPr>
        <w:pStyle w:val="SingleTxtG"/>
        <w:rPr>
          <w:lang w:val="fr-FR"/>
        </w:rPr>
      </w:pPr>
      <w:r w:rsidRPr="00EA4B2D">
        <w:rPr>
          <w:i/>
          <w:lang w:val="fr-FR"/>
        </w:rPr>
        <w:t>Paragraphes 6.2 à 6.2.3</w:t>
      </w:r>
      <w:r w:rsidRPr="00EA4B2D">
        <w:rPr>
          <w:lang w:val="fr-FR"/>
        </w:rPr>
        <w:t>, supprimer.</w:t>
      </w:r>
    </w:p>
    <w:p w14:paraId="481C8BDD" w14:textId="77777777" w:rsidR="00EA4B2D" w:rsidRPr="00EA4B2D" w:rsidRDefault="00EA4B2D" w:rsidP="00EA4B2D">
      <w:pPr>
        <w:pStyle w:val="SingleTxtG"/>
        <w:rPr>
          <w:lang w:val="fr-FR"/>
        </w:rPr>
      </w:pPr>
      <w:r w:rsidRPr="00EA4B2D">
        <w:rPr>
          <w:i/>
          <w:lang w:val="fr-FR"/>
        </w:rPr>
        <w:t>Paragraphe 8</w:t>
      </w:r>
      <w:r w:rsidRPr="00EA4B2D">
        <w:rPr>
          <w:lang w:val="fr-FR"/>
        </w:rPr>
        <w:t>, lire :</w:t>
      </w:r>
    </w:p>
    <w:p w14:paraId="0A2E806B" w14:textId="77777777" w:rsidR="00EA4B2D" w:rsidRPr="00EA4B2D" w:rsidRDefault="00EA4B2D" w:rsidP="00682009">
      <w:pPr>
        <w:pStyle w:val="HChG"/>
        <w:rPr>
          <w:lang w:val="fr-FR"/>
        </w:rPr>
      </w:pPr>
      <w:r w:rsidRPr="00EA4B2D">
        <w:rPr>
          <w:lang w:val="fr-FR"/>
        </w:rPr>
        <w:tab/>
      </w:r>
      <w:r w:rsidRPr="00682009">
        <w:rPr>
          <w:b w:val="0"/>
          <w:sz w:val="20"/>
          <w:lang w:val="fr-FR"/>
        </w:rPr>
        <w:tab/>
        <w:t>«</w:t>
      </w:r>
      <w:r w:rsidRPr="00EA4B2D">
        <w:rPr>
          <w:lang w:val="fr-FR"/>
        </w:rPr>
        <w:t> 8.</w:t>
      </w:r>
      <w:r w:rsidRPr="00EA4B2D">
        <w:rPr>
          <w:lang w:val="fr-FR"/>
        </w:rPr>
        <w:tab/>
      </w:r>
      <w:r w:rsidRPr="00EA4B2D">
        <w:rPr>
          <w:lang w:val="fr-FR"/>
        </w:rPr>
        <w:tab/>
        <w:t>Conformité de la production</w:t>
      </w:r>
    </w:p>
    <w:p w14:paraId="35014843" w14:textId="77777777" w:rsidR="005F0207" w:rsidRDefault="00EA4B2D" w:rsidP="00682009">
      <w:pPr>
        <w:pStyle w:val="SingleTxtG"/>
        <w:ind w:left="2268"/>
        <w:rPr>
          <w:lang w:val="fr-FR"/>
        </w:rPr>
      </w:pPr>
      <w:r w:rsidRPr="00EA4B2D">
        <w:rPr>
          <w:lang w:val="fr-FR"/>
        </w:rPr>
        <w:t>Les modalités de contrôle de la conformité de la production sont celles définies à l’annexe 1 de l’Accord (E/ECE/TRANS/505/Rev.3), les prescriptions étant les suivantes : ».</w:t>
      </w:r>
    </w:p>
    <w:p w14:paraId="0D3DFF72" w14:textId="77777777" w:rsidR="00682009" w:rsidRPr="00682009" w:rsidRDefault="00682009" w:rsidP="006820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2009" w:rsidRPr="00682009" w:rsidSect="00EA4B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312B" w14:textId="77777777" w:rsidR="00E80D13" w:rsidRDefault="00E80D13"/>
  </w:endnote>
  <w:endnote w:type="continuationSeparator" w:id="0">
    <w:p w14:paraId="053FC674" w14:textId="77777777" w:rsidR="00E80D13" w:rsidRDefault="00E80D13">
      <w:pPr>
        <w:pStyle w:val="Footer"/>
      </w:pPr>
    </w:p>
  </w:endnote>
  <w:endnote w:type="continuationNotice" w:id="1">
    <w:p w14:paraId="5B25ADEC" w14:textId="77777777" w:rsidR="00E80D13" w:rsidRPr="00C451B9" w:rsidRDefault="00E80D1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0C6E" w14:textId="77777777" w:rsidR="00EA4B2D" w:rsidRPr="00EA4B2D" w:rsidRDefault="00EA4B2D" w:rsidP="00EA4B2D">
    <w:pPr>
      <w:pStyle w:val="Footer"/>
      <w:tabs>
        <w:tab w:val="right" w:pos="9638"/>
      </w:tabs>
    </w:pPr>
    <w:r w:rsidRPr="00EA4B2D">
      <w:rPr>
        <w:b/>
        <w:sz w:val="18"/>
      </w:rPr>
      <w:fldChar w:fldCharType="begin"/>
    </w:r>
    <w:r w:rsidRPr="00EA4B2D">
      <w:rPr>
        <w:b/>
        <w:sz w:val="18"/>
      </w:rPr>
      <w:instrText xml:space="preserve"> PAGE  \* MERGEFORMAT </w:instrText>
    </w:r>
    <w:r w:rsidRPr="00EA4B2D">
      <w:rPr>
        <w:b/>
        <w:sz w:val="18"/>
      </w:rPr>
      <w:fldChar w:fldCharType="separate"/>
    </w:r>
    <w:r w:rsidRPr="00EA4B2D">
      <w:rPr>
        <w:b/>
        <w:noProof/>
        <w:sz w:val="18"/>
      </w:rPr>
      <w:t>2</w:t>
    </w:r>
    <w:r w:rsidRPr="00EA4B2D">
      <w:rPr>
        <w:b/>
        <w:sz w:val="18"/>
      </w:rPr>
      <w:fldChar w:fldCharType="end"/>
    </w:r>
    <w:r>
      <w:rPr>
        <w:b/>
        <w:sz w:val="18"/>
      </w:rPr>
      <w:tab/>
    </w:r>
    <w:r>
      <w:t>GE.19-10466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E7B2" w14:textId="77777777" w:rsidR="00EA4B2D" w:rsidRPr="00EA4B2D" w:rsidRDefault="00EA4B2D" w:rsidP="00EA4B2D">
    <w:pPr>
      <w:pStyle w:val="Footer"/>
      <w:tabs>
        <w:tab w:val="right" w:pos="9638"/>
      </w:tabs>
      <w:rPr>
        <w:b/>
        <w:sz w:val="18"/>
      </w:rPr>
    </w:pPr>
    <w:r>
      <w:t>GE.19-10466</w:t>
    </w:r>
    <w:r>
      <w:tab/>
    </w:r>
    <w:r w:rsidRPr="00EA4B2D">
      <w:rPr>
        <w:b/>
        <w:sz w:val="18"/>
      </w:rPr>
      <w:fldChar w:fldCharType="begin"/>
    </w:r>
    <w:r w:rsidRPr="00EA4B2D">
      <w:rPr>
        <w:b/>
        <w:sz w:val="18"/>
      </w:rPr>
      <w:instrText xml:space="preserve"> PAGE  \* MERGEFORMAT </w:instrText>
    </w:r>
    <w:r w:rsidRPr="00EA4B2D">
      <w:rPr>
        <w:b/>
        <w:sz w:val="18"/>
      </w:rPr>
      <w:fldChar w:fldCharType="separate"/>
    </w:r>
    <w:r w:rsidRPr="00EA4B2D">
      <w:rPr>
        <w:b/>
        <w:noProof/>
        <w:sz w:val="18"/>
      </w:rPr>
      <w:t>3</w:t>
    </w:r>
    <w:r w:rsidRPr="00EA4B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8278" w14:textId="77777777" w:rsidR="00467F2C" w:rsidRPr="00EA4B2D" w:rsidRDefault="00EA4B2D" w:rsidP="00EA4B2D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6521CF9" wp14:editId="472E83C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10466  (</w:t>
    </w:r>
    <w:proofErr w:type="gramEnd"/>
    <w:r>
      <w:rPr>
        <w:sz w:val="20"/>
      </w:rPr>
      <w:t>F)    211119    221119</w:t>
    </w:r>
    <w:r>
      <w:rPr>
        <w:sz w:val="20"/>
      </w:rPr>
      <w:br/>
    </w:r>
    <w:r w:rsidRPr="00EA4B2D">
      <w:rPr>
        <w:rFonts w:ascii="C39T30Lfz" w:hAnsi="C39T30Lfz"/>
        <w:sz w:val="56"/>
      </w:rPr>
      <w:t></w:t>
    </w:r>
    <w:r w:rsidRPr="00EA4B2D">
      <w:rPr>
        <w:rFonts w:ascii="C39T30Lfz" w:hAnsi="C39T30Lfz"/>
        <w:sz w:val="56"/>
      </w:rPr>
      <w:t></w:t>
    </w:r>
    <w:r w:rsidRPr="00EA4B2D">
      <w:rPr>
        <w:rFonts w:ascii="C39T30Lfz" w:hAnsi="C39T30Lfz"/>
        <w:sz w:val="56"/>
      </w:rPr>
      <w:t></w:t>
    </w:r>
    <w:r w:rsidRPr="00EA4B2D">
      <w:rPr>
        <w:rFonts w:ascii="C39T30Lfz" w:hAnsi="C39T30Lfz"/>
        <w:sz w:val="56"/>
      </w:rPr>
      <w:t></w:t>
    </w:r>
    <w:r w:rsidRPr="00EA4B2D">
      <w:rPr>
        <w:rFonts w:ascii="C39T30Lfz" w:hAnsi="C39T30Lfz"/>
        <w:sz w:val="56"/>
      </w:rPr>
      <w:t></w:t>
    </w:r>
    <w:r w:rsidRPr="00EA4B2D">
      <w:rPr>
        <w:rFonts w:ascii="C39T30Lfz" w:hAnsi="C39T30Lfz"/>
        <w:sz w:val="56"/>
      </w:rPr>
      <w:t></w:t>
    </w:r>
    <w:r w:rsidRPr="00EA4B2D">
      <w:rPr>
        <w:rFonts w:ascii="C39T30Lfz" w:hAnsi="C39T30Lfz"/>
        <w:sz w:val="56"/>
      </w:rPr>
      <w:t></w:t>
    </w:r>
    <w:r w:rsidRPr="00EA4B2D">
      <w:rPr>
        <w:rFonts w:ascii="C39T30Lfz" w:hAnsi="C39T30Lfz"/>
        <w:sz w:val="56"/>
      </w:rPr>
      <w:t></w:t>
    </w:r>
    <w:r w:rsidRPr="00EA4B2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676B71" wp14:editId="0791BB1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36/Rev.1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6/Rev.1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AD8D" w14:textId="77777777" w:rsidR="00E80D13" w:rsidRPr="00D27D5E" w:rsidRDefault="00E80D1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481620" w14:textId="77777777" w:rsidR="00E80D13" w:rsidRPr="00D171D4" w:rsidRDefault="00E80D1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2895624" w14:textId="77777777" w:rsidR="00E80D13" w:rsidRPr="00C451B9" w:rsidRDefault="00E80D13" w:rsidP="00C451B9">
      <w:pPr>
        <w:spacing w:line="240" w:lineRule="auto"/>
        <w:rPr>
          <w:sz w:val="2"/>
          <w:szCs w:val="2"/>
        </w:rPr>
      </w:pPr>
    </w:p>
  </w:footnote>
  <w:footnote w:id="2">
    <w:p w14:paraId="7CC28664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4DAA96E6" w14:textId="77777777" w:rsidR="00591072" w:rsidRPr="00591072" w:rsidRDefault="00591072" w:rsidP="00591072">
      <w:pPr>
        <w:pStyle w:val="FootnoteText"/>
      </w:pPr>
      <w:r w:rsidRPr="00EA4B2D">
        <w:tab/>
      </w:r>
      <w:r w:rsidRPr="00EA4B2D">
        <w:tab/>
      </w:r>
      <w:r w:rsidR="00EA4B2D" w:rsidRPr="00EA4B2D">
        <w:t>Accord concernant l’adoption de conditions uniformes d’homologation et la reconnaissance réciproque de l’homologation des équipements et pièces de véhicules à moteur, en date, à Genève, du</w:t>
      </w:r>
      <w:r w:rsidR="00EA4B2D">
        <w:t> </w:t>
      </w:r>
      <w:r w:rsidR="00EA4B2D" w:rsidRPr="00EA4B2D">
        <w:t>20 mars 1958 (version originale) ;</w:t>
      </w:r>
    </w:p>
    <w:p w14:paraId="246BD70A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="00EA4B2D" w:rsidRPr="00EA4B2D">
        <w:t>Accord concernant l’adoption de prescriptions techniques uniformes applicables aux véhicules à</w:t>
      </w:r>
      <w:r w:rsidR="00EA4B2D">
        <w:t> </w:t>
      </w:r>
      <w:r w:rsidR="00EA4B2D" w:rsidRPr="00EA4B2D">
        <w:t>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  <w:p w14:paraId="58255A2C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5A55" w14:textId="31CB2C4E" w:rsidR="00EA4B2D" w:rsidRPr="00EA4B2D" w:rsidRDefault="00EA4B2D">
    <w:pPr>
      <w:pStyle w:val="Header"/>
      <w:rPr>
        <w:lang w:val="en-US"/>
      </w:rPr>
    </w:pPr>
    <w:r>
      <w:fldChar w:fldCharType="begin"/>
    </w:r>
    <w:r w:rsidRPr="00EA4B2D">
      <w:rPr>
        <w:lang w:val="en-US"/>
      </w:rPr>
      <w:instrText xml:space="preserve"> TITLE  \* MERGEFORMAT </w:instrText>
    </w:r>
    <w:r>
      <w:fldChar w:fldCharType="separate"/>
    </w:r>
    <w:r w:rsidR="00AF7E8D">
      <w:rPr>
        <w:lang w:val="en-US"/>
      </w:rPr>
      <w:t>E/ECE/324/Rev.2/Add.136/Rev.1/Amend.2</w:t>
    </w:r>
    <w:r>
      <w:fldChar w:fldCharType="end"/>
    </w:r>
    <w:r w:rsidRPr="00EA4B2D">
      <w:rPr>
        <w:lang w:val="en-US"/>
      </w:rPr>
      <w:br/>
    </w:r>
    <w:r>
      <w:fldChar w:fldCharType="begin"/>
    </w:r>
    <w:r w:rsidRPr="00EA4B2D">
      <w:rPr>
        <w:lang w:val="en-US"/>
      </w:rPr>
      <w:instrText xml:space="preserve"> KEYWORDS  \* MERGEFORMAT </w:instrText>
    </w:r>
    <w:r>
      <w:fldChar w:fldCharType="separate"/>
    </w:r>
    <w:r w:rsidR="00AF7E8D">
      <w:rPr>
        <w:lang w:val="en-US"/>
      </w:rPr>
      <w:t>E/ECE/TRANS/505/Rev.2/Add.136/Rev.1/Amend.2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1D96" w14:textId="609EC26C" w:rsidR="00EA4B2D" w:rsidRPr="00EA4B2D" w:rsidRDefault="00EA4B2D" w:rsidP="00EA4B2D">
    <w:pPr>
      <w:pStyle w:val="Header"/>
      <w:jc w:val="right"/>
      <w:rPr>
        <w:lang w:val="en-US"/>
      </w:rPr>
    </w:pPr>
    <w:r>
      <w:fldChar w:fldCharType="begin"/>
    </w:r>
    <w:r w:rsidRPr="00EA4B2D">
      <w:rPr>
        <w:lang w:val="en-US"/>
      </w:rPr>
      <w:instrText xml:space="preserve"> TITLE  \* MERGEFORMAT </w:instrText>
    </w:r>
    <w:r>
      <w:fldChar w:fldCharType="separate"/>
    </w:r>
    <w:r w:rsidR="00AF7E8D">
      <w:rPr>
        <w:lang w:val="en-US"/>
      </w:rPr>
      <w:t>E/ECE/324/Rev.2/Add.136/Rev.1/Amend.2</w:t>
    </w:r>
    <w:r>
      <w:fldChar w:fldCharType="end"/>
    </w:r>
    <w:r w:rsidRPr="00EA4B2D">
      <w:rPr>
        <w:lang w:val="en-US"/>
      </w:rPr>
      <w:br/>
    </w:r>
    <w:r>
      <w:fldChar w:fldCharType="begin"/>
    </w:r>
    <w:r w:rsidRPr="00EA4B2D">
      <w:rPr>
        <w:lang w:val="en-US"/>
      </w:rPr>
      <w:instrText xml:space="preserve"> KEYWORDS  \* MERGEFORMAT </w:instrText>
    </w:r>
    <w:r>
      <w:fldChar w:fldCharType="separate"/>
    </w:r>
    <w:r w:rsidR="00AF7E8D">
      <w:rPr>
        <w:lang w:val="en-US"/>
      </w:rPr>
      <w:t>E/ECE/TRANS/505/Rev.2/Add.136/Rev.1/Amend.2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3"/>
    <w:rsid w:val="0001182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44E1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2009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06AB8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7E8D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0D13"/>
    <w:rsid w:val="00E81E94"/>
    <w:rsid w:val="00E82607"/>
    <w:rsid w:val="00E84A82"/>
    <w:rsid w:val="00E85025"/>
    <w:rsid w:val="00E9483E"/>
    <w:rsid w:val="00E96710"/>
    <w:rsid w:val="00E97E2C"/>
    <w:rsid w:val="00EA3B1D"/>
    <w:rsid w:val="00EA4B2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8C072D4"/>
  <w15:docId w15:val="{A5113C89-7391-4EA1-88F8-F63CD1DC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E/ECE/324/Rev.2/Add.136/Rev.1/Amend.2</vt:lpstr>
      <vt:lpstr>E/ECE/324/Rev</vt:lpstr>
    </vt:vector>
  </TitlesOfParts>
  <Company>CSD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E/ECE/324/Rev.2/Add.136/Rev.1/Amend.2</dc:title>
  <dc:creator>Thi Kim Thao VU</dc:creator>
  <cp:keywords>E/ECE/TRANS/505/Rev.2/Add.136/Rev.1/Amend.2</cp:keywords>
  <cp:lastModifiedBy>Marie-Claude Collet</cp:lastModifiedBy>
  <cp:revision>3</cp:revision>
  <cp:lastPrinted>2019-12-05T14:15:00Z</cp:lastPrinted>
  <dcterms:created xsi:type="dcterms:W3CDTF">2019-12-05T14:15:00Z</dcterms:created>
  <dcterms:modified xsi:type="dcterms:W3CDTF">2019-12-05T14:15:00Z</dcterms:modified>
</cp:coreProperties>
</file>