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5664"/>
        <w:gridCol w:w="2696"/>
      </w:tblGrid>
      <w:tr w:rsidR="00B85AF3" w:rsidRPr="00B85AF3" w14:paraId="057C822F" w14:textId="77777777" w:rsidTr="00263781">
        <w:trPr>
          <w:trHeight w:hRule="exact" w:val="851"/>
        </w:trPr>
        <w:tc>
          <w:tcPr>
            <w:tcW w:w="1279" w:type="dxa"/>
            <w:tcBorders>
              <w:bottom w:val="single" w:sz="4" w:space="0" w:color="auto"/>
            </w:tcBorders>
          </w:tcPr>
          <w:p w14:paraId="331CF28B" w14:textId="77777777" w:rsidR="00B85AF3" w:rsidRDefault="00B85AF3" w:rsidP="00B85A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8360" w:type="dxa"/>
            <w:gridSpan w:val="2"/>
            <w:tcBorders>
              <w:bottom w:val="single" w:sz="4" w:space="0" w:color="auto"/>
            </w:tcBorders>
            <w:vAlign w:val="bottom"/>
          </w:tcPr>
          <w:p w14:paraId="78919E8D" w14:textId="77777777" w:rsidR="00B85AF3" w:rsidRPr="00B85AF3" w:rsidRDefault="00B85AF3" w:rsidP="00B85AF3">
            <w:pPr>
              <w:jc w:val="right"/>
              <w:rPr>
                <w:lang w:val="en-US"/>
              </w:rPr>
            </w:pPr>
            <w:r w:rsidRPr="00B85AF3">
              <w:rPr>
                <w:sz w:val="40"/>
                <w:lang w:val="en-US"/>
              </w:rPr>
              <w:t>E</w:t>
            </w:r>
            <w:r w:rsidRPr="00B85AF3">
              <w:rPr>
                <w:lang w:val="en-US"/>
              </w:rPr>
              <w:t>/ECE/324/Rev.2/Add.99/Rev.1/Amend.5</w:t>
            </w:r>
            <w:r w:rsidRPr="00B85AF3">
              <w:rPr>
                <w:rFonts w:cs="Times New Roman"/>
                <w:lang w:val="en-US"/>
              </w:rPr>
              <w:t>−</w:t>
            </w:r>
            <w:r w:rsidRPr="00B85AF3">
              <w:rPr>
                <w:sz w:val="40"/>
                <w:lang w:val="en-US"/>
              </w:rPr>
              <w:t>E</w:t>
            </w:r>
            <w:r w:rsidRPr="00B85AF3">
              <w:rPr>
                <w:lang w:val="en-US"/>
              </w:rPr>
              <w:t>/ECE/TRANS/505/Rev.2/Add.99/Rev.1/Amend.5</w:t>
            </w:r>
          </w:p>
        </w:tc>
      </w:tr>
      <w:tr w:rsidR="002D5AAC" w14:paraId="3B6549BA" w14:textId="77777777" w:rsidTr="00046582">
        <w:trPr>
          <w:trHeight w:hRule="exact" w:val="2701"/>
        </w:trPr>
        <w:tc>
          <w:tcPr>
            <w:tcW w:w="1279" w:type="dxa"/>
            <w:tcBorders>
              <w:top w:val="single" w:sz="4" w:space="0" w:color="auto"/>
              <w:bottom w:val="single" w:sz="12" w:space="0" w:color="auto"/>
            </w:tcBorders>
          </w:tcPr>
          <w:p w14:paraId="149AFB66" w14:textId="77777777" w:rsidR="002D5AAC" w:rsidRPr="00B85AF3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12" w:space="0" w:color="auto"/>
            </w:tcBorders>
          </w:tcPr>
          <w:p w14:paraId="18AB45FC" w14:textId="77777777" w:rsidR="002D5AAC" w:rsidRPr="00B85AF3" w:rsidRDefault="002D5AAC" w:rsidP="00DD44B1">
            <w:pPr>
              <w:spacing w:before="120" w:line="380" w:lineRule="exact"/>
              <w:rPr>
                <w:szCs w:val="20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14:paraId="7DA8846C" w14:textId="77777777" w:rsidR="002D5AAC" w:rsidRDefault="002D5AAC" w:rsidP="00B85AF3">
            <w:pPr>
              <w:spacing w:before="120"/>
              <w:rPr>
                <w:lang w:val="en-US"/>
              </w:rPr>
            </w:pPr>
          </w:p>
          <w:p w14:paraId="44ED260F" w14:textId="77777777" w:rsidR="00B85AF3" w:rsidRDefault="00B85AF3" w:rsidP="00B85AF3">
            <w:pPr>
              <w:spacing w:before="120" w:line="240" w:lineRule="exact"/>
              <w:rPr>
                <w:lang w:val="en-US"/>
              </w:rPr>
            </w:pPr>
          </w:p>
          <w:p w14:paraId="58D9ECFB" w14:textId="77777777" w:rsidR="00B85AF3" w:rsidRPr="00D62A45" w:rsidRDefault="00B85AF3" w:rsidP="00B85AF3">
            <w:pPr>
              <w:spacing w:before="120" w:line="240" w:lineRule="exact"/>
              <w:rPr>
                <w:lang w:val="en-US"/>
              </w:rPr>
            </w:pPr>
            <w:r>
              <w:t xml:space="preserve">24 </w:t>
            </w:r>
            <w:r>
              <w:rPr>
                <w:lang w:val="fr-CA"/>
              </w:rPr>
              <w:t>June</w:t>
            </w:r>
            <w:r>
              <w:t xml:space="preserve"> 2019</w:t>
            </w:r>
            <w:r>
              <w:rPr>
                <w:lang w:val="en-US"/>
              </w:rPr>
              <w:t xml:space="preserve"> </w:t>
            </w:r>
          </w:p>
        </w:tc>
      </w:tr>
    </w:tbl>
    <w:p w14:paraId="37CA37AB" w14:textId="77777777" w:rsidR="00263781" w:rsidRPr="00392A12" w:rsidRDefault="00263781" w:rsidP="00263781">
      <w:pPr>
        <w:pStyle w:val="HChG"/>
        <w:spacing w:before="200" w:after="20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63C65F74" w14:textId="77777777" w:rsidR="00263781" w:rsidRPr="00244FD2" w:rsidRDefault="00263781" w:rsidP="00046582">
      <w:pPr>
        <w:pStyle w:val="H1G"/>
        <w:spacing w:before="200" w:after="20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63781">
        <w:rPr>
          <w:b w:val="0"/>
          <w:sz w:val="20"/>
        </w:rPr>
        <w:footnoteReference w:customMarkFollows="1" w:id="1"/>
        <w:t>*</w:t>
      </w:r>
    </w:p>
    <w:p w14:paraId="4C48D828" w14:textId="77777777" w:rsidR="00263781" w:rsidRPr="00244FD2" w:rsidRDefault="00263781" w:rsidP="00263781">
      <w:pPr>
        <w:pStyle w:val="SingleTxtG"/>
      </w:pPr>
      <w:r>
        <w:t>(Пересмотр 3, включающий поправки, вступившие в силу 14 сентября 2017 года)</w:t>
      </w:r>
    </w:p>
    <w:p w14:paraId="21994967" w14:textId="77777777" w:rsidR="00263781" w:rsidRPr="00263781" w:rsidRDefault="00263781" w:rsidP="005B79B2">
      <w:pPr>
        <w:pStyle w:val="H1G"/>
        <w:spacing w:before="120" w:after="120"/>
        <w:ind w:left="0" w:right="0" w:firstLine="0"/>
        <w:jc w:val="center"/>
        <w:rPr>
          <w:b w:val="0"/>
          <w:u w:val="single"/>
        </w:rPr>
      </w:pPr>
      <w:r>
        <w:rPr>
          <w:b w:val="0"/>
          <w:u w:val="single"/>
        </w:rPr>
        <w:tab/>
      </w:r>
      <w:r w:rsidR="009B4072">
        <w:rPr>
          <w:b w:val="0"/>
          <w:u w:val="single"/>
        </w:rPr>
        <w:tab/>
      </w:r>
    </w:p>
    <w:p w14:paraId="10A1CA37" w14:textId="77777777" w:rsidR="00263781" w:rsidRPr="00244FD2" w:rsidRDefault="00263781" w:rsidP="00263781">
      <w:pPr>
        <w:pStyle w:val="H1G"/>
        <w:spacing w:before="200" w:after="200"/>
      </w:pPr>
      <w:r>
        <w:tab/>
      </w:r>
      <w:r>
        <w:tab/>
      </w:r>
      <w:r>
        <w:rPr>
          <w:bCs/>
        </w:rPr>
        <w:t>Добавление 99 – Правила № 100 ООН</w:t>
      </w:r>
    </w:p>
    <w:p w14:paraId="29D752A2" w14:textId="77777777" w:rsidR="00263781" w:rsidRPr="00244FD2" w:rsidRDefault="00263781" w:rsidP="00263781">
      <w:pPr>
        <w:pStyle w:val="H1G"/>
        <w:spacing w:before="0" w:after="160"/>
      </w:pPr>
      <w:r>
        <w:tab/>
      </w:r>
      <w:r>
        <w:tab/>
      </w:r>
      <w:r>
        <w:rPr>
          <w:bCs/>
        </w:rPr>
        <w:t>Пересмотр 1 – Поправка 5</w:t>
      </w:r>
    </w:p>
    <w:p w14:paraId="4489E299" w14:textId="77777777" w:rsidR="00263781" w:rsidRPr="00244FD2" w:rsidRDefault="00263781" w:rsidP="00263781">
      <w:pPr>
        <w:pStyle w:val="SingleTxtG"/>
        <w:rPr>
          <w:spacing w:val="-2"/>
        </w:rPr>
      </w:pPr>
      <w:r>
        <w:t>Дополнение 5 к поправкам серии 01 − Дата вступления в силу: 28 мая 2019 года</w:t>
      </w:r>
    </w:p>
    <w:p w14:paraId="78C6E7F0" w14:textId="77777777" w:rsidR="00263781" w:rsidRPr="00244FD2" w:rsidRDefault="00263781" w:rsidP="00263781">
      <w:pPr>
        <w:pStyle w:val="H1G"/>
        <w:spacing w:before="200" w:after="160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особых требований к электрическому приводу</w:t>
      </w:r>
    </w:p>
    <w:p w14:paraId="01BCD2A9" w14:textId="77777777" w:rsidR="00263781" w:rsidRPr="00263781" w:rsidRDefault="00263781" w:rsidP="00174EE8">
      <w:pPr>
        <w:pStyle w:val="SingleTxtG"/>
        <w:spacing w:after="0"/>
      </w:pPr>
      <w:r w:rsidRPr="00263781">
        <w:t>Настоящий документ опубликован исключительно в информационных целях. Аутентичным и юридически обязательным текстом является документ ECE/</w:t>
      </w:r>
      <w:r w:rsidR="007E3C54">
        <w:br/>
      </w:r>
      <w:r w:rsidRPr="00263781">
        <w:t>TRANS/WP.29/2018/134 (с поправками, содержащимися в пункте 116 доклада ECE/</w:t>
      </w:r>
      <w:r w:rsidR="007E3C54">
        <w:br/>
      </w:r>
      <w:r w:rsidRPr="00263781">
        <w:t>TRANS/WP.29/1142).</w:t>
      </w:r>
    </w:p>
    <w:p w14:paraId="43EA433C" w14:textId="77777777" w:rsidR="00263781" w:rsidRPr="00263781" w:rsidRDefault="00263781" w:rsidP="00263781">
      <w:pPr>
        <w:suppressAutoHyphens w:val="0"/>
        <w:spacing w:line="240" w:lineRule="auto"/>
        <w:jc w:val="center"/>
        <w:rPr>
          <w:sz w:val="24"/>
          <w:u w:val="single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47B011F4" wp14:editId="48ADA711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6985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53">
        <w:rPr>
          <w:sz w:val="24"/>
          <w:u w:val="single"/>
        </w:rPr>
        <w:tab/>
      </w:r>
      <w:r w:rsidR="009B4072">
        <w:rPr>
          <w:sz w:val="24"/>
          <w:u w:val="single"/>
        </w:rPr>
        <w:tab/>
      </w:r>
    </w:p>
    <w:p w14:paraId="0D22243A" w14:textId="77777777" w:rsidR="00263781" w:rsidRDefault="00263781" w:rsidP="00A5029E">
      <w:pPr>
        <w:suppressAutoHyphens w:val="0"/>
        <w:spacing w:line="240" w:lineRule="auto"/>
        <w:jc w:val="center"/>
      </w:pPr>
      <w:r>
        <w:rPr>
          <w:b/>
          <w:bCs/>
        </w:rPr>
        <w:t>ОРГАНИЗАЦИЯ ОБЪЕДИНЕННЫХ НАЦИЙ</w:t>
      </w:r>
      <w:r>
        <w:t xml:space="preserve"> </w:t>
      </w:r>
      <w:r>
        <w:br w:type="page"/>
      </w:r>
    </w:p>
    <w:p w14:paraId="71D47DDD" w14:textId="77777777" w:rsidR="00263781" w:rsidRPr="00244FD2" w:rsidRDefault="00263781" w:rsidP="00263781">
      <w:pPr>
        <w:spacing w:after="120"/>
        <w:ind w:left="1134"/>
      </w:pPr>
      <w:r>
        <w:rPr>
          <w:i/>
          <w:iCs/>
        </w:rPr>
        <w:lastRenderedPageBreak/>
        <w:t>Включить новый пункт 11.5</w:t>
      </w:r>
      <w:r>
        <w:t xml:space="preserve"> следующего содержания:</w:t>
      </w:r>
    </w:p>
    <w:p w14:paraId="7FED7B58" w14:textId="77777777" w:rsidR="00263781" w:rsidRPr="00244FD2" w:rsidRDefault="00263781" w:rsidP="00A5029E">
      <w:pPr>
        <w:pStyle w:val="SingleTxtG"/>
        <w:ind w:left="2268" w:hanging="1134"/>
      </w:pPr>
      <w:r>
        <w:t>«11.5</w:t>
      </w:r>
      <w:r>
        <w:tab/>
      </w:r>
      <w:r w:rsidR="00A5029E">
        <w:tab/>
      </w:r>
      <w:r>
        <w:t>Договаривающиеся стороны, применяющие настоящие Правила, продолжают признавать официальные утверждения типа, предоставленные впервые на основании предыдущих серий поправок к настоящим Правилам до 4 декабря 2012 года».</w:t>
      </w:r>
    </w:p>
    <w:p w14:paraId="54A1ED1B" w14:textId="77777777" w:rsidR="00B85AF3" w:rsidRDefault="00263781" w:rsidP="00263781">
      <w:pPr>
        <w:pStyle w:val="SingleTxtG"/>
      </w:pPr>
      <w:r>
        <w:rPr>
          <w:i/>
          <w:iCs/>
        </w:rPr>
        <w:t>Пункт 11.5</w:t>
      </w:r>
      <w:r>
        <w:t xml:space="preserve"> </w:t>
      </w:r>
      <w:r w:rsidRPr="00A5029E">
        <w:rPr>
          <w:i/>
        </w:rPr>
        <w:t>(прежний)</w:t>
      </w:r>
      <w:r>
        <w:t>, изменить нумерацию на 11.6.</w:t>
      </w:r>
    </w:p>
    <w:p w14:paraId="631214AD" w14:textId="77777777" w:rsidR="00381C24" w:rsidRPr="00BC18B2" w:rsidRDefault="00263781" w:rsidP="00263781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B85A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E26B" w14:textId="77777777" w:rsidR="006C4933" w:rsidRPr="00A312BC" w:rsidRDefault="006C4933" w:rsidP="00A312BC"/>
  </w:endnote>
  <w:endnote w:type="continuationSeparator" w:id="0">
    <w:p w14:paraId="4F290F80" w14:textId="77777777" w:rsidR="006C4933" w:rsidRPr="00A312BC" w:rsidRDefault="006C49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62BC" w14:textId="77777777" w:rsidR="00B85AF3" w:rsidRPr="00B85AF3" w:rsidRDefault="00B85AF3">
    <w:pPr>
      <w:pStyle w:val="Footer"/>
    </w:pPr>
    <w:r w:rsidRPr="00B85AF3">
      <w:rPr>
        <w:b/>
        <w:sz w:val="18"/>
      </w:rPr>
      <w:fldChar w:fldCharType="begin"/>
    </w:r>
    <w:r w:rsidRPr="00B85AF3">
      <w:rPr>
        <w:b/>
        <w:sz w:val="18"/>
      </w:rPr>
      <w:instrText xml:space="preserve"> PAGE  \* MERGEFORMAT </w:instrText>
    </w:r>
    <w:r w:rsidRPr="00B85AF3">
      <w:rPr>
        <w:b/>
        <w:sz w:val="18"/>
      </w:rPr>
      <w:fldChar w:fldCharType="separate"/>
    </w:r>
    <w:r w:rsidR="002B1159">
      <w:rPr>
        <w:b/>
        <w:noProof/>
        <w:sz w:val="18"/>
      </w:rPr>
      <w:t>2</w:t>
    </w:r>
    <w:r w:rsidRPr="00B85AF3">
      <w:rPr>
        <w:b/>
        <w:sz w:val="18"/>
      </w:rPr>
      <w:fldChar w:fldCharType="end"/>
    </w:r>
    <w:r>
      <w:rPr>
        <w:b/>
        <w:sz w:val="18"/>
      </w:rPr>
      <w:tab/>
    </w:r>
    <w:r>
      <w:t>GE.19-10452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56AB" w14:textId="77777777" w:rsidR="00B85AF3" w:rsidRPr="00B85AF3" w:rsidRDefault="00B85AF3" w:rsidP="00B85AF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GE.19-10452</w:t>
    </w:r>
    <w:r>
      <w:tab/>
    </w:r>
    <w:r w:rsidRPr="00B85AF3">
      <w:rPr>
        <w:b/>
        <w:sz w:val="18"/>
      </w:rPr>
      <w:fldChar w:fldCharType="begin"/>
    </w:r>
    <w:r w:rsidRPr="00B85AF3">
      <w:rPr>
        <w:b/>
        <w:sz w:val="18"/>
      </w:rPr>
      <w:instrText xml:space="preserve"> PAGE  \* MERGEFORMAT </w:instrText>
    </w:r>
    <w:r w:rsidRPr="00B85AF3">
      <w:rPr>
        <w:b/>
        <w:sz w:val="18"/>
      </w:rPr>
      <w:fldChar w:fldCharType="separate"/>
    </w:r>
    <w:r w:rsidR="007E3C54">
      <w:rPr>
        <w:b/>
        <w:noProof/>
        <w:sz w:val="18"/>
      </w:rPr>
      <w:t>3</w:t>
    </w:r>
    <w:r w:rsidRPr="00B85A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F844" w14:textId="77777777" w:rsidR="00042B72" w:rsidRPr="00B85AF3" w:rsidRDefault="00B85AF3" w:rsidP="00B85AF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5AFEDF3" wp14:editId="49482C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19-10452  (R)</w:t>
    </w:r>
    <w:r w:rsidR="00A5029E">
      <w:rPr>
        <w:lang w:val="fr-CA"/>
      </w:rPr>
      <w:t xml:space="preserve">  181019  211019</w:t>
    </w:r>
    <w:r>
      <w:br/>
    </w:r>
    <w:r w:rsidRPr="00B85AF3">
      <w:rPr>
        <w:rFonts w:ascii="C39T30Lfz" w:hAnsi="C39T30Lfz"/>
        <w:kern w:val="14"/>
        <w:sz w:val="56"/>
      </w:rPr>
      <w:t></w:t>
    </w:r>
    <w:r w:rsidRPr="00B85AF3">
      <w:rPr>
        <w:rFonts w:ascii="C39T30Lfz" w:hAnsi="C39T30Lfz"/>
        <w:kern w:val="14"/>
        <w:sz w:val="56"/>
      </w:rPr>
      <w:t></w:t>
    </w:r>
    <w:r w:rsidRPr="00B85AF3">
      <w:rPr>
        <w:rFonts w:ascii="C39T30Lfz" w:hAnsi="C39T30Lfz"/>
        <w:kern w:val="14"/>
        <w:sz w:val="56"/>
      </w:rPr>
      <w:t></w:t>
    </w:r>
    <w:r w:rsidRPr="00B85AF3">
      <w:rPr>
        <w:rFonts w:ascii="C39T30Lfz" w:hAnsi="C39T30Lfz"/>
        <w:kern w:val="14"/>
        <w:sz w:val="56"/>
      </w:rPr>
      <w:t></w:t>
    </w:r>
    <w:r w:rsidRPr="00B85AF3">
      <w:rPr>
        <w:rFonts w:ascii="C39T30Lfz" w:hAnsi="C39T30Lfz"/>
        <w:kern w:val="14"/>
        <w:sz w:val="56"/>
      </w:rPr>
      <w:t></w:t>
    </w:r>
    <w:r w:rsidRPr="00B85AF3">
      <w:rPr>
        <w:rFonts w:ascii="C39T30Lfz" w:hAnsi="C39T30Lfz"/>
        <w:kern w:val="14"/>
        <w:sz w:val="56"/>
      </w:rPr>
      <w:t></w:t>
    </w:r>
    <w:r w:rsidRPr="00B85AF3">
      <w:rPr>
        <w:rFonts w:ascii="C39T30Lfz" w:hAnsi="C39T30Lfz"/>
        <w:kern w:val="14"/>
        <w:sz w:val="56"/>
      </w:rPr>
      <w:t></w:t>
    </w:r>
    <w:r w:rsidRPr="00B85AF3">
      <w:rPr>
        <w:rFonts w:ascii="C39T30Lfz" w:hAnsi="C39T30Lfz"/>
        <w:kern w:val="14"/>
        <w:sz w:val="56"/>
      </w:rPr>
      <w:t></w:t>
    </w:r>
    <w:r w:rsidRPr="00B85AF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0CE4E47" wp14:editId="359DE1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99/Rev.1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99/Rev.1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0075" w14:textId="77777777" w:rsidR="006C4933" w:rsidRPr="001075E9" w:rsidRDefault="006C49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4B732E" w14:textId="77777777" w:rsidR="006C4933" w:rsidRDefault="006C49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4CF4887" w14:textId="77777777" w:rsidR="00263781" w:rsidRPr="00263781" w:rsidRDefault="00263781" w:rsidP="00263781">
      <w:pPr>
        <w:pStyle w:val="FootnoteText"/>
      </w:pPr>
      <w:r>
        <w:tab/>
      </w:r>
      <w:r w:rsidRPr="00263781">
        <w:rPr>
          <w:sz w:val="20"/>
        </w:rPr>
        <w:t>*</w:t>
      </w:r>
      <w:r>
        <w:tab/>
      </w:r>
      <w:r w:rsidRPr="00263781">
        <w:t>Прежние названия Соглашения:</w:t>
      </w:r>
    </w:p>
    <w:p w14:paraId="1F1E1B3E" w14:textId="77777777" w:rsidR="00263781" w:rsidRPr="00263781" w:rsidRDefault="00263781" w:rsidP="00263781">
      <w:pPr>
        <w:pStyle w:val="FootnoteText"/>
      </w:pPr>
      <w:r w:rsidRPr="00263781">
        <w:tab/>
      </w:r>
      <w:r w:rsidRPr="00263781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107D5D7" w14:textId="77777777" w:rsidR="00263781" w:rsidRPr="00263781" w:rsidRDefault="00263781" w:rsidP="00980184">
      <w:pPr>
        <w:pStyle w:val="FootnoteText"/>
      </w:pPr>
      <w:r w:rsidRPr="00263781">
        <w:tab/>
      </w:r>
      <w:r w:rsidRPr="00263781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A5029E">
        <w:rPr>
          <w:lang w:val="fr-CA"/>
        </w:rPr>
        <w:t> </w:t>
      </w:r>
      <w:r w:rsidRPr="00263781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769E" w14:textId="75236FC9" w:rsidR="00B85AF3" w:rsidRPr="00B85AF3" w:rsidRDefault="00B6511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E/ECE/324/Rev.2/Add.99/Rev.1/Amend.5</w:t>
    </w:r>
    <w:r>
      <w:fldChar w:fldCharType="end"/>
    </w:r>
    <w:r w:rsidR="00B85AF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E/ECE/TRANS/505/Rev.2/Add.99/Rev.1/Amend.5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FADC" w14:textId="723ED569" w:rsidR="00B85AF3" w:rsidRPr="00B85AF3" w:rsidRDefault="00B65110" w:rsidP="00B85AF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E/ECE/324/Rev.2/Add.99/Rev.1/Amend.5</w:t>
    </w:r>
    <w:r>
      <w:fldChar w:fldCharType="end"/>
    </w:r>
    <w:r w:rsidR="00B85AF3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E/ECE/TRANS/505/Rev.2/Add.99/Rev.1/Amend.5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33"/>
    <w:rsid w:val="00033EE1"/>
    <w:rsid w:val="00042B72"/>
    <w:rsid w:val="00043B08"/>
    <w:rsid w:val="00046582"/>
    <w:rsid w:val="000558BD"/>
    <w:rsid w:val="000857D2"/>
    <w:rsid w:val="000B57E7"/>
    <w:rsid w:val="000B6373"/>
    <w:rsid w:val="000F09DF"/>
    <w:rsid w:val="000F61B2"/>
    <w:rsid w:val="001075E9"/>
    <w:rsid w:val="001253D8"/>
    <w:rsid w:val="0014152F"/>
    <w:rsid w:val="00142F5E"/>
    <w:rsid w:val="00174EE8"/>
    <w:rsid w:val="00180183"/>
    <w:rsid w:val="0018024D"/>
    <w:rsid w:val="0018649F"/>
    <w:rsid w:val="00196389"/>
    <w:rsid w:val="001B3EF6"/>
    <w:rsid w:val="001C7A89"/>
    <w:rsid w:val="001D5C5A"/>
    <w:rsid w:val="00203065"/>
    <w:rsid w:val="00263781"/>
    <w:rsid w:val="002979E2"/>
    <w:rsid w:val="002A2EFC"/>
    <w:rsid w:val="002B1159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58D0"/>
    <w:rsid w:val="003A0D43"/>
    <w:rsid w:val="003B00E5"/>
    <w:rsid w:val="0040081A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B79B2"/>
    <w:rsid w:val="005D7914"/>
    <w:rsid w:val="005E2B41"/>
    <w:rsid w:val="005F0B42"/>
    <w:rsid w:val="005F1707"/>
    <w:rsid w:val="00640F49"/>
    <w:rsid w:val="006630D3"/>
    <w:rsid w:val="00681A10"/>
    <w:rsid w:val="006A16E3"/>
    <w:rsid w:val="006A1ED8"/>
    <w:rsid w:val="006C2031"/>
    <w:rsid w:val="006C4933"/>
    <w:rsid w:val="006D461A"/>
    <w:rsid w:val="006F35EE"/>
    <w:rsid w:val="007021FF"/>
    <w:rsid w:val="00712895"/>
    <w:rsid w:val="00734ACB"/>
    <w:rsid w:val="00757357"/>
    <w:rsid w:val="00792497"/>
    <w:rsid w:val="007E3C54"/>
    <w:rsid w:val="00806737"/>
    <w:rsid w:val="00811570"/>
    <w:rsid w:val="00825F8D"/>
    <w:rsid w:val="00834B71"/>
    <w:rsid w:val="0086445C"/>
    <w:rsid w:val="00881771"/>
    <w:rsid w:val="00894693"/>
    <w:rsid w:val="00896BA2"/>
    <w:rsid w:val="008A08D7"/>
    <w:rsid w:val="008B6909"/>
    <w:rsid w:val="008C30BC"/>
    <w:rsid w:val="00906890"/>
    <w:rsid w:val="00911BE4"/>
    <w:rsid w:val="00951972"/>
    <w:rsid w:val="009608F3"/>
    <w:rsid w:val="00980184"/>
    <w:rsid w:val="009A24AC"/>
    <w:rsid w:val="009B4072"/>
    <w:rsid w:val="00A14DA8"/>
    <w:rsid w:val="00A21F00"/>
    <w:rsid w:val="00A312BC"/>
    <w:rsid w:val="00A5029E"/>
    <w:rsid w:val="00A84021"/>
    <w:rsid w:val="00A84D35"/>
    <w:rsid w:val="00A917B3"/>
    <w:rsid w:val="00AB2DBD"/>
    <w:rsid w:val="00AB4B51"/>
    <w:rsid w:val="00AC3430"/>
    <w:rsid w:val="00B10CC7"/>
    <w:rsid w:val="00B36DF7"/>
    <w:rsid w:val="00B539E7"/>
    <w:rsid w:val="00B62458"/>
    <w:rsid w:val="00B65110"/>
    <w:rsid w:val="00B65E53"/>
    <w:rsid w:val="00B85AF3"/>
    <w:rsid w:val="00BC18B2"/>
    <w:rsid w:val="00BD33EE"/>
    <w:rsid w:val="00BF21E1"/>
    <w:rsid w:val="00C04309"/>
    <w:rsid w:val="00C106D6"/>
    <w:rsid w:val="00C220DF"/>
    <w:rsid w:val="00C60F0C"/>
    <w:rsid w:val="00C805C9"/>
    <w:rsid w:val="00C92939"/>
    <w:rsid w:val="00CA1679"/>
    <w:rsid w:val="00CB151C"/>
    <w:rsid w:val="00CE5A1A"/>
    <w:rsid w:val="00CF55F6"/>
    <w:rsid w:val="00D33D63"/>
    <w:rsid w:val="00D34308"/>
    <w:rsid w:val="00D5201A"/>
    <w:rsid w:val="00D5253A"/>
    <w:rsid w:val="00D532F4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A93487"/>
  <w15:docId w15:val="{BEC8BBF0-AC13-4EBE-ACD7-B0626F6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88177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 Char"/>
    <w:basedOn w:val="DefaultParagraphFont"/>
    <w:link w:val="EndnoteText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26378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63781"/>
    <w:rPr>
      <w:lang w:val="ru-RU" w:eastAsia="en-US"/>
    </w:rPr>
  </w:style>
  <w:style w:type="character" w:customStyle="1" w:styleId="HChGChar">
    <w:name w:val="_ H _Ch_G Char"/>
    <w:link w:val="HChG"/>
    <w:uiPriority w:val="99"/>
    <w:rsid w:val="0026378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1266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E/ECE/324/Rev.2/Add.99/Rev.1/Amend.5</vt:lpstr>
      <vt:lpstr>E/ECE/324/Rev.2/Add.99/Rev.1/Amend.5</vt:lpstr>
      <vt:lpstr>A/</vt:lpstr>
    </vt:vector>
  </TitlesOfParts>
  <Company>DCM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E/ECE/324/Rev.2/Add.99/Rev.1/Amend.5</dc:title>
  <dc:creator>Olga OVTCHINNIKOVA</dc:creator>
  <cp:keywords>E/ECE/TRANS/505/Rev.2/Add.99/Rev.1/Amend.5</cp:keywords>
  <cp:lastModifiedBy>Marie-Claude Collet</cp:lastModifiedBy>
  <cp:revision>3</cp:revision>
  <cp:lastPrinted>2019-12-05T13:44:00Z</cp:lastPrinted>
  <dcterms:created xsi:type="dcterms:W3CDTF">2019-12-05T13:44:00Z</dcterms:created>
  <dcterms:modified xsi:type="dcterms:W3CDTF">2019-12-05T13:44:00Z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