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709"/>
        <w:gridCol w:w="429"/>
        <w:gridCol w:w="5540"/>
        <w:gridCol w:w="2819"/>
      </w:tblGrid>
      <w:tr w:rsidR="002D5AAC" w:rsidRPr="00C612AB" w14:paraId="6BA797D8" w14:textId="77777777" w:rsidTr="002A7B4A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71A6DA83" w14:textId="77777777" w:rsidR="002D5AAC" w:rsidRPr="008C1A9B" w:rsidRDefault="002D5AAC" w:rsidP="00E2206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lang w:val="fr-CH"/>
              </w:rPr>
            </w:pPr>
            <w:bookmarkStart w:id="0" w:name="_GoBack"/>
            <w:bookmarkEnd w:id="0"/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14:paraId="2919B5BF" w14:textId="77777777" w:rsidR="002D5AAC" w:rsidRPr="00BD33EE" w:rsidRDefault="002D5AAC" w:rsidP="002A7B4A"/>
        </w:tc>
        <w:tc>
          <w:tcPr>
            <w:tcW w:w="8788" w:type="dxa"/>
            <w:gridSpan w:val="3"/>
            <w:tcBorders>
              <w:bottom w:val="single" w:sz="4" w:space="0" w:color="auto"/>
            </w:tcBorders>
            <w:vAlign w:val="bottom"/>
          </w:tcPr>
          <w:p w14:paraId="5A5E386D" w14:textId="77777777" w:rsidR="00E22064" w:rsidRPr="00E22064" w:rsidRDefault="00E22064" w:rsidP="00E22064">
            <w:pPr>
              <w:jc w:val="right"/>
              <w:rPr>
                <w:lang w:val="en-US"/>
              </w:rPr>
            </w:pPr>
            <w:r w:rsidRPr="00E22064">
              <w:rPr>
                <w:sz w:val="40"/>
                <w:lang w:val="en-US"/>
              </w:rPr>
              <w:t>E</w:t>
            </w:r>
            <w:r w:rsidRPr="00E22064">
              <w:rPr>
                <w:lang w:val="en-US"/>
              </w:rPr>
              <w:t>/ECE/324/Rev.1/Add.73/Rev.2/Amend.4</w:t>
            </w:r>
            <w:r w:rsidRPr="00E22064">
              <w:rPr>
                <w:rFonts w:cs="Times New Roman"/>
                <w:lang w:val="en-US"/>
              </w:rPr>
              <w:t>−</w:t>
            </w:r>
            <w:r w:rsidRPr="00E22064">
              <w:rPr>
                <w:sz w:val="40"/>
                <w:lang w:val="en-US"/>
              </w:rPr>
              <w:t>E</w:t>
            </w:r>
            <w:r w:rsidRPr="00E22064">
              <w:rPr>
                <w:lang w:val="en-US"/>
              </w:rPr>
              <w:t>/ECE/TRANS/505/Rev.1/Add.73/Rev.2/Amend.4</w:t>
            </w:r>
          </w:p>
        </w:tc>
      </w:tr>
      <w:tr w:rsidR="002D5AAC" w:rsidRPr="009D084C" w14:paraId="08490ABD" w14:textId="77777777" w:rsidTr="002A7B4A">
        <w:trPr>
          <w:trHeight w:hRule="exact" w:val="2835"/>
        </w:trPr>
        <w:tc>
          <w:tcPr>
            <w:tcW w:w="128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14:paraId="1779290A" w14:textId="77777777" w:rsidR="002D5AAC" w:rsidRPr="00E22064" w:rsidRDefault="002D5AAC" w:rsidP="002A7B4A">
            <w:pPr>
              <w:spacing w:before="120"/>
              <w:rPr>
                <w:szCs w:val="20"/>
                <w:lang w:val="en-US"/>
              </w:rPr>
            </w:pPr>
          </w:p>
        </w:tc>
        <w:tc>
          <w:tcPr>
            <w:tcW w:w="5540" w:type="dxa"/>
            <w:tcBorders>
              <w:top w:val="single" w:sz="4" w:space="0" w:color="auto"/>
              <w:bottom w:val="single" w:sz="12" w:space="0" w:color="auto"/>
            </w:tcBorders>
          </w:tcPr>
          <w:p w14:paraId="1E2829F2" w14:textId="77777777" w:rsidR="002D5AAC" w:rsidRPr="00E22064" w:rsidRDefault="002D5AAC" w:rsidP="002A7B4A">
            <w:pPr>
              <w:spacing w:before="120" w:line="360" w:lineRule="exact"/>
              <w:rPr>
                <w:b/>
                <w:szCs w:val="20"/>
                <w:lang w:val="en-US"/>
              </w:rPr>
            </w:pP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14:paraId="05DDDD11" w14:textId="77777777" w:rsidR="002D5AAC" w:rsidRDefault="002D5AAC" w:rsidP="002A7B4A">
            <w:pPr>
              <w:spacing w:before="240"/>
              <w:rPr>
                <w:szCs w:val="20"/>
                <w:lang w:val="en-US"/>
              </w:rPr>
            </w:pPr>
          </w:p>
          <w:p w14:paraId="2B7698D6" w14:textId="77777777" w:rsidR="00E22064" w:rsidRDefault="00E22064" w:rsidP="002A7B4A">
            <w:pPr>
              <w:spacing w:before="240"/>
              <w:rPr>
                <w:szCs w:val="20"/>
                <w:lang w:val="en-US"/>
              </w:rPr>
            </w:pPr>
          </w:p>
          <w:p w14:paraId="7FD22467" w14:textId="77777777" w:rsidR="00E22064" w:rsidRDefault="00E22064" w:rsidP="00E22064">
            <w:pPr>
              <w:spacing w:line="240" w:lineRule="exact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24 June 2019</w:t>
            </w:r>
          </w:p>
          <w:p w14:paraId="3BCB7B61" w14:textId="77777777" w:rsidR="00E22064" w:rsidRPr="009D084C" w:rsidRDefault="00E22064" w:rsidP="00E22064">
            <w:pPr>
              <w:spacing w:line="240" w:lineRule="exact"/>
              <w:rPr>
                <w:szCs w:val="20"/>
                <w:lang w:val="en-US"/>
              </w:rPr>
            </w:pPr>
          </w:p>
        </w:tc>
      </w:tr>
    </w:tbl>
    <w:p w14:paraId="752DA79C" w14:textId="77777777" w:rsidR="00E22064" w:rsidRPr="00B36209" w:rsidRDefault="009F452E" w:rsidP="00E22064">
      <w:pPr>
        <w:pStyle w:val="HChG"/>
        <w:spacing w:before="240" w:after="120"/>
      </w:pPr>
      <w:r>
        <w:rPr>
          <w:bCs/>
        </w:rPr>
        <w:tab/>
      </w:r>
      <w:r>
        <w:rPr>
          <w:bCs/>
        </w:rPr>
        <w:tab/>
      </w:r>
      <w:r w:rsidR="00E22064">
        <w:rPr>
          <w:bCs/>
        </w:rPr>
        <w:t>Соглашение</w:t>
      </w:r>
      <w:bookmarkStart w:id="1" w:name="_Toc340666199"/>
      <w:bookmarkStart w:id="2" w:name="_Toc340745062"/>
      <w:bookmarkEnd w:id="1"/>
      <w:bookmarkEnd w:id="2"/>
    </w:p>
    <w:p w14:paraId="7383F94A" w14:textId="77777777" w:rsidR="00E22064" w:rsidRPr="002B4FAD" w:rsidRDefault="00E22064" w:rsidP="00E22064">
      <w:pPr>
        <w:pStyle w:val="H1G"/>
        <w:spacing w:before="240"/>
      </w:pPr>
      <w:r>
        <w:tab/>
      </w:r>
      <w:r>
        <w:tab/>
      </w:r>
      <w:r>
        <w:tab/>
      </w:r>
      <w:r>
        <w:rPr>
          <w:bCs/>
        </w:rPr>
        <w:t>О принятии согласованных технических правил Организации Объединенных Наций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правил Организации Объединенных Наций</w:t>
      </w:r>
      <w:r w:rsidRPr="00E22064">
        <w:rPr>
          <w:b w:val="0"/>
          <w:sz w:val="20"/>
        </w:rPr>
        <w:footnoteReference w:customMarkFollows="1" w:id="1"/>
        <w:t>*</w:t>
      </w:r>
    </w:p>
    <w:p w14:paraId="28FF8232" w14:textId="77777777" w:rsidR="00E22064" w:rsidRPr="00413341" w:rsidRDefault="00E22064" w:rsidP="00E22064">
      <w:pPr>
        <w:pStyle w:val="SingleTxtG"/>
        <w:spacing w:before="120"/>
      </w:pPr>
      <w:r>
        <w:t>(Пересмотр 3, включающий поправки, вступившие в силу 14 сентября 2017 года)</w:t>
      </w:r>
    </w:p>
    <w:p w14:paraId="6D328ACF" w14:textId="77777777" w:rsidR="00E22064" w:rsidRPr="00E22064" w:rsidRDefault="00E22064" w:rsidP="00E22064">
      <w:pPr>
        <w:pStyle w:val="H1G"/>
        <w:spacing w:before="120"/>
        <w:ind w:left="0" w:right="0" w:firstLine="0"/>
        <w:jc w:val="center"/>
        <w:rPr>
          <w:sz w:val="20"/>
        </w:rPr>
      </w:pPr>
      <w:r w:rsidRPr="00E22064">
        <w:rPr>
          <w:bCs/>
          <w:sz w:val="20"/>
        </w:rPr>
        <w:t>_________</w:t>
      </w:r>
    </w:p>
    <w:p w14:paraId="47040E73" w14:textId="77777777" w:rsidR="00E22064" w:rsidRPr="00413341" w:rsidRDefault="00E22064" w:rsidP="00E22064">
      <w:pPr>
        <w:pStyle w:val="H1G"/>
        <w:spacing w:before="240" w:after="120"/>
      </w:pPr>
      <w:r>
        <w:tab/>
      </w:r>
      <w:r>
        <w:tab/>
      </w:r>
      <w:r>
        <w:rPr>
          <w:bCs/>
        </w:rPr>
        <w:t>Добавление 73 – Правила № 74 ООН</w:t>
      </w:r>
    </w:p>
    <w:p w14:paraId="01AB374F" w14:textId="77777777" w:rsidR="00E22064" w:rsidRPr="00413341" w:rsidRDefault="00E22064" w:rsidP="00E22064">
      <w:pPr>
        <w:pStyle w:val="H1G"/>
        <w:tabs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5280"/>
        </w:tabs>
        <w:spacing w:before="240"/>
      </w:pPr>
      <w:r>
        <w:tab/>
      </w:r>
      <w:r>
        <w:tab/>
      </w:r>
      <w:r>
        <w:rPr>
          <w:bCs/>
        </w:rPr>
        <w:t>Пересмотр 2 – Поправка 4</w:t>
      </w:r>
    </w:p>
    <w:p w14:paraId="207589E6" w14:textId="77777777" w:rsidR="00E22064" w:rsidRPr="00413341" w:rsidRDefault="00E22064" w:rsidP="00E22064">
      <w:pPr>
        <w:pStyle w:val="SingleTxtG"/>
        <w:spacing w:after="360"/>
        <w:rPr>
          <w:spacing w:val="-2"/>
        </w:rPr>
      </w:pPr>
      <w:r>
        <w:t>Дополнение 10 к поправкам серии 01 − Дата вступления в силу: 28 мая 2019 года</w:t>
      </w:r>
    </w:p>
    <w:p w14:paraId="5837F8E0" w14:textId="77777777" w:rsidR="00E22064" w:rsidRPr="00D20F8C" w:rsidRDefault="00E22064" w:rsidP="00E22064">
      <w:pPr>
        <w:pStyle w:val="H1G"/>
        <w:spacing w:before="120" w:after="120" w:line="240" w:lineRule="exact"/>
        <w:rPr>
          <w:bCs/>
        </w:rPr>
      </w:pPr>
      <w:r>
        <w:tab/>
      </w:r>
      <w:r>
        <w:tab/>
      </w:r>
      <w:r>
        <w:rPr>
          <w:bCs/>
        </w:rPr>
        <w:t xml:space="preserve">Единообразные предписания, касающиеся </w:t>
      </w:r>
      <w:r w:rsidRPr="00D20F8C">
        <w:rPr>
          <w:bCs/>
        </w:rPr>
        <w:t xml:space="preserve">официального </w:t>
      </w:r>
      <w:r w:rsidRPr="00CA58F3">
        <w:rPr>
          <w:bCs/>
        </w:rPr>
        <w:t>утверждения транспортных средств категории L</w:t>
      </w:r>
      <w:r w:rsidRPr="00CA58F3">
        <w:rPr>
          <w:bCs/>
          <w:vertAlign w:val="subscript"/>
        </w:rPr>
        <w:t>1</w:t>
      </w:r>
      <w:r w:rsidRPr="00CA58F3">
        <w:rPr>
          <w:bCs/>
        </w:rPr>
        <w:t xml:space="preserve"> в отношении установки устройств освещения и световой сигнализации</w:t>
      </w:r>
      <w:r w:rsidRPr="00D20F8C">
        <w:rPr>
          <w:bCs/>
        </w:rPr>
        <w:t xml:space="preserve"> </w:t>
      </w:r>
    </w:p>
    <w:p w14:paraId="76537C51" w14:textId="77777777" w:rsidR="00E22064" w:rsidRPr="00413341" w:rsidRDefault="00E22064" w:rsidP="00E22064">
      <w:pPr>
        <w:pStyle w:val="SingleTxtG"/>
        <w:spacing w:after="0"/>
        <w:rPr>
          <w:spacing w:val="-6"/>
        </w:rPr>
      </w:pPr>
      <w:r>
        <w:tab/>
        <w:t xml:space="preserve">Настоящий документ опубликован исключительно в информационных целях. Аутентичным и юридически обязательным текстом является документ: </w:t>
      </w:r>
      <w:r>
        <w:br/>
        <w:t>ECE/TRANS/WP.29/2018/88.</w:t>
      </w:r>
    </w:p>
    <w:p w14:paraId="7BD5328C" w14:textId="77777777" w:rsidR="00E22064" w:rsidRPr="00413341" w:rsidRDefault="00E22064" w:rsidP="00E22064">
      <w:pPr>
        <w:suppressAutoHyphens w:val="0"/>
        <w:spacing w:line="240" w:lineRule="auto"/>
        <w:jc w:val="center"/>
        <w:rPr>
          <w:b/>
          <w:sz w:val="24"/>
        </w:rPr>
      </w:pPr>
      <w:r w:rsidRPr="003D36BC">
        <w:rPr>
          <w:b/>
          <w:noProof/>
          <w:sz w:val="24"/>
          <w:lang w:val="en-US"/>
        </w:rPr>
        <w:drawing>
          <wp:anchor distT="0" distB="137160" distL="114300" distR="114300" simplePos="0" relativeHeight="251659264" behindDoc="0" locked="0" layoutInCell="1" allowOverlap="1" wp14:anchorId="60858BC9" wp14:editId="7E508125">
            <wp:simplePos x="0" y="0"/>
            <wp:positionH relativeFrom="column">
              <wp:posOffset>2540000</wp:posOffset>
            </wp:positionH>
            <wp:positionV relativeFrom="paragraph">
              <wp:posOffset>223520</wp:posOffset>
            </wp:positionV>
            <wp:extent cx="1028700" cy="826770"/>
            <wp:effectExtent l="0" t="0" r="0" b="0"/>
            <wp:wrapTopAndBottom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</w:rPr>
        <w:t>_________</w:t>
      </w:r>
    </w:p>
    <w:p w14:paraId="3D012044" w14:textId="77777777" w:rsidR="00E22064" w:rsidRPr="00413341" w:rsidRDefault="00E22064" w:rsidP="00E22064">
      <w:pPr>
        <w:suppressAutoHyphens w:val="0"/>
        <w:spacing w:line="240" w:lineRule="auto"/>
        <w:jc w:val="center"/>
        <w:rPr>
          <w:b/>
          <w:sz w:val="24"/>
        </w:rPr>
      </w:pPr>
      <w:r>
        <w:rPr>
          <w:b/>
          <w:bCs/>
        </w:rPr>
        <w:t>ОРГАНИЗАЦИЯ ОБЪЕДИНЕННЫХ НАЦИЙ</w:t>
      </w:r>
    </w:p>
    <w:p w14:paraId="6F3FB0D5" w14:textId="77777777" w:rsidR="00E22064" w:rsidRPr="00FB42A3" w:rsidRDefault="00E22064" w:rsidP="00E22064">
      <w:pPr>
        <w:pStyle w:val="SingleTxtGR"/>
      </w:pPr>
      <w:r w:rsidRPr="00413341">
        <w:br w:type="page"/>
      </w:r>
      <w:r w:rsidRPr="00FB42A3">
        <w:rPr>
          <w:i/>
          <w:iCs/>
        </w:rPr>
        <w:lastRenderedPageBreak/>
        <w:t>Пункт 6.1</w:t>
      </w:r>
      <w:r w:rsidRPr="00FB42A3">
        <w:t xml:space="preserve"> изменить следующим образом:</w:t>
      </w:r>
    </w:p>
    <w:p w14:paraId="796FDD4D" w14:textId="77777777" w:rsidR="00E22064" w:rsidRPr="00FB42A3" w:rsidRDefault="00E22064" w:rsidP="00E22064">
      <w:pPr>
        <w:pStyle w:val="SingleTxtGR"/>
      </w:pPr>
      <w:r w:rsidRPr="00FB42A3">
        <w:t>«6.1</w:t>
      </w:r>
      <w:r w:rsidRPr="00FB42A3">
        <w:tab/>
      </w:r>
      <w:r>
        <w:tab/>
      </w:r>
      <w:r w:rsidRPr="00FB42A3">
        <w:t xml:space="preserve">Фара дальнего света </w:t>
      </w:r>
    </w:p>
    <w:p w14:paraId="5389D1FA" w14:textId="77777777" w:rsidR="00E22064" w:rsidRPr="00FB42A3" w:rsidRDefault="00E22064" w:rsidP="00E22064">
      <w:pPr>
        <w:pStyle w:val="SingleTxtGR"/>
      </w:pPr>
      <w:r w:rsidRPr="00FB42A3">
        <w:t>6.1.1</w:t>
      </w:r>
      <w:r w:rsidRPr="00FB42A3">
        <w:tab/>
      </w:r>
      <w:r>
        <w:tab/>
      </w:r>
      <w:r w:rsidRPr="00FB42A3">
        <w:t xml:space="preserve">Число </w:t>
      </w:r>
    </w:p>
    <w:p w14:paraId="69493929" w14:textId="77777777" w:rsidR="00E22064" w:rsidRPr="00FB42A3" w:rsidRDefault="00E22064" w:rsidP="00E22064">
      <w:pPr>
        <w:pStyle w:val="SingleTxtGR"/>
      </w:pPr>
      <w:r w:rsidRPr="00FB42A3">
        <w:tab/>
      </w:r>
      <w:r>
        <w:tab/>
      </w:r>
      <w:r w:rsidRPr="00FB42A3">
        <w:t xml:space="preserve">Одна или две официально утвержденного типа в соответствии с: </w:t>
      </w:r>
    </w:p>
    <w:p w14:paraId="3922D5D4" w14:textId="77777777" w:rsidR="00E22064" w:rsidRPr="00FB42A3" w:rsidRDefault="00E22064" w:rsidP="00E22064">
      <w:pPr>
        <w:pStyle w:val="SingleTxtGR"/>
      </w:pPr>
      <w:r w:rsidRPr="00FB42A3">
        <w:tab/>
      </w:r>
      <w:r>
        <w:tab/>
        <w:t>а)</w:t>
      </w:r>
      <w:r>
        <w:tab/>
      </w:r>
      <w:r w:rsidRPr="00FB42A3">
        <w:t xml:space="preserve">Правилами № 113 ООН; </w:t>
      </w:r>
    </w:p>
    <w:p w14:paraId="0871EA21" w14:textId="77777777" w:rsidR="00E22064" w:rsidRPr="00FB42A3" w:rsidRDefault="00E22064" w:rsidP="00E22064">
      <w:pPr>
        <w:pStyle w:val="SingleTxtGR"/>
      </w:pPr>
      <w:r w:rsidRPr="00FB42A3">
        <w:tab/>
      </w:r>
      <w:r>
        <w:tab/>
        <w:t>b)</w:t>
      </w:r>
      <w:r>
        <w:tab/>
      </w:r>
      <w:r w:rsidRPr="00FB42A3">
        <w:t xml:space="preserve">классом А или В, предусмотренным Правилами № 112 ООН; </w:t>
      </w:r>
    </w:p>
    <w:p w14:paraId="152FABBD" w14:textId="77777777" w:rsidR="00E22064" w:rsidRPr="00C612AB" w:rsidRDefault="00E22064" w:rsidP="00E22064">
      <w:pPr>
        <w:pStyle w:val="SingleTxtGR"/>
      </w:pPr>
      <w:r w:rsidRPr="00FB42A3">
        <w:tab/>
      </w:r>
      <w:r>
        <w:tab/>
        <w:t>c)</w:t>
      </w:r>
      <w:r>
        <w:tab/>
      </w:r>
      <w:r w:rsidRPr="00FB42A3">
        <w:t>...»</w:t>
      </w:r>
      <w:r w:rsidRPr="00C612AB">
        <w:t>.</w:t>
      </w:r>
    </w:p>
    <w:p w14:paraId="60DC2A87" w14:textId="77777777" w:rsidR="00E22064" w:rsidRPr="00FB42A3" w:rsidRDefault="00E22064" w:rsidP="00E22064">
      <w:pPr>
        <w:pStyle w:val="SingleTxtGR"/>
      </w:pPr>
      <w:r w:rsidRPr="00FB42A3">
        <w:rPr>
          <w:i/>
          <w:iCs/>
        </w:rPr>
        <w:t>Пункт 6.2</w:t>
      </w:r>
      <w:r w:rsidRPr="00FB42A3">
        <w:t xml:space="preserve"> изменить следующим образом:</w:t>
      </w:r>
    </w:p>
    <w:p w14:paraId="79587812" w14:textId="77777777" w:rsidR="00E22064" w:rsidRPr="00FB42A3" w:rsidRDefault="00E22064" w:rsidP="00E22064">
      <w:pPr>
        <w:pStyle w:val="SingleTxtGR"/>
      </w:pPr>
      <w:r w:rsidRPr="00FB42A3">
        <w:t>«6.2</w:t>
      </w:r>
      <w:r w:rsidRPr="00FB42A3">
        <w:tab/>
      </w:r>
      <w:r>
        <w:tab/>
      </w:r>
      <w:r w:rsidRPr="00FB42A3">
        <w:t xml:space="preserve">Фара ближнего света </w:t>
      </w:r>
    </w:p>
    <w:p w14:paraId="5203547B" w14:textId="77777777" w:rsidR="00E22064" w:rsidRPr="00FB42A3" w:rsidRDefault="00E22064" w:rsidP="00E22064">
      <w:pPr>
        <w:pStyle w:val="SingleTxtGR"/>
      </w:pPr>
      <w:r w:rsidRPr="00FB42A3">
        <w:t>6.2.1</w:t>
      </w:r>
      <w:r w:rsidRPr="00FB42A3">
        <w:tab/>
      </w:r>
      <w:r>
        <w:tab/>
      </w:r>
      <w:r w:rsidRPr="00FB42A3">
        <w:t xml:space="preserve">Число </w:t>
      </w:r>
    </w:p>
    <w:p w14:paraId="64CCDBF5" w14:textId="77777777" w:rsidR="00E22064" w:rsidRPr="00FB42A3" w:rsidRDefault="00E22064" w:rsidP="00E22064">
      <w:pPr>
        <w:pStyle w:val="SingleTxtGR"/>
      </w:pPr>
      <w:r w:rsidRPr="00FB42A3">
        <w:tab/>
      </w:r>
      <w:r>
        <w:tab/>
      </w:r>
      <w:r w:rsidRPr="00FB42A3">
        <w:t xml:space="preserve">Одна или две официально утвержденного типа в соответствии с: </w:t>
      </w:r>
    </w:p>
    <w:p w14:paraId="221F27B6" w14:textId="77777777" w:rsidR="00E22064" w:rsidRPr="00FB42A3" w:rsidRDefault="00E22064" w:rsidP="00E22064">
      <w:pPr>
        <w:pStyle w:val="SingleTxtGR"/>
      </w:pPr>
      <w:r w:rsidRPr="00FB42A3">
        <w:tab/>
      </w:r>
      <w:r>
        <w:tab/>
        <w:t>а)</w:t>
      </w:r>
      <w:r>
        <w:tab/>
      </w:r>
      <w:r w:rsidRPr="00FB42A3">
        <w:t xml:space="preserve">Правилами № 113 ООН; </w:t>
      </w:r>
    </w:p>
    <w:p w14:paraId="20434590" w14:textId="77777777" w:rsidR="00E22064" w:rsidRPr="00FB42A3" w:rsidRDefault="00E22064" w:rsidP="00E22064">
      <w:pPr>
        <w:pStyle w:val="SingleTxtGR"/>
      </w:pPr>
      <w:r w:rsidRPr="00FB42A3">
        <w:tab/>
      </w:r>
      <w:r>
        <w:tab/>
        <w:t>b)</w:t>
      </w:r>
      <w:r>
        <w:tab/>
      </w:r>
      <w:r w:rsidRPr="00FB42A3">
        <w:t xml:space="preserve">классом А или В, предусмотренным Правилами № 112 ООН; </w:t>
      </w:r>
    </w:p>
    <w:p w14:paraId="4FD073FD" w14:textId="77777777" w:rsidR="00E22064" w:rsidRPr="00E22064" w:rsidRDefault="00E22064" w:rsidP="00E22064">
      <w:pPr>
        <w:pStyle w:val="SingleTxtGR"/>
        <w:rPr>
          <w:lang w:val="en-US"/>
        </w:rPr>
      </w:pPr>
      <w:r w:rsidRPr="00EA309B">
        <w:tab/>
      </w:r>
      <w:r w:rsidRPr="00EA309B">
        <w:tab/>
      </w:r>
      <w:r w:rsidRPr="00FB42A3">
        <w:t>c</w:t>
      </w:r>
      <w:r>
        <w:t>)</w:t>
      </w:r>
      <w:r>
        <w:tab/>
      </w:r>
      <w:r w:rsidRPr="00FB42A3">
        <w:t>…»</w:t>
      </w:r>
      <w:r>
        <w:rPr>
          <w:lang w:val="en-US"/>
        </w:rPr>
        <w:t>.</w:t>
      </w:r>
    </w:p>
    <w:p w14:paraId="0AFE801D" w14:textId="77777777" w:rsidR="00381C24" w:rsidRPr="00E22064" w:rsidRDefault="00E22064" w:rsidP="00E22064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381C24" w:rsidRPr="00E22064" w:rsidSect="00E22064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CFEE5F" w14:textId="77777777" w:rsidR="00C075B6" w:rsidRPr="00A312BC" w:rsidRDefault="00C075B6" w:rsidP="00A312BC"/>
  </w:endnote>
  <w:endnote w:type="continuationSeparator" w:id="0">
    <w:p w14:paraId="288C061A" w14:textId="77777777" w:rsidR="00C075B6" w:rsidRPr="00A312BC" w:rsidRDefault="00C075B6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ABA120" w14:textId="77777777" w:rsidR="00E22064" w:rsidRPr="00E22064" w:rsidRDefault="00E22064">
    <w:pPr>
      <w:pStyle w:val="Footer"/>
    </w:pPr>
    <w:r w:rsidRPr="00E22064">
      <w:rPr>
        <w:b/>
        <w:sz w:val="18"/>
      </w:rPr>
      <w:fldChar w:fldCharType="begin"/>
    </w:r>
    <w:r w:rsidRPr="00E22064">
      <w:rPr>
        <w:b/>
        <w:sz w:val="18"/>
      </w:rPr>
      <w:instrText xml:space="preserve"> PAGE  \* MERGEFORMAT </w:instrText>
    </w:r>
    <w:r w:rsidRPr="00E22064">
      <w:rPr>
        <w:b/>
        <w:sz w:val="18"/>
      </w:rPr>
      <w:fldChar w:fldCharType="separate"/>
    </w:r>
    <w:r w:rsidR="00013704">
      <w:rPr>
        <w:b/>
        <w:noProof/>
        <w:sz w:val="18"/>
      </w:rPr>
      <w:t>2</w:t>
    </w:r>
    <w:r w:rsidRPr="00E22064">
      <w:rPr>
        <w:b/>
        <w:sz w:val="18"/>
      </w:rPr>
      <w:fldChar w:fldCharType="end"/>
    </w:r>
    <w:r>
      <w:rPr>
        <w:b/>
        <w:sz w:val="18"/>
      </w:rPr>
      <w:tab/>
    </w:r>
    <w:r>
      <w:t>GE.19-10442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D5B841" w14:textId="77777777" w:rsidR="00E22064" w:rsidRPr="00E22064" w:rsidRDefault="00E22064" w:rsidP="00E22064">
    <w:pPr>
      <w:pStyle w:val="Footer"/>
      <w:tabs>
        <w:tab w:val="clear" w:pos="9639"/>
        <w:tab w:val="right" w:pos="9638"/>
      </w:tabs>
      <w:rPr>
        <w:b/>
        <w:sz w:val="18"/>
      </w:rPr>
    </w:pPr>
    <w:r>
      <w:t>GE.19-10442</w:t>
    </w:r>
    <w:r>
      <w:tab/>
    </w:r>
    <w:r w:rsidRPr="00E22064">
      <w:rPr>
        <w:b/>
        <w:sz w:val="18"/>
      </w:rPr>
      <w:fldChar w:fldCharType="begin"/>
    </w:r>
    <w:r w:rsidRPr="00E22064">
      <w:rPr>
        <w:b/>
        <w:sz w:val="18"/>
      </w:rPr>
      <w:instrText xml:space="preserve"> PAGE  \* MERGEFORMAT </w:instrText>
    </w:r>
    <w:r w:rsidRPr="00E22064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E22064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2EC924" w14:textId="77777777" w:rsidR="00042B72" w:rsidRPr="00E22064" w:rsidRDefault="00E22064" w:rsidP="00E22064">
    <w:pPr>
      <w:spacing w:before="120" w:line="240" w:lineRule="auto"/>
    </w:pPr>
    <w:r>
      <w:t>GE.</w:t>
    </w:r>
    <w:r w:rsidR="00DF71B9">
      <w:rPr>
        <w:b/>
        <w:noProof/>
        <w:lang w:val="en-US"/>
      </w:rPr>
      <w:drawing>
        <wp:anchor distT="0" distB="0" distL="114300" distR="114300" simplePos="0" relativeHeight="251658240" behindDoc="0" locked="0" layoutInCell="1" allowOverlap="1" wp14:anchorId="6EE1D3C2" wp14:editId="68859F27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19-</w:t>
    </w:r>
    <w:proofErr w:type="gramStart"/>
    <w:r>
      <w:t>10442  (</w:t>
    </w:r>
    <w:proofErr w:type="gramEnd"/>
    <w:r>
      <w:t>R)</w:t>
    </w:r>
    <w:r>
      <w:rPr>
        <w:lang w:val="en-US"/>
      </w:rPr>
      <w:t xml:space="preserve">  220719  230719</w:t>
    </w:r>
    <w:r>
      <w:br/>
    </w:r>
    <w:r w:rsidRPr="00E22064">
      <w:rPr>
        <w:rFonts w:ascii="C39T30Lfz" w:hAnsi="C39T30Lfz"/>
        <w:kern w:val="14"/>
        <w:sz w:val="56"/>
      </w:rPr>
      <w:t></w:t>
    </w:r>
    <w:r w:rsidRPr="00E22064">
      <w:rPr>
        <w:rFonts w:ascii="C39T30Lfz" w:hAnsi="C39T30Lfz"/>
        <w:kern w:val="14"/>
        <w:sz w:val="56"/>
      </w:rPr>
      <w:t></w:t>
    </w:r>
    <w:r w:rsidRPr="00E22064">
      <w:rPr>
        <w:rFonts w:ascii="C39T30Lfz" w:hAnsi="C39T30Lfz"/>
        <w:kern w:val="14"/>
        <w:sz w:val="56"/>
      </w:rPr>
      <w:t></w:t>
    </w:r>
    <w:r w:rsidRPr="00E22064">
      <w:rPr>
        <w:rFonts w:ascii="C39T30Lfz" w:hAnsi="C39T30Lfz"/>
        <w:kern w:val="14"/>
        <w:sz w:val="56"/>
      </w:rPr>
      <w:t></w:t>
    </w:r>
    <w:r w:rsidRPr="00E22064">
      <w:rPr>
        <w:rFonts w:ascii="C39T30Lfz" w:hAnsi="C39T30Lfz"/>
        <w:kern w:val="14"/>
        <w:sz w:val="56"/>
      </w:rPr>
      <w:t></w:t>
    </w:r>
    <w:r w:rsidRPr="00E22064">
      <w:rPr>
        <w:rFonts w:ascii="C39T30Lfz" w:hAnsi="C39T30Lfz"/>
        <w:kern w:val="14"/>
        <w:sz w:val="56"/>
      </w:rPr>
      <w:t></w:t>
    </w:r>
    <w:r w:rsidRPr="00E22064">
      <w:rPr>
        <w:rFonts w:ascii="C39T30Lfz" w:hAnsi="C39T30Lfz"/>
        <w:kern w:val="14"/>
        <w:sz w:val="56"/>
      </w:rPr>
      <w:t></w:t>
    </w:r>
    <w:r w:rsidRPr="00E22064">
      <w:rPr>
        <w:rFonts w:ascii="C39T30Lfz" w:hAnsi="C39T30Lfz"/>
        <w:kern w:val="14"/>
        <w:sz w:val="56"/>
      </w:rPr>
      <w:t></w:t>
    </w:r>
    <w:r w:rsidRPr="00E22064">
      <w:rPr>
        <w:rFonts w:ascii="C39T30Lfz" w:hAnsi="C39T30Lfz"/>
        <w:kern w:val="14"/>
        <w:sz w:val="56"/>
      </w:rPr>
      <w:t></w:t>
    </w: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693787BD" wp14:editId="125F3F12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/ECE/324/Rev.1/Add.73/Rev.2/Amend.4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/ECE/324/Rev.1/Add.73/Rev.2/Amend.4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77748E" w14:textId="77777777" w:rsidR="00C075B6" w:rsidRPr="001075E9" w:rsidRDefault="00C075B6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5EB40BDB" w14:textId="77777777" w:rsidR="00C075B6" w:rsidRDefault="00C075B6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6B034E1C" w14:textId="77777777" w:rsidR="00E22064" w:rsidRPr="00413341" w:rsidRDefault="00E22064" w:rsidP="00E22064">
      <w:pPr>
        <w:pStyle w:val="FootnoteText"/>
      </w:pPr>
      <w:r>
        <w:tab/>
      </w:r>
      <w:r w:rsidRPr="00E22064">
        <w:rPr>
          <w:sz w:val="20"/>
        </w:rPr>
        <w:t>*</w:t>
      </w:r>
      <w:r>
        <w:tab/>
        <w:t>Прежние названия Соглашения:</w:t>
      </w:r>
    </w:p>
    <w:p w14:paraId="78D86754" w14:textId="77777777" w:rsidR="00E22064" w:rsidRPr="00413341" w:rsidRDefault="00E22064" w:rsidP="00E22064">
      <w:pPr>
        <w:pStyle w:val="FootnoteText"/>
        <w:rPr>
          <w:sz w:val="20"/>
        </w:rPr>
      </w:pPr>
      <w:r>
        <w:tab/>
      </w:r>
      <w:r>
        <w:tab/>
        <w:t>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транспортных средств, совершено в Женеве 20 марта 1958 года (первоначальный вариант);</w:t>
      </w:r>
    </w:p>
    <w:p w14:paraId="2100F5BB" w14:textId="77777777" w:rsidR="00E22064" w:rsidRPr="00413341" w:rsidRDefault="00E22064" w:rsidP="00E22064">
      <w:pPr>
        <w:pStyle w:val="FootnoteText"/>
      </w:pPr>
      <w:r>
        <w:tab/>
      </w:r>
      <w:r>
        <w:tab/>
        <w:t>Соглашение о принятии единообразных технических предписаний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 официальных утверждений, выдаваемых на основе этих предписаний, совершено в Женеве 5 октября 1995 года (Пересмотр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B2A00D" w14:textId="315D851D" w:rsidR="00E22064" w:rsidRPr="00E22064" w:rsidRDefault="00013704">
    <w:pPr>
      <w:pStyle w:val="Header"/>
    </w:pPr>
    <w:fldSimple w:instr=" TITLE  \* MERGEFORMAT ">
      <w:r w:rsidR="009E4721">
        <w:t>E/ECE/324/Rev.1/Add.73/Rev.2/Amend.4</w:t>
      </w:r>
    </w:fldSimple>
    <w:r w:rsidR="00E22064">
      <w:br/>
    </w:r>
    <w:fldSimple w:instr=" KEYWORDS  \* MERGEFORMAT ">
      <w:r w:rsidR="009E4721">
        <w:t>E/ECE/TRANS/505/Rev.1/Add.73/Rev.2/Amend.4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E29C3E" w14:textId="1BDB87E8" w:rsidR="00E22064" w:rsidRPr="00E22064" w:rsidRDefault="00013704" w:rsidP="00E22064">
    <w:pPr>
      <w:pStyle w:val="Header"/>
      <w:jc w:val="right"/>
    </w:pPr>
    <w:fldSimple w:instr=" TITLE  \* MERGEFORMAT ">
      <w:r w:rsidR="009E4721">
        <w:t>E/ECE/324/Rev.1/Add.73/Rev.2/Amend.4</w:t>
      </w:r>
    </w:fldSimple>
    <w:r w:rsidR="00E22064">
      <w:br/>
    </w:r>
    <w:fldSimple w:instr=" KEYWORDS  \* MERGEFORMAT ">
      <w:r w:rsidR="009E4721">
        <w:t>E/ECE/TRANS/505/Rev.1/Add.73/Rev.2/Amend.4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81768B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16846FC5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287E2A18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11"/>
  </w:num>
  <w:num w:numId="4">
    <w:abstractNumId w:val="12"/>
  </w:num>
  <w:num w:numId="5">
    <w:abstractNumId w:val="10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4"/>
  </w:num>
  <w:num w:numId="18">
    <w:abstractNumId w:val="15"/>
  </w:num>
  <w:num w:numId="19">
    <w:abstractNumId w:val="16"/>
  </w:num>
  <w:num w:numId="20">
    <w:abstractNumId w:val="14"/>
  </w:num>
  <w:num w:numId="21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5B6"/>
    <w:rsid w:val="00013704"/>
    <w:rsid w:val="00033EE1"/>
    <w:rsid w:val="00042B72"/>
    <w:rsid w:val="000558BD"/>
    <w:rsid w:val="000B57E7"/>
    <w:rsid w:val="000B6373"/>
    <w:rsid w:val="000F09DF"/>
    <w:rsid w:val="000F61B2"/>
    <w:rsid w:val="000F6F41"/>
    <w:rsid w:val="001075E9"/>
    <w:rsid w:val="00180183"/>
    <w:rsid w:val="0018024D"/>
    <w:rsid w:val="0018649F"/>
    <w:rsid w:val="00196389"/>
    <w:rsid w:val="001B3EF6"/>
    <w:rsid w:val="001C7A89"/>
    <w:rsid w:val="001F49C9"/>
    <w:rsid w:val="0020092A"/>
    <w:rsid w:val="00205D9D"/>
    <w:rsid w:val="002A2EFC"/>
    <w:rsid w:val="002A7B4A"/>
    <w:rsid w:val="002C0E18"/>
    <w:rsid w:val="002D5AAC"/>
    <w:rsid w:val="002E5067"/>
    <w:rsid w:val="002F405F"/>
    <w:rsid w:val="002F7EEC"/>
    <w:rsid w:val="00301299"/>
    <w:rsid w:val="00307FB6"/>
    <w:rsid w:val="00317339"/>
    <w:rsid w:val="00322004"/>
    <w:rsid w:val="00330198"/>
    <w:rsid w:val="003402C2"/>
    <w:rsid w:val="00373BCE"/>
    <w:rsid w:val="00381C24"/>
    <w:rsid w:val="003958D0"/>
    <w:rsid w:val="003B00E5"/>
    <w:rsid w:val="003B658E"/>
    <w:rsid w:val="003B65A9"/>
    <w:rsid w:val="00407B78"/>
    <w:rsid w:val="0041453E"/>
    <w:rsid w:val="00424203"/>
    <w:rsid w:val="00452493"/>
    <w:rsid w:val="00454E07"/>
    <w:rsid w:val="00471B10"/>
    <w:rsid w:val="00472C5C"/>
    <w:rsid w:val="00491047"/>
    <w:rsid w:val="004D541E"/>
    <w:rsid w:val="0050108D"/>
    <w:rsid w:val="00513081"/>
    <w:rsid w:val="00517901"/>
    <w:rsid w:val="00526683"/>
    <w:rsid w:val="005709E0"/>
    <w:rsid w:val="00572E19"/>
    <w:rsid w:val="005961C8"/>
    <w:rsid w:val="005D7914"/>
    <w:rsid w:val="005E2B41"/>
    <w:rsid w:val="005F0B42"/>
    <w:rsid w:val="006056C4"/>
    <w:rsid w:val="006224F4"/>
    <w:rsid w:val="00681A10"/>
    <w:rsid w:val="006A1ED8"/>
    <w:rsid w:val="006C2031"/>
    <w:rsid w:val="006D461A"/>
    <w:rsid w:val="006E5645"/>
    <w:rsid w:val="006F35EE"/>
    <w:rsid w:val="007021FF"/>
    <w:rsid w:val="00712895"/>
    <w:rsid w:val="00757357"/>
    <w:rsid w:val="00825F8D"/>
    <w:rsid w:val="00834B71"/>
    <w:rsid w:val="0086445C"/>
    <w:rsid w:val="00870BDA"/>
    <w:rsid w:val="00894693"/>
    <w:rsid w:val="008A08D7"/>
    <w:rsid w:val="008A697B"/>
    <w:rsid w:val="008B6909"/>
    <w:rsid w:val="008C1A9B"/>
    <w:rsid w:val="00906890"/>
    <w:rsid w:val="00911BE4"/>
    <w:rsid w:val="00943923"/>
    <w:rsid w:val="00951972"/>
    <w:rsid w:val="009608F3"/>
    <w:rsid w:val="009A24AC"/>
    <w:rsid w:val="009D084C"/>
    <w:rsid w:val="009E4721"/>
    <w:rsid w:val="009F307A"/>
    <w:rsid w:val="009F452E"/>
    <w:rsid w:val="00A04E47"/>
    <w:rsid w:val="00A312BC"/>
    <w:rsid w:val="00A84021"/>
    <w:rsid w:val="00A84D35"/>
    <w:rsid w:val="00A917B3"/>
    <w:rsid w:val="00AB4B51"/>
    <w:rsid w:val="00AC3DF0"/>
    <w:rsid w:val="00B10CC7"/>
    <w:rsid w:val="00B539E7"/>
    <w:rsid w:val="00B62458"/>
    <w:rsid w:val="00BB7B85"/>
    <w:rsid w:val="00BC18B2"/>
    <w:rsid w:val="00BC4F55"/>
    <w:rsid w:val="00BD33EE"/>
    <w:rsid w:val="00C075B6"/>
    <w:rsid w:val="00C106D6"/>
    <w:rsid w:val="00C60F0C"/>
    <w:rsid w:val="00C612AB"/>
    <w:rsid w:val="00C805C9"/>
    <w:rsid w:val="00C92939"/>
    <w:rsid w:val="00CA1679"/>
    <w:rsid w:val="00CB151C"/>
    <w:rsid w:val="00CB58E1"/>
    <w:rsid w:val="00CE073C"/>
    <w:rsid w:val="00CE5A1A"/>
    <w:rsid w:val="00CF55F6"/>
    <w:rsid w:val="00D33D63"/>
    <w:rsid w:val="00D90028"/>
    <w:rsid w:val="00D90138"/>
    <w:rsid w:val="00DF71B9"/>
    <w:rsid w:val="00E16204"/>
    <w:rsid w:val="00E22064"/>
    <w:rsid w:val="00E73F76"/>
    <w:rsid w:val="00E74E9E"/>
    <w:rsid w:val="00EA2C9F"/>
    <w:rsid w:val="00EB1EAF"/>
    <w:rsid w:val="00ED0BDA"/>
    <w:rsid w:val="00EF1360"/>
    <w:rsid w:val="00EF3220"/>
    <w:rsid w:val="00F40BF2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DC64DA5"/>
  <w15:docId w15:val="{9C0D165D-3FEF-4E0D-9513-2BE6FDDCC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iPriority="99" w:unhideWhenUsed="1" w:qFormat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F49C9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BB7B85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E74E9E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E74E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E74E9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E74E9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E74E9E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E74E9E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E74E9E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E74E9E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1"/>
    <w:semiHidden/>
    <w:rsid w:val="00E74E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"/>
    <w:semiHidden/>
    <w:rsid w:val="0041453E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Normal"/>
    <w:next w:val="Normal"/>
    <w:qFormat/>
    <w:rsid w:val="00BB7B85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Normal"/>
    <w:next w:val="Normal"/>
    <w:link w:val="HChGChar"/>
    <w:qFormat/>
    <w:rsid w:val="00BB7B85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Normal"/>
    <w:next w:val="Normal"/>
    <w:link w:val="H1GChar"/>
    <w:qFormat/>
    <w:rsid w:val="00BB7B85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Normal"/>
    <w:next w:val="Normal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Normal"/>
    <w:next w:val="Normal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Normal"/>
    <w:next w:val="Normal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Normal"/>
    <w:link w:val="SingleTxtGChar"/>
    <w:qFormat/>
    <w:rsid w:val="0041453E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Normal"/>
    <w:next w:val="Normal"/>
    <w:qFormat/>
    <w:rsid w:val="00BB7B85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Normal"/>
    <w:next w:val="Normal"/>
    <w:qFormat/>
    <w:rsid w:val="00BB7B85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Normal"/>
    <w:next w:val="Normal"/>
    <w:qFormat/>
    <w:rsid w:val="00BB7B85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Normal"/>
    <w:next w:val="Normal"/>
    <w:qFormat/>
    <w:rsid w:val="00BB7B85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Normal"/>
    <w:qFormat/>
    <w:rsid w:val="00BB7B85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Normal"/>
    <w:qFormat/>
    <w:rsid w:val="00BB7B85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Normal"/>
    <w:next w:val="Normal"/>
    <w:qFormat/>
    <w:rsid w:val="0041453E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BB7B85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BB7B85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"/>
    <w:basedOn w:val="Normal"/>
    <w:next w:val="Normal"/>
    <w:link w:val="HeaderChar"/>
    <w:qFormat/>
    <w:rsid w:val="00BB7B85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 Char"/>
    <w:basedOn w:val="DefaultParagraphFont"/>
    <w:link w:val="Header"/>
    <w:rsid w:val="00BB7B85"/>
    <w:rPr>
      <w:b/>
      <w:sz w:val="18"/>
      <w:lang w:val="en-GB" w:eastAsia="ru-RU"/>
    </w:rPr>
  </w:style>
  <w:style w:type="character" w:styleId="PageNumber">
    <w:name w:val="page number"/>
    <w:aliases w:val="7_G"/>
    <w:basedOn w:val="DefaultParagraphFont"/>
    <w:qFormat/>
    <w:rsid w:val="00BB7B85"/>
    <w:rPr>
      <w:rFonts w:ascii="Times New Roman" w:hAnsi="Times New Roman"/>
      <w:b/>
      <w:sz w:val="18"/>
    </w:rPr>
  </w:style>
  <w:style w:type="paragraph" w:styleId="Footer">
    <w:name w:val="footer"/>
    <w:aliases w:val="3_G"/>
    <w:basedOn w:val="Normal"/>
    <w:link w:val="FooterChar"/>
    <w:qFormat/>
    <w:rsid w:val="00BB7B85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 Char"/>
    <w:basedOn w:val="DefaultParagraphFont"/>
    <w:link w:val="Footer"/>
    <w:rsid w:val="00BB7B85"/>
    <w:rPr>
      <w:sz w:val="16"/>
      <w:lang w:val="en-GB" w:eastAsia="ru-RU"/>
    </w:rPr>
  </w:style>
  <w:style w:type="character" w:styleId="FootnoteReference">
    <w:name w:val="footnote reference"/>
    <w:aliases w:val="4_G"/>
    <w:basedOn w:val="DefaultParagraphFont"/>
    <w:qFormat/>
    <w:rsid w:val="00BB7B85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BB7B85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1F49C9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,PP"/>
    <w:basedOn w:val="Normal"/>
    <w:link w:val="FootnoteTextChar"/>
    <w:uiPriority w:val="99"/>
    <w:qFormat/>
    <w:rsid w:val="00BB7B85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 Char,PP Char"/>
    <w:basedOn w:val="DefaultParagraphFont"/>
    <w:link w:val="FootnoteText"/>
    <w:rsid w:val="00BB7B85"/>
    <w:rPr>
      <w:sz w:val="18"/>
      <w:lang w:val="ru-RU" w:eastAsia="ru-RU"/>
    </w:rPr>
  </w:style>
  <w:style w:type="paragraph" w:styleId="EndnoteText">
    <w:name w:val="endnote text"/>
    <w:aliases w:val="2_G"/>
    <w:basedOn w:val="FootnoteText"/>
    <w:link w:val="EndnoteTextChar"/>
    <w:qFormat/>
    <w:rsid w:val="00BB7B85"/>
  </w:style>
  <w:style w:type="character" w:customStyle="1" w:styleId="EndnoteTextChar">
    <w:name w:val="Endnote Text Char"/>
    <w:aliases w:val="2_G Char"/>
    <w:basedOn w:val="DefaultParagraphFont"/>
    <w:link w:val="EndnoteText"/>
    <w:rsid w:val="00BB7B85"/>
    <w:rPr>
      <w:sz w:val="18"/>
      <w:lang w:val="ru-RU" w:eastAsia="ru-RU"/>
    </w:rPr>
  </w:style>
  <w:style w:type="character" w:customStyle="1" w:styleId="Heading1Char">
    <w:name w:val="Heading 1 Char"/>
    <w:aliases w:val="Table_G Char"/>
    <w:basedOn w:val="DefaultParagraphFont"/>
    <w:link w:val="Heading1"/>
    <w:rsid w:val="00BB7B85"/>
    <w:rPr>
      <w:rFonts w:cs="Arial"/>
      <w:b/>
      <w:bCs/>
      <w:szCs w:val="32"/>
      <w:lang w:val="ru-RU" w:eastAsia="ru-RU"/>
    </w:rPr>
  </w:style>
  <w:style w:type="character" w:styleId="FollowedHyperlink">
    <w:name w:val="FollowedHyperlink"/>
    <w:basedOn w:val="DefaultParagraphFont"/>
    <w:rsid w:val="00BB7B85"/>
    <w:rPr>
      <w:color w:val="800080" w:themeColor="followedHyperlink"/>
      <w:u w:val="none"/>
    </w:rPr>
  </w:style>
  <w:style w:type="character" w:styleId="Hyperlink">
    <w:name w:val="Hyperlink"/>
    <w:basedOn w:val="DefaultParagraphFont"/>
    <w:rsid w:val="00BB7B85"/>
    <w:rPr>
      <w:color w:val="0000FF" w:themeColor="hyperlink"/>
      <w:u w:val="none"/>
    </w:rPr>
  </w:style>
  <w:style w:type="character" w:customStyle="1" w:styleId="H1GChar">
    <w:name w:val="_ H_1_G Char"/>
    <w:link w:val="H1G"/>
    <w:rsid w:val="00E22064"/>
    <w:rPr>
      <w:b/>
      <w:sz w:val="24"/>
      <w:lang w:val="ru-RU" w:eastAsia="ru-RU"/>
    </w:rPr>
  </w:style>
  <w:style w:type="character" w:customStyle="1" w:styleId="SingleTxtGChar">
    <w:name w:val="_ Single Txt_G Char"/>
    <w:link w:val="SingleTxtG"/>
    <w:qFormat/>
    <w:rsid w:val="00E22064"/>
    <w:rPr>
      <w:lang w:val="ru-RU" w:eastAsia="en-US"/>
    </w:rPr>
  </w:style>
  <w:style w:type="character" w:customStyle="1" w:styleId="HChGChar">
    <w:name w:val="_ H _Ch_G Char"/>
    <w:link w:val="HChG"/>
    <w:rsid w:val="00E22064"/>
    <w:rPr>
      <w:b/>
      <w:sz w:val="28"/>
      <w:lang w:val="ru-RU" w:eastAsia="ru-RU"/>
    </w:rPr>
  </w:style>
  <w:style w:type="paragraph" w:styleId="CommentText">
    <w:name w:val="annotation text"/>
    <w:basedOn w:val="Normal"/>
    <w:link w:val="CommentTextChar"/>
    <w:uiPriority w:val="99"/>
    <w:qFormat/>
    <w:rsid w:val="00E22064"/>
    <w:rPr>
      <w:rFonts w:eastAsia="Times New Roman" w:cs="Times New Roman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22064"/>
    <w:rPr>
      <w:lang w:val="en-GB" w:eastAsia="en-US"/>
    </w:rPr>
  </w:style>
  <w:style w:type="paragraph" w:customStyle="1" w:styleId="SingleTxtGR">
    <w:name w:val="_ Single Txt_GR"/>
    <w:basedOn w:val="Normal"/>
    <w:qFormat/>
    <w:rsid w:val="00E22064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231</Words>
  <Characters>1321</Characters>
  <Application>Microsoft Office Word</Application>
  <DocSecurity>0</DocSecurity>
  <Lines>11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E/ECE/324/Rev.1/Add.73/Rev.2/Amend.4</vt:lpstr>
      <vt:lpstr>E/ECE/324/Rev.1/Add.73/Rev.2/Amend.4</vt:lpstr>
      <vt:lpstr>A/</vt:lpstr>
    </vt:vector>
  </TitlesOfParts>
  <Company>DCM</Company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E/ECE/324/Rev.1/Add.73/Rev.2/Amend.4</dc:title>
  <dc:creator>Marina KOROTKOVA</dc:creator>
  <cp:keywords>E/ECE/TRANS/505/Rev.1/Add.73/Rev.2/Amend.4</cp:keywords>
  <cp:lastModifiedBy>Marie-Claude Collet</cp:lastModifiedBy>
  <cp:revision>3</cp:revision>
  <cp:lastPrinted>2019-12-05T13:09:00Z</cp:lastPrinted>
  <dcterms:created xsi:type="dcterms:W3CDTF">2019-12-05T13:08:00Z</dcterms:created>
  <dcterms:modified xsi:type="dcterms:W3CDTF">2019-12-05T13:09:00Z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