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9678E5" w:rsidRPr="009678E5" w14:paraId="75E56302" w14:textId="77777777" w:rsidTr="009678E5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3DD251C" w14:textId="77777777" w:rsidR="009678E5" w:rsidRPr="009678E5" w:rsidRDefault="009678E5" w:rsidP="009678E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678E5">
              <w:rPr>
                <w:sz w:val="40"/>
                <w:lang w:val="en-US"/>
              </w:rPr>
              <w:t>E</w:t>
            </w:r>
            <w:r w:rsidRPr="009678E5">
              <w:rPr>
                <w:lang w:val="en-US"/>
              </w:rPr>
              <w:t>/ECE/324/Rev.2/Add.128/Amend.8</w:t>
            </w:r>
            <w:r w:rsidRPr="009678E5">
              <w:rPr>
                <w:rFonts w:cs="Times New Roman"/>
                <w:lang w:val="en-US"/>
              </w:rPr>
              <w:t>−</w:t>
            </w:r>
            <w:r w:rsidRPr="009678E5">
              <w:rPr>
                <w:sz w:val="40"/>
                <w:lang w:val="en-US"/>
              </w:rPr>
              <w:t>E</w:t>
            </w:r>
            <w:r w:rsidRPr="009678E5">
              <w:rPr>
                <w:lang w:val="en-US"/>
              </w:rPr>
              <w:t>/ECE/TRANS/505/Rev.2/Add.128/Amend.8</w:t>
            </w:r>
          </w:p>
        </w:tc>
      </w:tr>
      <w:tr w:rsidR="002D5AAC" w:rsidRPr="009678E5" w14:paraId="149EEE58" w14:textId="77777777" w:rsidTr="00720B9C">
        <w:trPr>
          <w:trHeight w:hRule="exact" w:val="214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C143AA2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F1A633F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5E2E3F" w14:textId="77777777" w:rsidR="009678E5" w:rsidRDefault="009678E5" w:rsidP="009678E5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16 January 2019</w:t>
            </w:r>
          </w:p>
          <w:p w14:paraId="1220EFDF" w14:textId="77777777" w:rsidR="009678E5" w:rsidRPr="00D62A45" w:rsidRDefault="009678E5" w:rsidP="009678E5">
            <w:pPr>
              <w:spacing w:line="240" w:lineRule="exact"/>
              <w:rPr>
                <w:lang w:val="en-US"/>
              </w:rPr>
            </w:pPr>
          </w:p>
        </w:tc>
      </w:tr>
    </w:tbl>
    <w:p w14:paraId="302A5F84" w14:textId="77777777" w:rsidR="00720B9C" w:rsidRPr="00F901EB" w:rsidRDefault="00720B9C" w:rsidP="00720B9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49F119C" w14:textId="77777777" w:rsidR="00720B9C" w:rsidRPr="007203EC" w:rsidRDefault="00720B9C" w:rsidP="00720B9C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20B9C">
        <w:rPr>
          <w:b w:val="0"/>
          <w:sz w:val="20"/>
        </w:rPr>
        <w:footnoteReference w:customMarkFollows="1" w:id="1"/>
        <w:t>*</w:t>
      </w:r>
    </w:p>
    <w:p w14:paraId="45737286" w14:textId="77777777" w:rsidR="00720B9C" w:rsidRPr="007203EC" w:rsidRDefault="00720B9C" w:rsidP="00720B9C">
      <w:pPr>
        <w:pStyle w:val="SingleTxtG"/>
      </w:pPr>
      <w:r>
        <w:t>(Пересмотр 3, включающий поправки, вступившие в силу 14 сентября 2017 года)</w:t>
      </w:r>
    </w:p>
    <w:p w14:paraId="78FD6B3F" w14:textId="77777777" w:rsidR="00720B9C" w:rsidRPr="00720B9C" w:rsidRDefault="00720B9C" w:rsidP="00720B9C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857A9" w14:textId="77777777" w:rsidR="00720B9C" w:rsidRPr="007203EC" w:rsidRDefault="00720B9C" w:rsidP="00720B9C">
      <w:pPr>
        <w:pStyle w:val="H1G"/>
      </w:pPr>
      <w:r>
        <w:tab/>
      </w:r>
      <w:r>
        <w:tab/>
      </w:r>
      <w:r>
        <w:rPr>
          <w:bCs/>
        </w:rPr>
        <w:t>Добавление 128 – Правила № 129 ООН</w:t>
      </w:r>
    </w:p>
    <w:p w14:paraId="3417A6F7" w14:textId="77777777" w:rsidR="00720B9C" w:rsidRPr="007203EC" w:rsidRDefault="00720B9C" w:rsidP="00720B9C">
      <w:pPr>
        <w:pStyle w:val="H1G"/>
      </w:pPr>
      <w:r>
        <w:tab/>
      </w:r>
      <w:r>
        <w:tab/>
      </w:r>
      <w:r>
        <w:rPr>
          <w:bCs/>
        </w:rPr>
        <w:t>Поправка 8</w:t>
      </w:r>
    </w:p>
    <w:p w14:paraId="0A6D30E5" w14:textId="77777777" w:rsidR="00720B9C" w:rsidRPr="007203EC" w:rsidRDefault="00720B9C" w:rsidP="00720B9C">
      <w:pPr>
        <w:pStyle w:val="SingleTxtG"/>
        <w:spacing w:after="360"/>
        <w:rPr>
          <w:spacing w:val="-2"/>
        </w:rPr>
      </w:pPr>
      <w:r>
        <w:t>Дополнение 7 к первоначальному варианту Правил − Дата вступления в силу: 29</w:t>
      </w:r>
      <w:r>
        <w:rPr>
          <w:lang w:val="en-US"/>
        </w:rPr>
        <w:t> </w:t>
      </w:r>
      <w:r>
        <w:t>декабря 2018 года</w:t>
      </w:r>
    </w:p>
    <w:p w14:paraId="19F96888" w14:textId="77777777" w:rsidR="00720B9C" w:rsidRPr="00500D1F" w:rsidRDefault="00720B9C" w:rsidP="00720B9C">
      <w:pPr>
        <w:pStyle w:val="H1G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</w:t>
      </w:r>
      <w:r w:rsidRPr="00500D1F">
        <w:rPr>
          <w:bCs/>
        </w:rPr>
        <w:t>утверждения усовершенствованных детских удерживающих систем, используемых на борту автотранспортных средств (УДУС)</w:t>
      </w:r>
    </w:p>
    <w:p w14:paraId="102BEABF" w14:textId="77777777" w:rsidR="00720B9C" w:rsidRPr="007203EC" w:rsidRDefault="00720B9C" w:rsidP="00720B9C">
      <w:pPr>
        <w:pStyle w:val="SingleTxtG"/>
        <w:spacing w:after="4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ECE/TRANS/WP.29/2018/40.</w:t>
      </w:r>
    </w:p>
    <w:p w14:paraId="7FD963D8" w14:textId="77777777" w:rsidR="00720B9C" w:rsidRPr="00720B9C" w:rsidRDefault="00720B9C" w:rsidP="00720B9C">
      <w:pPr>
        <w:suppressAutoHyphens w:val="0"/>
        <w:spacing w:line="240" w:lineRule="auto"/>
        <w:jc w:val="center"/>
        <w:rPr>
          <w:b/>
          <w:sz w:val="24"/>
          <w:u w:val="single"/>
        </w:rPr>
      </w:pPr>
      <w:r w:rsidRPr="00F901E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D3C9B4C" wp14:editId="491EA16E">
            <wp:simplePos x="0" y="0"/>
            <wp:positionH relativeFrom="column">
              <wp:posOffset>2540000</wp:posOffset>
            </wp:positionH>
            <wp:positionV relativeFrom="paragraph">
              <wp:posOffset>175895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85A17" w14:textId="77777777" w:rsidR="00720B9C" w:rsidRDefault="00720B9C" w:rsidP="00720B9C">
      <w:pPr>
        <w:ind w:left="2302" w:right="1134" w:hanging="1168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740511AC" w14:textId="77777777" w:rsidR="00720B9C" w:rsidRPr="00CA7043" w:rsidRDefault="00720B9C" w:rsidP="00720B9C">
      <w:pPr>
        <w:pStyle w:val="SingleTxtGR"/>
        <w:suppressAutoHyphens/>
        <w:rPr>
          <w:i/>
          <w:spacing w:val="0"/>
          <w:w w:val="100"/>
          <w:kern w:val="0"/>
        </w:rPr>
      </w:pPr>
      <w:r w:rsidRPr="00CA7043">
        <w:rPr>
          <w:i/>
          <w:spacing w:val="0"/>
          <w:w w:val="100"/>
          <w:kern w:val="0"/>
        </w:rPr>
        <w:lastRenderedPageBreak/>
        <w:t xml:space="preserve">Пункт 8.1 </w:t>
      </w:r>
      <w:r w:rsidRPr="00CA7043">
        <w:rPr>
          <w:spacing w:val="0"/>
          <w:w w:val="100"/>
          <w:kern w:val="0"/>
        </w:rPr>
        <w:t>изменить следующим образом:</w:t>
      </w:r>
    </w:p>
    <w:p w14:paraId="0183F437" w14:textId="77777777" w:rsidR="00720B9C" w:rsidRPr="00CA7043" w:rsidRDefault="00720B9C" w:rsidP="00720B9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>«8.</w:t>
      </w:r>
      <w:proofErr w:type="gramStart"/>
      <w:r w:rsidRPr="00CA7043">
        <w:rPr>
          <w:spacing w:val="0"/>
          <w:w w:val="100"/>
          <w:kern w:val="0"/>
        </w:rPr>
        <w:t>1</w:t>
      </w:r>
      <w:r w:rsidRPr="00CA7043">
        <w:rPr>
          <w:spacing w:val="0"/>
          <w:w w:val="100"/>
          <w:kern w:val="0"/>
        </w:rPr>
        <w:tab/>
        <w:t>В</w:t>
      </w:r>
      <w:proofErr w:type="gramEnd"/>
      <w:r w:rsidRPr="00CA7043">
        <w:rPr>
          <w:spacing w:val="0"/>
          <w:w w:val="100"/>
          <w:kern w:val="0"/>
        </w:rPr>
        <w:t xml:space="preserve"> протоколе испытания указывают результаты всех испытаний и измерений, включая следующие данные: </w:t>
      </w:r>
    </w:p>
    <w:p w14:paraId="3E3C97DB" w14:textId="77777777" w:rsidR="00720B9C" w:rsidRPr="00CA7043" w:rsidRDefault="00720B9C" w:rsidP="00720B9C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  <w:lang w:val="en-US"/>
        </w:rPr>
        <w:t>a</w:t>
      </w:r>
      <w:r w:rsidRPr="00CA7043">
        <w:rPr>
          <w:spacing w:val="0"/>
          <w:w w:val="100"/>
          <w:kern w:val="0"/>
        </w:rPr>
        <w:t>)</w:t>
      </w:r>
      <w:r w:rsidRPr="00CA7043">
        <w:rPr>
          <w:spacing w:val="0"/>
          <w:w w:val="100"/>
          <w:kern w:val="0"/>
        </w:rPr>
        <w:tab/>
        <w:t>тип устройства, использ</w:t>
      </w:r>
      <w:r>
        <w:rPr>
          <w:spacing w:val="0"/>
          <w:w w:val="100"/>
          <w:kern w:val="0"/>
        </w:rPr>
        <w:t>уемого</w:t>
      </w:r>
      <w:r w:rsidRPr="00CA7043">
        <w:rPr>
          <w:spacing w:val="0"/>
          <w:w w:val="100"/>
          <w:kern w:val="0"/>
        </w:rPr>
        <w:t xml:space="preserve"> для испытания (устройство для ускорения или замедления);</w:t>
      </w:r>
    </w:p>
    <w:p w14:paraId="359A770A" w14:textId="77777777" w:rsidR="00720B9C" w:rsidRPr="00CA7043" w:rsidRDefault="00720B9C" w:rsidP="00720B9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  <w:t>…</w:t>
      </w:r>
    </w:p>
    <w:p w14:paraId="01D58EB5" w14:textId="77777777" w:rsidR="00720B9C" w:rsidRPr="00CA7043" w:rsidRDefault="00720B9C" w:rsidP="00720B9C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</w:rPr>
        <w:tab/>
      </w:r>
      <w:proofErr w:type="spellStart"/>
      <w:r w:rsidRPr="00CA7043">
        <w:rPr>
          <w:spacing w:val="0"/>
          <w:w w:val="100"/>
          <w:kern w:val="0"/>
          <w:lang w:val="en-GB"/>
        </w:rPr>
        <w:t>i</w:t>
      </w:r>
      <w:proofErr w:type="spellEnd"/>
      <w:r w:rsidRPr="00CA7043">
        <w:rPr>
          <w:spacing w:val="0"/>
          <w:w w:val="100"/>
          <w:kern w:val="0"/>
        </w:rPr>
        <w:t>)</w:t>
      </w:r>
      <w:r w:rsidRPr="00CA7043">
        <w:rPr>
          <w:spacing w:val="0"/>
          <w:w w:val="100"/>
          <w:kern w:val="0"/>
        </w:rPr>
        <w:tab/>
        <w:t xml:space="preserve">следующие критерии манекена: </w:t>
      </w:r>
      <w:r w:rsidRPr="00CA7043">
        <w:rPr>
          <w:spacing w:val="0"/>
          <w:w w:val="100"/>
          <w:kern w:val="0"/>
          <w:lang w:val="en-GB"/>
        </w:rPr>
        <w:t>HPC</w:t>
      </w:r>
      <w:r w:rsidRPr="00CA7043">
        <w:rPr>
          <w:spacing w:val="0"/>
          <w:w w:val="100"/>
          <w:kern w:val="0"/>
        </w:rPr>
        <w:t>, ускорение головы (кумулятивное значение 3</w:t>
      </w:r>
      <w:r w:rsidRPr="00CA7043">
        <w:rPr>
          <w:spacing w:val="0"/>
          <w:w w:val="100"/>
          <w:kern w:val="0"/>
          <w:lang w:val="en-GB"/>
        </w:rPr>
        <w:t> </w:t>
      </w:r>
      <w:proofErr w:type="spellStart"/>
      <w:r w:rsidRPr="00CA7043">
        <w:rPr>
          <w:spacing w:val="0"/>
          <w:w w:val="100"/>
          <w:kern w:val="0"/>
        </w:rPr>
        <w:t>мс</w:t>
      </w:r>
      <w:proofErr w:type="spellEnd"/>
      <w:r w:rsidRPr="00CA7043">
        <w:rPr>
          <w:spacing w:val="0"/>
          <w:w w:val="100"/>
          <w:kern w:val="0"/>
        </w:rPr>
        <w:t>), сила напряжения шеи, скорость движения шеи, ускорение грудной клетки (кумулятивное значение 3</w:t>
      </w:r>
      <w:r w:rsidRPr="00CA7043">
        <w:rPr>
          <w:spacing w:val="0"/>
          <w:w w:val="100"/>
          <w:kern w:val="0"/>
          <w:lang w:val="en-GB"/>
        </w:rPr>
        <w:t> </w:t>
      </w:r>
      <w:proofErr w:type="spellStart"/>
      <w:proofErr w:type="gramStart"/>
      <w:r w:rsidRPr="00CA7043">
        <w:rPr>
          <w:spacing w:val="0"/>
          <w:w w:val="100"/>
          <w:kern w:val="0"/>
        </w:rPr>
        <w:t>мс</w:t>
      </w:r>
      <w:proofErr w:type="spellEnd"/>
      <w:r w:rsidRPr="00CA7043">
        <w:rPr>
          <w:spacing w:val="0"/>
          <w:w w:val="100"/>
          <w:kern w:val="0"/>
        </w:rPr>
        <w:t>)»</w:t>
      </w:r>
      <w:proofErr w:type="gramEnd"/>
      <w:r w:rsidRPr="00CA7043">
        <w:rPr>
          <w:spacing w:val="0"/>
          <w:w w:val="100"/>
          <w:kern w:val="0"/>
        </w:rPr>
        <w:t>.</w:t>
      </w:r>
    </w:p>
    <w:p w14:paraId="78D06195" w14:textId="77777777" w:rsidR="00381C24" w:rsidRPr="00507734" w:rsidRDefault="00507734" w:rsidP="005077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07734" w:rsidSect="009678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0786" w14:textId="77777777" w:rsidR="002E2E97" w:rsidRPr="00A312BC" w:rsidRDefault="002E2E97" w:rsidP="00A312BC"/>
  </w:endnote>
  <w:endnote w:type="continuationSeparator" w:id="0">
    <w:p w14:paraId="6908FC6E" w14:textId="77777777" w:rsidR="002E2E97" w:rsidRPr="00A312BC" w:rsidRDefault="002E2E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BAD1" w14:textId="77777777" w:rsidR="009678E5" w:rsidRPr="009678E5" w:rsidRDefault="009678E5">
    <w:pPr>
      <w:pStyle w:val="Footer"/>
    </w:pPr>
    <w:r w:rsidRPr="009678E5">
      <w:rPr>
        <w:b/>
        <w:sz w:val="18"/>
      </w:rPr>
      <w:fldChar w:fldCharType="begin"/>
    </w:r>
    <w:r w:rsidRPr="009678E5">
      <w:rPr>
        <w:b/>
        <w:sz w:val="18"/>
      </w:rPr>
      <w:instrText xml:space="preserve"> PAGE  \* MERGEFORMAT </w:instrText>
    </w:r>
    <w:r w:rsidRPr="009678E5">
      <w:rPr>
        <w:b/>
        <w:sz w:val="18"/>
      </w:rPr>
      <w:fldChar w:fldCharType="separate"/>
    </w:r>
    <w:r w:rsidR="00A45EEE">
      <w:rPr>
        <w:b/>
        <w:noProof/>
        <w:sz w:val="18"/>
      </w:rPr>
      <w:t>2</w:t>
    </w:r>
    <w:r w:rsidRPr="009678E5">
      <w:rPr>
        <w:b/>
        <w:sz w:val="18"/>
      </w:rPr>
      <w:fldChar w:fldCharType="end"/>
    </w:r>
    <w:r>
      <w:rPr>
        <w:b/>
        <w:sz w:val="18"/>
      </w:rPr>
      <w:tab/>
    </w:r>
    <w:r>
      <w:t>GE.19-00758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9C9C" w14:textId="77777777" w:rsidR="009678E5" w:rsidRPr="009678E5" w:rsidRDefault="009678E5" w:rsidP="009678E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GE.19-00758</w:t>
    </w:r>
    <w:r>
      <w:tab/>
    </w:r>
    <w:r w:rsidRPr="009678E5">
      <w:rPr>
        <w:b/>
        <w:sz w:val="18"/>
      </w:rPr>
      <w:fldChar w:fldCharType="begin"/>
    </w:r>
    <w:r w:rsidRPr="009678E5">
      <w:rPr>
        <w:b/>
        <w:sz w:val="18"/>
      </w:rPr>
      <w:instrText xml:space="preserve"> PAGE  \* MERGEFORMAT </w:instrText>
    </w:r>
    <w:r w:rsidRPr="009678E5">
      <w:rPr>
        <w:b/>
        <w:sz w:val="18"/>
      </w:rPr>
      <w:fldChar w:fldCharType="separate"/>
    </w:r>
    <w:r w:rsidR="00720B9C">
      <w:rPr>
        <w:b/>
        <w:noProof/>
        <w:sz w:val="18"/>
      </w:rPr>
      <w:t>3</w:t>
    </w:r>
    <w:r w:rsidRPr="009678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67CD" w14:textId="77777777" w:rsidR="00042B72" w:rsidRPr="009678E5" w:rsidRDefault="009678E5" w:rsidP="009678E5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39780B0" wp14:editId="2630AE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00758  (</w:t>
    </w:r>
    <w:proofErr w:type="gramEnd"/>
    <w:r>
      <w:t>R)</w:t>
    </w:r>
    <w:r w:rsidR="00720B9C">
      <w:rPr>
        <w:lang w:val="en-US"/>
      </w:rPr>
      <w:t xml:space="preserve">  200219  210219</w:t>
    </w:r>
    <w:r>
      <w:br/>
    </w:r>
    <w:r w:rsidRPr="009678E5">
      <w:rPr>
        <w:rFonts w:ascii="C39T30Lfz" w:hAnsi="C39T30Lfz"/>
        <w:kern w:val="14"/>
        <w:sz w:val="56"/>
      </w:rPr>
      <w:t></w:t>
    </w:r>
    <w:r w:rsidRPr="009678E5">
      <w:rPr>
        <w:rFonts w:ascii="C39T30Lfz" w:hAnsi="C39T30Lfz"/>
        <w:kern w:val="14"/>
        <w:sz w:val="56"/>
      </w:rPr>
      <w:t></w:t>
    </w:r>
    <w:r w:rsidRPr="009678E5">
      <w:rPr>
        <w:rFonts w:ascii="C39T30Lfz" w:hAnsi="C39T30Lfz"/>
        <w:kern w:val="14"/>
        <w:sz w:val="56"/>
      </w:rPr>
      <w:t></w:t>
    </w:r>
    <w:r w:rsidRPr="009678E5">
      <w:rPr>
        <w:rFonts w:ascii="C39T30Lfz" w:hAnsi="C39T30Lfz"/>
        <w:kern w:val="14"/>
        <w:sz w:val="56"/>
      </w:rPr>
      <w:t></w:t>
    </w:r>
    <w:r w:rsidRPr="009678E5">
      <w:rPr>
        <w:rFonts w:ascii="C39T30Lfz" w:hAnsi="C39T30Lfz"/>
        <w:kern w:val="14"/>
        <w:sz w:val="56"/>
      </w:rPr>
      <w:t></w:t>
    </w:r>
    <w:r w:rsidRPr="009678E5">
      <w:rPr>
        <w:rFonts w:ascii="C39T30Lfz" w:hAnsi="C39T30Lfz"/>
        <w:kern w:val="14"/>
        <w:sz w:val="56"/>
      </w:rPr>
      <w:t></w:t>
    </w:r>
    <w:r w:rsidRPr="009678E5">
      <w:rPr>
        <w:rFonts w:ascii="C39T30Lfz" w:hAnsi="C39T30Lfz"/>
        <w:kern w:val="14"/>
        <w:sz w:val="56"/>
      </w:rPr>
      <w:t></w:t>
    </w:r>
    <w:r w:rsidRPr="009678E5">
      <w:rPr>
        <w:rFonts w:ascii="C39T30Lfz" w:hAnsi="C39T30Lfz"/>
        <w:kern w:val="14"/>
        <w:sz w:val="56"/>
      </w:rPr>
      <w:t></w:t>
    </w:r>
    <w:r w:rsidRPr="009678E5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964D03" wp14:editId="051538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28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6B6C" w14:textId="77777777" w:rsidR="002E2E97" w:rsidRPr="001075E9" w:rsidRDefault="002E2E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DF1D2E" w14:textId="77777777" w:rsidR="002E2E97" w:rsidRDefault="002E2E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14C510" w14:textId="77777777" w:rsidR="00720B9C" w:rsidRPr="007203EC" w:rsidRDefault="00720B9C" w:rsidP="00720B9C">
      <w:pPr>
        <w:pStyle w:val="FootnoteText"/>
      </w:pPr>
      <w:r>
        <w:tab/>
      </w:r>
      <w:r w:rsidRPr="00720B9C">
        <w:rPr>
          <w:sz w:val="20"/>
        </w:rPr>
        <w:t>*</w:t>
      </w:r>
      <w:r>
        <w:tab/>
        <w:t>Прежние названия Соглашения:</w:t>
      </w:r>
    </w:p>
    <w:p w14:paraId="29D8A4F8" w14:textId="77777777" w:rsidR="00720B9C" w:rsidRPr="007203EC" w:rsidRDefault="00720B9C" w:rsidP="00720B9C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73D93BC" w14:textId="77777777" w:rsidR="00720B9C" w:rsidRPr="007203EC" w:rsidRDefault="00720B9C" w:rsidP="00720B9C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0C5B" w14:textId="76058105" w:rsidR="009678E5" w:rsidRPr="009678E5" w:rsidRDefault="00A45EEE">
    <w:pPr>
      <w:pStyle w:val="Header"/>
    </w:pPr>
    <w:fldSimple w:instr=" TITLE  \* MERGEFORMAT ">
      <w:r w:rsidR="00D415F9">
        <w:t>E/ECE/324/Rev.2/Add.128/Amend.8</w:t>
      </w:r>
    </w:fldSimple>
    <w:r w:rsidR="009678E5">
      <w:br/>
    </w:r>
    <w:fldSimple w:instr=" KEYWORDS  \* MERGEFORMAT ">
      <w:r w:rsidR="00D415F9">
        <w:t>E/ECE/TRANS/505/Rev.2/Add.128/Amend.8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672E" w14:textId="2138F92A" w:rsidR="009678E5" w:rsidRPr="009678E5" w:rsidRDefault="00A45EEE" w:rsidP="009678E5">
    <w:pPr>
      <w:pStyle w:val="Header"/>
      <w:jc w:val="right"/>
    </w:pPr>
    <w:fldSimple w:instr=" TITLE  \* MERGEFORMAT ">
      <w:r w:rsidR="00D415F9">
        <w:t>E/ECE/324/Rev.2/Add.128/Amend.8</w:t>
      </w:r>
    </w:fldSimple>
    <w:r w:rsidR="009678E5">
      <w:br/>
    </w:r>
    <w:fldSimple w:instr=" KEYWORDS  \* MERGEFORMAT ">
      <w:r w:rsidR="00D415F9">
        <w:t>E/ECE/TRANS/505/Rev.2/Add.128/Amend.8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97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2E97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07734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20B9C"/>
    <w:rsid w:val="00722FBC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678E5"/>
    <w:rsid w:val="009A24AC"/>
    <w:rsid w:val="00A14DA8"/>
    <w:rsid w:val="00A21F00"/>
    <w:rsid w:val="00A312BC"/>
    <w:rsid w:val="00A45EEE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415F9"/>
    <w:rsid w:val="00D5253A"/>
    <w:rsid w:val="00D62A45"/>
    <w:rsid w:val="00D90028"/>
    <w:rsid w:val="00D90138"/>
    <w:rsid w:val="00DD44B1"/>
    <w:rsid w:val="00DD78D1"/>
    <w:rsid w:val="00DE32CD"/>
    <w:rsid w:val="00DF2631"/>
    <w:rsid w:val="00DF71B9"/>
    <w:rsid w:val="00E73F76"/>
    <w:rsid w:val="00E90403"/>
    <w:rsid w:val="00EA2C9F"/>
    <w:rsid w:val="00EA420E"/>
    <w:rsid w:val="00ED0BDA"/>
    <w:rsid w:val="00EE06D5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51FA7"/>
  <w15:docId w15:val="{56BDE6E7-87F3-455F-9E1C-BC59C80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720B9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20B9C"/>
    <w:rPr>
      <w:lang w:val="ru-RU" w:eastAsia="en-US"/>
    </w:rPr>
  </w:style>
  <w:style w:type="character" w:customStyle="1" w:styleId="HChGChar">
    <w:name w:val="_ H _Ch_G Char"/>
    <w:link w:val="HChG"/>
    <w:uiPriority w:val="99"/>
    <w:rsid w:val="00720B9C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720B9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F034-7D9D-4B46-88C3-1822C75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E/ECE/324/Rev.2/Add.128/Amend.8</vt:lpstr>
      <vt:lpstr>A/</vt:lpstr>
      <vt:lpstr>A/</vt:lpstr>
    </vt:vector>
  </TitlesOfParts>
  <Company>DCM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E/ECE/324/Rev.2/Add.128/Amend.8</dc:title>
  <dc:creator>Tatiana SHARKINA</dc:creator>
  <cp:keywords>E/ECE/TRANS/505/Rev.2/Add.128/Amend.8</cp:keywords>
  <cp:lastModifiedBy>Marie-Claude Collet</cp:lastModifiedBy>
  <cp:revision>3</cp:revision>
  <cp:lastPrinted>2019-05-14T09:38:00Z</cp:lastPrinted>
  <dcterms:created xsi:type="dcterms:W3CDTF">2019-05-14T09:38:00Z</dcterms:created>
  <dcterms:modified xsi:type="dcterms:W3CDTF">2019-05-14T09:38:00Z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