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338E3D7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C12CF39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8A4BECF" w14:textId="48FBA28F" w:rsidR="0064636E" w:rsidRPr="00D47EEA" w:rsidRDefault="0064636E" w:rsidP="002E173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2E173C">
              <w:t>2</w:t>
            </w:r>
            <w:r w:rsidR="00841EB5">
              <w:t>/</w:t>
            </w:r>
            <w:r>
              <w:t>Add.</w:t>
            </w:r>
            <w:r w:rsidR="002E173C">
              <w:t>99</w:t>
            </w:r>
            <w:r>
              <w:t>/Rev.</w:t>
            </w:r>
            <w:r w:rsidR="006E692A">
              <w:t>2</w:t>
            </w:r>
            <w:r>
              <w:t>/</w:t>
            </w:r>
            <w:r w:rsidR="00D623A7">
              <w:t>Amend.</w:t>
            </w:r>
            <w:r w:rsidR="006E692A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2E173C" w:rsidRPr="002E173C">
              <w:t>/Rev.2/Add.99/Rev.</w:t>
            </w:r>
            <w:r w:rsidR="006E692A">
              <w:t>2</w:t>
            </w:r>
            <w:r w:rsidR="002E173C" w:rsidRPr="002E173C">
              <w:t>/Amend.</w:t>
            </w:r>
            <w:r w:rsidR="006E692A">
              <w:t>4</w:t>
            </w:r>
          </w:p>
        </w:tc>
      </w:tr>
      <w:tr w:rsidR="003C3936" w14:paraId="1894A85A" w14:textId="77777777" w:rsidTr="00F84EAF">
        <w:trPr>
          <w:cantSplit/>
          <w:trHeight w:hRule="exact" w:val="221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898460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EA8257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B2818C" w14:textId="77777777" w:rsidR="003C3936" w:rsidRDefault="003C3936" w:rsidP="003C3936">
            <w:pPr>
              <w:spacing w:before="120"/>
            </w:pPr>
          </w:p>
          <w:p w14:paraId="2220DBF6" w14:textId="77777777" w:rsidR="00D623A7" w:rsidRDefault="00D623A7" w:rsidP="003C3936">
            <w:pPr>
              <w:spacing w:before="120"/>
            </w:pPr>
          </w:p>
          <w:p w14:paraId="4B62639F" w14:textId="0A92BE1F" w:rsidR="00C84414" w:rsidRDefault="001F795B" w:rsidP="003C3936">
            <w:pPr>
              <w:spacing w:before="120"/>
            </w:pPr>
            <w:r>
              <w:t xml:space="preserve">24 June </w:t>
            </w:r>
            <w:r w:rsidR="008034D0">
              <w:t>201</w:t>
            </w:r>
            <w:r w:rsidR="00F84EAF">
              <w:t>9</w:t>
            </w:r>
          </w:p>
        </w:tc>
      </w:tr>
    </w:tbl>
    <w:p w14:paraId="1A0B3327" w14:textId="77777777" w:rsidR="00C711C7" w:rsidRPr="00392A12" w:rsidRDefault="00C711C7" w:rsidP="00AC37C2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AC37C2">
        <w:t>Agreement</w:t>
      </w:r>
      <w:bookmarkEnd w:id="1"/>
      <w:bookmarkEnd w:id="2"/>
    </w:p>
    <w:p w14:paraId="32E59859" w14:textId="77777777" w:rsidR="00F84EAF" w:rsidRPr="003D36BC" w:rsidRDefault="00F84EAF" w:rsidP="00F84EAF">
      <w:pPr>
        <w:pStyle w:val="H1G"/>
        <w:spacing w:before="240"/>
      </w:pPr>
      <w:r w:rsidRPr="003D36BC">
        <w:rPr>
          <w:rStyle w:val="H1GChar"/>
        </w:rPr>
        <w:tab/>
      </w:r>
      <w:r w:rsidRPr="003D36BC">
        <w:rPr>
          <w:rStyle w:val="H1GChar"/>
        </w:rPr>
        <w:tab/>
      </w:r>
      <w:r w:rsidRPr="003D36BC">
        <w:tab/>
        <w:t>Concerning the</w:t>
      </w:r>
      <w:r w:rsidRPr="003D36BC">
        <w:rPr>
          <w:smallCaps/>
        </w:rPr>
        <w:t xml:space="preserve"> </w:t>
      </w:r>
      <w:r w:rsidRPr="003D36B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3D36BC">
        <w:footnoteReference w:customMarkFollows="1" w:id="2"/>
        <w:t>*</w:t>
      </w:r>
    </w:p>
    <w:p w14:paraId="2D126A45" w14:textId="77777777" w:rsidR="00F84EAF" w:rsidRPr="003D36BC" w:rsidRDefault="00F84EAF" w:rsidP="00F84EAF">
      <w:pPr>
        <w:pStyle w:val="SingleTxtG"/>
        <w:spacing w:before="120"/>
      </w:pPr>
      <w:r w:rsidRPr="003D36BC">
        <w:t>(Revision 3, including the amendments which entered into force on 14 September 2017)</w:t>
      </w:r>
    </w:p>
    <w:p w14:paraId="1B92B6E0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667E80F8" w14:textId="5A20AAF7" w:rsidR="0064636E" w:rsidRDefault="0064636E" w:rsidP="00F14DCA">
      <w:pPr>
        <w:pStyle w:val="H1G"/>
      </w:pPr>
      <w:r>
        <w:tab/>
      </w:r>
      <w:r>
        <w:tab/>
        <w:t xml:space="preserve">Addendum </w:t>
      </w:r>
      <w:r w:rsidR="002E173C">
        <w:t>99</w:t>
      </w:r>
      <w:r>
        <w:t xml:space="preserve"> – </w:t>
      </w:r>
      <w:r w:rsidR="00B5771C">
        <w:t xml:space="preserve">UN </w:t>
      </w:r>
      <w:r>
        <w:t>Regulation No.</w:t>
      </w:r>
      <w:r w:rsidR="00271A7F">
        <w:t xml:space="preserve"> </w:t>
      </w:r>
      <w:r w:rsidR="002E173C">
        <w:t>100</w:t>
      </w:r>
    </w:p>
    <w:p w14:paraId="1E26A2E1" w14:textId="614A5A05" w:rsidR="0064636E" w:rsidRPr="00014D07" w:rsidRDefault="0064636E" w:rsidP="00F14DCA">
      <w:pPr>
        <w:pStyle w:val="H1G"/>
      </w:pPr>
      <w:r>
        <w:tab/>
      </w:r>
      <w:r>
        <w:tab/>
      </w:r>
      <w:r w:rsidRPr="00014D07">
        <w:t xml:space="preserve">Revision </w:t>
      </w:r>
      <w:r w:rsidR="006E692A">
        <w:t>2</w:t>
      </w:r>
      <w:r w:rsidRPr="00014D07">
        <w:t xml:space="preserve"> - </w:t>
      </w:r>
      <w:r w:rsidR="00D623A7" w:rsidRPr="00F14DCA">
        <w:t>Amendment</w:t>
      </w:r>
      <w:r w:rsidRPr="00014D07">
        <w:t xml:space="preserve"> </w:t>
      </w:r>
      <w:r w:rsidR="006E692A">
        <w:t>4</w:t>
      </w:r>
    </w:p>
    <w:p w14:paraId="4B436416" w14:textId="7AFE3DDE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6E692A">
        <w:rPr>
          <w:spacing w:val="-2"/>
        </w:rPr>
        <w:t xml:space="preserve">4 </w:t>
      </w:r>
      <w:r>
        <w:rPr>
          <w:spacing w:val="-2"/>
        </w:rPr>
        <w:t xml:space="preserve">to </w:t>
      </w:r>
      <w:r w:rsidR="00271A7F">
        <w:rPr>
          <w:spacing w:val="-2"/>
        </w:rPr>
        <w:t xml:space="preserve">the </w:t>
      </w:r>
      <w:r w:rsidR="00F84EAF">
        <w:rPr>
          <w:spacing w:val="-2"/>
        </w:rPr>
        <w:t>0</w:t>
      </w:r>
      <w:r w:rsidR="006E692A">
        <w:rPr>
          <w:spacing w:val="-2"/>
        </w:rPr>
        <w:t>2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F84EAF">
        <w:t>28</w:t>
      </w:r>
      <w:r w:rsidR="00F14DCA">
        <w:t xml:space="preserve"> </w:t>
      </w:r>
      <w:r w:rsidR="00F84EAF">
        <w:t>May</w:t>
      </w:r>
      <w:r w:rsidR="00F14DCA">
        <w:t xml:space="preserve"> 201</w:t>
      </w:r>
      <w:r w:rsidR="00F84EAF">
        <w:t>9</w:t>
      </w:r>
    </w:p>
    <w:p w14:paraId="73636B5E" w14:textId="77777777" w:rsidR="0064636E" w:rsidRPr="00F14DCA" w:rsidRDefault="0064636E" w:rsidP="00F14DCA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2E173C" w:rsidRPr="002E173C">
        <w:rPr>
          <w:lang w:val="en-US"/>
        </w:rPr>
        <w:t>Uniform provisions concerning the approval of vehicles with regard to specific requirements for the electric power train</w:t>
      </w:r>
    </w:p>
    <w:p w14:paraId="481AEB03" w14:textId="13D50DF7" w:rsidR="00A41529" w:rsidRDefault="00B32121" w:rsidP="0097781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F84EAF">
        <w:rPr>
          <w:spacing w:val="-6"/>
          <w:lang w:eastAsia="en-GB"/>
        </w:rPr>
        <w:t>8</w:t>
      </w:r>
      <w:r>
        <w:rPr>
          <w:spacing w:val="-6"/>
          <w:lang w:eastAsia="en-GB"/>
        </w:rPr>
        <w:t>/</w:t>
      </w:r>
      <w:r w:rsidR="006E692A">
        <w:rPr>
          <w:spacing w:val="-6"/>
          <w:lang w:eastAsia="en-GB"/>
        </w:rPr>
        <w:t>135</w:t>
      </w:r>
      <w:r w:rsidR="0097781F">
        <w:rPr>
          <w:spacing w:val="-6"/>
          <w:lang w:eastAsia="en-GB"/>
        </w:rPr>
        <w:t>.</w:t>
      </w:r>
    </w:p>
    <w:p w14:paraId="4BB6A14A" w14:textId="77D18F48" w:rsidR="000D3A4F" w:rsidRPr="000D3A4F" w:rsidRDefault="00A30DA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48975A95" wp14:editId="7B9E027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6CDD5469" w14:textId="01FC4359" w:rsidR="00F84EAF" w:rsidRDefault="000D3A4F" w:rsidP="00F84EA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r w:rsidR="00F84EAF">
        <w:rPr>
          <w:b/>
          <w:sz w:val="24"/>
        </w:rPr>
        <w:br w:type="page"/>
      </w:r>
    </w:p>
    <w:p w14:paraId="74D416F1" w14:textId="77777777" w:rsidR="006E692A" w:rsidRDefault="006E692A" w:rsidP="006E692A">
      <w:pPr>
        <w:spacing w:after="120"/>
        <w:ind w:left="1134"/>
      </w:pPr>
      <w:r>
        <w:rPr>
          <w:i/>
        </w:rPr>
        <w:lastRenderedPageBreak/>
        <w:t>Insert a new paragraph 12.5.</w:t>
      </w:r>
      <w:r>
        <w:t>, to read:</w:t>
      </w:r>
    </w:p>
    <w:p w14:paraId="07811457" w14:textId="77777777" w:rsidR="006E692A" w:rsidRDefault="006E692A" w:rsidP="006E692A">
      <w:pPr>
        <w:widowControl w:val="0"/>
        <w:spacing w:after="120"/>
        <w:ind w:left="2268" w:right="1134" w:hanging="1134"/>
        <w:jc w:val="both"/>
      </w:pPr>
      <w:r>
        <w:t>"12.5.</w:t>
      </w:r>
      <w:r>
        <w:tab/>
      </w:r>
      <w:r>
        <w:rPr>
          <w:iCs/>
          <w:lang w:eastAsia="ja-JP"/>
        </w:rPr>
        <w:t xml:space="preserve">Contracting Parties applying this Regulation shall continue to accept type approvals </w:t>
      </w:r>
      <w:r>
        <w:t>issued</w:t>
      </w:r>
      <w:r>
        <w:rPr>
          <w:iCs/>
          <w:spacing w:val="-2"/>
          <w:lang w:eastAsia="ja-JP"/>
        </w:rPr>
        <w:t xml:space="preserve"> </w:t>
      </w:r>
      <w:r>
        <w:t>according</w:t>
      </w:r>
      <w:r>
        <w:rPr>
          <w:iCs/>
          <w:spacing w:val="-2"/>
          <w:lang w:eastAsia="ja-JP"/>
        </w:rPr>
        <w:t xml:space="preserve"> </w:t>
      </w:r>
      <w:r>
        <w:rPr>
          <w:iCs/>
          <w:lang w:eastAsia="ja-JP"/>
        </w:rPr>
        <w:t>to the preceding series of amendments to this Regulation first issued before 15 July 2016."</w:t>
      </w:r>
    </w:p>
    <w:p w14:paraId="7DF5F996" w14:textId="77777777" w:rsidR="006E692A" w:rsidRDefault="006E692A" w:rsidP="006E692A">
      <w:pPr>
        <w:spacing w:after="120"/>
        <w:ind w:left="1134"/>
        <w:rPr>
          <w:i/>
        </w:rPr>
      </w:pPr>
      <w:r>
        <w:rPr>
          <w:i/>
        </w:rPr>
        <w:t xml:space="preserve">Paragraph 12.5. (former), </w:t>
      </w:r>
      <w:r>
        <w:t>renumber as paragraph 12.6.</w:t>
      </w:r>
    </w:p>
    <w:p w14:paraId="1359147A" w14:textId="28111616" w:rsidR="00F84EAF" w:rsidRPr="00F84EAF" w:rsidRDefault="006E692A" w:rsidP="006E692A">
      <w:pPr>
        <w:pStyle w:val="Bullet1G"/>
        <w:numPr>
          <w:ilvl w:val="0"/>
          <w:numId w:val="0"/>
        </w:numPr>
        <w:tabs>
          <w:tab w:val="left" w:pos="720"/>
        </w:tabs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84EAF" w:rsidRPr="00F84EAF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7495" w14:textId="77777777" w:rsidR="002E173C" w:rsidRDefault="002E173C"/>
  </w:endnote>
  <w:endnote w:type="continuationSeparator" w:id="0">
    <w:p w14:paraId="29A90853" w14:textId="77777777" w:rsidR="002E173C" w:rsidRDefault="002E173C"/>
  </w:endnote>
  <w:endnote w:type="continuationNotice" w:id="1">
    <w:p w14:paraId="283D23F8" w14:textId="77777777" w:rsidR="002E173C" w:rsidRDefault="002E1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0803" w14:textId="22EB20B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255CA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E8ED" w14:textId="1EFF3185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AC37C2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FF88" w14:textId="77777777" w:rsidR="002E173C" w:rsidRPr="000B175B" w:rsidRDefault="002E17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B7E066" w14:textId="77777777" w:rsidR="002E173C" w:rsidRPr="00FC68B7" w:rsidRDefault="002E17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E13273" w14:textId="77777777" w:rsidR="002E173C" w:rsidRDefault="002E173C"/>
  </w:footnote>
  <w:footnote w:id="2">
    <w:p w14:paraId="3683AE09" w14:textId="77777777" w:rsidR="00F84EAF" w:rsidRDefault="00F84EAF" w:rsidP="00F84EAF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4B8685B" w14:textId="77777777" w:rsidR="00F84EAF" w:rsidRDefault="00F84EAF" w:rsidP="00F84EAF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1886A23" w14:textId="77777777" w:rsidR="00F84EAF" w:rsidRDefault="00F84EAF" w:rsidP="00F84EAF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1C0F" w14:textId="210A9886" w:rsidR="00F84EAF" w:rsidRPr="00F84EAF" w:rsidRDefault="00F84EAF" w:rsidP="00F84EAF">
    <w:pPr>
      <w:pStyle w:val="Header"/>
    </w:pPr>
    <w:r w:rsidRPr="00D623A7">
      <w:t>E/ECE/324</w:t>
    </w:r>
    <w:r w:rsidRPr="002E173C">
      <w:t>/Rev.2/Add.99/Rev.</w:t>
    </w:r>
    <w:r w:rsidR="006E692A">
      <w:t>2</w:t>
    </w:r>
    <w:r w:rsidRPr="002E173C">
      <w:t>/Amend.</w:t>
    </w:r>
    <w:r w:rsidR="006E692A">
      <w:t>4</w:t>
    </w:r>
    <w:r>
      <w:br/>
    </w:r>
    <w:r w:rsidRPr="00D623A7">
      <w:t>E/ECE/TRANS/505</w:t>
    </w:r>
    <w:r w:rsidRPr="002E173C">
      <w:t>/Rev.2/Add.99/Rev.</w:t>
    </w:r>
    <w:r w:rsidR="006E692A">
      <w:t>2</w:t>
    </w:r>
    <w:r w:rsidRPr="002E173C">
      <w:t>/Amend.</w:t>
    </w:r>
    <w:r w:rsidR="006E692A">
      <w:t>4</w:t>
    </w:r>
  </w:p>
  <w:p w14:paraId="3ACE1F26" w14:textId="77777777" w:rsidR="00F84EAF" w:rsidRPr="00F84EAF" w:rsidRDefault="00F84EAF" w:rsidP="00F84E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A9D83" w14:textId="595278AE" w:rsidR="00B701B3" w:rsidRPr="00F84EAF" w:rsidRDefault="00F84EAF" w:rsidP="00776D12">
    <w:pPr>
      <w:pStyle w:val="Header"/>
      <w:jc w:val="right"/>
    </w:pPr>
    <w:r w:rsidRPr="00D623A7">
      <w:t>E/ECE/324</w:t>
    </w:r>
    <w:r w:rsidRPr="002E173C">
      <w:t>/Rev.2/Add.99/Rev.</w:t>
    </w:r>
    <w:r w:rsidR="006E692A">
      <w:t>2</w:t>
    </w:r>
    <w:r w:rsidRPr="002E173C">
      <w:t>/Amend.</w:t>
    </w:r>
    <w:r w:rsidR="006E692A">
      <w:t>4</w:t>
    </w:r>
    <w:r>
      <w:br/>
    </w:r>
    <w:r w:rsidRPr="00D623A7">
      <w:t>E/ECE/TRANS/505</w:t>
    </w:r>
    <w:r w:rsidRPr="002E173C">
      <w:t>/Rev.2/Add.99/Rev.</w:t>
    </w:r>
    <w:r w:rsidR="006E692A">
      <w:t>2</w:t>
    </w:r>
    <w:r w:rsidRPr="002E173C">
      <w:t>/Amend.</w:t>
    </w:r>
    <w:r w:rsidR="006E692A">
      <w:t>4</w:t>
    </w:r>
  </w:p>
  <w:p w14:paraId="2B798ABA" w14:textId="77777777" w:rsidR="00BF4A36" w:rsidRPr="00F84EAF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3C"/>
    <w:rsid w:val="00050F6B"/>
    <w:rsid w:val="00065F5C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1F795B"/>
    <w:rsid w:val="00211E0B"/>
    <w:rsid w:val="002405A7"/>
    <w:rsid w:val="00271A7F"/>
    <w:rsid w:val="002A1E3A"/>
    <w:rsid w:val="002E173C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312C8"/>
    <w:rsid w:val="005420F2"/>
    <w:rsid w:val="0054561B"/>
    <w:rsid w:val="00582B38"/>
    <w:rsid w:val="005A24FB"/>
    <w:rsid w:val="005B3DB3"/>
    <w:rsid w:val="005E1409"/>
    <w:rsid w:val="00611FC4"/>
    <w:rsid w:val="006176FB"/>
    <w:rsid w:val="00627ED0"/>
    <w:rsid w:val="006373C6"/>
    <w:rsid w:val="00640B26"/>
    <w:rsid w:val="0064636E"/>
    <w:rsid w:val="00665595"/>
    <w:rsid w:val="0069341E"/>
    <w:rsid w:val="006A7392"/>
    <w:rsid w:val="006E564B"/>
    <w:rsid w:val="006E692A"/>
    <w:rsid w:val="006F02F7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034D0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7781F"/>
    <w:rsid w:val="00991261"/>
    <w:rsid w:val="009F3A17"/>
    <w:rsid w:val="00A1427D"/>
    <w:rsid w:val="00A30DA4"/>
    <w:rsid w:val="00A41529"/>
    <w:rsid w:val="00A569D6"/>
    <w:rsid w:val="00A72F22"/>
    <w:rsid w:val="00A748A6"/>
    <w:rsid w:val="00A85956"/>
    <w:rsid w:val="00A879A4"/>
    <w:rsid w:val="00AC37C2"/>
    <w:rsid w:val="00B30179"/>
    <w:rsid w:val="00B32121"/>
    <w:rsid w:val="00B33EC0"/>
    <w:rsid w:val="00B5771C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255CA"/>
    <w:rsid w:val="00E506F0"/>
    <w:rsid w:val="00E7260F"/>
    <w:rsid w:val="00E87921"/>
    <w:rsid w:val="00E96630"/>
    <w:rsid w:val="00EA0ED6"/>
    <w:rsid w:val="00EA264E"/>
    <w:rsid w:val="00ED7A2A"/>
    <w:rsid w:val="00EF1D7F"/>
    <w:rsid w:val="00F14DCA"/>
    <w:rsid w:val="00F53EDA"/>
    <w:rsid w:val="00F7753D"/>
    <w:rsid w:val="00F84EAF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501159"/>
  <w15:docId w15:val="{73B7E10B-8AFD-4141-A128-E5C9EBD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Nikola Sahovic</cp:lastModifiedBy>
  <cp:revision>7</cp:revision>
  <cp:lastPrinted>2015-11-20T12:53:00Z</cp:lastPrinted>
  <dcterms:created xsi:type="dcterms:W3CDTF">2019-04-01T14:38:00Z</dcterms:created>
  <dcterms:modified xsi:type="dcterms:W3CDTF">2019-06-21T14:11:00Z</dcterms:modified>
</cp:coreProperties>
</file>