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B4501E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776" w:rsidRPr="00606776" w:rsidRDefault="00606776" w:rsidP="00606776">
            <w:pPr>
              <w:jc w:val="right"/>
              <w:rPr>
                <w:lang w:val="en-US"/>
              </w:rPr>
            </w:pPr>
            <w:r w:rsidRPr="00606776">
              <w:rPr>
                <w:sz w:val="40"/>
                <w:lang w:val="en-US"/>
              </w:rPr>
              <w:t>E</w:t>
            </w:r>
            <w:r w:rsidRPr="00606776">
              <w:rPr>
                <w:lang w:val="en-US"/>
              </w:rPr>
              <w:t>/ECE/324/Rev.1/Add.82/Rev.5/Amend.6−</w:t>
            </w:r>
            <w:r w:rsidRPr="00606776">
              <w:rPr>
                <w:sz w:val="40"/>
                <w:lang w:val="en-US"/>
              </w:rPr>
              <w:t>E</w:t>
            </w:r>
            <w:r w:rsidRPr="00606776">
              <w:rPr>
                <w:lang w:val="en-US"/>
              </w:rPr>
              <w:t>/ECE/TRANS/505/Rev.1/Add.82/Rev.5/Amend.6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606776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606776" w:rsidP="00A27C92">
            <w:pPr>
              <w:spacing w:before="480" w:line="240" w:lineRule="exact"/>
            </w:pPr>
            <w:r>
              <w:t>26 avril 2018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C82178">
        <w:t>’</w:t>
      </w:r>
      <w:r w:rsidR="00421A10" w:rsidRPr="00583D68">
        <w:t xml:space="preserve">adoption </w:t>
      </w:r>
      <w:r w:rsidR="00606776" w:rsidRPr="00D119D1">
        <w:t>de Règlements techniques harmonisés de l</w:t>
      </w:r>
      <w:r w:rsidR="00C82178">
        <w:rPr>
          <w:b w:val="0"/>
        </w:rPr>
        <w:t>’</w:t>
      </w:r>
      <w:r w:rsidR="00606776" w:rsidRPr="00D119D1">
        <w:t>ONU applicables aux véhicules à roues et aux équipements et pièces susceptibles d</w:t>
      </w:r>
      <w:r w:rsidR="00C82178">
        <w:rPr>
          <w:b w:val="0"/>
        </w:rPr>
        <w:t>’</w:t>
      </w:r>
      <w:r w:rsidR="00606776" w:rsidRPr="00D119D1">
        <w:t>être montés ou utilisés sur les véhicules à roues et les conditions de reconnaissance réciproque des homologations délivrées conformément à ces Règlements</w:t>
      </w:r>
      <w:r w:rsidR="00442E31" w:rsidRPr="00606776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606776" w:rsidRPr="00606776">
        <w:t>3, comprenant les amendements entrés en vigueur le 14 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606776">
        <w:t>82 −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06776">
        <w:t>83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606776">
        <w:t>5 − Amendement 6</w:t>
      </w:r>
    </w:p>
    <w:p w:rsidR="00421A10" w:rsidRPr="0029791D" w:rsidRDefault="00606776" w:rsidP="0029791D">
      <w:pPr>
        <w:pStyle w:val="SingleTxtG"/>
      </w:pPr>
      <w:r w:rsidRPr="00606776">
        <w:t>Complément 6 à la série 07 d</w:t>
      </w:r>
      <w:r w:rsidR="00C82178">
        <w:t>’</w:t>
      </w:r>
      <w:r w:rsidRPr="00606776">
        <w:t>amendements − Date d</w:t>
      </w:r>
      <w:r w:rsidR="00C82178">
        <w:t>’</w:t>
      </w:r>
      <w:r w:rsidR="00815B5F">
        <w:t>entrée en vigueur </w:t>
      </w:r>
      <w:r w:rsidRPr="00606776">
        <w:t>: 10 février 2018</w:t>
      </w:r>
    </w:p>
    <w:p w:rsidR="00421A10" w:rsidRDefault="0029791D" w:rsidP="00606776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606776">
        <w:t>à l</w:t>
      </w:r>
      <w:r w:rsidR="00C82178">
        <w:t>’</w:t>
      </w:r>
      <w:r w:rsidR="00606776">
        <w:t xml:space="preserve">homologation des véhicules </w:t>
      </w:r>
      <w:r w:rsidR="00606776">
        <w:br/>
        <w:t xml:space="preserve">en ce qui concerne les émissions de polluants selon les exigences </w:t>
      </w:r>
      <w:r w:rsidR="00606776">
        <w:br/>
        <w:t>du moteur en matière de carburant</w:t>
      </w:r>
    </w:p>
    <w:p w:rsidR="00606776" w:rsidRDefault="00606776" w:rsidP="00606776">
      <w:pPr>
        <w:pStyle w:val="SingleTxtG"/>
      </w:pPr>
      <w:r>
        <w:tab/>
      </w:r>
      <w:r w:rsidRPr="00606776">
        <w:t>Le présent document est communiqué uniquement à titre d</w:t>
      </w:r>
      <w:r w:rsidR="00C82178">
        <w:t>’</w:t>
      </w:r>
      <w:r w:rsidRPr="00606776">
        <w:t>information. Le texte authentique, juridiquement contraignant, est celui du document ECE/TRANS/WP.29/</w:t>
      </w:r>
      <w:r>
        <w:t xml:space="preserve"> </w:t>
      </w:r>
      <w:r w:rsidRPr="00606776">
        <w:t>2017/65.</w:t>
      </w:r>
    </w:p>
    <w:p w:rsidR="00C82178" w:rsidRDefault="00606776" w:rsidP="00C82178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6276258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4.2pt;width:481.85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Y0IAm98AAAAJAQAADwAAAAAAAAAAAAAAAAB8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  <w:r w:rsidR="00C82178" w:rsidRPr="00DA1FCA">
        <w:rPr>
          <w:i/>
        </w:rPr>
        <w:lastRenderedPageBreak/>
        <w:t>Paragraphe 1.1</w:t>
      </w:r>
      <w:r w:rsidR="00C82178">
        <w:t>, lire</w:t>
      </w:r>
      <w:r w:rsidR="00DA1FCA">
        <w:t> </w:t>
      </w:r>
      <w:r w:rsidR="00C82178">
        <w:t>:</w:t>
      </w:r>
    </w:p>
    <w:p w:rsidR="00C82178" w:rsidRDefault="00DA1FCA" w:rsidP="00DA1FCA">
      <w:pPr>
        <w:pStyle w:val="SingleTxtG"/>
        <w:ind w:left="2268" w:hanging="1134"/>
      </w:pPr>
      <w:r>
        <w:t>«</w:t>
      </w:r>
      <w:bookmarkStart w:id="0" w:name="_GoBack"/>
      <w:bookmarkEnd w:id="0"/>
      <w:r>
        <w:t> </w:t>
      </w:r>
      <w:r w:rsidR="00C82178">
        <w:t>1.1</w:t>
      </w:r>
      <w:r w:rsidR="00C82178">
        <w:tab/>
      </w:r>
      <w:r>
        <w:tab/>
      </w:r>
      <w:r w:rsidR="00C82178">
        <w:t>Le présent Règlement</w:t>
      </w:r>
      <w:r>
        <w:t xml:space="preserve"> </w:t>
      </w:r>
      <w:r w:rsidR="00C82178">
        <w:t>...</w:t>
      </w:r>
    </w:p>
    <w:p w:rsidR="00C82178" w:rsidRDefault="00C82178" w:rsidP="00DA1FCA">
      <w:pPr>
        <w:pStyle w:val="SingleTxtG"/>
        <w:ind w:left="2268" w:hanging="1134"/>
      </w:pPr>
      <w:r>
        <w:tab/>
        <w:t>…</w:t>
      </w:r>
    </w:p>
    <w:p w:rsidR="00C82178" w:rsidRDefault="00C82178" w:rsidP="00DA1FCA">
      <w:pPr>
        <w:pStyle w:val="SingleTxtG"/>
        <w:ind w:left="2268" w:hanging="1134"/>
      </w:pPr>
      <w:r>
        <w:tab/>
        <w:t>À la demande du constructeur, l’homologation de type accordée en vertu du présent Règlement peut être étendue des véhicules désignés ci-dessus aux véhicules spécialisés des catégories M</w:t>
      </w:r>
      <w:r w:rsidRPr="00DA1FCA">
        <w:rPr>
          <w:vertAlign w:val="subscript"/>
        </w:rPr>
        <w:t>1</w:t>
      </w:r>
      <w:r>
        <w:t>, M</w:t>
      </w:r>
      <w:r w:rsidRPr="00DA1FCA">
        <w:rPr>
          <w:vertAlign w:val="subscript"/>
        </w:rPr>
        <w:t>2</w:t>
      </w:r>
      <w:r>
        <w:t>, N</w:t>
      </w:r>
      <w:r w:rsidRPr="00DA1FCA">
        <w:rPr>
          <w:vertAlign w:val="subscript"/>
        </w:rPr>
        <w:t>1</w:t>
      </w:r>
      <w:r>
        <w:t xml:space="preserve"> et N</w:t>
      </w:r>
      <w:r w:rsidRPr="00DA1FCA">
        <w:rPr>
          <w:vertAlign w:val="subscript"/>
        </w:rPr>
        <w:t>2</w:t>
      </w:r>
      <w:r>
        <w:t xml:space="preserve"> quelle que soit leur masse de référence. Le constructeur doit démontrer à l’autorité qui a délivré l’homologation de type que le véhicule en question est un véhicule spécialisé</w:t>
      </w:r>
      <w:r w:rsidRPr="00DA1FCA">
        <w:rPr>
          <w:vertAlign w:val="superscript"/>
        </w:rPr>
        <w:t>1</w:t>
      </w:r>
      <w:r>
        <w:t>.</w:t>
      </w:r>
    </w:p>
    <w:p w:rsidR="00C82178" w:rsidRDefault="00DA1FCA" w:rsidP="00C82178">
      <w:pPr>
        <w:pStyle w:val="SingleTxtG"/>
      </w:pPr>
      <w:r>
        <w:t>___________________</w:t>
      </w:r>
    </w:p>
    <w:p w:rsidR="005F0207" w:rsidRPr="00DA1FCA" w:rsidRDefault="00C82178" w:rsidP="00C82178">
      <w:pPr>
        <w:pStyle w:val="SingleTxtG"/>
      </w:pPr>
      <w:r w:rsidRPr="00DA1FCA">
        <w:rPr>
          <w:vertAlign w:val="superscript"/>
        </w:rPr>
        <w:t>1</w:t>
      </w:r>
      <w:r>
        <w:t xml:space="preserve"> </w:t>
      </w:r>
      <w:r w:rsidRPr="00B4501E">
        <w:rPr>
          <w:sz w:val="18"/>
          <w:szCs w:val="18"/>
        </w:rPr>
        <w:t>Selon les définitions de la Résolution d’ensemble sur la cons</w:t>
      </w:r>
      <w:r w:rsidR="00B4501E">
        <w:rPr>
          <w:sz w:val="18"/>
          <w:szCs w:val="18"/>
        </w:rPr>
        <w:t xml:space="preserve">truction des véhicules (R.E.3), </w:t>
      </w:r>
      <w:r w:rsidRPr="00B4501E">
        <w:rPr>
          <w:sz w:val="18"/>
          <w:szCs w:val="18"/>
        </w:rPr>
        <w:t>document</w:t>
      </w:r>
      <w:r w:rsidR="00DA1FCA" w:rsidRPr="00B4501E">
        <w:rPr>
          <w:sz w:val="18"/>
          <w:szCs w:val="18"/>
        </w:rPr>
        <w:t xml:space="preserve"> ECE/TRANS/WP.29/78/Rev.6, par. </w:t>
      </w:r>
      <w:r w:rsidRPr="00B4501E">
        <w:rPr>
          <w:sz w:val="18"/>
          <w:szCs w:val="18"/>
        </w:rPr>
        <w:t xml:space="preserve">2 </w:t>
      </w:r>
      <w:r w:rsidR="00B4501E">
        <w:rPr>
          <w:sz w:val="18"/>
          <w:szCs w:val="18"/>
        </w:rPr>
        <w:t>−</w:t>
      </w:r>
      <w:r w:rsidRPr="00B4501E">
        <w:rPr>
          <w:sz w:val="18"/>
          <w:szCs w:val="18"/>
        </w:rPr>
        <w:t xml:space="preserve"> www.unece.org/trans/main/wp29/wp29wgs/</w:t>
      </w:r>
      <w:r w:rsidR="00B4501E">
        <w:rPr>
          <w:sz w:val="18"/>
          <w:szCs w:val="18"/>
        </w:rPr>
        <w:t xml:space="preserve"> </w:t>
      </w:r>
      <w:r w:rsidRPr="00B4501E">
        <w:rPr>
          <w:sz w:val="18"/>
          <w:szCs w:val="18"/>
        </w:rPr>
        <w:t>wp29gen/wp29resolutions.html</w:t>
      </w:r>
      <w:r w:rsidR="00DA1FCA" w:rsidRPr="00B4501E">
        <w:rPr>
          <w:sz w:val="18"/>
          <w:szCs w:val="18"/>
        </w:rPr>
        <w:t>. </w:t>
      </w:r>
      <w:r w:rsidRPr="00B4501E">
        <w:rPr>
          <w:sz w:val="18"/>
          <w:szCs w:val="18"/>
        </w:rPr>
        <w:t>».</w:t>
      </w:r>
    </w:p>
    <w:p w:rsidR="00C82178" w:rsidRPr="00DA1FCA" w:rsidRDefault="00C82178" w:rsidP="00C82178">
      <w:pPr>
        <w:pStyle w:val="SingleTxtG"/>
        <w:spacing w:before="240" w:after="0"/>
        <w:jc w:val="center"/>
        <w:rPr>
          <w:u w:val="single"/>
        </w:rPr>
      </w:pPr>
      <w:r w:rsidRPr="00DA1FCA">
        <w:rPr>
          <w:u w:val="single"/>
        </w:rPr>
        <w:tab/>
      </w:r>
      <w:r w:rsidRPr="00DA1FCA">
        <w:rPr>
          <w:u w:val="single"/>
        </w:rPr>
        <w:tab/>
      </w:r>
      <w:r w:rsidRPr="00DA1FCA">
        <w:rPr>
          <w:u w:val="single"/>
        </w:rPr>
        <w:tab/>
      </w:r>
    </w:p>
    <w:sectPr w:rsidR="00C82178" w:rsidRPr="00DA1FCA" w:rsidSect="006067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B7" w:rsidRDefault="00A47CB7"/>
  </w:endnote>
  <w:endnote w:type="continuationSeparator" w:id="0">
    <w:p w:rsidR="00A47CB7" w:rsidRDefault="00A47CB7">
      <w:pPr>
        <w:pStyle w:val="Pieddepage"/>
      </w:pPr>
    </w:p>
  </w:endnote>
  <w:endnote w:type="continuationNotice" w:id="1">
    <w:p w:rsidR="00A47CB7" w:rsidRPr="00C451B9" w:rsidRDefault="00A47CB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76" w:rsidRPr="00606776" w:rsidRDefault="00606776" w:rsidP="00606776">
    <w:pPr>
      <w:pStyle w:val="Pieddepage"/>
      <w:tabs>
        <w:tab w:val="right" w:pos="9638"/>
      </w:tabs>
    </w:pPr>
    <w:r w:rsidRPr="00606776">
      <w:rPr>
        <w:b/>
        <w:sz w:val="18"/>
      </w:rPr>
      <w:fldChar w:fldCharType="begin"/>
    </w:r>
    <w:r w:rsidRPr="00606776">
      <w:rPr>
        <w:b/>
        <w:sz w:val="18"/>
      </w:rPr>
      <w:instrText xml:space="preserve"> PAGE  \* MERGEFORMAT </w:instrText>
    </w:r>
    <w:r w:rsidRPr="00606776">
      <w:rPr>
        <w:b/>
        <w:sz w:val="18"/>
      </w:rPr>
      <w:fldChar w:fldCharType="separate"/>
    </w:r>
    <w:r w:rsidRPr="00606776">
      <w:rPr>
        <w:b/>
        <w:noProof/>
        <w:sz w:val="18"/>
      </w:rPr>
      <w:t>2</w:t>
    </w:r>
    <w:r w:rsidRPr="00606776">
      <w:rPr>
        <w:b/>
        <w:sz w:val="18"/>
      </w:rPr>
      <w:fldChar w:fldCharType="end"/>
    </w:r>
    <w:r>
      <w:rPr>
        <w:b/>
        <w:sz w:val="18"/>
      </w:rPr>
      <w:tab/>
    </w:r>
    <w:r>
      <w:t>GE.18-06624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76" w:rsidRPr="00606776" w:rsidRDefault="00606776" w:rsidP="00606776">
    <w:pPr>
      <w:pStyle w:val="Pieddepage"/>
      <w:tabs>
        <w:tab w:val="right" w:pos="9638"/>
      </w:tabs>
      <w:rPr>
        <w:b/>
        <w:sz w:val="18"/>
      </w:rPr>
    </w:pPr>
    <w:r>
      <w:t>GE.18-06624</w:t>
    </w:r>
    <w:r>
      <w:tab/>
    </w:r>
    <w:r w:rsidRPr="00606776">
      <w:rPr>
        <w:b/>
        <w:sz w:val="18"/>
      </w:rPr>
      <w:fldChar w:fldCharType="begin"/>
    </w:r>
    <w:r w:rsidRPr="00606776">
      <w:rPr>
        <w:b/>
        <w:sz w:val="18"/>
      </w:rPr>
      <w:instrText xml:space="preserve"> PAGE  \* MERGEFORMAT </w:instrText>
    </w:r>
    <w:r w:rsidRPr="00606776">
      <w:rPr>
        <w:b/>
        <w:sz w:val="18"/>
      </w:rPr>
      <w:fldChar w:fldCharType="separate"/>
    </w:r>
    <w:r w:rsidRPr="00606776">
      <w:rPr>
        <w:b/>
        <w:noProof/>
        <w:sz w:val="18"/>
      </w:rPr>
      <w:t>3</w:t>
    </w:r>
    <w:r w:rsidRPr="006067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606776" w:rsidRDefault="00606776" w:rsidP="00606776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18-06624  (F)    270718    161118</w:t>
    </w:r>
    <w:r>
      <w:rPr>
        <w:sz w:val="20"/>
      </w:rPr>
      <w:br/>
    </w:r>
    <w:r w:rsidRPr="00606776">
      <w:rPr>
        <w:rFonts w:ascii="C39T30Lfz" w:hAnsi="C39T30Lfz"/>
        <w:sz w:val="56"/>
      </w:rPr>
      <w:t></w:t>
    </w:r>
    <w:r w:rsidRPr="00606776">
      <w:rPr>
        <w:rFonts w:ascii="C39T30Lfz" w:hAnsi="C39T30Lfz"/>
        <w:sz w:val="56"/>
      </w:rPr>
      <w:t></w:t>
    </w:r>
    <w:r w:rsidRPr="00606776">
      <w:rPr>
        <w:rFonts w:ascii="C39T30Lfz" w:hAnsi="C39T30Lfz"/>
        <w:sz w:val="56"/>
      </w:rPr>
      <w:t></w:t>
    </w:r>
    <w:r w:rsidRPr="00606776">
      <w:rPr>
        <w:rFonts w:ascii="C39T30Lfz" w:hAnsi="C39T30Lfz"/>
        <w:sz w:val="56"/>
      </w:rPr>
      <w:t></w:t>
    </w:r>
    <w:r w:rsidRPr="00606776">
      <w:rPr>
        <w:rFonts w:ascii="C39T30Lfz" w:hAnsi="C39T30Lfz"/>
        <w:sz w:val="56"/>
      </w:rPr>
      <w:t></w:t>
    </w:r>
    <w:r w:rsidRPr="00606776">
      <w:rPr>
        <w:rFonts w:ascii="C39T30Lfz" w:hAnsi="C39T30Lfz"/>
        <w:sz w:val="56"/>
      </w:rPr>
      <w:t></w:t>
    </w:r>
    <w:r w:rsidRPr="00606776">
      <w:rPr>
        <w:rFonts w:ascii="C39T30Lfz" w:hAnsi="C39T30Lfz"/>
        <w:sz w:val="56"/>
      </w:rPr>
      <w:t></w:t>
    </w:r>
    <w:r w:rsidRPr="00606776">
      <w:rPr>
        <w:rFonts w:ascii="C39T30Lfz" w:hAnsi="C39T30Lfz"/>
        <w:sz w:val="56"/>
      </w:rPr>
      <w:t></w:t>
    </w:r>
    <w:r w:rsidRPr="0060677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82/Rev.5/Amend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5/Amend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B7" w:rsidRPr="00D27D5E" w:rsidRDefault="00A47CB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47CB7" w:rsidRPr="00D171D4" w:rsidRDefault="00A47CB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A47CB7" w:rsidRPr="00C451B9" w:rsidRDefault="00A47CB7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606776">
        <w:tab/>
      </w:r>
      <w:r w:rsidRPr="00606776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76" w:rsidRPr="00606776" w:rsidRDefault="00606776">
    <w:pPr>
      <w:pStyle w:val="En-tte"/>
      <w:rPr>
        <w:lang w:val="en-US"/>
      </w:rPr>
    </w:pPr>
    <w:r>
      <w:fldChar w:fldCharType="begin"/>
    </w:r>
    <w:r w:rsidRPr="00606776">
      <w:rPr>
        <w:lang w:val="en-US"/>
      </w:rPr>
      <w:instrText xml:space="preserve"> TITLE  \* MERGEFORMAT </w:instrText>
    </w:r>
    <w:r>
      <w:fldChar w:fldCharType="separate"/>
    </w:r>
    <w:r w:rsidR="00D40FF5">
      <w:rPr>
        <w:lang w:val="en-US"/>
      </w:rPr>
      <w:t>E/ECE/324/Rev.1/Add.82/Rev.5/Amend.6</w:t>
    </w:r>
    <w:r>
      <w:fldChar w:fldCharType="end"/>
    </w:r>
    <w:r w:rsidRPr="00606776">
      <w:rPr>
        <w:lang w:val="en-US"/>
      </w:rPr>
      <w:br/>
    </w:r>
    <w:r>
      <w:fldChar w:fldCharType="begin"/>
    </w:r>
    <w:r w:rsidRPr="00606776">
      <w:rPr>
        <w:lang w:val="en-US"/>
      </w:rPr>
      <w:instrText xml:space="preserve"> KEYWORDS  \* MERGEFORMAT </w:instrText>
    </w:r>
    <w:r>
      <w:fldChar w:fldCharType="separate"/>
    </w:r>
    <w:r w:rsidR="00D40FF5">
      <w:rPr>
        <w:lang w:val="en-US"/>
      </w:rPr>
      <w:t>E/ECE/TRANS/505/Rev.1/Add.82/Rev.5/Amend.6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76" w:rsidRPr="00606776" w:rsidRDefault="00606776" w:rsidP="00606776">
    <w:pPr>
      <w:pStyle w:val="En-tte"/>
      <w:jc w:val="right"/>
      <w:rPr>
        <w:lang w:val="en-US"/>
      </w:rPr>
    </w:pPr>
    <w:r>
      <w:fldChar w:fldCharType="begin"/>
    </w:r>
    <w:r w:rsidRPr="00606776">
      <w:rPr>
        <w:lang w:val="en-US"/>
      </w:rPr>
      <w:instrText xml:space="preserve"> TITLE  \* MERGEFORMAT </w:instrText>
    </w:r>
    <w:r>
      <w:fldChar w:fldCharType="separate"/>
    </w:r>
    <w:r w:rsidR="00D40FF5">
      <w:rPr>
        <w:lang w:val="en-US"/>
      </w:rPr>
      <w:t>E/ECE/324/Rev.1/Add.82/Rev.5/Amend.6</w:t>
    </w:r>
    <w:r>
      <w:fldChar w:fldCharType="end"/>
    </w:r>
    <w:r w:rsidRPr="00606776">
      <w:rPr>
        <w:lang w:val="en-US"/>
      </w:rPr>
      <w:br/>
    </w:r>
    <w:r>
      <w:fldChar w:fldCharType="begin"/>
    </w:r>
    <w:r w:rsidRPr="00606776">
      <w:rPr>
        <w:lang w:val="en-US"/>
      </w:rPr>
      <w:instrText xml:space="preserve"> KEYWORDS  \* MERGEFORMAT </w:instrText>
    </w:r>
    <w:r>
      <w:fldChar w:fldCharType="separate"/>
    </w:r>
    <w:r w:rsidR="00D40FF5">
      <w:rPr>
        <w:lang w:val="en-US"/>
      </w:rPr>
      <w:t>E/ECE/TRANS/505/Rev.1/Add.82/Rev.5/Amend.6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7CB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06776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15B5F"/>
    <w:rsid w:val="008245B7"/>
    <w:rsid w:val="0082755E"/>
    <w:rsid w:val="00831A18"/>
    <w:rsid w:val="00837345"/>
    <w:rsid w:val="00844750"/>
    <w:rsid w:val="00851A74"/>
    <w:rsid w:val="0085306B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1398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47CB7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01E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178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0FF5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1FCA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CD656DE"/>
  <w15:docId w15:val="{970901F8-F02A-4D21-86A2-1694790C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227</Words>
  <Characters>1440</Characters>
  <Application>Microsoft Office Word</Application>
  <DocSecurity>0</DocSecurity>
  <Lines>36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E/ECE/324/Rev.1/Add.82/Rev.5/Amend.6</vt:lpstr>
    </vt:vector>
  </TitlesOfParts>
  <Company>CSD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E/ECE/324/Rev.1/Add.82/Rev.5/Amend.6</dc:title>
  <dc:creator>Isabelle VIGNY</dc:creator>
  <cp:keywords>E/ECE/TRANS/505/Rev.1/Add.82/Rev.5/Amend.6</cp:keywords>
  <cp:lastModifiedBy>Isabelle Vigny</cp:lastModifiedBy>
  <cp:revision>3</cp:revision>
  <cp:lastPrinted>2018-11-16T10:41:00Z</cp:lastPrinted>
  <dcterms:created xsi:type="dcterms:W3CDTF">2018-11-16T10:41:00Z</dcterms:created>
  <dcterms:modified xsi:type="dcterms:W3CDTF">2018-11-16T10:41:00Z</dcterms:modified>
</cp:coreProperties>
</file>