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668DB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3287" w:rsidRPr="00733287" w:rsidRDefault="00733287" w:rsidP="0073328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733287">
              <w:rPr>
                <w:sz w:val="40"/>
                <w:lang w:val="en-US"/>
              </w:rPr>
              <w:t>E</w:t>
            </w:r>
            <w:r w:rsidRPr="00733287">
              <w:rPr>
                <w:lang w:val="en-US"/>
              </w:rPr>
              <w:t>/ECE/324/Rev.1/Add.82/Rev.4/Amend.9−</w:t>
            </w:r>
            <w:r w:rsidRPr="00733287">
              <w:rPr>
                <w:sz w:val="40"/>
                <w:lang w:val="en-US"/>
              </w:rPr>
              <w:t>E</w:t>
            </w:r>
            <w:r w:rsidRPr="00733287">
              <w:rPr>
                <w:lang w:val="en-US"/>
              </w:rPr>
              <w:t>/ECE/TRANS/505/Rev.1/Add.82/Rev.4/Amend.9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3328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33287" w:rsidP="00A27C92">
            <w:pPr>
              <w:spacing w:before="480" w:line="240" w:lineRule="exact"/>
            </w:pPr>
            <w:r>
              <w:t>7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F5A4A" w:rsidRPr="006F5A4A">
        <w:t xml:space="preserve">de Règlements techniques harmonisés de l’ONU applicables aux véhicules à roues et aux équipements et pièces susceptibles d’être montés ou utilisés sur les véhicules à roues </w:t>
      </w:r>
      <w:r w:rsidR="006F5A4A">
        <w:br/>
      </w:r>
      <w:r w:rsidR="006F5A4A" w:rsidRPr="006F5A4A">
        <w:t>et les conditions de reconnaissance réciproque des homologations délivrées conformément à ces Règlements</w:t>
      </w:r>
      <w:r w:rsidR="006F5A4A" w:rsidRPr="006F5A4A">
        <w:rPr>
          <w:b w:val="0"/>
          <w:sz w:val="20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F5A4A">
        <w:t>3</w:t>
      </w:r>
      <w:r w:rsidRPr="006549FF">
        <w:t>, comprenant les amen</w:t>
      </w:r>
      <w:r>
        <w:t xml:space="preserve">dements entrés en vigueur le </w:t>
      </w:r>
      <w:r w:rsidR="003E0CCC">
        <w:t>14 </w:t>
      </w:r>
      <w:r w:rsidR="006F5A4A"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F5A4A">
        <w:t xml:space="preserve">82 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F5A4A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F5A4A" w:rsidRPr="006F5A4A">
        <w:t xml:space="preserve">4 </w:t>
      </w:r>
      <w:r w:rsidR="006F5A4A">
        <w:t>− Amendement </w:t>
      </w:r>
      <w:r w:rsidR="006F5A4A" w:rsidRPr="006F5A4A">
        <w:t>9</w:t>
      </w:r>
    </w:p>
    <w:p w:rsidR="00421A10" w:rsidRPr="0029791D" w:rsidRDefault="00421A10" w:rsidP="006F5A4A">
      <w:pPr>
        <w:pStyle w:val="SingleTxtG"/>
        <w:spacing w:after="0"/>
      </w:pPr>
      <w:r w:rsidRPr="004A7E44">
        <w:t>Comprenant</w:t>
      </w:r>
      <w:r w:rsidR="006F5A4A">
        <w:t> </w:t>
      </w:r>
      <w:r w:rsidR="006F5A4A" w:rsidRPr="006F5A4A">
        <w:t xml:space="preserve">9 à la série 06 d’amendements </w:t>
      </w:r>
      <w:r w:rsidR="003E0CCC">
        <w:t>− </w:t>
      </w:r>
      <w:r w:rsidR="006F5A4A" w:rsidRPr="006F5A4A">
        <w:t>Date d’entrée en vigueur</w:t>
      </w:r>
      <w:r w:rsidR="006F5A4A">
        <w:t> </w:t>
      </w:r>
      <w:r w:rsidR="006F5A4A" w:rsidRPr="006F5A4A">
        <w:t xml:space="preserve">: </w:t>
      </w:r>
      <w:r w:rsidR="003E0CCC">
        <w:t>10 </w:t>
      </w:r>
      <w:r w:rsidR="006F5A4A" w:rsidRPr="006F5A4A">
        <w:t>octobre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F5A4A" w:rsidRPr="006F5A4A">
        <w:rPr>
          <w:lang w:val="fr-FR"/>
        </w:rPr>
        <w:t>à l’homologation des véhicules</w:t>
      </w:r>
      <w:r w:rsidR="006F5A4A" w:rsidRPr="006F5A4A">
        <w:rPr>
          <w:lang w:val="fr-FR"/>
        </w:rPr>
        <w:br/>
        <w:t>en ce qui concerne les émissions de polluants selon les exigences</w:t>
      </w:r>
      <w:r w:rsidR="006F5A4A" w:rsidRPr="006F5A4A">
        <w:rPr>
          <w:lang w:val="fr-FR"/>
        </w:rPr>
        <w:br/>
        <w:t>du moteur en matière de carburant</w:t>
      </w:r>
    </w:p>
    <w:p w:rsidR="00733287" w:rsidRPr="006F5A4A" w:rsidRDefault="006F5A4A" w:rsidP="006F5A4A">
      <w:pPr>
        <w:pStyle w:val="SingleTxtG"/>
        <w:rPr>
          <w:spacing w:val="-3"/>
        </w:rPr>
      </w:pPr>
      <w:r w:rsidRPr="006F5A4A">
        <w:rPr>
          <w:spacing w:val="-3"/>
        </w:rPr>
        <w:t>Le présent document est communiqué uniquement à titre d’information. Le texte authentique, juridiquement contraignant, est celui du document ECE/TRANS/WP.29/2017/42 (1622620).</w:t>
      </w:r>
    </w:p>
    <w:p w:rsidR="006F5A4A" w:rsidRPr="006F5A4A" w:rsidRDefault="006F5A4A" w:rsidP="001831EF">
      <w:pPr>
        <w:pStyle w:val="SingleTxtG"/>
        <w:keepNext/>
        <w:keepLines/>
        <w:rPr>
          <w:lang w:val="fr-FR"/>
        </w:rPr>
      </w:pPr>
      <w:r w:rsidRPr="006F5A4A">
        <w:rPr>
          <w:noProof/>
          <w:spacing w:val="-3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1219" wp14:editId="654B43BD">
                <wp:simplePos x="0" y="0"/>
                <wp:positionH relativeFrom="margin">
                  <wp:posOffset>22439</wp:posOffset>
                </wp:positionH>
                <wp:positionV relativeFrom="margin">
                  <wp:posOffset>6247041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DA26952" wp14:editId="4AAF32D3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8121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.75pt;margin-top:491.9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2S2vMOAAAAAKAQAADwAAAGRycy9kb3ducmV2LnhtbEyPQU+DQBCF&#10;7yb+h82YeDF2KaTYIkujrd7qobXpecquQGRnCbsU+u8dT3qcvC9vvpevJ9uKi+l940jBfBaBMFQ6&#10;3VCl4Pj5/rgE4QOSxtaRUXA1HtbF7U2OmXYj7c3lECrBJeQzVFCH0GVS+rI2Fv3MdYY4+3K9xcBn&#10;X0nd48jltpVxFKXSYkP8ocbObGpTfh8GqyDd9sO4p83D9vi2w4+uik+v15NS93fTyzOIYKbwB8Ov&#10;PqtDwU5nN5D2olWQLBhUsFomvIDzVfqUgDgzOE8XMcgil/8nFD8AAAD//wMAUEsBAi0AFAAGAAgA&#10;AAAhALaDOJL+AAAA4QEAABMAAAAAAAAAAAAAAAAAAAAAAFtDb250ZW50X1R5cGVzXS54bWxQSwEC&#10;LQAUAAYACAAAACEAOP0h/9YAAACUAQAACwAAAAAAAAAAAAAAAAAvAQAAX3JlbHMvLnJlbHNQSwEC&#10;LQAUAAYACAAAACEACxPYJB4CAAAdBAAADgAAAAAAAAAAAAAAAAAuAgAAZHJzL2Uyb0RvYy54bWxQ&#10;SwECLQAUAAYACAAAACEA2S2vMOAAAAAKAQAADwAAAAAAAAAAAAAAAAB4BAAAZHJzL2Rvd25yZXYu&#10;eG1sUEsFBgAAAAAEAAQA8wAAAIU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DA26952" wp14:editId="4AAF32D3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3287">
        <w:br w:type="page"/>
      </w:r>
      <w:r w:rsidRPr="006F5A4A">
        <w:rPr>
          <w:i/>
          <w:iCs/>
          <w:lang w:val="fr-FR"/>
        </w:rPr>
        <w:lastRenderedPageBreak/>
        <w:t>Ajouter un nouveau paragraphe 12.1.3</w:t>
      </w:r>
      <w:r w:rsidRPr="006F5A4A">
        <w:rPr>
          <w:lang w:val="fr-FR"/>
        </w:rPr>
        <w:t>, libellé comme suit :</w:t>
      </w:r>
    </w:p>
    <w:p w:rsidR="006F5A4A" w:rsidRPr="006F5A4A" w:rsidRDefault="006F5A4A" w:rsidP="006F5A4A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12.1.3</w:t>
      </w:r>
      <w:r>
        <w:rPr>
          <w:lang w:val="fr-FR"/>
        </w:rPr>
        <w:tab/>
      </w:r>
      <w:r w:rsidRPr="006F5A4A">
        <w:rPr>
          <w:lang w:val="fr-FR"/>
        </w:rPr>
        <w:t>À compter de la date officielle d’entrée en vigueur du complément 9 à la série 06 d’amendements au Règlement n</w:t>
      </w:r>
      <w:r w:rsidRPr="006F5A4A">
        <w:rPr>
          <w:vertAlign w:val="superscript"/>
          <w:lang w:val="fr-FR"/>
        </w:rPr>
        <w:t>o</w:t>
      </w:r>
      <w:r w:rsidRPr="006F5A4A">
        <w:rPr>
          <w:lang w:val="fr-FR"/>
        </w:rPr>
        <w:t xml:space="preserve"> 83, et par dérogation aux obligations des Parties contractantes pendant la période transitoire définies aux paragraphes 12.1.1 et 12.1.2 ci-dessus, les Parties contractantes appliquant le présent Règlement et appliquant sur leur territoire national/régional les dispositions de la Procédure d’essai mondiale harmonisée pour les voitures particulières et véhicules utilitaires légers (WLTP) définie dans le Règlement technique mondial </w:t>
      </w:r>
      <w:r w:rsidR="00204364" w:rsidRPr="00204364">
        <w:rPr>
          <w:rFonts w:eastAsia="MS Mincho"/>
          <w:szCs w:val="22"/>
          <w:lang w:val="fr-FR"/>
        </w:rPr>
        <w:t>n</w:t>
      </w:r>
      <w:r w:rsidR="00204364" w:rsidRPr="00204364">
        <w:rPr>
          <w:rFonts w:eastAsia="MS Mincho"/>
          <w:szCs w:val="22"/>
          <w:vertAlign w:val="superscript"/>
          <w:lang w:val="fr-FR"/>
        </w:rPr>
        <w:t>o</w:t>
      </w:r>
      <w:r w:rsidR="00204364">
        <w:rPr>
          <w:lang w:val="fr-FR"/>
        </w:rPr>
        <w:t> </w:t>
      </w:r>
      <w:r w:rsidRPr="006F5A4A">
        <w:rPr>
          <w:lang w:val="fr-FR"/>
        </w:rPr>
        <w:t>15 ne pourront plus accepter une homologation de type accordée en application du présent Règlement comme alternative à l’homologation accordée en application de leur législation nationale/régionale.</w:t>
      </w:r>
      <w:r>
        <w:rPr>
          <w:lang w:val="fr-FR"/>
        </w:rPr>
        <w:t> »</w:t>
      </w:r>
    </w:p>
    <w:p w:rsidR="005F0207" w:rsidRPr="006F5A4A" w:rsidRDefault="006F5A4A" w:rsidP="006F5A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6F5A4A" w:rsidSect="007332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CD" w:rsidRDefault="001461CD"/>
  </w:endnote>
  <w:endnote w:type="continuationSeparator" w:id="0">
    <w:p w:rsidR="001461CD" w:rsidRDefault="001461CD">
      <w:pPr>
        <w:pStyle w:val="Footer"/>
      </w:pPr>
    </w:p>
  </w:endnote>
  <w:endnote w:type="continuationNotice" w:id="1">
    <w:p w:rsidR="001461CD" w:rsidRPr="00C451B9" w:rsidRDefault="001461C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87" w:rsidRPr="00733287" w:rsidRDefault="00733287" w:rsidP="00733287">
    <w:pPr>
      <w:pStyle w:val="Footer"/>
      <w:tabs>
        <w:tab w:val="right" w:pos="9638"/>
      </w:tabs>
    </w:pPr>
    <w:r w:rsidRPr="00733287">
      <w:rPr>
        <w:b/>
        <w:sz w:val="18"/>
      </w:rPr>
      <w:fldChar w:fldCharType="begin"/>
    </w:r>
    <w:r w:rsidRPr="00733287">
      <w:rPr>
        <w:b/>
        <w:sz w:val="18"/>
      </w:rPr>
      <w:instrText xml:space="preserve"> PAGE  \* MERGEFORMAT </w:instrText>
    </w:r>
    <w:r w:rsidRPr="00733287">
      <w:rPr>
        <w:b/>
        <w:sz w:val="18"/>
      </w:rPr>
      <w:fldChar w:fldCharType="separate"/>
    </w:r>
    <w:r w:rsidR="001831EF">
      <w:rPr>
        <w:b/>
        <w:noProof/>
        <w:sz w:val="18"/>
      </w:rPr>
      <w:t>2</w:t>
    </w:r>
    <w:r w:rsidRPr="00733287">
      <w:rPr>
        <w:b/>
        <w:sz w:val="18"/>
      </w:rPr>
      <w:fldChar w:fldCharType="end"/>
    </w:r>
    <w:r>
      <w:rPr>
        <w:b/>
        <w:sz w:val="18"/>
      </w:rPr>
      <w:tab/>
    </w:r>
    <w:r>
      <w:t>GE.17-21899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87" w:rsidRPr="00733287" w:rsidRDefault="00733287" w:rsidP="00733287">
    <w:pPr>
      <w:pStyle w:val="Footer"/>
      <w:tabs>
        <w:tab w:val="right" w:pos="9638"/>
      </w:tabs>
      <w:rPr>
        <w:b/>
        <w:sz w:val="18"/>
      </w:rPr>
    </w:pPr>
    <w:r>
      <w:t>GE.17-21899</w:t>
    </w:r>
    <w:r>
      <w:tab/>
    </w:r>
    <w:r w:rsidRPr="00733287">
      <w:rPr>
        <w:b/>
        <w:sz w:val="18"/>
      </w:rPr>
      <w:fldChar w:fldCharType="begin"/>
    </w:r>
    <w:r w:rsidRPr="00733287">
      <w:rPr>
        <w:b/>
        <w:sz w:val="18"/>
      </w:rPr>
      <w:instrText xml:space="preserve"> PAGE  \* MERGEFORMAT </w:instrText>
    </w:r>
    <w:r w:rsidRPr="00733287">
      <w:rPr>
        <w:b/>
        <w:sz w:val="18"/>
      </w:rPr>
      <w:fldChar w:fldCharType="separate"/>
    </w:r>
    <w:r w:rsidR="001831EF">
      <w:rPr>
        <w:b/>
        <w:noProof/>
        <w:sz w:val="18"/>
      </w:rPr>
      <w:t>2</w:t>
    </w:r>
    <w:r w:rsidRPr="0073328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33287" w:rsidRDefault="00733287" w:rsidP="0073328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21899  (</w:t>
    </w:r>
    <w:proofErr w:type="gramEnd"/>
    <w:r>
      <w:rPr>
        <w:sz w:val="20"/>
      </w:rPr>
      <w:t>F)    060218    080218</w:t>
    </w:r>
    <w:r>
      <w:rPr>
        <w:sz w:val="20"/>
      </w:rPr>
      <w:br/>
    </w:r>
    <w:r w:rsidRPr="00733287">
      <w:rPr>
        <w:rFonts w:ascii="C39T30Lfz" w:hAnsi="C39T30Lfz"/>
        <w:sz w:val="56"/>
      </w:rPr>
      <w:t></w:t>
    </w:r>
    <w:r w:rsidRPr="00733287">
      <w:rPr>
        <w:rFonts w:ascii="C39T30Lfz" w:hAnsi="C39T30Lfz"/>
        <w:sz w:val="56"/>
      </w:rPr>
      <w:t></w:t>
    </w:r>
    <w:r w:rsidRPr="00733287">
      <w:rPr>
        <w:rFonts w:ascii="C39T30Lfz" w:hAnsi="C39T30Lfz"/>
        <w:sz w:val="56"/>
      </w:rPr>
      <w:t></w:t>
    </w:r>
    <w:r w:rsidRPr="00733287">
      <w:rPr>
        <w:rFonts w:ascii="C39T30Lfz" w:hAnsi="C39T30Lfz"/>
        <w:sz w:val="56"/>
      </w:rPr>
      <w:t></w:t>
    </w:r>
    <w:r w:rsidRPr="00733287">
      <w:rPr>
        <w:rFonts w:ascii="C39T30Lfz" w:hAnsi="C39T30Lfz"/>
        <w:sz w:val="56"/>
      </w:rPr>
      <w:t></w:t>
    </w:r>
    <w:r w:rsidRPr="00733287">
      <w:rPr>
        <w:rFonts w:ascii="C39T30Lfz" w:hAnsi="C39T30Lfz"/>
        <w:sz w:val="56"/>
      </w:rPr>
      <w:t></w:t>
    </w:r>
    <w:r w:rsidRPr="00733287">
      <w:rPr>
        <w:rFonts w:ascii="C39T30Lfz" w:hAnsi="C39T30Lfz"/>
        <w:sz w:val="56"/>
      </w:rPr>
      <w:t></w:t>
    </w:r>
    <w:r w:rsidRPr="00733287">
      <w:rPr>
        <w:rFonts w:ascii="C39T30Lfz" w:hAnsi="C39T30Lfz"/>
        <w:sz w:val="56"/>
      </w:rPr>
      <w:t></w:t>
    </w:r>
    <w:r w:rsidRPr="0073328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4/Amend.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CD" w:rsidRPr="00D27D5E" w:rsidRDefault="001461C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61CD" w:rsidRPr="00D171D4" w:rsidRDefault="001461C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461CD" w:rsidRPr="00C451B9" w:rsidRDefault="001461CD" w:rsidP="00C451B9">
      <w:pPr>
        <w:spacing w:line="240" w:lineRule="auto"/>
        <w:rPr>
          <w:sz w:val="2"/>
          <w:szCs w:val="2"/>
        </w:rPr>
      </w:pPr>
    </w:p>
  </w:footnote>
  <w:footnote w:id="2">
    <w:p w:rsidR="006F5A4A" w:rsidRPr="003A067A" w:rsidRDefault="006F5A4A" w:rsidP="006F5A4A">
      <w:pPr>
        <w:pStyle w:val="FootnoteText"/>
      </w:pPr>
      <w:r>
        <w:tab/>
      </w:r>
      <w:r w:rsidRPr="003A067A">
        <w:rPr>
          <w:rStyle w:val="FootnoteReference"/>
          <w:sz w:val="20"/>
        </w:rPr>
        <w:t>*</w:t>
      </w:r>
      <w:r w:rsidRPr="003A067A">
        <w:rPr>
          <w:sz w:val="20"/>
        </w:rPr>
        <w:tab/>
      </w:r>
      <w:r>
        <w:t>Anciens titres de l’Accord :</w:t>
      </w:r>
    </w:p>
    <w:p w:rsidR="006F5A4A" w:rsidRPr="003A067A" w:rsidRDefault="006F5A4A" w:rsidP="006F5A4A">
      <w:pPr>
        <w:pStyle w:val="FootnoteText"/>
      </w:pPr>
      <w:r>
        <w:tab/>
      </w:r>
      <w:r>
        <w:tab/>
      </w:r>
      <w:r w:rsidRPr="003A067A">
        <w:t>Accord concernant l’adoption de conditions uniformes d’homologation et la reconnaissance réciproque de l’homologation des équipements et pièces de véhicules à moteur, en date, à Genève, du</w:t>
      </w:r>
      <w:r>
        <w:t> </w:t>
      </w:r>
      <w:r w:rsidRPr="003A067A">
        <w:t xml:space="preserve">20 mars 1958 (version originale). </w:t>
      </w:r>
    </w:p>
    <w:p w:rsidR="006F5A4A" w:rsidRPr="003A067A" w:rsidRDefault="006F5A4A" w:rsidP="006F5A4A">
      <w:pPr>
        <w:pStyle w:val="FootnoteText"/>
      </w:pPr>
      <w:r>
        <w:tab/>
      </w:r>
      <w:r>
        <w:tab/>
      </w:r>
      <w:r w:rsidRPr="003A067A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</w:t>
      </w:r>
      <w:r>
        <w:t>ptions, en date, à Genève, du 5 octobre 1995 (Révision </w:t>
      </w:r>
      <w:r w:rsidRPr="003A067A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87" w:rsidRPr="00733287" w:rsidRDefault="00733287">
    <w:pPr>
      <w:pStyle w:val="Header"/>
      <w:rPr>
        <w:lang w:val="en-US"/>
      </w:rPr>
    </w:pPr>
    <w:r>
      <w:fldChar w:fldCharType="begin"/>
    </w:r>
    <w:r w:rsidRPr="00733287">
      <w:rPr>
        <w:lang w:val="en-US"/>
      </w:rPr>
      <w:instrText xml:space="preserve"> TITLE  \* MERGEFORMAT </w:instrText>
    </w:r>
    <w:r>
      <w:fldChar w:fldCharType="separate"/>
    </w:r>
    <w:r w:rsidR="001831EF">
      <w:rPr>
        <w:lang w:val="en-US"/>
      </w:rPr>
      <w:t>E/ECE/324/Rev.1/Add.82/Rev.4/Amend.9</w:t>
    </w:r>
    <w:r>
      <w:fldChar w:fldCharType="end"/>
    </w:r>
    <w:r w:rsidRPr="00733287">
      <w:rPr>
        <w:lang w:val="en-US"/>
      </w:rPr>
      <w:br/>
    </w:r>
    <w:r>
      <w:fldChar w:fldCharType="begin"/>
    </w:r>
    <w:r w:rsidRPr="00733287">
      <w:rPr>
        <w:lang w:val="en-US"/>
      </w:rPr>
      <w:instrText xml:space="preserve"> KEYWORDS  \* MERGEFORMAT </w:instrText>
    </w:r>
    <w:r>
      <w:fldChar w:fldCharType="separate"/>
    </w:r>
    <w:r w:rsidR="001831EF">
      <w:rPr>
        <w:lang w:val="en-US"/>
      </w:rPr>
      <w:t>E/ECE/TRANS/505/Rev.1/Add.82/Rev.4/Amend.9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87" w:rsidRPr="00733287" w:rsidRDefault="00733287" w:rsidP="00733287">
    <w:pPr>
      <w:pStyle w:val="Header"/>
      <w:jc w:val="right"/>
      <w:rPr>
        <w:lang w:val="en-US"/>
      </w:rPr>
    </w:pPr>
    <w:r>
      <w:fldChar w:fldCharType="begin"/>
    </w:r>
    <w:r w:rsidRPr="00733287">
      <w:rPr>
        <w:lang w:val="en-US"/>
      </w:rPr>
      <w:instrText xml:space="preserve"> TITLE  \* MERGEFORMAT </w:instrText>
    </w:r>
    <w:r>
      <w:fldChar w:fldCharType="separate"/>
    </w:r>
    <w:r w:rsidR="001831EF">
      <w:rPr>
        <w:lang w:val="en-US"/>
      </w:rPr>
      <w:t>E/ECE/324/Rev.1/Add.82/Rev.4/Amend.9</w:t>
    </w:r>
    <w:r>
      <w:fldChar w:fldCharType="end"/>
    </w:r>
    <w:r w:rsidRPr="00733287">
      <w:rPr>
        <w:lang w:val="en-US"/>
      </w:rPr>
      <w:br/>
    </w:r>
    <w:r>
      <w:fldChar w:fldCharType="begin"/>
    </w:r>
    <w:r w:rsidRPr="00733287">
      <w:rPr>
        <w:lang w:val="en-US"/>
      </w:rPr>
      <w:instrText xml:space="preserve"> KEYWORDS  \* MERGEFORMAT </w:instrText>
    </w:r>
    <w:r>
      <w:fldChar w:fldCharType="separate"/>
    </w:r>
    <w:r w:rsidR="001831EF">
      <w:rPr>
        <w:lang w:val="en-US"/>
      </w:rPr>
      <w:t>E/ECE/TRANS/505/Rev.1/Add.82/Rev.4/Amend.9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C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461CD"/>
    <w:rsid w:val="00152C5A"/>
    <w:rsid w:val="0015389C"/>
    <w:rsid w:val="00160540"/>
    <w:rsid w:val="00166C68"/>
    <w:rsid w:val="00174814"/>
    <w:rsid w:val="00181A90"/>
    <w:rsid w:val="001831EF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364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0CCC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5A4A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3287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68DB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FF46706-51F0-4A4A-9C53-4ECAE3F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E/ECE/324/Rev.1/Add.82/Rev.4/Amend.9</vt:lpstr>
      <vt:lpstr>E/ECE/324/Rev.1/Add.82/Rev.4/Amend.9</vt:lpstr>
    </vt:vector>
  </TitlesOfParts>
  <Company>CSD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E/ECE/324/Rev.1/Add.82/Rev.4/Amend.9</dc:title>
  <dc:creator>Edith BOURION</dc:creator>
  <cp:keywords>E/ECE/TRANS/505/Rev.1/Add.82/Rev.4/Amend.9</cp:keywords>
  <cp:lastModifiedBy>Olivia Braud</cp:lastModifiedBy>
  <cp:revision>2</cp:revision>
  <cp:lastPrinted>2018-02-08T12:49:00Z</cp:lastPrinted>
  <dcterms:created xsi:type="dcterms:W3CDTF">2018-08-22T13:56:00Z</dcterms:created>
  <dcterms:modified xsi:type="dcterms:W3CDTF">2018-08-22T13:56:00Z</dcterms:modified>
</cp:coreProperties>
</file>