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8D4C192" w:rsidR="0064636E" w:rsidRPr="00D47EEA" w:rsidRDefault="0064636E" w:rsidP="00212D9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CD0225">
              <w:t>7</w:t>
            </w:r>
            <w:r w:rsidR="00212D9D">
              <w:t>8</w:t>
            </w:r>
            <w:r>
              <w:t>/Rev.</w:t>
            </w:r>
            <w:r w:rsidR="00463CE2">
              <w:t>3</w:t>
            </w:r>
            <w:r>
              <w:t>/</w:t>
            </w:r>
            <w:r w:rsidR="00D623A7">
              <w:t>Amend.</w:t>
            </w:r>
            <w:r w:rsidR="006704E5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CD0225">
              <w:t>7</w:t>
            </w:r>
            <w:r w:rsidR="00212D9D">
              <w:t>8</w:t>
            </w:r>
            <w:r w:rsidR="00841EB5">
              <w:t>/Rev.</w:t>
            </w:r>
            <w:r w:rsidR="00463CE2">
              <w:t>3</w:t>
            </w:r>
            <w:r w:rsidR="00841EB5">
              <w:t>/Amend.</w:t>
            </w:r>
            <w:r w:rsidR="006704E5">
              <w:t>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C2DE421" w:rsidR="00C84414" w:rsidRDefault="00BD42E0" w:rsidP="00247CDF">
            <w:pPr>
              <w:spacing w:before="120"/>
            </w:pPr>
            <w:r>
              <w:t>2 November</w:t>
            </w:r>
            <w:r w:rsidR="00463CE2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5AF5901B" w14:textId="5F435946" w:rsidR="00247CDF" w:rsidRPr="00247CDF" w:rsidRDefault="00C711C7" w:rsidP="00182C5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247CDF">
        <w:tab/>
      </w:r>
      <w:r w:rsidR="00247CDF" w:rsidRPr="00213492">
        <w:t>Concerning the</w:t>
      </w:r>
      <w:r w:rsidR="00247CDF" w:rsidRPr="00213492">
        <w:rPr>
          <w:smallCaps/>
        </w:rPr>
        <w:t xml:space="preserve"> </w:t>
      </w:r>
      <w:r w:rsidR="00247CDF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247CDF" w:rsidRPr="00213492">
        <w:t>on the Basis of</w:t>
      </w:r>
      <w:proofErr w:type="gramEnd"/>
      <w:r w:rsidR="00247CDF" w:rsidRPr="00213492">
        <w:t xml:space="preserve"> these United Nations Regulations</w:t>
      </w:r>
      <w:r w:rsidR="00247CDF" w:rsidRPr="00213492">
        <w:footnoteReference w:customMarkFollows="1" w:id="2"/>
        <w:t>*</w:t>
      </w:r>
    </w:p>
    <w:p w14:paraId="1A38E1C6" w14:textId="0C0D17BD" w:rsidR="00247CDF" w:rsidRPr="00392A12" w:rsidRDefault="00247CDF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5FA32C8" w:rsidR="0064636E" w:rsidRDefault="0064636E" w:rsidP="00BD42E0">
      <w:pPr>
        <w:pStyle w:val="HChG"/>
      </w:pPr>
      <w:r>
        <w:tab/>
      </w:r>
      <w:r>
        <w:tab/>
        <w:t xml:space="preserve">Addendum </w:t>
      </w:r>
      <w:r w:rsidR="00CD0225">
        <w:t>7</w:t>
      </w:r>
      <w:r w:rsidR="00212D9D">
        <w:t>8</w:t>
      </w:r>
      <w:r>
        <w:t xml:space="preserve"> – </w:t>
      </w:r>
      <w:r w:rsidR="00545C0D">
        <w:t>UN Regulation</w:t>
      </w:r>
      <w:r>
        <w:t xml:space="preserve"> No.</w:t>
      </w:r>
      <w:r w:rsidR="00271A7F">
        <w:t xml:space="preserve"> </w:t>
      </w:r>
      <w:r w:rsidR="00393472">
        <w:t>7</w:t>
      </w:r>
      <w:r w:rsidR="00212D9D">
        <w:t>9</w:t>
      </w:r>
    </w:p>
    <w:p w14:paraId="4E272B2A" w14:textId="78BEECA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463CE2">
        <w:t>3</w:t>
      </w:r>
      <w:r w:rsidR="00463CE2" w:rsidRPr="00014D07">
        <w:t xml:space="preserve"> </w:t>
      </w:r>
      <w:r w:rsidR="00247CDF">
        <w:t>–</w:t>
      </w:r>
      <w:r w:rsidR="00D623A7">
        <w:t>Amendment</w:t>
      </w:r>
      <w:r w:rsidRPr="00014D07">
        <w:t xml:space="preserve"> </w:t>
      </w:r>
      <w:r w:rsidR="006704E5">
        <w:t>1</w:t>
      </w:r>
    </w:p>
    <w:p w14:paraId="4FAFC05A" w14:textId="0B8A19AE" w:rsidR="0064636E" w:rsidRPr="00272880" w:rsidRDefault="006704E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1 to the </w:t>
      </w:r>
      <w:r w:rsidR="00463CE2">
        <w:rPr>
          <w:spacing w:val="-2"/>
        </w:rPr>
        <w:t>0</w:t>
      </w:r>
      <w:r w:rsidR="00153221">
        <w:rPr>
          <w:spacing w:val="-2"/>
        </w:rPr>
        <w:t>2</w:t>
      </w:r>
      <w:r w:rsidR="00463CE2">
        <w:rPr>
          <w:spacing w:val="-2"/>
        </w:rPr>
        <w:t xml:space="preserve"> </w:t>
      </w:r>
      <w:r w:rsidR="00212D9D">
        <w:rPr>
          <w:spacing w:val="-2"/>
        </w:rPr>
        <w:t>series of amendments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C072FE">
        <w:t xml:space="preserve">16 </w:t>
      </w:r>
      <w:r w:rsidR="000E6B57">
        <w:t xml:space="preserve">October </w:t>
      </w:r>
      <w:r w:rsidR="00C072FE">
        <w:t>2018</w:t>
      </w:r>
    </w:p>
    <w:p w14:paraId="24730B39" w14:textId="18B9ABBB" w:rsidR="0064636E" w:rsidRDefault="0064636E" w:rsidP="00ED100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F1C8C" w:rsidRPr="008F1C8C">
        <w:rPr>
          <w:lang w:val="en-US"/>
        </w:rPr>
        <w:t xml:space="preserve">Uniform provisions concerning the approval of vehicles </w:t>
      </w:r>
      <w:proofErr w:type="gramStart"/>
      <w:r w:rsidR="008F1C8C" w:rsidRPr="008F1C8C">
        <w:rPr>
          <w:lang w:val="en-US"/>
        </w:rPr>
        <w:t>with regard to</w:t>
      </w:r>
      <w:proofErr w:type="gramEnd"/>
      <w:r w:rsidR="008F1C8C" w:rsidRPr="008F1C8C">
        <w:rPr>
          <w:lang w:val="en-US"/>
        </w:rPr>
        <w:t xml:space="preserve"> steering equipment</w:t>
      </w:r>
    </w:p>
    <w:p w14:paraId="02EF65D0" w14:textId="4B94DBEE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 w:rsidR="00C072FE"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 w:rsidR="006704E5">
        <w:rPr>
          <w:spacing w:val="-6"/>
          <w:lang w:eastAsia="en-GB"/>
        </w:rPr>
        <w:t>11</w:t>
      </w:r>
      <w:r w:rsidR="00182C5F">
        <w:rPr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52E9AD49" w:rsidR="00C711C7" w:rsidRDefault="006C7C22" w:rsidP="006C7C22">
      <w:pPr>
        <w:tabs>
          <w:tab w:val="left" w:pos="7419"/>
        </w:tabs>
      </w:pPr>
      <w:r>
        <w:tab/>
      </w:r>
    </w:p>
    <w:p w14:paraId="2B5C7825" w14:textId="7B3278E6" w:rsidR="006704E5" w:rsidRPr="006704E5" w:rsidRDefault="00D5540C" w:rsidP="006704E5">
      <w:pPr>
        <w:pStyle w:val="SingleTxtG"/>
        <w:rPr>
          <w:lang w:val="en-US"/>
        </w:rPr>
      </w:pPr>
      <w:r>
        <w:br w:type="page"/>
      </w:r>
      <w:r w:rsidR="00463CE2">
        <w:lastRenderedPageBreak/>
        <w:tab/>
      </w:r>
      <w:r w:rsidR="006704E5" w:rsidRPr="006704E5">
        <w:rPr>
          <w:i/>
          <w:iCs/>
          <w:lang w:val="en-US"/>
        </w:rPr>
        <w:t xml:space="preserve">Paragraph </w:t>
      </w:r>
      <w:r w:rsidR="006704E5" w:rsidRPr="006704E5">
        <w:rPr>
          <w:i/>
          <w:lang w:val="en-US"/>
        </w:rPr>
        <w:t>5.1.6.1.1</w:t>
      </w:r>
      <w:r w:rsidR="006704E5" w:rsidRPr="006704E5">
        <w:rPr>
          <w:i/>
          <w:iCs/>
          <w:lang w:val="en-US"/>
        </w:rPr>
        <w:t>.</w:t>
      </w:r>
      <w:r w:rsidR="006704E5" w:rsidRPr="006704E5">
        <w:rPr>
          <w:lang w:val="en-US"/>
        </w:rPr>
        <w:t>, amend to read:</w:t>
      </w:r>
    </w:p>
    <w:p w14:paraId="1579F6C4" w14:textId="77777777" w:rsidR="006704E5" w:rsidRPr="006704E5" w:rsidRDefault="006704E5" w:rsidP="006704E5">
      <w:pPr>
        <w:spacing w:after="120"/>
        <w:ind w:left="2268" w:right="1134" w:hanging="1134"/>
        <w:jc w:val="both"/>
      </w:pPr>
      <w:r w:rsidRPr="006704E5">
        <w:rPr>
          <w:lang w:val="en-US"/>
        </w:rPr>
        <w:t>"5.1.6.1.1.</w:t>
      </w:r>
      <w:r w:rsidRPr="006704E5">
        <w:rPr>
          <w:lang w:val="en-US"/>
        </w:rPr>
        <w:tab/>
        <w:t xml:space="preserve">Every CSF intervention shall immediately be indicated to the driver by an optical warning signal which is displayed for at least 1 s or </w:t>
      </w:r>
      <w:proofErr w:type="gramStart"/>
      <w:r w:rsidRPr="006704E5">
        <w:rPr>
          <w:lang w:val="en-US"/>
        </w:rPr>
        <w:t>as long as</w:t>
      </w:r>
      <w:proofErr w:type="gramEnd"/>
      <w:r w:rsidRPr="006704E5">
        <w:rPr>
          <w:lang w:val="en-US"/>
        </w:rPr>
        <w:t xml:space="preserve"> the intervention exists, whichever is longer.</w:t>
      </w:r>
    </w:p>
    <w:p w14:paraId="6ED418ED" w14:textId="22C698A2" w:rsidR="00ED100A" w:rsidRDefault="006704E5" w:rsidP="00D40FDC">
      <w:pPr>
        <w:pStyle w:val="SingleTxtG"/>
        <w:ind w:left="2268"/>
        <w:rPr>
          <w:lang w:val="en-US"/>
        </w:rPr>
      </w:pPr>
      <w:r w:rsidRPr="006704E5">
        <w:rPr>
          <w:lang w:val="en-US"/>
        </w:rPr>
        <w:t>In the case of a CSF intervention which is controlled by an Electronic Stability Control (ESC) or a Vehicle Stability Function as specified in the relevant UN Regulation (i.e. UN Regulations Nos.13, 13-H or 140), the ESC flashing tell-tale indicating the interventions of ESC may be used, as long as the intervention exists, as an alternative to the optical warning signal specified above."</w:t>
      </w:r>
    </w:p>
    <w:p w14:paraId="37DA4775" w14:textId="718AB9FE" w:rsidR="00BD42E0" w:rsidRPr="00BD42E0" w:rsidRDefault="00BD42E0" w:rsidP="00BD42E0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BD42E0" w:rsidRPr="00BD42E0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463CE2" w:rsidRDefault="00463CE2"/>
  </w:endnote>
  <w:endnote w:type="continuationSeparator" w:id="0">
    <w:p w14:paraId="5FDF1A6D" w14:textId="77777777" w:rsidR="00463CE2" w:rsidRDefault="00463CE2"/>
  </w:endnote>
  <w:endnote w:type="continuationNotice" w:id="1">
    <w:p w14:paraId="30142910" w14:textId="77777777" w:rsidR="00463CE2" w:rsidRDefault="00463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3D62F0F" w:rsidR="00463CE2" w:rsidRPr="00D623A7" w:rsidRDefault="00463CE2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20E05B8" w:rsidR="00463CE2" w:rsidRPr="00776D12" w:rsidRDefault="00463CE2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463CE2" w:rsidRPr="000B175B" w:rsidRDefault="00463C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463CE2" w:rsidRPr="00FC68B7" w:rsidRDefault="00463C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463CE2" w:rsidRDefault="00463CE2"/>
  </w:footnote>
  <w:footnote w:id="2">
    <w:p w14:paraId="3642E18E" w14:textId="77777777" w:rsidR="00463CE2" w:rsidRDefault="00463CE2" w:rsidP="00247CD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ED3CC11" w14:textId="77777777" w:rsidR="00463CE2" w:rsidRDefault="00463CE2" w:rsidP="00247CD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E488CF4" w14:textId="77777777" w:rsidR="00463CE2" w:rsidRDefault="00463CE2" w:rsidP="00247CDF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197DEAF" w:rsidR="00463CE2" w:rsidRDefault="00463CE2">
    <w:pPr>
      <w:pStyle w:val="Header"/>
    </w:pPr>
    <w:r w:rsidRPr="00D623A7">
      <w:t>E/ECE/324/</w:t>
    </w:r>
    <w:r>
      <w:t>Rev.1/</w:t>
    </w:r>
    <w:r w:rsidRPr="00D623A7">
      <w:t>Add.</w:t>
    </w:r>
    <w:r>
      <w:t>78</w:t>
    </w:r>
    <w:r w:rsidRPr="00D623A7">
      <w:t>/Rev.</w:t>
    </w:r>
    <w:r>
      <w:t>3</w:t>
    </w:r>
    <w:r w:rsidRPr="00D623A7">
      <w:t>/Amend.</w:t>
    </w:r>
    <w:r w:rsidR="006704E5">
      <w:t>1</w:t>
    </w:r>
    <w:r>
      <w:br/>
    </w:r>
    <w:r w:rsidRPr="00D623A7">
      <w:t>E/ECE/TRANS/505/</w:t>
    </w:r>
    <w:r>
      <w:t>Rev.1/</w:t>
    </w:r>
    <w:r w:rsidRPr="00D623A7">
      <w:t>Add.</w:t>
    </w:r>
    <w:r>
      <w:t>78</w:t>
    </w:r>
    <w:r w:rsidRPr="00D623A7">
      <w:t>/Rev.</w:t>
    </w:r>
    <w:r>
      <w:t>3</w:t>
    </w:r>
    <w:r w:rsidRPr="00D623A7">
      <w:t>/Amend.</w:t>
    </w:r>
    <w:r w:rsidR="006704E5">
      <w:t>1</w:t>
    </w:r>
  </w:p>
  <w:p w14:paraId="30CE593D" w14:textId="77777777" w:rsidR="00463CE2" w:rsidRPr="00BF4A36" w:rsidRDefault="00463CE2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0D07526" w:rsidR="00463CE2" w:rsidRDefault="00463CE2" w:rsidP="00776D12">
    <w:pPr>
      <w:pStyle w:val="Header"/>
      <w:jc w:val="right"/>
    </w:pPr>
    <w:r w:rsidRPr="00D623A7">
      <w:t>E/ECE/324/</w:t>
    </w:r>
    <w:r>
      <w:t>Rev.1/</w:t>
    </w:r>
    <w:r w:rsidRPr="00D623A7">
      <w:t>Add.</w:t>
    </w:r>
    <w:r>
      <w:t>78</w:t>
    </w:r>
    <w:r w:rsidRPr="00D623A7">
      <w:t>/Rev.</w:t>
    </w:r>
    <w:r>
      <w:t>3</w:t>
    </w:r>
    <w:r w:rsidRPr="00D623A7">
      <w:t>/Amend.</w:t>
    </w:r>
    <w:r>
      <w:t>2</w:t>
    </w:r>
    <w:r>
      <w:br/>
    </w:r>
    <w:r w:rsidRPr="00D623A7">
      <w:t>E/ECE/TRANS/505/</w:t>
    </w:r>
    <w:r>
      <w:t>Rev.1/</w:t>
    </w:r>
    <w:r w:rsidRPr="00D623A7">
      <w:t>Add.</w:t>
    </w:r>
    <w:r>
      <w:t>78</w:t>
    </w:r>
    <w:r w:rsidRPr="00D623A7">
      <w:t>/Rev.</w:t>
    </w:r>
    <w:r>
      <w:t>3</w:t>
    </w:r>
    <w:r w:rsidRPr="00D623A7">
      <w:t>/Amend.</w:t>
    </w:r>
    <w:r>
      <w:t>2</w:t>
    </w:r>
  </w:p>
  <w:p w14:paraId="4823CE24" w14:textId="77777777" w:rsidR="00463CE2" w:rsidRPr="00BF4A36" w:rsidRDefault="00463CE2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463CE2" w:rsidRDefault="00463CE2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3CF9"/>
    <w:rsid w:val="00027C37"/>
    <w:rsid w:val="00050F6B"/>
    <w:rsid w:val="00072C8C"/>
    <w:rsid w:val="00086287"/>
    <w:rsid w:val="00087823"/>
    <w:rsid w:val="000931C0"/>
    <w:rsid w:val="000B175B"/>
    <w:rsid w:val="000B3A0F"/>
    <w:rsid w:val="000D3A4F"/>
    <w:rsid w:val="000D69C7"/>
    <w:rsid w:val="000E0415"/>
    <w:rsid w:val="000E6B57"/>
    <w:rsid w:val="001220B8"/>
    <w:rsid w:val="00127B21"/>
    <w:rsid w:val="00134B40"/>
    <w:rsid w:val="001352D9"/>
    <w:rsid w:val="00153221"/>
    <w:rsid w:val="00157014"/>
    <w:rsid w:val="00165E82"/>
    <w:rsid w:val="00182C5F"/>
    <w:rsid w:val="001B4B04"/>
    <w:rsid w:val="001C6663"/>
    <w:rsid w:val="001C7895"/>
    <w:rsid w:val="001D26DF"/>
    <w:rsid w:val="001E23C4"/>
    <w:rsid w:val="00211E0B"/>
    <w:rsid w:val="00212D9D"/>
    <w:rsid w:val="002405A7"/>
    <w:rsid w:val="00247CDF"/>
    <w:rsid w:val="00255A16"/>
    <w:rsid w:val="00271A7F"/>
    <w:rsid w:val="002A1E3A"/>
    <w:rsid w:val="003107FA"/>
    <w:rsid w:val="00312E48"/>
    <w:rsid w:val="00315249"/>
    <w:rsid w:val="003229D8"/>
    <w:rsid w:val="0033745A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63CE2"/>
    <w:rsid w:val="004A41CA"/>
    <w:rsid w:val="004E3FEB"/>
    <w:rsid w:val="00503228"/>
    <w:rsid w:val="00505384"/>
    <w:rsid w:val="005420F2"/>
    <w:rsid w:val="0054561B"/>
    <w:rsid w:val="00545C0D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40B26"/>
    <w:rsid w:val="00645740"/>
    <w:rsid w:val="0064636E"/>
    <w:rsid w:val="00665595"/>
    <w:rsid w:val="00667892"/>
    <w:rsid w:val="006704E5"/>
    <w:rsid w:val="0069341E"/>
    <w:rsid w:val="00694209"/>
    <w:rsid w:val="006A67EF"/>
    <w:rsid w:val="006A7392"/>
    <w:rsid w:val="006B6DD3"/>
    <w:rsid w:val="006C7C22"/>
    <w:rsid w:val="006D3745"/>
    <w:rsid w:val="006E564B"/>
    <w:rsid w:val="00713BD8"/>
    <w:rsid w:val="0072632A"/>
    <w:rsid w:val="00743CD6"/>
    <w:rsid w:val="00750602"/>
    <w:rsid w:val="00774933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3ADD"/>
    <w:rsid w:val="008979B1"/>
    <w:rsid w:val="008A2D16"/>
    <w:rsid w:val="008A6B25"/>
    <w:rsid w:val="008A6C4F"/>
    <w:rsid w:val="008C3804"/>
    <w:rsid w:val="008C63B6"/>
    <w:rsid w:val="008E0E46"/>
    <w:rsid w:val="008F1C8C"/>
    <w:rsid w:val="00907AD2"/>
    <w:rsid w:val="00931838"/>
    <w:rsid w:val="009455F0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AF34AA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42E0"/>
    <w:rsid w:val="00BD538F"/>
    <w:rsid w:val="00BE4F74"/>
    <w:rsid w:val="00BE618E"/>
    <w:rsid w:val="00BF4A36"/>
    <w:rsid w:val="00C072FE"/>
    <w:rsid w:val="00C1091F"/>
    <w:rsid w:val="00C17699"/>
    <w:rsid w:val="00C41A28"/>
    <w:rsid w:val="00C463DD"/>
    <w:rsid w:val="00C711C7"/>
    <w:rsid w:val="00C71A58"/>
    <w:rsid w:val="00C745C3"/>
    <w:rsid w:val="00C84414"/>
    <w:rsid w:val="00CA1CE7"/>
    <w:rsid w:val="00CB6883"/>
    <w:rsid w:val="00CD0225"/>
    <w:rsid w:val="00CE4A8F"/>
    <w:rsid w:val="00CE5E33"/>
    <w:rsid w:val="00D2031B"/>
    <w:rsid w:val="00D25FE2"/>
    <w:rsid w:val="00D317BB"/>
    <w:rsid w:val="00D37A54"/>
    <w:rsid w:val="00D40FDC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87921"/>
    <w:rsid w:val="00E96630"/>
    <w:rsid w:val="00EA0ED6"/>
    <w:rsid w:val="00EA264E"/>
    <w:rsid w:val="00ED100A"/>
    <w:rsid w:val="00ED7A2A"/>
    <w:rsid w:val="00EF1D7F"/>
    <w:rsid w:val="00F17896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23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C7C22"/>
    <w:rPr>
      <w:rFonts w:ascii="Calibri" w:eastAsia="Calibri" w:hAnsi="Calibri"/>
      <w:sz w:val="22"/>
      <w:szCs w:val="22"/>
      <w:lang w:val="de-DE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247CDF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2018-10-15T13:59:00Z</cp:lastPrinted>
  <dcterms:created xsi:type="dcterms:W3CDTF">2018-11-05T16:49:00Z</dcterms:created>
  <dcterms:modified xsi:type="dcterms:W3CDTF">2018-11-05T16:49:00Z</dcterms:modified>
</cp:coreProperties>
</file>