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E2667" w:rsidTr="00A27C92">
        <w:trPr>
          <w:trHeight w:hRule="exact" w:val="851"/>
        </w:trPr>
        <w:tc>
          <w:tcPr>
            <w:tcW w:w="9639" w:type="dxa"/>
            <w:gridSpan w:val="2"/>
            <w:tcBorders>
              <w:bottom w:val="single" w:sz="4" w:space="0" w:color="auto"/>
            </w:tcBorders>
            <w:shd w:val="clear" w:color="auto" w:fill="auto"/>
            <w:vAlign w:val="bottom"/>
          </w:tcPr>
          <w:p w:rsidR="00C17837" w:rsidRPr="00C17837" w:rsidRDefault="00C17837" w:rsidP="00C17837">
            <w:pPr>
              <w:jc w:val="right"/>
              <w:rPr>
                <w:lang w:val="en-US"/>
              </w:rPr>
            </w:pPr>
            <w:bookmarkStart w:id="0" w:name="_GoBack"/>
            <w:bookmarkEnd w:id="0"/>
            <w:r w:rsidRPr="00C17837">
              <w:rPr>
                <w:sz w:val="40"/>
                <w:lang w:val="en-US"/>
              </w:rPr>
              <w:t>E</w:t>
            </w:r>
            <w:r w:rsidRPr="00C17837">
              <w:rPr>
                <w:lang w:val="en-US"/>
              </w:rPr>
              <w:t>/ECE/324/Rev.1/Add.77/Rev.2−</w:t>
            </w:r>
            <w:r w:rsidRPr="00C17837">
              <w:rPr>
                <w:sz w:val="40"/>
                <w:lang w:val="en-US"/>
              </w:rPr>
              <w:t>E</w:t>
            </w:r>
            <w:r w:rsidRPr="00C17837">
              <w:rPr>
                <w:lang w:val="en-US"/>
              </w:rPr>
              <w:t>/ECE/TRANS/505/Rev.1/Add.77/Rev.2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C1783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C17837" w:rsidP="00A27C92">
            <w:pPr>
              <w:spacing w:before="480" w:line="240" w:lineRule="exact"/>
            </w:pPr>
            <w:r>
              <w:t>22 mai 2018</w:t>
            </w:r>
          </w:p>
        </w:tc>
      </w:tr>
    </w:tbl>
    <w:p w:rsidR="00421A10" w:rsidRPr="006549FF" w:rsidRDefault="0029791D" w:rsidP="0029791D">
      <w:pPr>
        <w:pStyle w:val="HChG"/>
      </w:pPr>
      <w:r>
        <w:tab/>
      </w:r>
      <w:r>
        <w:tab/>
      </w:r>
      <w:r w:rsidR="00421A10" w:rsidRPr="006549FF">
        <w:t>Accord</w:t>
      </w:r>
    </w:p>
    <w:p w:rsidR="00F51AF4" w:rsidRDefault="0029791D" w:rsidP="003F1344">
      <w:pPr>
        <w:pStyle w:val="H1G"/>
        <w:spacing w:before="240"/>
        <w:rPr>
          <w:lang w:val="fr-FR"/>
        </w:rPr>
      </w:pPr>
      <w:r>
        <w:tab/>
      </w:r>
      <w:r>
        <w:tab/>
      </w:r>
      <w:r w:rsidR="00421A10" w:rsidRPr="00583D68">
        <w:t>Concernant l’adoption</w:t>
      </w:r>
      <w:r w:rsidR="00F51AF4">
        <w:t xml:space="preserve"> </w:t>
      </w:r>
      <w:r w:rsidR="00F51AF4" w:rsidRPr="00230C0F">
        <w:t xml:space="preserve">de Règlements techniques harmonisés </w:t>
      </w:r>
      <w:r w:rsidR="00F51AF4">
        <w:br/>
      </w:r>
      <w:r w:rsidR="00F51AF4" w:rsidRPr="00230C0F">
        <w:t>de l</w:t>
      </w:r>
      <w:r w:rsidR="00F51AF4">
        <w:t>’</w:t>
      </w:r>
      <w:r w:rsidR="00F51AF4" w:rsidRPr="00230C0F">
        <w:t xml:space="preserve">ONU </w:t>
      </w:r>
      <w:r w:rsidR="00F51AF4">
        <w:rPr>
          <w:lang w:val="fr-FR"/>
        </w:rPr>
        <w:t xml:space="preserve">applicables aux véhicules à roues et aux équipements </w:t>
      </w:r>
      <w:r w:rsidR="00F51AF4">
        <w:rPr>
          <w:lang w:val="fr-FR"/>
        </w:rPr>
        <w:br/>
        <w:t xml:space="preserve">et pièces susceptibles d’être montés ou utilisés sur un véhicule </w:t>
      </w:r>
      <w:r w:rsidR="00F51AF4">
        <w:rPr>
          <w:lang w:val="fr-FR"/>
        </w:rPr>
        <w:br/>
        <w:t>à roues et les conditions de reconnaissance réciproque des homologations délivrées conformément à ces Règlements</w:t>
      </w:r>
      <w:r w:rsidR="00F51AF4" w:rsidRPr="00F51AF4">
        <w:rPr>
          <w:rStyle w:val="FootnoteReference"/>
          <w:b w:val="0"/>
          <w:sz w:val="20"/>
          <w:vertAlign w:val="baseline"/>
        </w:rPr>
        <w:footnoteReference w:customMarkFollows="1" w:id="2"/>
        <w:t>*</w:t>
      </w:r>
    </w:p>
    <w:p w:rsidR="00421A10" w:rsidRPr="00583D68" w:rsidRDefault="00F51AF4" w:rsidP="00F51AF4">
      <w:pPr>
        <w:pStyle w:val="SingleTxtG"/>
      </w:pPr>
      <w:r>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3F1344">
      <w:pPr>
        <w:pStyle w:val="HChG"/>
        <w:spacing w:before="240"/>
      </w:pPr>
      <w:r>
        <w:tab/>
      </w:r>
      <w:r>
        <w:tab/>
      </w:r>
      <w:r w:rsidR="00421A10" w:rsidRPr="006549FF">
        <w:t>Additif</w:t>
      </w:r>
      <w:r w:rsidR="00F51AF4">
        <w:t> 77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F51AF4">
        <w:t>78</w:t>
      </w:r>
    </w:p>
    <w:p w:rsidR="00421A10" w:rsidRPr="006549FF" w:rsidRDefault="0029791D" w:rsidP="007A15CE">
      <w:pPr>
        <w:pStyle w:val="H1G"/>
        <w:spacing w:before="240"/>
      </w:pPr>
      <w:r>
        <w:tab/>
      </w:r>
      <w:r>
        <w:tab/>
      </w:r>
      <w:r w:rsidR="00F51AF4">
        <w:t>Révision 2</w:t>
      </w:r>
    </w:p>
    <w:p w:rsidR="00421A10" w:rsidRPr="004A7E44" w:rsidRDefault="00421A10" w:rsidP="007A15CE">
      <w:pPr>
        <w:pStyle w:val="SingleTxtG"/>
        <w:spacing w:after="60"/>
      </w:pPr>
      <w:r w:rsidRPr="004A7E44">
        <w:t>Comprenant</w:t>
      </w:r>
      <w:r w:rsidR="00F51AF4">
        <w:t xml:space="preserve"> tout le texte valide jusqu’à </w:t>
      </w:r>
      <w:r w:rsidRPr="004A7E44">
        <w:t>:</w:t>
      </w:r>
    </w:p>
    <w:p w:rsidR="00F51AF4" w:rsidRPr="006D3EE5" w:rsidRDefault="00F51AF4" w:rsidP="007A15CE">
      <w:pPr>
        <w:pStyle w:val="SingleTxtG"/>
        <w:spacing w:after="60"/>
        <w:rPr>
          <w:lang w:val="fr-FR"/>
        </w:rPr>
      </w:pPr>
      <w:r w:rsidRPr="00F51AF4">
        <w:t>L’erratum</w:t>
      </w:r>
      <w:r>
        <w:rPr>
          <w:lang w:val="fr-FR"/>
        </w:rPr>
        <w:t xml:space="preserve"> à la révision 1</w:t>
      </w:r>
    </w:p>
    <w:p w:rsidR="00F51AF4" w:rsidRPr="006D3EE5" w:rsidRDefault="00F51AF4" w:rsidP="007A15CE">
      <w:pPr>
        <w:pStyle w:val="SingleTxtG"/>
        <w:spacing w:after="60"/>
        <w:rPr>
          <w:lang w:val="fr-FR"/>
        </w:rPr>
      </w:pPr>
      <w:r>
        <w:rPr>
          <w:lang w:val="fr-FR"/>
        </w:rPr>
        <w:t xml:space="preserve">Le </w:t>
      </w:r>
      <w:r w:rsidRPr="00F51AF4">
        <w:t>rectificatif</w:t>
      </w:r>
      <w:r>
        <w:rPr>
          <w:lang w:val="fr-FR"/>
        </w:rPr>
        <w:t> 1 à la série </w:t>
      </w:r>
      <w:r w:rsidRPr="006D3EE5">
        <w:rPr>
          <w:lang w:val="fr-FR"/>
        </w:rPr>
        <w:t>0</w:t>
      </w:r>
      <w:r>
        <w:rPr>
          <w:lang w:val="fr-FR"/>
        </w:rPr>
        <w:t>3</w:t>
      </w:r>
      <w:r w:rsidRPr="006D3EE5">
        <w:rPr>
          <w:lang w:val="fr-FR"/>
        </w:rPr>
        <w:t xml:space="preserve"> d</w:t>
      </w:r>
      <w:r>
        <w:rPr>
          <w:lang w:val="fr-FR"/>
        </w:rPr>
        <w:t>’</w:t>
      </w:r>
      <w:r w:rsidRPr="006D3EE5">
        <w:rPr>
          <w:lang w:val="fr-FR"/>
        </w:rPr>
        <w:t xml:space="preserve">amendements </w:t>
      </w:r>
      <w:r>
        <w:rPr>
          <w:lang w:val="fr-FR"/>
        </w:rPr>
        <w:t>−</w:t>
      </w:r>
      <w:r w:rsidRPr="006D3EE5">
        <w:rPr>
          <w:lang w:val="fr-FR"/>
        </w:rPr>
        <w:t xml:space="preserve"> Date d</w:t>
      </w:r>
      <w:r>
        <w:rPr>
          <w:lang w:val="fr-FR"/>
        </w:rPr>
        <w:t>’entrée en vigueur </w:t>
      </w:r>
      <w:r w:rsidRPr="006D3EE5">
        <w:rPr>
          <w:lang w:val="fr-FR"/>
        </w:rPr>
        <w:t xml:space="preserve">: </w:t>
      </w:r>
      <w:r>
        <w:rPr>
          <w:lang w:val="fr-FR"/>
        </w:rPr>
        <w:t>1</w:t>
      </w:r>
      <w:r w:rsidRPr="006D3EE5">
        <w:rPr>
          <w:lang w:val="fr-FR"/>
        </w:rPr>
        <w:t>2</w:t>
      </w:r>
      <w:r>
        <w:rPr>
          <w:lang w:val="fr-FR"/>
        </w:rPr>
        <w:t> mars</w:t>
      </w:r>
      <w:r w:rsidRPr="006D3EE5">
        <w:rPr>
          <w:lang w:val="fr-FR"/>
        </w:rPr>
        <w:t xml:space="preserve"> </w:t>
      </w:r>
      <w:r>
        <w:rPr>
          <w:lang w:val="fr-FR"/>
        </w:rPr>
        <w:t>2008</w:t>
      </w:r>
    </w:p>
    <w:p w:rsidR="00F51AF4" w:rsidRPr="006D3EE5" w:rsidRDefault="00F51AF4" w:rsidP="007A15CE">
      <w:pPr>
        <w:pStyle w:val="SingleTxtG"/>
        <w:spacing w:after="60"/>
        <w:rPr>
          <w:szCs w:val="24"/>
          <w:lang w:val="fr-FR"/>
        </w:rPr>
      </w:pPr>
      <w:r w:rsidRPr="006D3EE5">
        <w:rPr>
          <w:szCs w:val="24"/>
          <w:lang w:val="fr-FR"/>
        </w:rPr>
        <w:t xml:space="preserve">Le </w:t>
      </w:r>
      <w:r>
        <w:rPr>
          <w:szCs w:val="24"/>
          <w:lang w:val="fr-FR"/>
        </w:rPr>
        <w:t>complément </w:t>
      </w:r>
      <w:r w:rsidRPr="006D3EE5">
        <w:rPr>
          <w:szCs w:val="24"/>
          <w:lang w:val="fr-FR"/>
        </w:rPr>
        <w:t>1 à la</w:t>
      </w:r>
      <w:r>
        <w:rPr>
          <w:szCs w:val="24"/>
          <w:lang w:val="fr-FR"/>
        </w:rPr>
        <w:t xml:space="preserve"> série </w:t>
      </w:r>
      <w:r w:rsidRPr="006D3EE5">
        <w:rPr>
          <w:szCs w:val="24"/>
          <w:lang w:val="fr-FR"/>
        </w:rPr>
        <w:t>0</w:t>
      </w:r>
      <w:r>
        <w:rPr>
          <w:szCs w:val="24"/>
          <w:lang w:val="fr-FR"/>
        </w:rPr>
        <w:t>3 d’amendements − Date d’entrée en vigueur : 26 février 2009</w:t>
      </w:r>
    </w:p>
    <w:p w:rsidR="00F51AF4" w:rsidRPr="006D3EE5" w:rsidRDefault="00F51AF4" w:rsidP="007A15CE">
      <w:pPr>
        <w:pStyle w:val="SingleTxtG"/>
        <w:spacing w:after="60"/>
        <w:rPr>
          <w:szCs w:val="24"/>
          <w:lang w:val="fr-FR"/>
        </w:rPr>
      </w:pPr>
      <w:r w:rsidRPr="006D3EE5">
        <w:rPr>
          <w:szCs w:val="24"/>
          <w:lang w:val="fr-FR"/>
        </w:rPr>
        <w:t>L</w:t>
      </w:r>
      <w:r>
        <w:rPr>
          <w:szCs w:val="24"/>
          <w:lang w:val="fr-FR"/>
        </w:rPr>
        <w:t>e rectificatif 2 à la série </w:t>
      </w:r>
      <w:r w:rsidRPr="006D3EE5">
        <w:rPr>
          <w:szCs w:val="24"/>
          <w:lang w:val="fr-FR"/>
        </w:rPr>
        <w:t>0</w:t>
      </w:r>
      <w:r>
        <w:rPr>
          <w:szCs w:val="24"/>
          <w:lang w:val="fr-FR"/>
        </w:rPr>
        <w:t>3</w:t>
      </w:r>
      <w:r w:rsidRPr="006D3EE5">
        <w:rPr>
          <w:szCs w:val="24"/>
          <w:lang w:val="fr-FR"/>
        </w:rPr>
        <w:t xml:space="preserve"> d</w:t>
      </w:r>
      <w:r>
        <w:rPr>
          <w:szCs w:val="24"/>
          <w:lang w:val="fr-FR"/>
        </w:rPr>
        <w:t>’</w:t>
      </w:r>
      <w:r w:rsidRPr="006D3EE5">
        <w:rPr>
          <w:szCs w:val="24"/>
          <w:lang w:val="fr-FR"/>
        </w:rPr>
        <w:t xml:space="preserve">amendements </w:t>
      </w:r>
      <w:r>
        <w:rPr>
          <w:szCs w:val="24"/>
          <w:lang w:val="fr-FR"/>
        </w:rPr>
        <w:t>−</w:t>
      </w:r>
      <w:r w:rsidRPr="006D3EE5">
        <w:rPr>
          <w:szCs w:val="24"/>
          <w:lang w:val="fr-FR"/>
        </w:rPr>
        <w:t xml:space="preserve"> Date d</w:t>
      </w:r>
      <w:r>
        <w:rPr>
          <w:szCs w:val="24"/>
          <w:lang w:val="fr-FR"/>
        </w:rPr>
        <w:t>’entrée en vigueur </w:t>
      </w:r>
      <w:r w:rsidRPr="006D3EE5">
        <w:rPr>
          <w:szCs w:val="24"/>
          <w:lang w:val="fr-FR"/>
        </w:rPr>
        <w:t xml:space="preserve">: </w:t>
      </w:r>
      <w:r>
        <w:rPr>
          <w:szCs w:val="24"/>
          <w:lang w:val="fr-FR"/>
        </w:rPr>
        <w:t>23 </w:t>
      </w:r>
      <w:r w:rsidRPr="006D3EE5">
        <w:rPr>
          <w:szCs w:val="24"/>
          <w:lang w:val="fr-FR"/>
        </w:rPr>
        <w:t>j</w:t>
      </w:r>
      <w:r>
        <w:rPr>
          <w:szCs w:val="24"/>
          <w:lang w:val="fr-FR"/>
        </w:rPr>
        <w:t>uin</w:t>
      </w:r>
      <w:r w:rsidRPr="006D3EE5">
        <w:rPr>
          <w:szCs w:val="24"/>
          <w:lang w:val="fr-FR"/>
        </w:rPr>
        <w:t xml:space="preserve"> </w:t>
      </w:r>
      <w:r>
        <w:rPr>
          <w:szCs w:val="24"/>
          <w:lang w:val="fr-FR"/>
        </w:rPr>
        <w:t>20</w:t>
      </w:r>
      <w:r w:rsidRPr="006D3EE5">
        <w:rPr>
          <w:szCs w:val="24"/>
          <w:lang w:val="fr-FR"/>
        </w:rPr>
        <w:t>1</w:t>
      </w:r>
      <w:r>
        <w:rPr>
          <w:szCs w:val="24"/>
          <w:lang w:val="fr-FR"/>
        </w:rPr>
        <w:t>0</w:t>
      </w:r>
    </w:p>
    <w:p w:rsidR="00F51AF4" w:rsidRPr="006D3EE5" w:rsidRDefault="00F51AF4" w:rsidP="007A15CE">
      <w:pPr>
        <w:pStyle w:val="SingleTxtG"/>
        <w:spacing w:after="60"/>
        <w:rPr>
          <w:szCs w:val="24"/>
          <w:lang w:val="fr-FR"/>
        </w:rPr>
      </w:pPr>
      <w:r>
        <w:rPr>
          <w:szCs w:val="24"/>
          <w:lang w:val="fr-FR"/>
        </w:rPr>
        <w:t>Le complément 2 à la série </w:t>
      </w:r>
      <w:r w:rsidRPr="006D3EE5">
        <w:rPr>
          <w:szCs w:val="24"/>
          <w:lang w:val="fr-FR"/>
        </w:rPr>
        <w:t>0</w:t>
      </w:r>
      <w:r>
        <w:rPr>
          <w:szCs w:val="24"/>
          <w:lang w:val="fr-FR"/>
        </w:rPr>
        <w:t>3</w:t>
      </w:r>
      <w:r w:rsidRPr="006D3EE5">
        <w:rPr>
          <w:szCs w:val="24"/>
          <w:lang w:val="fr-FR"/>
        </w:rPr>
        <w:t xml:space="preserve"> d</w:t>
      </w:r>
      <w:r>
        <w:rPr>
          <w:szCs w:val="24"/>
          <w:lang w:val="fr-FR"/>
        </w:rPr>
        <w:t>’</w:t>
      </w:r>
      <w:r w:rsidRPr="006D3EE5">
        <w:rPr>
          <w:szCs w:val="24"/>
          <w:lang w:val="fr-FR"/>
        </w:rPr>
        <w:t xml:space="preserve">amendements </w:t>
      </w:r>
      <w:r>
        <w:rPr>
          <w:szCs w:val="24"/>
          <w:lang w:val="fr-FR"/>
        </w:rPr>
        <w:t>−</w:t>
      </w:r>
      <w:r w:rsidRPr="006D3EE5">
        <w:rPr>
          <w:szCs w:val="24"/>
          <w:lang w:val="fr-FR"/>
        </w:rPr>
        <w:t xml:space="preserve"> Date d</w:t>
      </w:r>
      <w:r>
        <w:rPr>
          <w:szCs w:val="24"/>
          <w:lang w:val="fr-FR"/>
        </w:rPr>
        <w:t>’entrée en vigueur </w:t>
      </w:r>
      <w:r w:rsidRPr="006D3EE5">
        <w:rPr>
          <w:szCs w:val="24"/>
          <w:lang w:val="fr-FR"/>
        </w:rPr>
        <w:t xml:space="preserve">: </w:t>
      </w:r>
      <w:r>
        <w:rPr>
          <w:szCs w:val="24"/>
          <w:lang w:val="fr-FR"/>
        </w:rPr>
        <w:t>8 octobre</w:t>
      </w:r>
      <w:r w:rsidRPr="006D3EE5">
        <w:rPr>
          <w:szCs w:val="24"/>
          <w:lang w:val="fr-FR"/>
        </w:rPr>
        <w:t xml:space="preserve"> </w:t>
      </w:r>
      <w:r>
        <w:rPr>
          <w:szCs w:val="24"/>
          <w:lang w:val="fr-FR"/>
        </w:rPr>
        <w:t>20</w:t>
      </w:r>
      <w:r w:rsidRPr="006D3EE5">
        <w:rPr>
          <w:szCs w:val="24"/>
          <w:lang w:val="fr-FR"/>
        </w:rPr>
        <w:t>15</w:t>
      </w:r>
    </w:p>
    <w:p w:rsidR="00F51AF4" w:rsidRPr="006D3EE5" w:rsidRDefault="00F51AF4" w:rsidP="007A15CE">
      <w:pPr>
        <w:pStyle w:val="SingleTxtG"/>
        <w:spacing w:after="60"/>
        <w:rPr>
          <w:szCs w:val="24"/>
        </w:rPr>
      </w:pPr>
      <w:r w:rsidRPr="006D3EE5">
        <w:rPr>
          <w:szCs w:val="24"/>
        </w:rPr>
        <w:t>Le complém</w:t>
      </w:r>
      <w:r w:rsidR="00EC361D">
        <w:rPr>
          <w:szCs w:val="24"/>
        </w:rPr>
        <w:t>ent 3 à la série </w:t>
      </w:r>
      <w:r w:rsidRPr="006D3EE5">
        <w:rPr>
          <w:szCs w:val="24"/>
        </w:rPr>
        <w:t>0</w:t>
      </w:r>
      <w:r w:rsidR="00C729C1">
        <w:rPr>
          <w:szCs w:val="24"/>
        </w:rPr>
        <w:t>3</w:t>
      </w:r>
      <w:r w:rsidRPr="006D3EE5">
        <w:rPr>
          <w:szCs w:val="24"/>
        </w:rPr>
        <w:t xml:space="preserve"> d</w:t>
      </w:r>
      <w:r>
        <w:rPr>
          <w:szCs w:val="24"/>
        </w:rPr>
        <w:t>’</w:t>
      </w:r>
      <w:r w:rsidRPr="006D3EE5">
        <w:rPr>
          <w:szCs w:val="24"/>
        </w:rPr>
        <w:t xml:space="preserve">amendements </w:t>
      </w:r>
      <w:r w:rsidR="00EC361D">
        <w:rPr>
          <w:szCs w:val="24"/>
        </w:rPr>
        <w:t>−</w:t>
      </w:r>
      <w:r w:rsidRPr="006D3EE5">
        <w:rPr>
          <w:szCs w:val="24"/>
        </w:rPr>
        <w:t xml:space="preserve"> Date d</w:t>
      </w:r>
      <w:r>
        <w:rPr>
          <w:szCs w:val="24"/>
        </w:rPr>
        <w:t>’</w:t>
      </w:r>
      <w:r w:rsidRPr="006D3EE5">
        <w:rPr>
          <w:szCs w:val="24"/>
        </w:rPr>
        <w:t>entrée en vigueur</w:t>
      </w:r>
      <w:r w:rsidR="00EC361D">
        <w:rPr>
          <w:szCs w:val="24"/>
        </w:rPr>
        <w:t> </w:t>
      </w:r>
      <w:r w:rsidRPr="006D3EE5">
        <w:rPr>
          <w:szCs w:val="24"/>
        </w:rPr>
        <w:t xml:space="preserve">: </w:t>
      </w:r>
      <w:r>
        <w:rPr>
          <w:szCs w:val="24"/>
        </w:rPr>
        <w:t>9</w:t>
      </w:r>
      <w:r w:rsidR="00EC361D">
        <w:rPr>
          <w:szCs w:val="24"/>
        </w:rPr>
        <w:t> </w:t>
      </w:r>
      <w:r>
        <w:rPr>
          <w:szCs w:val="24"/>
        </w:rPr>
        <w:t>février 2017</w:t>
      </w:r>
    </w:p>
    <w:p w:rsidR="00F51AF4" w:rsidRDefault="00F51AF4" w:rsidP="007A15CE">
      <w:pPr>
        <w:pStyle w:val="SingleTxtG"/>
        <w:spacing w:after="60"/>
        <w:rPr>
          <w:lang w:val="fr-FR"/>
        </w:rPr>
      </w:pPr>
      <w:r>
        <w:rPr>
          <w:lang w:val="fr-FR"/>
        </w:rPr>
        <w:t>La série</w:t>
      </w:r>
      <w:r w:rsidR="003F1344">
        <w:rPr>
          <w:lang w:val="fr-FR"/>
        </w:rPr>
        <w:t> </w:t>
      </w:r>
      <w:r>
        <w:rPr>
          <w:lang w:val="fr-FR"/>
        </w:rPr>
        <w:t xml:space="preserve">04 d’amendements </w:t>
      </w:r>
      <w:r w:rsidR="003F1344">
        <w:rPr>
          <w:lang w:val="fr-FR"/>
        </w:rPr>
        <w:t>−</w:t>
      </w:r>
      <w:r>
        <w:rPr>
          <w:lang w:val="fr-FR"/>
        </w:rPr>
        <w:t xml:space="preserve"> Date d’</w:t>
      </w:r>
      <w:r w:rsidR="003F1344">
        <w:rPr>
          <w:lang w:val="fr-FR"/>
        </w:rPr>
        <w:t>entrée en vigueur : 22 </w:t>
      </w:r>
      <w:r>
        <w:rPr>
          <w:lang w:val="fr-FR"/>
        </w:rPr>
        <w:t>juin 2017</w:t>
      </w:r>
    </w:p>
    <w:p w:rsidR="00C17837" w:rsidRDefault="003F1344" w:rsidP="007A15CE">
      <w:pPr>
        <w:pStyle w:val="H1G"/>
        <w:spacing w:before="240"/>
        <w:rPr>
          <w:szCs w:val="24"/>
        </w:rPr>
      </w:pPr>
      <w:r>
        <w:rPr>
          <w:noProof/>
          <w:lang w:eastAsia="fr-CH"/>
        </w:rPr>
        <mc:AlternateContent>
          <mc:Choice Requires="wps">
            <w:drawing>
              <wp:anchor distT="0" distB="0" distL="114300" distR="114300" simplePos="0" relativeHeight="251650048" behindDoc="0" locked="0" layoutInCell="1" allowOverlap="1" wp14:anchorId="44099E4E" wp14:editId="400AF139">
                <wp:simplePos x="0" y="0"/>
                <wp:positionH relativeFrom="margin">
                  <wp:posOffset>0</wp:posOffset>
                </wp:positionH>
                <wp:positionV relativeFrom="margin">
                  <wp:posOffset>6460794</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31385C" w:rsidRPr="0029791D" w:rsidRDefault="0031385C" w:rsidP="00260710">
                            <w:pPr>
                              <w:ind w:left="1134" w:right="1134"/>
                              <w:jc w:val="center"/>
                            </w:pPr>
                            <w:r>
                              <w:t>_______________</w:t>
                            </w:r>
                          </w:p>
                          <w:p w:rsidR="0031385C" w:rsidRDefault="0031385C" w:rsidP="00260710">
                            <w:pPr>
                              <w:jc w:val="center"/>
                              <w:rPr>
                                <w:b/>
                                <w:bCs/>
                                <w:sz w:val="22"/>
                              </w:rPr>
                            </w:pPr>
                            <w:r>
                              <w:rPr>
                                <w:noProof/>
                                <w:lang w:eastAsia="fr-CH"/>
                              </w:rPr>
                              <w:drawing>
                                <wp:inline distT="0" distB="0" distL="0" distR="0" wp14:anchorId="52A6CCC8" wp14:editId="640B080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31385C" w:rsidRDefault="0031385C"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9E4E" id="_x0000_t202" coordsize="21600,21600" o:spt="202" path="m,l,21600r21600,l21600,xe">
                <v:stroke joinstyle="miter"/>
                <v:path gradientshapeok="t" o:connecttype="rect"/>
              </v:shapetype>
              <v:shape id="Zone de texte 4" o:spid="_x0000_s1026" type="#_x0000_t202" style="position:absolute;left:0;text-align:left;margin-left:0;margin-top:508.7pt;width:481.85pt;height:90.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" stroked="f">
                <v:textbox inset="0,0,0,0">
                  <w:txbxContent>
                    <w:p w:rsidR="0031385C" w:rsidRPr="0029791D" w:rsidRDefault="0031385C" w:rsidP="00260710">
                      <w:pPr>
                        <w:ind w:left="1134" w:right="1134"/>
                        <w:jc w:val="center"/>
                      </w:pPr>
                      <w:r>
                        <w:t>_______________</w:t>
                      </w:r>
                    </w:p>
                    <w:p w:rsidR="0031385C" w:rsidRDefault="0031385C" w:rsidP="00260710">
                      <w:pPr>
                        <w:jc w:val="center"/>
                        <w:rPr>
                          <w:b/>
                          <w:bCs/>
                          <w:sz w:val="22"/>
                        </w:rPr>
                      </w:pPr>
                      <w:r>
                        <w:rPr>
                          <w:noProof/>
                          <w:lang w:eastAsia="fr-CH"/>
                        </w:rPr>
                        <w:drawing>
                          <wp:inline distT="0" distB="0" distL="0" distR="0" wp14:anchorId="52A6CCC8" wp14:editId="640B080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31385C" w:rsidRDefault="0031385C" w:rsidP="00C6525D">
                      <w:pPr>
                        <w:jc w:val="center"/>
                      </w:pPr>
                      <w:r w:rsidRPr="0029791D">
                        <w:rPr>
                          <w:b/>
                          <w:bCs/>
                          <w:sz w:val="24"/>
                          <w:szCs w:val="24"/>
                        </w:rPr>
                        <w:t>Nations Unies</w:t>
                      </w:r>
                    </w:p>
                  </w:txbxContent>
                </v:textbox>
                <w10:wrap anchorx="margin" anchory="margin"/>
              </v:shape>
            </w:pict>
          </mc:Fallback>
        </mc:AlternateContent>
      </w:r>
      <w:r>
        <w:tab/>
      </w:r>
      <w:r>
        <w:tab/>
      </w:r>
      <w:r w:rsidR="00F51AF4" w:rsidRPr="006D3EE5">
        <w:t>Prescriptions uniformes relatives à l</w:t>
      </w:r>
      <w:r w:rsidR="00F51AF4">
        <w:t>’</w:t>
      </w:r>
      <w:r w:rsidR="007A15CE">
        <w:t xml:space="preserve">homologation des véhicules </w:t>
      </w:r>
      <w:proofErr w:type="gramStart"/>
      <w:r w:rsidR="007A15CE">
        <w:t>des</w:t>
      </w:r>
      <w:proofErr w:type="gramEnd"/>
      <w:r w:rsidR="007A15CE">
        <w:t> </w:t>
      </w:r>
      <w:r w:rsidR="00F51AF4" w:rsidRPr="006D3EE5">
        <w:t>catégories L</w:t>
      </w:r>
      <w:r w:rsidR="00F51AF4" w:rsidRPr="006D3EE5">
        <w:rPr>
          <w:vertAlign w:val="subscript"/>
        </w:rPr>
        <w:t>1</w:t>
      </w:r>
      <w:r w:rsidR="00F51AF4" w:rsidRPr="006D3EE5">
        <w:t>, L</w:t>
      </w:r>
      <w:r w:rsidR="00F51AF4" w:rsidRPr="006D3EE5">
        <w:rPr>
          <w:vertAlign w:val="subscript"/>
        </w:rPr>
        <w:t>2</w:t>
      </w:r>
      <w:r w:rsidR="00F51AF4" w:rsidRPr="006D3EE5">
        <w:t>, L</w:t>
      </w:r>
      <w:r w:rsidR="00F51AF4" w:rsidRPr="006D3EE5">
        <w:rPr>
          <w:vertAlign w:val="subscript"/>
        </w:rPr>
        <w:t>3</w:t>
      </w:r>
      <w:r w:rsidR="00F51AF4" w:rsidRPr="006D3EE5">
        <w:t>, L</w:t>
      </w:r>
      <w:r w:rsidR="00F51AF4" w:rsidRPr="006D3EE5">
        <w:rPr>
          <w:vertAlign w:val="subscript"/>
        </w:rPr>
        <w:t>4</w:t>
      </w:r>
      <w:r w:rsidR="00F51AF4" w:rsidRPr="006D3EE5">
        <w:t xml:space="preserve"> et L</w:t>
      </w:r>
      <w:r w:rsidR="00F51AF4" w:rsidRPr="006D3EE5">
        <w:rPr>
          <w:vertAlign w:val="subscript"/>
        </w:rPr>
        <w:t>5</w:t>
      </w:r>
      <w:r w:rsidR="00F51AF4" w:rsidRPr="006D3EE5">
        <w:t xml:space="preserve"> </w:t>
      </w:r>
      <w:r w:rsidR="00F51AF4">
        <w:t>e</w:t>
      </w:r>
      <w:r w:rsidR="00F51AF4" w:rsidRPr="006D3EE5">
        <w:t xml:space="preserve">n ce qui </w:t>
      </w:r>
      <w:r w:rsidR="00F51AF4" w:rsidRPr="006D3EE5">
        <w:rPr>
          <w:szCs w:val="24"/>
        </w:rPr>
        <w:t>concern</w:t>
      </w:r>
      <w:r w:rsidR="007A15CE">
        <w:rPr>
          <w:szCs w:val="24"/>
        </w:rPr>
        <w:t>e le freinage</w:t>
      </w:r>
    </w:p>
    <w:p w:rsidR="00F404BC" w:rsidRDefault="00F404BC" w:rsidP="00F404BC"/>
    <w:p w:rsidR="00F404BC" w:rsidRDefault="00F404BC" w:rsidP="00F404BC"/>
    <w:p w:rsidR="00F404BC" w:rsidRDefault="00F404BC" w:rsidP="00F404BC"/>
    <w:p w:rsidR="00F404BC" w:rsidRDefault="00F404BC" w:rsidP="00F404BC"/>
    <w:p w:rsidR="00F404BC" w:rsidRDefault="00F404BC" w:rsidP="00F404BC"/>
    <w:p w:rsidR="00F404BC" w:rsidRDefault="00F404BC" w:rsidP="00F404BC"/>
    <w:p w:rsidR="005F0207" w:rsidRDefault="00BF5AE4" w:rsidP="00BF5AE4">
      <w:pPr>
        <w:pStyle w:val="SingleTxtG"/>
      </w:pPr>
      <w:r w:rsidRPr="00BF5AE4">
        <w:t>Le présent document est communiqué uniquement à titre d’information. Les textes authentiques et juridiquement contraignants sont ceux des documents</w:t>
      </w:r>
      <w:r>
        <w:t> </w:t>
      </w:r>
      <w:r w:rsidRPr="00BF5AE4">
        <w:t>: ECE/TRANS/WP.29/2008/4, ECE/TRANS/WP.29/2008/64 modifié par le paragraphe</w:t>
      </w:r>
      <w:r>
        <w:t> </w:t>
      </w:r>
      <w:r w:rsidRPr="00BF5AE4">
        <w:t>38 du rapport ECE/TRANS/WP.29/</w:t>
      </w:r>
      <w:r>
        <w:t xml:space="preserve">1068, ECE/TRANS/WP.29/2010/68, </w:t>
      </w:r>
      <w:r w:rsidRPr="00BF5AE4">
        <w:t>ECE/TRANS/</w:t>
      </w:r>
      <w:r>
        <w:br/>
      </w:r>
      <w:r w:rsidRPr="00BF5AE4">
        <w:t>WP.29/2</w:t>
      </w:r>
      <w:r>
        <w:t>015/9 modifié par le paragraphe </w:t>
      </w:r>
      <w:r w:rsidRPr="00BF5AE4">
        <w:t>57 du rapport ECE/TRANS/WP.29/1114, ECE/TRANS/WP.29/2016/56 modifié par le paragraphe</w:t>
      </w:r>
      <w:r>
        <w:t> </w:t>
      </w:r>
      <w:r w:rsidRPr="00BF5AE4">
        <w:t>59 du rapport ECE/TRANS/</w:t>
      </w:r>
      <w:r>
        <w:br/>
      </w:r>
      <w:r w:rsidRPr="00BF5AE4">
        <w:t>WP.29/1123 et ECE/TRANS/WP.29/201</w:t>
      </w:r>
      <w:r>
        <w:t>6/114 modifié par le paragraphe </w:t>
      </w:r>
      <w:r w:rsidRPr="00BF5AE4">
        <w:t>83 du rapport ECE/TRANS/WP.29/1126.</w:t>
      </w:r>
    </w:p>
    <w:p w:rsidR="00A966F8" w:rsidRDefault="00BF5AE4" w:rsidP="00A966F8">
      <w:pPr>
        <w:pStyle w:val="HChG"/>
        <w:rPr>
          <w:lang w:val="fr-FR"/>
        </w:rPr>
      </w:pPr>
      <w:r>
        <w:br w:type="page"/>
      </w:r>
      <w:r w:rsidR="00A966F8" w:rsidRPr="002660A5">
        <w:rPr>
          <w:lang w:val="fr-FR"/>
        </w:rPr>
        <w:lastRenderedPageBreak/>
        <w:t xml:space="preserve">Règlement </w:t>
      </w:r>
      <w:r w:rsidR="00A966F8">
        <w:rPr>
          <w:lang w:val="fr-FR"/>
        </w:rPr>
        <w:t>ONU n</w:t>
      </w:r>
      <w:r w:rsidR="00A966F8" w:rsidRPr="00A966F8">
        <w:rPr>
          <w:vertAlign w:val="superscript"/>
          <w:lang w:val="fr-FR"/>
        </w:rPr>
        <w:t>o</w:t>
      </w:r>
      <w:r w:rsidR="00A966F8">
        <w:rPr>
          <w:lang w:val="fr-FR"/>
        </w:rPr>
        <w:t> </w:t>
      </w:r>
      <w:r w:rsidR="00A966F8" w:rsidRPr="002660A5">
        <w:rPr>
          <w:lang w:val="fr-FR"/>
        </w:rPr>
        <w:t>78</w:t>
      </w:r>
    </w:p>
    <w:p w:rsidR="00A966F8" w:rsidRDefault="00A966F8" w:rsidP="00A966F8">
      <w:pPr>
        <w:pStyle w:val="HChG"/>
        <w:rPr>
          <w:lang w:val="fr-FR"/>
        </w:rPr>
      </w:pPr>
      <w:r>
        <w:rPr>
          <w:lang w:val="fr-FR"/>
        </w:rPr>
        <w:tab/>
      </w:r>
      <w:r>
        <w:rPr>
          <w:lang w:val="fr-FR"/>
        </w:rPr>
        <w:tab/>
      </w:r>
      <w:r w:rsidRPr="002660A5">
        <w:rPr>
          <w:lang w:val="fr-FR"/>
        </w:rPr>
        <w:t>Prescriptions uniformes relatives à l</w:t>
      </w:r>
      <w:r>
        <w:rPr>
          <w:lang w:val="fr-FR"/>
        </w:rPr>
        <w:t>’</w:t>
      </w:r>
      <w:r w:rsidRPr="002660A5">
        <w:rPr>
          <w:lang w:val="fr-FR"/>
        </w:rPr>
        <w:t xml:space="preserve">homologation </w:t>
      </w:r>
      <w:r>
        <w:rPr>
          <w:lang w:val="fr-FR"/>
        </w:rPr>
        <w:br/>
      </w:r>
      <w:r w:rsidRPr="002660A5">
        <w:rPr>
          <w:lang w:val="fr-FR"/>
        </w:rPr>
        <w:t xml:space="preserve">des véhicules des catégories </w:t>
      </w:r>
      <w:r>
        <w:rPr>
          <w:lang w:val="fr-FR"/>
        </w:rPr>
        <w:t>L</w:t>
      </w:r>
      <w:r w:rsidRPr="002660A5">
        <w:rPr>
          <w:vertAlign w:val="subscript"/>
          <w:lang w:val="fr-FR"/>
        </w:rPr>
        <w:t>1</w:t>
      </w:r>
      <w:r w:rsidRPr="002660A5">
        <w:rPr>
          <w:lang w:val="fr-FR"/>
        </w:rPr>
        <w:t xml:space="preserve">, </w:t>
      </w:r>
      <w:r>
        <w:rPr>
          <w:lang w:val="fr-FR"/>
        </w:rPr>
        <w:t>L</w:t>
      </w:r>
      <w:r w:rsidRPr="002660A5">
        <w:rPr>
          <w:vertAlign w:val="subscript"/>
          <w:lang w:val="fr-FR"/>
        </w:rPr>
        <w:t>2</w:t>
      </w:r>
      <w:r w:rsidRPr="002660A5">
        <w:rPr>
          <w:lang w:val="fr-FR"/>
        </w:rPr>
        <w:t xml:space="preserve">, </w:t>
      </w:r>
      <w:r>
        <w:rPr>
          <w:lang w:val="fr-FR"/>
        </w:rPr>
        <w:t>L</w:t>
      </w:r>
      <w:r w:rsidRPr="002660A5">
        <w:rPr>
          <w:vertAlign w:val="subscript"/>
          <w:lang w:val="fr-FR"/>
        </w:rPr>
        <w:t>3</w:t>
      </w:r>
      <w:r w:rsidRPr="002660A5">
        <w:rPr>
          <w:lang w:val="fr-FR"/>
        </w:rPr>
        <w:t xml:space="preserve">, </w:t>
      </w:r>
      <w:r>
        <w:rPr>
          <w:lang w:val="fr-FR"/>
        </w:rPr>
        <w:t>L</w:t>
      </w:r>
      <w:r w:rsidRPr="002660A5">
        <w:rPr>
          <w:vertAlign w:val="subscript"/>
          <w:lang w:val="fr-FR"/>
        </w:rPr>
        <w:t>4</w:t>
      </w:r>
      <w:r w:rsidRPr="002660A5">
        <w:rPr>
          <w:lang w:val="fr-FR"/>
        </w:rPr>
        <w:t xml:space="preserve"> et </w:t>
      </w:r>
      <w:r>
        <w:rPr>
          <w:lang w:val="fr-FR"/>
        </w:rPr>
        <w:t>L</w:t>
      </w:r>
      <w:r w:rsidRPr="002660A5">
        <w:rPr>
          <w:vertAlign w:val="subscript"/>
          <w:lang w:val="fr-FR"/>
        </w:rPr>
        <w:t>5</w:t>
      </w:r>
      <w:r w:rsidRPr="002660A5">
        <w:rPr>
          <w:lang w:val="fr-FR"/>
        </w:rPr>
        <w:t xml:space="preserve"> </w:t>
      </w:r>
      <w:r>
        <w:rPr>
          <w:lang w:val="fr-FR"/>
        </w:rPr>
        <w:br/>
      </w:r>
      <w:r w:rsidRPr="002660A5">
        <w:rPr>
          <w:lang w:val="fr-FR"/>
        </w:rPr>
        <w:t xml:space="preserve">en ce qui </w:t>
      </w:r>
      <w:r w:rsidRPr="00A966F8">
        <w:t>concerne le freinage</w:t>
      </w:r>
    </w:p>
    <w:p w:rsidR="00CA4F06" w:rsidRPr="00CA4F06" w:rsidRDefault="00CA4F06" w:rsidP="00C729C1">
      <w:pPr>
        <w:spacing w:after="120"/>
        <w:rPr>
          <w:sz w:val="28"/>
          <w:lang w:val="fr-FR"/>
        </w:rPr>
      </w:pPr>
      <w:r w:rsidRPr="00CA4F06">
        <w:rPr>
          <w:sz w:val="28"/>
          <w:lang w:val="fr-FR"/>
        </w:rPr>
        <w:t>Table des matières</w:t>
      </w:r>
    </w:p>
    <w:p w:rsidR="00CA4F06" w:rsidRPr="007365D3" w:rsidRDefault="00CA4F06" w:rsidP="00C729C1">
      <w:pPr>
        <w:tabs>
          <w:tab w:val="right" w:pos="9638"/>
        </w:tabs>
        <w:spacing w:after="120"/>
        <w:rPr>
          <w:lang w:val="fr-FR"/>
        </w:rPr>
      </w:pPr>
      <w:r w:rsidRPr="007365D3">
        <w:rPr>
          <w:lang w:val="fr-FR"/>
        </w:rPr>
        <w:t>Règlements</w:t>
      </w:r>
      <w:r w:rsidRPr="007365D3">
        <w:rPr>
          <w:lang w:val="fr-FR"/>
        </w:rPr>
        <w:tab/>
        <w:t>Page</w:t>
      </w:r>
    </w:p>
    <w:p w:rsid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1</w:t>
      </w:r>
      <w:r w:rsidRPr="00CA4F06">
        <w:rPr>
          <w:lang w:val="fr-FR"/>
        </w:rPr>
        <w:t>.</w:t>
      </w:r>
      <w:r w:rsidRPr="00CA4F06">
        <w:rPr>
          <w:lang w:val="fr-FR"/>
        </w:rPr>
        <w:tab/>
      </w:r>
      <w:r>
        <w:rPr>
          <w:lang w:val="fr-FR"/>
        </w:rPr>
        <w:t>Domaine d’application</w:t>
      </w:r>
      <w:r w:rsidRPr="00CA4F06">
        <w:rPr>
          <w:lang w:val="fr-FR"/>
        </w:rPr>
        <w:tab/>
      </w:r>
      <w:r w:rsidRPr="00CA4F06">
        <w:rPr>
          <w:lang w:val="fr-FR"/>
        </w:rPr>
        <w:tab/>
      </w:r>
      <w:r>
        <w:rPr>
          <w:lang w:val="fr-FR"/>
        </w:rPr>
        <w:t>4</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2</w:t>
      </w:r>
      <w:r w:rsidRPr="00CA4F06">
        <w:rPr>
          <w:lang w:val="fr-FR"/>
        </w:rPr>
        <w:t>.</w:t>
      </w:r>
      <w:r w:rsidRPr="00CA4F06">
        <w:rPr>
          <w:lang w:val="fr-FR"/>
        </w:rPr>
        <w:tab/>
      </w:r>
      <w:r w:rsidR="00CB6543" w:rsidRPr="007365D3">
        <w:rPr>
          <w:lang w:val="fr-FR"/>
        </w:rPr>
        <w:t>Définitions</w:t>
      </w:r>
      <w:r w:rsidRPr="00CA4F06">
        <w:rPr>
          <w:lang w:val="fr-FR"/>
        </w:rPr>
        <w:tab/>
      </w:r>
      <w:r w:rsidRPr="00CA4F06">
        <w:rPr>
          <w:lang w:val="fr-FR"/>
        </w:rPr>
        <w:tab/>
      </w:r>
      <w:r w:rsidR="00CB6543">
        <w:rPr>
          <w:lang w:val="fr-FR"/>
        </w:rPr>
        <w:t>4</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3</w:t>
      </w:r>
      <w:r w:rsidRPr="00CA4F06">
        <w:rPr>
          <w:lang w:val="fr-FR"/>
        </w:rPr>
        <w:t>.</w:t>
      </w:r>
      <w:r w:rsidRPr="00CA4F06">
        <w:rPr>
          <w:lang w:val="fr-FR"/>
        </w:rPr>
        <w:tab/>
      </w:r>
      <w:r w:rsidR="00CB6543" w:rsidRPr="007365D3">
        <w:rPr>
          <w:lang w:val="fr-FR"/>
        </w:rPr>
        <w:t>Demande</w:t>
      </w:r>
      <w:r w:rsidR="00CB6543" w:rsidRPr="001D4701">
        <w:rPr>
          <w:szCs w:val="18"/>
          <w:lang w:val="fr-FR"/>
        </w:rPr>
        <w:t xml:space="preserve"> d</w:t>
      </w:r>
      <w:r w:rsidR="00CB6543">
        <w:rPr>
          <w:szCs w:val="18"/>
          <w:lang w:val="fr-FR"/>
        </w:rPr>
        <w:t>’</w:t>
      </w:r>
      <w:r w:rsidR="00CB6543" w:rsidRPr="001D4701">
        <w:rPr>
          <w:szCs w:val="18"/>
          <w:lang w:val="fr-FR"/>
        </w:rPr>
        <w:t>homologation</w:t>
      </w:r>
      <w:r w:rsidRPr="00CA4F06">
        <w:rPr>
          <w:lang w:val="fr-FR"/>
        </w:rPr>
        <w:tab/>
      </w:r>
      <w:r w:rsidRPr="00CA4F06">
        <w:rPr>
          <w:lang w:val="fr-FR"/>
        </w:rPr>
        <w:tab/>
      </w:r>
      <w:r w:rsidR="00CB6543">
        <w:rPr>
          <w:lang w:val="fr-FR"/>
        </w:rPr>
        <w:t>6</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4</w:t>
      </w:r>
      <w:r w:rsidRPr="00CA4F06">
        <w:rPr>
          <w:lang w:val="fr-FR"/>
        </w:rPr>
        <w:t>.</w:t>
      </w:r>
      <w:r w:rsidRPr="00CA4F06">
        <w:rPr>
          <w:lang w:val="fr-FR"/>
        </w:rPr>
        <w:tab/>
      </w:r>
      <w:r w:rsidR="00CB6543" w:rsidRPr="007365D3">
        <w:rPr>
          <w:lang w:val="fr-FR"/>
        </w:rPr>
        <w:t>Homologation</w:t>
      </w:r>
      <w:r w:rsidRPr="00CA4F06">
        <w:rPr>
          <w:lang w:val="fr-FR"/>
        </w:rPr>
        <w:tab/>
      </w:r>
      <w:r w:rsidRPr="00CA4F06">
        <w:rPr>
          <w:lang w:val="fr-FR"/>
        </w:rPr>
        <w:tab/>
      </w:r>
      <w:r w:rsidR="00CB6543">
        <w:rPr>
          <w:lang w:val="fr-FR"/>
        </w:rPr>
        <w:t>7</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5</w:t>
      </w:r>
      <w:r w:rsidRPr="00CA4F06">
        <w:rPr>
          <w:lang w:val="fr-FR"/>
        </w:rPr>
        <w:t>.</w:t>
      </w:r>
      <w:r w:rsidRPr="00CA4F06">
        <w:rPr>
          <w:lang w:val="fr-FR"/>
        </w:rPr>
        <w:tab/>
      </w:r>
      <w:r w:rsidR="00CB6543" w:rsidRPr="001D4701">
        <w:rPr>
          <w:lang w:val="fr-FR"/>
        </w:rPr>
        <w:t>Caractéristiques</w:t>
      </w:r>
      <w:r w:rsidRPr="00CA4F06">
        <w:rPr>
          <w:lang w:val="fr-FR"/>
        </w:rPr>
        <w:tab/>
      </w:r>
      <w:r w:rsidRPr="00CA4F06">
        <w:rPr>
          <w:lang w:val="fr-FR"/>
        </w:rPr>
        <w:tab/>
      </w:r>
      <w:r w:rsidR="00CB6543">
        <w:rPr>
          <w:lang w:val="fr-FR"/>
        </w:rPr>
        <w:t>7</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6</w:t>
      </w:r>
      <w:r w:rsidRPr="00CA4F06">
        <w:rPr>
          <w:lang w:val="fr-FR"/>
        </w:rPr>
        <w:t>.</w:t>
      </w:r>
      <w:r w:rsidRPr="00CA4F06">
        <w:rPr>
          <w:lang w:val="fr-FR"/>
        </w:rPr>
        <w:tab/>
      </w:r>
      <w:r w:rsidR="00CB6543" w:rsidRPr="001D4701">
        <w:rPr>
          <w:lang w:val="fr-FR"/>
        </w:rPr>
        <w:t>Essais</w:t>
      </w:r>
      <w:r w:rsidRPr="00CA4F06">
        <w:rPr>
          <w:lang w:val="fr-FR"/>
        </w:rPr>
        <w:tab/>
      </w:r>
      <w:r w:rsidRPr="00CA4F06">
        <w:rPr>
          <w:lang w:val="fr-FR"/>
        </w:rPr>
        <w:tab/>
      </w:r>
      <w:r w:rsidR="00CB6543">
        <w:rPr>
          <w:lang w:val="fr-FR"/>
        </w:rPr>
        <w:t>12</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7</w:t>
      </w:r>
      <w:r w:rsidRPr="00CA4F06">
        <w:rPr>
          <w:lang w:val="fr-FR"/>
        </w:rPr>
        <w:t>.</w:t>
      </w:r>
      <w:r w:rsidRPr="00CA4F06">
        <w:rPr>
          <w:lang w:val="fr-FR"/>
        </w:rPr>
        <w:tab/>
      </w:r>
      <w:r w:rsidR="00CB6543" w:rsidRPr="001D4701">
        <w:rPr>
          <w:szCs w:val="18"/>
          <w:lang w:val="fr-FR"/>
        </w:rPr>
        <w:t>Modifications du type de véhicule ou de son système de</w:t>
      </w:r>
      <w:r w:rsidR="00CB6543">
        <w:rPr>
          <w:szCs w:val="18"/>
          <w:lang w:val="fr-FR"/>
        </w:rPr>
        <w:t xml:space="preserve"> </w:t>
      </w:r>
      <w:r w:rsidR="00CB6543" w:rsidRPr="001D4701">
        <w:rPr>
          <w:szCs w:val="18"/>
          <w:lang w:val="fr-FR"/>
        </w:rPr>
        <w:t xml:space="preserve">freinage </w:t>
      </w:r>
      <w:r w:rsidR="00CB6543">
        <w:rPr>
          <w:szCs w:val="18"/>
          <w:lang w:val="fr-FR"/>
        </w:rPr>
        <w:br/>
      </w:r>
      <w:r w:rsidR="00CB6543" w:rsidRPr="001D4701">
        <w:rPr>
          <w:szCs w:val="18"/>
          <w:lang w:val="fr-FR"/>
        </w:rPr>
        <w:t xml:space="preserve">et extension de </w:t>
      </w:r>
      <w:r w:rsidR="00CB6543" w:rsidRPr="007365D3">
        <w:rPr>
          <w:lang w:val="fr-FR"/>
        </w:rPr>
        <w:t>l’homologation</w:t>
      </w:r>
      <w:r w:rsidRPr="00CA4F06">
        <w:rPr>
          <w:lang w:val="fr-FR"/>
        </w:rPr>
        <w:tab/>
      </w:r>
      <w:r w:rsidRPr="00CA4F06">
        <w:rPr>
          <w:lang w:val="fr-FR"/>
        </w:rPr>
        <w:tab/>
      </w:r>
      <w:r w:rsidR="00CB6543">
        <w:rPr>
          <w:lang w:val="fr-FR"/>
        </w:rPr>
        <w:t>12</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8</w:t>
      </w:r>
      <w:r w:rsidRPr="00CA4F06">
        <w:rPr>
          <w:lang w:val="fr-FR"/>
        </w:rPr>
        <w:t>.</w:t>
      </w:r>
      <w:r w:rsidRPr="00CA4F06">
        <w:rPr>
          <w:lang w:val="fr-FR"/>
        </w:rPr>
        <w:tab/>
      </w:r>
      <w:r w:rsidR="00CB6543" w:rsidRPr="001D4701">
        <w:rPr>
          <w:lang w:val="fr-FR"/>
        </w:rPr>
        <w:t>Conformité</w:t>
      </w:r>
      <w:r w:rsidR="00CB6543" w:rsidRPr="001D4701">
        <w:rPr>
          <w:szCs w:val="18"/>
          <w:lang w:val="fr-FR"/>
        </w:rPr>
        <w:t xml:space="preserve"> de la production</w:t>
      </w:r>
      <w:r w:rsidRPr="00CA4F06">
        <w:rPr>
          <w:lang w:val="fr-FR"/>
        </w:rPr>
        <w:tab/>
      </w:r>
      <w:r w:rsidRPr="00CA4F06">
        <w:rPr>
          <w:lang w:val="fr-FR"/>
        </w:rPr>
        <w:tab/>
      </w:r>
      <w:r w:rsidR="00CB6543">
        <w:rPr>
          <w:lang w:val="fr-FR"/>
        </w:rPr>
        <w:t>12</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9</w:t>
      </w:r>
      <w:r w:rsidRPr="00CA4F06">
        <w:rPr>
          <w:lang w:val="fr-FR"/>
        </w:rPr>
        <w:t>.</w:t>
      </w:r>
      <w:r w:rsidRPr="00CA4F06">
        <w:rPr>
          <w:lang w:val="fr-FR"/>
        </w:rPr>
        <w:tab/>
      </w:r>
      <w:r w:rsidR="00CB6543" w:rsidRPr="007365D3">
        <w:rPr>
          <w:lang w:val="fr-FR"/>
        </w:rPr>
        <w:t>Dispositions</w:t>
      </w:r>
      <w:r w:rsidR="00CB6543" w:rsidRPr="001D4701">
        <w:rPr>
          <w:szCs w:val="18"/>
          <w:lang w:val="fr-FR"/>
        </w:rPr>
        <w:t xml:space="preserve"> transitoires</w:t>
      </w:r>
      <w:r w:rsidRPr="00CA4F06">
        <w:rPr>
          <w:lang w:val="fr-FR"/>
        </w:rPr>
        <w:tab/>
      </w:r>
      <w:r w:rsidRPr="00CA4F06">
        <w:rPr>
          <w:lang w:val="fr-FR"/>
        </w:rPr>
        <w:tab/>
      </w:r>
      <w:r w:rsidR="00CB6543">
        <w:rPr>
          <w:lang w:val="fr-FR"/>
        </w:rPr>
        <w:t>13</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10</w:t>
      </w:r>
      <w:r w:rsidRPr="00CA4F06">
        <w:rPr>
          <w:lang w:val="fr-FR"/>
        </w:rPr>
        <w:t>.</w:t>
      </w:r>
      <w:r w:rsidRPr="00CA4F06">
        <w:rPr>
          <w:lang w:val="fr-FR"/>
        </w:rPr>
        <w:tab/>
      </w:r>
      <w:r w:rsidR="00CB6543" w:rsidRPr="007365D3">
        <w:rPr>
          <w:lang w:val="fr-FR"/>
        </w:rPr>
        <w:t>Sanctions</w:t>
      </w:r>
      <w:r w:rsidR="00CB6543" w:rsidRPr="001D4701">
        <w:rPr>
          <w:szCs w:val="18"/>
          <w:lang w:val="fr-FR"/>
        </w:rPr>
        <w:t xml:space="preserve"> pour non</w:t>
      </w:r>
      <w:r w:rsidR="00CB6543" w:rsidRPr="001D4701">
        <w:rPr>
          <w:szCs w:val="18"/>
          <w:lang w:val="fr-FR"/>
        </w:rPr>
        <w:noBreakHyphen/>
        <w:t>conformité de la production</w:t>
      </w:r>
      <w:r w:rsidRPr="00CA4F06">
        <w:rPr>
          <w:lang w:val="fr-FR"/>
        </w:rPr>
        <w:tab/>
      </w:r>
      <w:r w:rsidRPr="00CA4F06">
        <w:rPr>
          <w:lang w:val="fr-FR"/>
        </w:rPr>
        <w:tab/>
      </w:r>
      <w:r w:rsidR="00CB6543">
        <w:rPr>
          <w:lang w:val="fr-FR"/>
        </w:rPr>
        <w:t>14</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11</w:t>
      </w:r>
      <w:r w:rsidRPr="00CA4F06">
        <w:rPr>
          <w:lang w:val="fr-FR"/>
        </w:rPr>
        <w:t>.</w:t>
      </w:r>
      <w:r w:rsidRPr="00CA4F06">
        <w:rPr>
          <w:lang w:val="fr-FR"/>
        </w:rPr>
        <w:tab/>
      </w:r>
      <w:r w:rsidR="00CB6543" w:rsidRPr="001D4701">
        <w:rPr>
          <w:szCs w:val="18"/>
          <w:lang w:val="fr-FR"/>
        </w:rPr>
        <w:t xml:space="preserve">Arrêt </w:t>
      </w:r>
      <w:r w:rsidR="00CB6543" w:rsidRPr="007365D3">
        <w:rPr>
          <w:lang w:val="fr-FR"/>
        </w:rPr>
        <w:t>définitif</w:t>
      </w:r>
      <w:r w:rsidR="00CB6543" w:rsidRPr="001D4701">
        <w:rPr>
          <w:szCs w:val="18"/>
          <w:lang w:val="fr-FR"/>
        </w:rPr>
        <w:t xml:space="preserve"> de la production</w:t>
      </w:r>
      <w:r w:rsidRPr="00CA4F06">
        <w:rPr>
          <w:lang w:val="fr-FR"/>
        </w:rPr>
        <w:tab/>
      </w:r>
      <w:r w:rsidRPr="00CA4F06">
        <w:rPr>
          <w:lang w:val="fr-FR"/>
        </w:rPr>
        <w:tab/>
      </w:r>
      <w:r w:rsidR="00CB6543">
        <w:rPr>
          <w:lang w:val="fr-FR"/>
        </w:rPr>
        <w:t>14</w:t>
      </w:r>
    </w:p>
    <w:p w:rsidR="00CA4F06" w:rsidRPr="00CA4F06" w:rsidRDefault="00CA4F06" w:rsidP="00CA4F06">
      <w:pPr>
        <w:tabs>
          <w:tab w:val="right" w:pos="850"/>
          <w:tab w:val="right" w:leader="dot" w:pos="8787"/>
          <w:tab w:val="right" w:pos="9638"/>
        </w:tabs>
        <w:spacing w:after="120"/>
        <w:ind w:left="1134" w:hanging="1134"/>
        <w:rPr>
          <w:lang w:val="fr-FR"/>
        </w:rPr>
      </w:pPr>
      <w:r w:rsidRPr="00CA4F06">
        <w:rPr>
          <w:lang w:val="fr-FR"/>
        </w:rPr>
        <w:tab/>
      </w:r>
      <w:r>
        <w:rPr>
          <w:lang w:val="fr-FR"/>
        </w:rPr>
        <w:t>12</w:t>
      </w:r>
      <w:r w:rsidRPr="00CA4F06">
        <w:rPr>
          <w:lang w:val="fr-FR"/>
        </w:rPr>
        <w:t>.</w:t>
      </w:r>
      <w:r w:rsidRPr="00CA4F06">
        <w:rPr>
          <w:lang w:val="fr-FR"/>
        </w:rPr>
        <w:tab/>
      </w:r>
      <w:r w:rsidR="00CB6543" w:rsidRPr="001D4701">
        <w:rPr>
          <w:szCs w:val="18"/>
          <w:lang w:val="fr-FR"/>
        </w:rPr>
        <w:t xml:space="preserve">Noms </w:t>
      </w:r>
      <w:r w:rsidR="00CB6543" w:rsidRPr="007365D3">
        <w:rPr>
          <w:lang w:val="fr-FR"/>
        </w:rPr>
        <w:t>et</w:t>
      </w:r>
      <w:r w:rsidR="00CB6543" w:rsidRPr="001D4701">
        <w:rPr>
          <w:szCs w:val="18"/>
          <w:lang w:val="fr-FR"/>
        </w:rPr>
        <w:t xml:space="preserve"> adresses des services techniques chargés des essais d</w:t>
      </w:r>
      <w:r w:rsidR="00CB6543">
        <w:rPr>
          <w:szCs w:val="18"/>
          <w:lang w:val="fr-FR"/>
        </w:rPr>
        <w:t>’</w:t>
      </w:r>
      <w:r w:rsidR="00CB6543" w:rsidRPr="001D4701">
        <w:rPr>
          <w:szCs w:val="18"/>
          <w:lang w:val="fr-FR"/>
        </w:rPr>
        <w:t xml:space="preserve">homologation </w:t>
      </w:r>
      <w:r w:rsidR="00CB6543">
        <w:rPr>
          <w:szCs w:val="18"/>
          <w:lang w:val="fr-FR"/>
        </w:rPr>
        <w:br/>
      </w:r>
      <w:r w:rsidR="00CB6543" w:rsidRPr="001D4701">
        <w:rPr>
          <w:szCs w:val="18"/>
          <w:lang w:val="fr-FR"/>
        </w:rPr>
        <w:t xml:space="preserve">et des </w:t>
      </w:r>
      <w:r w:rsidR="00CB6543">
        <w:rPr>
          <w:szCs w:val="18"/>
          <w:lang w:val="fr-FR"/>
        </w:rPr>
        <w:t>autorités d’homologation de type</w:t>
      </w:r>
      <w:r w:rsidRPr="00CA4F06">
        <w:rPr>
          <w:lang w:val="fr-FR"/>
        </w:rPr>
        <w:tab/>
      </w:r>
      <w:r w:rsidRPr="00CA4F06">
        <w:rPr>
          <w:lang w:val="fr-FR"/>
        </w:rPr>
        <w:tab/>
      </w:r>
      <w:r w:rsidR="00CB6543">
        <w:rPr>
          <w:lang w:val="fr-FR"/>
        </w:rPr>
        <w:t>14</w:t>
      </w:r>
    </w:p>
    <w:p w:rsidR="00CA4F06" w:rsidRPr="00CA4F06" w:rsidRDefault="00CA4F06" w:rsidP="00CA4F06">
      <w:pPr>
        <w:tabs>
          <w:tab w:val="right" w:pos="850"/>
        </w:tabs>
        <w:spacing w:after="120"/>
      </w:pPr>
      <w:r>
        <w:tab/>
        <w:t>Annexes</w:t>
      </w:r>
    </w:p>
    <w:p w:rsidR="00CA4F06" w:rsidRDefault="00CA4F06" w:rsidP="00CA4F06">
      <w:pPr>
        <w:tabs>
          <w:tab w:val="right" w:pos="850"/>
          <w:tab w:val="right" w:leader="dot" w:pos="8787"/>
          <w:tab w:val="right" w:pos="9638"/>
        </w:tabs>
        <w:spacing w:after="120"/>
        <w:ind w:left="1134" w:hanging="1134"/>
        <w:rPr>
          <w:lang w:val="fr-FR"/>
        </w:rPr>
      </w:pPr>
      <w:r>
        <w:rPr>
          <w:lang w:val="fr-FR"/>
        </w:rPr>
        <w:tab/>
        <w:t>1.</w:t>
      </w:r>
      <w:r>
        <w:rPr>
          <w:lang w:val="fr-FR"/>
        </w:rPr>
        <w:tab/>
      </w:r>
      <w:r w:rsidR="00CB6543">
        <w:rPr>
          <w:lang w:val="fr-FR"/>
        </w:rPr>
        <w:t>Communication</w:t>
      </w:r>
      <w:r>
        <w:rPr>
          <w:lang w:val="fr-FR"/>
        </w:rPr>
        <w:tab/>
      </w:r>
      <w:r>
        <w:rPr>
          <w:lang w:val="fr-FR"/>
        </w:rPr>
        <w:tab/>
      </w:r>
      <w:r w:rsidR="00CB6543">
        <w:rPr>
          <w:lang w:val="fr-FR"/>
        </w:rPr>
        <w:t>15</w:t>
      </w:r>
    </w:p>
    <w:p w:rsidR="00D321B3" w:rsidRDefault="00D321B3" w:rsidP="00D321B3">
      <w:pPr>
        <w:tabs>
          <w:tab w:val="right" w:pos="850"/>
          <w:tab w:val="right" w:leader="dot" w:pos="8787"/>
          <w:tab w:val="right" w:pos="9638"/>
        </w:tabs>
        <w:spacing w:after="120"/>
        <w:ind w:left="1134"/>
        <w:rPr>
          <w:lang w:val="fr-FR"/>
        </w:rPr>
      </w:pPr>
      <w:r>
        <w:rPr>
          <w:lang w:val="fr-FR"/>
        </w:rPr>
        <w:t xml:space="preserve">Appendice : </w:t>
      </w:r>
      <w:r w:rsidRPr="00691D29">
        <w:rPr>
          <w:lang w:val="fr-FR"/>
        </w:rPr>
        <w:t xml:space="preserve">Liste des données relatives aux véhicules aux fins des homologations </w:t>
      </w:r>
      <w:r>
        <w:rPr>
          <w:lang w:val="fr-FR"/>
        </w:rPr>
        <w:br/>
      </w:r>
      <w:r w:rsidRPr="00691D29">
        <w:rPr>
          <w:lang w:val="fr-FR"/>
        </w:rPr>
        <w:t xml:space="preserve">conformes au </w:t>
      </w:r>
      <w:r>
        <w:rPr>
          <w:lang w:val="fr-FR"/>
        </w:rPr>
        <w:t>R</w:t>
      </w:r>
      <w:r w:rsidRPr="00691D29">
        <w:rPr>
          <w:lang w:val="fr-FR"/>
        </w:rPr>
        <w:t xml:space="preserve">èglement </w:t>
      </w:r>
      <w:r>
        <w:rPr>
          <w:lang w:val="fr-FR"/>
        </w:rPr>
        <w:t>ONU n</w:t>
      </w:r>
      <w:r w:rsidRPr="00A27D86">
        <w:rPr>
          <w:vertAlign w:val="superscript"/>
          <w:lang w:val="fr-FR"/>
        </w:rPr>
        <w:t>o</w:t>
      </w:r>
      <w:r>
        <w:rPr>
          <w:lang w:val="fr-FR"/>
        </w:rPr>
        <w:t> </w:t>
      </w:r>
      <w:r w:rsidRPr="00691D29">
        <w:rPr>
          <w:lang w:val="fr-FR"/>
        </w:rPr>
        <w:t>90</w:t>
      </w:r>
      <w:r>
        <w:rPr>
          <w:lang w:val="fr-FR"/>
        </w:rPr>
        <w:tab/>
      </w:r>
      <w:r>
        <w:rPr>
          <w:lang w:val="fr-FR"/>
        </w:rPr>
        <w:tab/>
        <w:t>17</w:t>
      </w:r>
    </w:p>
    <w:p w:rsidR="00CA4F06" w:rsidRDefault="00CA4F06" w:rsidP="00CA4F06">
      <w:pPr>
        <w:tabs>
          <w:tab w:val="right" w:pos="850"/>
          <w:tab w:val="right" w:leader="dot" w:pos="8787"/>
          <w:tab w:val="right" w:pos="9638"/>
        </w:tabs>
        <w:spacing w:after="120"/>
        <w:ind w:left="1134" w:hanging="1134"/>
        <w:rPr>
          <w:lang w:val="fr-FR"/>
        </w:rPr>
      </w:pPr>
      <w:r>
        <w:rPr>
          <w:lang w:val="fr-FR"/>
        </w:rPr>
        <w:tab/>
        <w:t>2.</w:t>
      </w:r>
      <w:r>
        <w:rPr>
          <w:lang w:val="fr-FR"/>
        </w:rPr>
        <w:tab/>
      </w:r>
      <w:r w:rsidR="00CB6543" w:rsidRPr="001D06DE">
        <w:rPr>
          <w:lang w:val="fr-FR"/>
        </w:rPr>
        <w:t>Exemples de marque d</w:t>
      </w:r>
      <w:r w:rsidR="00CB6543">
        <w:rPr>
          <w:lang w:val="fr-FR"/>
        </w:rPr>
        <w:t>’</w:t>
      </w:r>
      <w:r w:rsidR="00CB6543" w:rsidRPr="001D06DE">
        <w:rPr>
          <w:lang w:val="fr-FR"/>
        </w:rPr>
        <w:t>homologation</w:t>
      </w:r>
      <w:r>
        <w:rPr>
          <w:lang w:val="fr-FR"/>
        </w:rPr>
        <w:tab/>
      </w:r>
      <w:r>
        <w:rPr>
          <w:lang w:val="fr-FR"/>
        </w:rPr>
        <w:tab/>
      </w:r>
      <w:r w:rsidR="00CB6543">
        <w:rPr>
          <w:lang w:val="fr-FR"/>
        </w:rPr>
        <w:t>18</w:t>
      </w:r>
    </w:p>
    <w:p w:rsidR="00CA4F06" w:rsidRDefault="00CA4F06" w:rsidP="00CA4F06">
      <w:pPr>
        <w:tabs>
          <w:tab w:val="right" w:pos="850"/>
          <w:tab w:val="right" w:leader="dot" w:pos="8787"/>
          <w:tab w:val="right" w:pos="9638"/>
        </w:tabs>
        <w:spacing w:after="120"/>
        <w:ind w:left="1134" w:hanging="1134"/>
        <w:rPr>
          <w:lang w:val="fr-FR"/>
        </w:rPr>
      </w:pPr>
      <w:r>
        <w:rPr>
          <w:lang w:val="fr-FR"/>
        </w:rPr>
        <w:tab/>
        <w:t>3.</w:t>
      </w:r>
      <w:r>
        <w:rPr>
          <w:lang w:val="fr-FR"/>
        </w:rPr>
        <w:tab/>
      </w:r>
      <w:r w:rsidR="00CB6543" w:rsidRPr="00691D29">
        <w:rPr>
          <w:lang w:val="fr-FR"/>
        </w:rPr>
        <w:t>Conditions et procédure d</w:t>
      </w:r>
      <w:r w:rsidR="00CB6543">
        <w:rPr>
          <w:lang w:val="fr-FR"/>
        </w:rPr>
        <w:t>’</w:t>
      </w:r>
      <w:r w:rsidR="00CB6543" w:rsidRPr="00691D29">
        <w:rPr>
          <w:lang w:val="fr-FR"/>
        </w:rPr>
        <w:t>essai et</w:t>
      </w:r>
      <w:r w:rsidR="00CB6543">
        <w:rPr>
          <w:lang w:val="fr-FR"/>
        </w:rPr>
        <w:t xml:space="preserve"> </w:t>
      </w:r>
      <w:r w:rsidR="00CB6543" w:rsidRPr="00691D29">
        <w:rPr>
          <w:lang w:val="fr-FR"/>
        </w:rPr>
        <w:t>prescriptions d</w:t>
      </w:r>
      <w:r w:rsidR="00CB6543">
        <w:rPr>
          <w:lang w:val="fr-FR"/>
        </w:rPr>
        <w:t>’</w:t>
      </w:r>
      <w:r w:rsidR="00CB6543" w:rsidRPr="00691D29">
        <w:rPr>
          <w:lang w:val="fr-FR"/>
        </w:rPr>
        <w:t>efficacité</w:t>
      </w:r>
      <w:r>
        <w:rPr>
          <w:lang w:val="fr-FR"/>
        </w:rPr>
        <w:tab/>
      </w:r>
      <w:r>
        <w:rPr>
          <w:lang w:val="fr-FR"/>
        </w:rPr>
        <w:tab/>
      </w:r>
      <w:r w:rsidR="00CB6543">
        <w:rPr>
          <w:lang w:val="fr-FR"/>
        </w:rPr>
        <w:t>19</w:t>
      </w:r>
    </w:p>
    <w:p w:rsidR="007365D3" w:rsidRDefault="00CA4F06" w:rsidP="007365D3">
      <w:pPr>
        <w:pStyle w:val="HChG"/>
        <w:ind w:left="2268"/>
        <w:rPr>
          <w:lang w:val="fr-FR"/>
        </w:rPr>
      </w:pPr>
      <w:r>
        <w:br w:type="page"/>
      </w:r>
      <w:r w:rsidR="007365D3" w:rsidRPr="00507624">
        <w:rPr>
          <w:lang w:val="fr-FR"/>
        </w:rPr>
        <w:lastRenderedPageBreak/>
        <w:t>1.</w:t>
      </w:r>
      <w:r w:rsidR="007365D3" w:rsidRPr="00507624">
        <w:rPr>
          <w:lang w:val="fr-FR"/>
        </w:rPr>
        <w:tab/>
        <w:t>Domaine d</w:t>
      </w:r>
      <w:r w:rsidR="007365D3">
        <w:rPr>
          <w:lang w:val="fr-FR"/>
        </w:rPr>
        <w:t>’</w:t>
      </w:r>
      <w:r w:rsidR="007365D3" w:rsidRPr="00507624">
        <w:rPr>
          <w:lang w:val="fr-FR"/>
        </w:rPr>
        <w:t>application</w:t>
      </w:r>
    </w:p>
    <w:p w:rsidR="007365D3" w:rsidRDefault="007365D3" w:rsidP="007365D3">
      <w:pPr>
        <w:pStyle w:val="SingleTxtG"/>
        <w:ind w:left="2268"/>
        <w:rPr>
          <w:lang w:val="fr-FR"/>
        </w:rPr>
      </w:pPr>
      <w:r>
        <w:rPr>
          <w:lang w:val="fr-FR"/>
        </w:rPr>
        <w:t>Le présent Règlement s’applique aux véhicules de la catégorie L</w:t>
      </w:r>
      <w:r w:rsidRPr="00D010DA">
        <w:rPr>
          <w:rStyle w:val="FootnoteReference"/>
        </w:rPr>
        <w:footnoteReference w:id="3"/>
      </w:r>
      <w:r>
        <w:rPr>
          <w:lang w:val="fr-FR"/>
        </w:rPr>
        <w:t>.</w:t>
      </w:r>
    </w:p>
    <w:p w:rsidR="007365D3" w:rsidRDefault="007365D3" w:rsidP="007365D3">
      <w:pPr>
        <w:pStyle w:val="SingleTxtG"/>
        <w:ind w:left="2268"/>
        <w:rPr>
          <w:lang w:val="fr-FR"/>
        </w:rPr>
      </w:pPr>
      <w:r>
        <w:rPr>
          <w:lang w:val="fr-FR"/>
        </w:rPr>
        <w:t>Ces catégories n’incluent pas :</w:t>
      </w:r>
    </w:p>
    <w:p w:rsidR="007365D3" w:rsidRDefault="007365D3" w:rsidP="007365D3">
      <w:pPr>
        <w:pStyle w:val="SingleTxtG"/>
        <w:ind w:left="2268"/>
        <w:rPr>
          <w:lang w:val="fr-FR"/>
        </w:rPr>
      </w:pPr>
      <w:r>
        <w:rPr>
          <w:lang w:val="fr-FR"/>
        </w:rPr>
        <w:t>a)</w:t>
      </w:r>
      <w:r>
        <w:rPr>
          <w:lang w:val="fr-FR"/>
        </w:rPr>
        <w:tab/>
        <w:t>Les véhicules ayant une V</w:t>
      </w:r>
      <w:r>
        <w:rPr>
          <w:vertAlign w:val="subscript"/>
          <w:lang w:val="fr-FR"/>
        </w:rPr>
        <w:t>max</w:t>
      </w:r>
      <w:r>
        <w:rPr>
          <w:lang w:val="fr-FR"/>
        </w:rPr>
        <w:t xml:space="preserve"> &lt; 25 km/h ;</w:t>
      </w:r>
    </w:p>
    <w:p w:rsidR="007365D3" w:rsidRDefault="007365D3" w:rsidP="007365D3">
      <w:pPr>
        <w:pStyle w:val="SingleTxtG"/>
        <w:ind w:left="2268"/>
        <w:rPr>
          <w:lang w:val="fr-FR"/>
        </w:rPr>
      </w:pPr>
      <w:r>
        <w:rPr>
          <w:lang w:val="fr-FR"/>
        </w:rPr>
        <w:t>b)</w:t>
      </w:r>
      <w:r>
        <w:rPr>
          <w:lang w:val="fr-FR"/>
        </w:rPr>
        <w:tab/>
        <w:t>Les véhicules aménagés pour les conducteurs handicapés.</w:t>
      </w:r>
    </w:p>
    <w:p w:rsidR="007365D3" w:rsidRPr="00507624" w:rsidRDefault="007365D3" w:rsidP="007365D3">
      <w:pPr>
        <w:pStyle w:val="HChG"/>
        <w:ind w:left="2268"/>
        <w:rPr>
          <w:szCs w:val="24"/>
          <w:lang w:val="fr-FR"/>
        </w:rPr>
      </w:pPr>
      <w:r w:rsidRPr="00507624">
        <w:rPr>
          <w:lang w:val="fr-FR"/>
        </w:rPr>
        <w:t>2.</w:t>
      </w:r>
      <w:r w:rsidRPr="00507624">
        <w:rPr>
          <w:lang w:val="fr-FR"/>
        </w:rPr>
        <w:tab/>
      </w:r>
      <w:r w:rsidRPr="007365D3">
        <w:rPr>
          <w:lang w:val="fr-FR"/>
        </w:rPr>
        <w:t>Définitions</w:t>
      </w:r>
    </w:p>
    <w:p w:rsidR="007365D3" w:rsidRDefault="007365D3" w:rsidP="007365D3">
      <w:pPr>
        <w:pStyle w:val="SingleTxtG"/>
        <w:ind w:left="2268"/>
        <w:rPr>
          <w:szCs w:val="24"/>
          <w:lang w:val="fr-FR"/>
        </w:rPr>
      </w:pPr>
      <w:r>
        <w:rPr>
          <w:szCs w:val="24"/>
          <w:lang w:val="fr-FR"/>
        </w:rPr>
        <w:t xml:space="preserve">Au </w:t>
      </w:r>
      <w:r w:rsidRPr="007365D3">
        <w:rPr>
          <w:lang w:val="fr-FR"/>
        </w:rPr>
        <w:t>sens</w:t>
      </w:r>
      <w:r>
        <w:rPr>
          <w:szCs w:val="24"/>
          <w:lang w:val="fr-FR"/>
        </w:rPr>
        <w:t xml:space="preserve"> du présent Règlement, on entend</w:t>
      </w:r>
      <w:r w:rsidR="00652DFB">
        <w:rPr>
          <w:szCs w:val="24"/>
          <w:lang w:val="fr-FR"/>
        </w:rPr>
        <w:t> </w:t>
      </w:r>
      <w:r>
        <w:rPr>
          <w:szCs w:val="24"/>
          <w:lang w:val="fr-FR"/>
        </w:rPr>
        <w:t>:</w:t>
      </w:r>
    </w:p>
    <w:p w:rsidR="007365D3" w:rsidRDefault="007365D3" w:rsidP="00652DFB">
      <w:pPr>
        <w:pStyle w:val="SingleTxtG"/>
        <w:ind w:left="2268" w:hanging="1134"/>
        <w:rPr>
          <w:szCs w:val="24"/>
          <w:lang w:val="fr-FR"/>
        </w:rPr>
      </w:pPr>
      <w:r>
        <w:rPr>
          <w:szCs w:val="24"/>
          <w:lang w:val="fr-FR"/>
        </w:rPr>
        <w:t>2.1</w:t>
      </w:r>
      <w:r>
        <w:rPr>
          <w:szCs w:val="24"/>
          <w:lang w:val="fr-FR"/>
        </w:rPr>
        <w:tab/>
      </w:r>
      <w:r w:rsidRPr="00652DFB">
        <w:rPr>
          <w:spacing w:val="-1"/>
          <w:szCs w:val="24"/>
          <w:lang w:val="fr-FR"/>
        </w:rPr>
        <w:t>Par «</w:t>
      </w:r>
      <w:r w:rsidR="00652DFB" w:rsidRPr="00652DFB">
        <w:rPr>
          <w:spacing w:val="-1"/>
          <w:szCs w:val="24"/>
          <w:lang w:val="fr-FR"/>
        </w:rPr>
        <w:t> </w:t>
      </w:r>
      <w:r w:rsidRPr="00652DFB">
        <w:rPr>
          <w:i/>
          <w:spacing w:val="-1"/>
          <w:szCs w:val="24"/>
          <w:lang w:val="fr-FR"/>
        </w:rPr>
        <w:t>système antiblocage des freins (ABS)</w:t>
      </w:r>
      <w:r w:rsidR="00652DFB" w:rsidRPr="00652DFB">
        <w:rPr>
          <w:i/>
          <w:spacing w:val="-1"/>
          <w:szCs w:val="24"/>
          <w:lang w:val="fr-FR"/>
        </w:rPr>
        <w:t> </w:t>
      </w:r>
      <w:r w:rsidRPr="00051CCA">
        <w:rPr>
          <w:spacing w:val="-1"/>
          <w:szCs w:val="24"/>
          <w:lang w:val="fr-FR"/>
        </w:rPr>
        <w:t>»</w:t>
      </w:r>
      <w:r w:rsidRPr="00652DFB">
        <w:rPr>
          <w:spacing w:val="-1"/>
          <w:szCs w:val="24"/>
          <w:lang w:val="fr-FR"/>
        </w:rPr>
        <w:t xml:space="preserve">, un système qui détecte le glissement des roues et qui module automatiquement la pression commandant </w:t>
      </w:r>
      <w:r w:rsidRPr="00652DFB">
        <w:rPr>
          <w:szCs w:val="24"/>
          <w:lang w:val="fr-FR"/>
        </w:rPr>
        <w:t>la force de freinage à</w:t>
      </w:r>
      <w:r w:rsidR="00652DFB" w:rsidRPr="00652DFB">
        <w:rPr>
          <w:szCs w:val="24"/>
          <w:lang w:val="fr-FR"/>
        </w:rPr>
        <w:t xml:space="preserve"> </w:t>
      </w:r>
      <w:r w:rsidRPr="00652DFB">
        <w:rPr>
          <w:szCs w:val="24"/>
          <w:lang w:val="fr-FR"/>
        </w:rPr>
        <w:t>la (aux) roue(s) pour limiter le taux de glissement.</w:t>
      </w:r>
    </w:p>
    <w:p w:rsidR="007365D3" w:rsidRDefault="007365D3" w:rsidP="00652DFB">
      <w:pPr>
        <w:pStyle w:val="SingleTxtG"/>
        <w:ind w:left="2268" w:hanging="1134"/>
        <w:rPr>
          <w:szCs w:val="24"/>
          <w:lang w:val="fr-FR"/>
        </w:rPr>
      </w:pPr>
      <w:r>
        <w:rPr>
          <w:szCs w:val="24"/>
          <w:lang w:val="fr-FR"/>
        </w:rPr>
        <w:t>2.2</w:t>
      </w:r>
      <w:r>
        <w:rPr>
          <w:szCs w:val="24"/>
          <w:lang w:val="fr-FR"/>
        </w:rPr>
        <w:tab/>
        <w:t>Par «</w:t>
      </w:r>
      <w:r w:rsidR="00652DFB">
        <w:rPr>
          <w:szCs w:val="24"/>
          <w:lang w:val="fr-FR"/>
        </w:rPr>
        <w:t> </w:t>
      </w:r>
      <w:r w:rsidRPr="00507624">
        <w:rPr>
          <w:i/>
          <w:szCs w:val="24"/>
          <w:lang w:val="fr-FR"/>
        </w:rPr>
        <w:t>homologation du véhicule</w:t>
      </w:r>
      <w:r w:rsidR="00652DFB">
        <w:rPr>
          <w:i/>
          <w:szCs w:val="24"/>
          <w:lang w:val="fr-FR"/>
        </w:rPr>
        <w:t> </w:t>
      </w:r>
      <w:r>
        <w:rPr>
          <w:szCs w:val="24"/>
          <w:lang w:val="fr-FR"/>
        </w:rPr>
        <w:t>», l’homologation d’un type de véhicule en ce qui concerne le freinage.</w:t>
      </w:r>
    </w:p>
    <w:p w:rsidR="007365D3" w:rsidRDefault="007365D3" w:rsidP="00652DFB">
      <w:pPr>
        <w:pStyle w:val="SingleTxtG"/>
        <w:ind w:left="2268" w:hanging="1134"/>
        <w:rPr>
          <w:szCs w:val="24"/>
          <w:lang w:val="fr-FR"/>
        </w:rPr>
      </w:pPr>
      <w:r>
        <w:rPr>
          <w:szCs w:val="24"/>
          <w:lang w:val="fr-FR"/>
        </w:rPr>
        <w:t>2.3</w:t>
      </w:r>
      <w:r>
        <w:rPr>
          <w:szCs w:val="24"/>
          <w:lang w:val="fr-FR"/>
        </w:rPr>
        <w:tab/>
        <w:t>Par «</w:t>
      </w:r>
      <w:r w:rsidR="00652DFB">
        <w:rPr>
          <w:szCs w:val="24"/>
          <w:lang w:val="fr-FR"/>
        </w:rPr>
        <w:t> </w:t>
      </w:r>
      <w:r w:rsidRPr="00507624">
        <w:rPr>
          <w:i/>
          <w:szCs w:val="24"/>
          <w:lang w:val="fr-FR"/>
        </w:rPr>
        <w:t>essai de référence</w:t>
      </w:r>
      <w:r w:rsidR="00652DFB">
        <w:rPr>
          <w:i/>
          <w:szCs w:val="24"/>
          <w:lang w:val="fr-FR"/>
        </w:rPr>
        <w:t> </w:t>
      </w:r>
      <w:r w:rsidRPr="00051CCA">
        <w:rPr>
          <w:szCs w:val="24"/>
          <w:lang w:val="fr-FR"/>
        </w:rPr>
        <w:t>»</w:t>
      </w:r>
      <w:r>
        <w:rPr>
          <w:szCs w:val="24"/>
          <w:lang w:val="fr-FR"/>
        </w:rPr>
        <w:t>, un arrêt ou une série d’arrêts exécutés pour confirmer l’efficacité des freins avant de les soumettre à un nouvel essai tel que l’essai de perte d’efficacité à chaud ou l’essai de freinage freins mouillés.</w:t>
      </w:r>
    </w:p>
    <w:p w:rsidR="007365D3" w:rsidRDefault="007365D3" w:rsidP="00652DFB">
      <w:pPr>
        <w:pStyle w:val="SingleTxtG"/>
        <w:ind w:left="2268" w:hanging="1134"/>
        <w:rPr>
          <w:szCs w:val="24"/>
          <w:lang w:val="fr-FR"/>
        </w:rPr>
      </w:pPr>
      <w:r>
        <w:rPr>
          <w:szCs w:val="24"/>
          <w:lang w:val="fr-FR"/>
        </w:rPr>
        <w:t>2.4</w:t>
      </w:r>
      <w:r>
        <w:rPr>
          <w:szCs w:val="24"/>
          <w:lang w:val="fr-FR"/>
        </w:rPr>
        <w:tab/>
        <w:t>Par «</w:t>
      </w:r>
      <w:r w:rsidR="00652DFB">
        <w:rPr>
          <w:szCs w:val="24"/>
          <w:lang w:val="fr-FR"/>
        </w:rPr>
        <w:t> </w:t>
      </w:r>
      <w:r w:rsidRPr="00507624">
        <w:rPr>
          <w:i/>
          <w:szCs w:val="24"/>
          <w:lang w:val="fr-FR"/>
        </w:rPr>
        <w:t>frein</w:t>
      </w:r>
      <w:r w:rsidR="00652DFB">
        <w:rPr>
          <w:i/>
          <w:szCs w:val="24"/>
          <w:lang w:val="fr-FR"/>
        </w:rPr>
        <w:t> </w:t>
      </w:r>
      <w:r>
        <w:rPr>
          <w:szCs w:val="24"/>
          <w:lang w:val="fr-FR"/>
        </w:rPr>
        <w:t>», les parties du système de freinage où sont produites les forces s’opposant au déplacement du véhicule.</w:t>
      </w:r>
    </w:p>
    <w:p w:rsidR="007365D3" w:rsidRDefault="007365D3" w:rsidP="00652DFB">
      <w:pPr>
        <w:pStyle w:val="SingleTxtG"/>
        <w:ind w:left="2268" w:hanging="1134"/>
        <w:rPr>
          <w:szCs w:val="24"/>
          <w:lang w:val="fr-FR"/>
        </w:rPr>
      </w:pPr>
      <w:r>
        <w:rPr>
          <w:szCs w:val="24"/>
          <w:lang w:val="fr-FR"/>
        </w:rPr>
        <w:t>2.5</w:t>
      </w:r>
      <w:r>
        <w:rPr>
          <w:szCs w:val="24"/>
          <w:lang w:val="fr-FR"/>
        </w:rPr>
        <w:tab/>
        <w:t>Par «</w:t>
      </w:r>
      <w:r w:rsidR="00652DFB">
        <w:rPr>
          <w:szCs w:val="24"/>
          <w:lang w:val="fr-FR"/>
        </w:rPr>
        <w:t> </w:t>
      </w:r>
      <w:r w:rsidRPr="00507624">
        <w:rPr>
          <w:i/>
          <w:szCs w:val="24"/>
          <w:lang w:val="fr-FR"/>
        </w:rPr>
        <w:t>système de freinage</w:t>
      </w:r>
      <w:r w:rsidR="00652DFB">
        <w:rPr>
          <w:i/>
          <w:szCs w:val="24"/>
          <w:lang w:val="fr-FR"/>
        </w:rPr>
        <w:t> </w:t>
      </w:r>
      <w:r>
        <w:rPr>
          <w:szCs w:val="24"/>
          <w:lang w:val="fr-FR"/>
        </w:rPr>
        <w:t>», la combinaison d’éléments, composée de la commande, de la transmission et des freins, à l’exclusion du moteur, dont la fonction est de réduire progressivement la vitesse d’un véhicule en marche, de</w:t>
      </w:r>
      <w:r w:rsidR="00015405">
        <w:rPr>
          <w:szCs w:val="24"/>
          <w:lang w:val="fr-FR"/>
        </w:rPr>
        <w:t xml:space="preserve"> </w:t>
      </w:r>
      <w:r>
        <w:rPr>
          <w:szCs w:val="24"/>
          <w:lang w:val="fr-FR"/>
        </w:rPr>
        <w:t>l’arrêter et de le maintenir à l’arrêt.</w:t>
      </w:r>
    </w:p>
    <w:p w:rsidR="007365D3" w:rsidRDefault="007365D3" w:rsidP="00652DFB">
      <w:pPr>
        <w:pStyle w:val="SingleTxtG"/>
        <w:ind w:left="2268" w:hanging="1134"/>
        <w:rPr>
          <w:lang w:val="fr-FR"/>
        </w:rPr>
      </w:pPr>
      <w:r>
        <w:rPr>
          <w:szCs w:val="24"/>
          <w:lang w:val="fr-FR"/>
        </w:rPr>
        <w:t>2.6</w:t>
      </w:r>
      <w:r>
        <w:rPr>
          <w:szCs w:val="24"/>
          <w:lang w:val="fr-FR"/>
        </w:rPr>
        <w:tab/>
      </w:r>
      <w:r>
        <w:rPr>
          <w:lang w:val="fr-FR"/>
        </w:rPr>
        <w:t>Par «</w:t>
      </w:r>
      <w:r w:rsidR="00652DFB">
        <w:rPr>
          <w:lang w:val="fr-FR"/>
        </w:rPr>
        <w:t> </w:t>
      </w:r>
      <w:r w:rsidRPr="00507624">
        <w:rPr>
          <w:i/>
          <w:lang w:val="fr-FR"/>
        </w:rPr>
        <w:t>système de freinage intégral</w:t>
      </w:r>
      <w:r>
        <w:rPr>
          <w:i/>
          <w:lang w:val="fr-FR"/>
        </w:rPr>
        <w:t xml:space="preserve"> (SFI)</w:t>
      </w:r>
      <w:r w:rsidR="00652DFB" w:rsidRPr="00051CCA">
        <w:rPr>
          <w:lang w:val="fr-FR"/>
        </w:rPr>
        <w:t> </w:t>
      </w:r>
      <w:r w:rsidRPr="00051CCA">
        <w:rPr>
          <w:lang w:val="fr-FR"/>
        </w:rPr>
        <w:t>»</w:t>
      </w:r>
      <w:r w:rsidR="00652DFB">
        <w:rPr>
          <w:i/>
          <w:lang w:val="fr-FR"/>
        </w:rPr>
        <w:t> </w:t>
      </w:r>
      <w:r>
        <w:rPr>
          <w:lang w:val="fr-FR"/>
        </w:rPr>
        <w:t>:</w:t>
      </w:r>
    </w:p>
    <w:p w:rsidR="007365D3" w:rsidRDefault="007365D3" w:rsidP="0084211E">
      <w:pPr>
        <w:pStyle w:val="SingleTxtG"/>
        <w:ind w:left="2268"/>
        <w:rPr>
          <w:lang w:val="fr-FR"/>
        </w:rPr>
      </w:pPr>
      <w:r>
        <w:rPr>
          <w:lang w:val="fr-FR"/>
        </w:rPr>
        <w:t>Pour les véhicules des catégories L</w:t>
      </w:r>
      <w:r w:rsidRPr="0084211E">
        <w:rPr>
          <w:vertAlign w:val="subscript"/>
          <w:lang w:val="fr-FR"/>
        </w:rPr>
        <w:t>1</w:t>
      </w:r>
      <w:r>
        <w:rPr>
          <w:lang w:val="fr-FR"/>
        </w:rPr>
        <w:t xml:space="preserve"> et L</w:t>
      </w:r>
      <w:r w:rsidRPr="0084211E">
        <w:rPr>
          <w:vertAlign w:val="subscript"/>
          <w:lang w:val="fr-FR"/>
        </w:rPr>
        <w:t>3</w:t>
      </w:r>
      <w:r>
        <w:rPr>
          <w:lang w:val="fr-FR"/>
        </w:rPr>
        <w:t>, un système de frein de service dans lequel au moins deux freins agissant sur des roues différentes sont actionnés par la</w:t>
      </w:r>
      <w:r w:rsidR="00051CCA">
        <w:rPr>
          <w:lang w:val="fr-FR"/>
        </w:rPr>
        <w:t xml:space="preserve"> </w:t>
      </w:r>
      <w:r>
        <w:rPr>
          <w:lang w:val="fr-FR"/>
        </w:rPr>
        <w:t>manœuvre d’une</w:t>
      </w:r>
      <w:r w:rsidR="0084211E">
        <w:rPr>
          <w:lang w:val="fr-FR"/>
        </w:rPr>
        <w:t xml:space="preserve"> </w:t>
      </w:r>
      <w:r>
        <w:rPr>
          <w:lang w:val="fr-FR"/>
        </w:rPr>
        <w:t>seule commande.</w:t>
      </w:r>
    </w:p>
    <w:p w:rsidR="007365D3" w:rsidRDefault="007365D3" w:rsidP="0084211E">
      <w:pPr>
        <w:pStyle w:val="SingleTxtG"/>
        <w:ind w:left="2268"/>
        <w:rPr>
          <w:lang w:val="fr-FR"/>
        </w:rPr>
      </w:pPr>
      <w:r>
        <w:rPr>
          <w:lang w:val="fr-FR"/>
        </w:rPr>
        <w:t>Pour les véhicules des catégories L</w:t>
      </w:r>
      <w:r>
        <w:rPr>
          <w:vertAlign w:val="subscript"/>
          <w:lang w:val="fr-FR"/>
        </w:rPr>
        <w:t>2</w:t>
      </w:r>
      <w:r>
        <w:rPr>
          <w:lang w:val="fr-FR"/>
        </w:rPr>
        <w:t>, L</w:t>
      </w:r>
      <w:r>
        <w:rPr>
          <w:vertAlign w:val="subscript"/>
          <w:lang w:val="fr-FR"/>
        </w:rPr>
        <w:t>5</w:t>
      </w:r>
      <w:r>
        <w:rPr>
          <w:lang w:val="fr-FR"/>
        </w:rPr>
        <w:t xml:space="preserve">, </w:t>
      </w:r>
      <w:r w:rsidRPr="00A6509C">
        <w:t>L</w:t>
      </w:r>
      <w:r w:rsidRPr="00A6509C">
        <w:rPr>
          <w:vertAlign w:val="subscript"/>
        </w:rPr>
        <w:t>6</w:t>
      </w:r>
      <w:r w:rsidRPr="00A6509C">
        <w:t xml:space="preserve"> et L</w:t>
      </w:r>
      <w:r w:rsidRPr="00A6509C">
        <w:rPr>
          <w:vertAlign w:val="subscript"/>
        </w:rPr>
        <w:t>7</w:t>
      </w:r>
      <w:r>
        <w:rPr>
          <w:lang w:val="fr-FR"/>
        </w:rPr>
        <w:t xml:space="preserve"> un système de frein de service dans lequel les freins agissant sur toutes les roues sont actionnés par la manœuvre d’une seule commande.</w:t>
      </w:r>
    </w:p>
    <w:p w:rsidR="007365D3" w:rsidRDefault="007365D3" w:rsidP="0084211E">
      <w:pPr>
        <w:pStyle w:val="SingleTxtG"/>
        <w:ind w:left="2268"/>
        <w:rPr>
          <w:lang w:val="fr-FR"/>
        </w:rPr>
      </w:pPr>
      <w:r>
        <w:rPr>
          <w:lang w:val="fr-FR"/>
        </w:rPr>
        <w:t>Pour les véhicules de la catégorie L</w:t>
      </w:r>
      <w:r>
        <w:rPr>
          <w:vertAlign w:val="subscript"/>
          <w:lang w:val="fr-FR"/>
        </w:rPr>
        <w:t>4</w:t>
      </w:r>
      <w:r w:rsidRPr="0084211E">
        <w:rPr>
          <w:lang w:val="fr-FR"/>
        </w:rPr>
        <w:t>,</w:t>
      </w:r>
      <w:r>
        <w:rPr>
          <w:lang w:val="fr-FR"/>
        </w:rPr>
        <w:t xml:space="preserve"> un système de frein de service dans</w:t>
      </w:r>
      <w:r w:rsidR="0084211E">
        <w:rPr>
          <w:lang w:val="fr-FR"/>
        </w:rPr>
        <w:t xml:space="preserve"> </w:t>
      </w:r>
      <w:r>
        <w:rPr>
          <w:lang w:val="fr-FR"/>
        </w:rPr>
        <w:t>lequel les freins agissant sur au moins les roues avant et arrière sont actionnés par la</w:t>
      </w:r>
      <w:r w:rsidR="0084211E">
        <w:rPr>
          <w:lang w:val="fr-FR"/>
        </w:rPr>
        <w:t xml:space="preserve"> </w:t>
      </w:r>
      <w:r>
        <w:rPr>
          <w:lang w:val="fr-FR"/>
        </w:rPr>
        <w:t>manœuvre d’une</w:t>
      </w:r>
      <w:r w:rsidR="0084211E">
        <w:rPr>
          <w:lang w:val="fr-FR"/>
        </w:rPr>
        <w:t xml:space="preserve"> </w:t>
      </w:r>
      <w:r>
        <w:rPr>
          <w:lang w:val="fr-FR"/>
        </w:rPr>
        <w:t>seule commande. (Si la roue arrière et la roue du side</w:t>
      </w:r>
      <w:r>
        <w:rPr>
          <w:lang w:val="fr-FR"/>
        </w:rPr>
        <w:noBreakHyphen/>
        <w:t>car sont freinées par un</w:t>
      </w:r>
      <w:r w:rsidR="00051CCA">
        <w:rPr>
          <w:lang w:val="fr-FR"/>
        </w:rPr>
        <w:t xml:space="preserve"> </w:t>
      </w:r>
      <w:r>
        <w:rPr>
          <w:lang w:val="fr-FR"/>
        </w:rPr>
        <w:t>mêm</w:t>
      </w:r>
      <w:r w:rsidR="0084211E">
        <w:rPr>
          <w:lang w:val="fr-FR"/>
        </w:rPr>
        <w:t xml:space="preserve">e circuit de </w:t>
      </w:r>
      <w:r>
        <w:rPr>
          <w:lang w:val="fr-FR"/>
        </w:rPr>
        <w:t>freinage, celui</w:t>
      </w:r>
      <w:r>
        <w:rPr>
          <w:lang w:val="fr-FR"/>
        </w:rPr>
        <w:noBreakHyphen/>
        <w:t>ci est considéré comme le circuit de frein arrière.)</w:t>
      </w:r>
    </w:p>
    <w:p w:rsidR="007365D3" w:rsidRDefault="007365D3" w:rsidP="00652DFB">
      <w:pPr>
        <w:pStyle w:val="SingleTxtG"/>
        <w:ind w:left="2268" w:hanging="1134"/>
        <w:rPr>
          <w:lang w:val="fr-FR"/>
        </w:rPr>
      </w:pPr>
      <w:r>
        <w:rPr>
          <w:lang w:val="fr-FR"/>
        </w:rPr>
        <w:t>2.7</w:t>
      </w:r>
      <w:r>
        <w:rPr>
          <w:lang w:val="fr-FR"/>
        </w:rPr>
        <w:tab/>
      </w:r>
      <w:r>
        <w:rPr>
          <w:szCs w:val="24"/>
          <w:lang w:val="fr-FR"/>
        </w:rPr>
        <w:t>Par «</w:t>
      </w:r>
      <w:r w:rsidR="0084211E">
        <w:rPr>
          <w:szCs w:val="24"/>
          <w:lang w:val="fr-FR"/>
        </w:rPr>
        <w:t> </w:t>
      </w:r>
      <w:r w:rsidRPr="00507624">
        <w:rPr>
          <w:i/>
          <w:szCs w:val="24"/>
          <w:lang w:val="fr-FR"/>
        </w:rPr>
        <w:t>élément d</w:t>
      </w:r>
      <w:r>
        <w:rPr>
          <w:i/>
          <w:szCs w:val="24"/>
          <w:lang w:val="fr-FR"/>
        </w:rPr>
        <w:t>’</w:t>
      </w:r>
      <w:r w:rsidRPr="00507624">
        <w:rPr>
          <w:i/>
          <w:szCs w:val="24"/>
          <w:lang w:val="fr-FR"/>
        </w:rPr>
        <w:t>un système de freinage</w:t>
      </w:r>
      <w:r w:rsidR="0084211E">
        <w:rPr>
          <w:i/>
          <w:szCs w:val="24"/>
          <w:lang w:val="fr-FR"/>
        </w:rPr>
        <w:t> </w:t>
      </w:r>
      <w:r>
        <w:rPr>
          <w:szCs w:val="24"/>
          <w:lang w:val="fr-FR"/>
        </w:rPr>
        <w:t>», un des composants dont l’ensemble forme le système de freinage.</w:t>
      </w:r>
    </w:p>
    <w:p w:rsidR="007365D3" w:rsidRDefault="007365D3" w:rsidP="00652DFB">
      <w:pPr>
        <w:pStyle w:val="SingleTxtG"/>
        <w:ind w:left="2268" w:hanging="1134"/>
        <w:rPr>
          <w:lang w:val="fr-FR"/>
        </w:rPr>
      </w:pPr>
      <w:r>
        <w:rPr>
          <w:lang w:val="fr-FR"/>
        </w:rPr>
        <w:t>2.8</w:t>
      </w:r>
      <w:r>
        <w:rPr>
          <w:lang w:val="fr-FR"/>
        </w:rPr>
        <w:tab/>
        <w:t>Par «</w:t>
      </w:r>
      <w:r w:rsidR="0084211E">
        <w:rPr>
          <w:lang w:val="fr-FR"/>
        </w:rPr>
        <w:t> </w:t>
      </w:r>
      <w:r w:rsidRPr="00507624">
        <w:rPr>
          <w:i/>
          <w:lang w:val="fr-FR"/>
        </w:rPr>
        <w:t>commande</w:t>
      </w:r>
      <w:r w:rsidR="0084211E">
        <w:rPr>
          <w:i/>
          <w:lang w:val="fr-FR"/>
        </w:rPr>
        <w:t> </w:t>
      </w:r>
      <w:r w:rsidRPr="00051CCA">
        <w:rPr>
          <w:lang w:val="fr-FR"/>
        </w:rPr>
        <w:t>»</w:t>
      </w:r>
      <w:r>
        <w:rPr>
          <w:lang w:val="fr-FR"/>
        </w:rPr>
        <w:t>, l’élément directement actionné par le pilote pour appliquer à la transmission l’énergie nécessaire pour freiner le véhicule ou contrôler cette</w:t>
      </w:r>
      <w:r w:rsidR="0084211E">
        <w:rPr>
          <w:lang w:val="fr-FR"/>
        </w:rPr>
        <w:t xml:space="preserve"> </w:t>
      </w:r>
      <w:r>
        <w:rPr>
          <w:lang w:val="fr-FR"/>
        </w:rPr>
        <w:t>énergie.</w:t>
      </w:r>
    </w:p>
    <w:p w:rsidR="007365D3" w:rsidRDefault="007365D3" w:rsidP="00652DFB">
      <w:pPr>
        <w:pStyle w:val="SingleTxtG"/>
        <w:ind w:left="2268" w:hanging="1134"/>
        <w:rPr>
          <w:szCs w:val="18"/>
          <w:lang w:val="fr-FR"/>
        </w:rPr>
      </w:pPr>
      <w:r>
        <w:rPr>
          <w:szCs w:val="18"/>
          <w:lang w:val="fr-FR"/>
        </w:rPr>
        <w:t>2.9</w:t>
      </w:r>
      <w:r>
        <w:rPr>
          <w:szCs w:val="18"/>
          <w:lang w:val="fr-FR"/>
        </w:rPr>
        <w:tab/>
      </w:r>
      <w:r>
        <w:rPr>
          <w:lang w:val="fr-FR"/>
        </w:rPr>
        <w:t>Par</w:t>
      </w:r>
      <w:r>
        <w:rPr>
          <w:szCs w:val="18"/>
          <w:lang w:val="fr-FR"/>
        </w:rPr>
        <w:t xml:space="preserve"> </w:t>
      </w:r>
      <w:r w:rsidRPr="00051CCA">
        <w:rPr>
          <w:szCs w:val="18"/>
          <w:lang w:val="fr-FR"/>
        </w:rPr>
        <w:t>«</w:t>
      </w:r>
      <w:r w:rsidR="0084211E">
        <w:rPr>
          <w:i/>
          <w:szCs w:val="18"/>
          <w:lang w:val="fr-FR"/>
        </w:rPr>
        <w:t> </w:t>
      </w:r>
      <w:r w:rsidRPr="00507624">
        <w:rPr>
          <w:i/>
          <w:szCs w:val="18"/>
          <w:lang w:val="fr-FR"/>
        </w:rPr>
        <w:t>systèmes de freinage de types différents</w:t>
      </w:r>
      <w:r w:rsidR="0084211E">
        <w:rPr>
          <w:i/>
          <w:szCs w:val="18"/>
          <w:lang w:val="fr-FR"/>
        </w:rPr>
        <w:t> </w:t>
      </w:r>
      <w:r w:rsidRPr="00051CCA">
        <w:rPr>
          <w:szCs w:val="18"/>
          <w:lang w:val="fr-FR"/>
        </w:rPr>
        <w:t>»</w:t>
      </w:r>
      <w:r w:rsidRPr="00507624">
        <w:rPr>
          <w:i/>
          <w:szCs w:val="18"/>
          <w:lang w:val="fr-FR"/>
        </w:rPr>
        <w:t>,</w:t>
      </w:r>
      <w:r>
        <w:rPr>
          <w:szCs w:val="18"/>
          <w:lang w:val="fr-FR"/>
        </w:rPr>
        <w:t xml:space="preserve"> des dispositifs présentant entre eux des différences essentielles, notamment en ce qui concerne</w:t>
      </w:r>
      <w:r w:rsidR="0084211E">
        <w:rPr>
          <w:szCs w:val="18"/>
          <w:lang w:val="fr-FR"/>
        </w:rPr>
        <w:t> </w:t>
      </w:r>
      <w:r>
        <w:rPr>
          <w:szCs w:val="18"/>
          <w:lang w:val="fr-FR"/>
        </w:rPr>
        <w:t>:</w:t>
      </w:r>
    </w:p>
    <w:p w:rsidR="00630071" w:rsidRDefault="007365D3" w:rsidP="00630071">
      <w:pPr>
        <w:pStyle w:val="SingleTxtG"/>
        <w:ind w:left="2835" w:hanging="567"/>
        <w:rPr>
          <w:szCs w:val="18"/>
          <w:lang w:val="fr-FR"/>
        </w:rPr>
      </w:pPr>
      <w:r>
        <w:rPr>
          <w:szCs w:val="18"/>
          <w:lang w:val="fr-FR"/>
        </w:rPr>
        <w:t>a)</w:t>
      </w:r>
      <w:r>
        <w:rPr>
          <w:szCs w:val="18"/>
          <w:lang w:val="fr-FR"/>
        </w:rPr>
        <w:tab/>
        <w:t>Les dispositifs dont les éléments ont des caractéristiques différentes</w:t>
      </w:r>
      <w:r w:rsidR="00630071">
        <w:rPr>
          <w:szCs w:val="18"/>
          <w:lang w:val="fr-FR"/>
        </w:rPr>
        <w:t> </w:t>
      </w:r>
      <w:r>
        <w:rPr>
          <w:szCs w:val="18"/>
          <w:lang w:val="fr-FR"/>
        </w:rPr>
        <w:t>;</w:t>
      </w:r>
    </w:p>
    <w:p w:rsidR="00630071" w:rsidRDefault="007365D3" w:rsidP="00630071">
      <w:pPr>
        <w:pStyle w:val="SingleTxtG"/>
        <w:ind w:left="2835" w:hanging="567"/>
        <w:rPr>
          <w:szCs w:val="18"/>
          <w:lang w:val="fr-FR"/>
        </w:rPr>
      </w:pPr>
      <w:r>
        <w:rPr>
          <w:szCs w:val="18"/>
          <w:lang w:val="fr-FR"/>
        </w:rPr>
        <w:lastRenderedPageBreak/>
        <w:t>b)</w:t>
      </w:r>
      <w:r>
        <w:rPr>
          <w:szCs w:val="18"/>
          <w:lang w:val="fr-FR"/>
        </w:rPr>
        <w:tab/>
        <w:t>Les dispositifs pour lesquels les caractéristiques des matériaux constituant un</w:t>
      </w:r>
      <w:r w:rsidR="00630071">
        <w:rPr>
          <w:szCs w:val="18"/>
          <w:lang w:val="fr-FR"/>
        </w:rPr>
        <w:t xml:space="preserve"> </w:t>
      </w:r>
      <w:r>
        <w:rPr>
          <w:szCs w:val="18"/>
          <w:lang w:val="fr-FR"/>
        </w:rPr>
        <w:t>élément quelconque sont différentes ou dont les éléments ont une forme ou</w:t>
      </w:r>
      <w:r w:rsidR="00630071">
        <w:rPr>
          <w:szCs w:val="18"/>
          <w:lang w:val="fr-FR"/>
        </w:rPr>
        <w:t xml:space="preserve"> </w:t>
      </w:r>
      <w:r>
        <w:rPr>
          <w:szCs w:val="18"/>
          <w:lang w:val="fr-FR"/>
        </w:rPr>
        <w:t>une</w:t>
      </w:r>
      <w:r w:rsidR="00630071">
        <w:rPr>
          <w:szCs w:val="18"/>
          <w:lang w:val="fr-FR"/>
        </w:rPr>
        <w:t xml:space="preserve"> </w:t>
      </w:r>
      <w:r>
        <w:rPr>
          <w:szCs w:val="18"/>
          <w:lang w:val="fr-FR"/>
        </w:rPr>
        <w:t>taille différente</w:t>
      </w:r>
      <w:r w:rsidR="00630071">
        <w:rPr>
          <w:szCs w:val="18"/>
          <w:lang w:val="fr-FR"/>
        </w:rPr>
        <w:t> </w:t>
      </w:r>
      <w:r>
        <w:rPr>
          <w:szCs w:val="18"/>
          <w:lang w:val="fr-FR"/>
        </w:rPr>
        <w:t>;</w:t>
      </w:r>
    </w:p>
    <w:p w:rsidR="007365D3" w:rsidRDefault="007365D3" w:rsidP="00630071">
      <w:pPr>
        <w:pStyle w:val="SingleTxtG"/>
        <w:ind w:left="2835" w:hanging="567"/>
        <w:rPr>
          <w:lang w:val="fr-FR"/>
        </w:rPr>
      </w:pPr>
      <w:r>
        <w:rPr>
          <w:szCs w:val="18"/>
          <w:lang w:val="fr-FR"/>
        </w:rPr>
        <w:t>c)</w:t>
      </w:r>
      <w:r>
        <w:rPr>
          <w:szCs w:val="18"/>
          <w:lang w:val="fr-FR"/>
        </w:rPr>
        <w:tab/>
        <w:t>Les dispositifs dont les éléments sont combinés différemment.</w:t>
      </w:r>
    </w:p>
    <w:p w:rsidR="007365D3" w:rsidRDefault="007365D3" w:rsidP="00630071">
      <w:pPr>
        <w:pStyle w:val="SingleTxtG"/>
        <w:ind w:left="2268" w:hanging="1134"/>
        <w:rPr>
          <w:lang w:val="fr-FR"/>
        </w:rPr>
      </w:pPr>
      <w:r>
        <w:rPr>
          <w:lang w:val="fr-FR"/>
        </w:rPr>
        <w:t>2.10</w:t>
      </w:r>
      <w:r>
        <w:rPr>
          <w:lang w:val="fr-FR"/>
        </w:rPr>
        <w:tab/>
        <w:t>Par «</w:t>
      </w:r>
      <w:r w:rsidR="00630071">
        <w:rPr>
          <w:lang w:val="fr-FR"/>
        </w:rPr>
        <w:t> </w:t>
      </w:r>
      <w:r w:rsidRPr="00507624">
        <w:rPr>
          <w:i/>
          <w:lang w:val="fr-FR"/>
        </w:rPr>
        <w:t>masse du conducteur</w:t>
      </w:r>
      <w:r w:rsidR="00630071">
        <w:rPr>
          <w:i/>
          <w:lang w:val="fr-FR"/>
        </w:rPr>
        <w:t> </w:t>
      </w:r>
      <w:r>
        <w:rPr>
          <w:lang w:val="fr-FR"/>
        </w:rPr>
        <w:t>», la masse nominale d’un conducteur, considérée comme égale à 75 kg (à savoir 68 kg de masse de l’occupant du siège et 7 kg de</w:t>
      </w:r>
      <w:r w:rsidR="001D0419">
        <w:rPr>
          <w:lang w:val="fr-FR"/>
        </w:rPr>
        <w:t xml:space="preserve"> </w:t>
      </w:r>
      <w:r>
        <w:rPr>
          <w:lang w:val="fr-FR"/>
        </w:rPr>
        <w:t>masse des</w:t>
      </w:r>
      <w:r w:rsidR="001D0419">
        <w:rPr>
          <w:lang w:val="fr-FR"/>
        </w:rPr>
        <w:t xml:space="preserve"> </w:t>
      </w:r>
      <w:r>
        <w:rPr>
          <w:lang w:val="fr-FR"/>
        </w:rPr>
        <w:t>bagages).</w:t>
      </w:r>
    </w:p>
    <w:p w:rsidR="007365D3" w:rsidRDefault="007365D3" w:rsidP="00630071">
      <w:pPr>
        <w:pStyle w:val="SingleTxtG"/>
        <w:ind w:left="2268" w:hanging="1134"/>
        <w:rPr>
          <w:lang w:val="fr-FR"/>
        </w:rPr>
      </w:pPr>
      <w:r>
        <w:rPr>
          <w:lang w:val="fr-FR"/>
        </w:rPr>
        <w:t>2.11</w:t>
      </w:r>
      <w:r>
        <w:rPr>
          <w:lang w:val="fr-FR"/>
        </w:rPr>
        <w:tab/>
        <w:t>Par «</w:t>
      </w:r>
      <w:r w:rsidR="00630071">
        <w:rPr>
          <w:lang w:val="fr-FR"/>
        </w:rPr>
        <w:t> </w:t>
      </w:r>
      <w:r w:rsidRPr="00507624">
        <w:rPr>
          <w:i/>
          <w:lang w:val="fr-FR"/>
        </w:rPr>
        <w:t>moteur débrayé</w:t>
      </w:r>
      <w:r w:rsidR="00630071">
        <w:rPr>
          <w:i/>
          <w:lang w:val="fr-FR"/>
        </w:rPr>
        <w:t> </w:t>
      </w:r>
      <w:r w:rsidRPr="00507624">
        <w:rPr>
          <w:lang w:val="fr-FR"/>
        </w:rPr>
        <w:t>»</w:t>
      </w:r>
      <w:r>
        <w:rPr>
          <w:lang w:val="fr-FR"/>
        </w:rPr>
        <w:t>, le cas où la transmission ent</w:t>
      </w:r>
      <w:r w:rsidR="00630071">
        <w:rPr>
          <w:lang w:val="fr-FR"/>
        </w:rPr>
        <w:t xml:space="preserve">re moteur et roues motrices est </w:t>
      </w:r>
      <w:r>
        <w:rPr>
          <w:lang w:val="fr-FR"/>
        </w:rPr>
        <w:t>débrayée.</w:t>
      </w:r>
    </w:p>
    <w:p w:rsidR="007365D3" w:rsidRDefault="007365D3" w:rsidP="00630071">
      <w:pPr>
        <w:pStyle w:val="SingleTxtG"/>
        <w:ind w:left="2268" w:hanging="1134"/>
        <w:rPr>
          <w:lang w:val="fr-FR"/>
        </w:rPr>
      </w:pPr>
      <w:r>
        <w:rPr>
          <w:lang w:val="fr-FR"/>
        </w:rPr>
        <w:t>2.12</w:t>
      </w:r>
      <w:r>
        <w:rPr>
          <w:lang w:val="fr-FR"/>
        </w:rPr>
        <w:tab/>
        <w:t>Par «</w:t>
      </w:r>
      <w:r w:rsidR="00630071">
        <w:rPr>
          <w:lang w:val="fr-FR"/>
        </w:rPr>
        <w:t> </w:t>
      </w:r>
      <w:r w:rsidRPr="00507624">
        <w:rPr>
          <w:i/>
          <w:lang w:val="fr-FR"/>
        </w:rPr>
        <w:t>masse totale en charge</w:t>
      </w:r>
      <w:r w:rsidR="00630071">
        <w:rPr>
          <w:i/>
          <w:lang w:val="fr-FR"/>
        </w:rPr>
        <w:t> </w:t>
      </w:r>
      <w:r w:rsidRPr="00571BE9">
        <w:rPr>
          <w:lang w:val="fr-FR"/>
        </w:rPr>
        <w:t>»</w:t>
      </w:r>
      <w:r>
        <w:rPr>
          <w:lang w:val="fr-FR"/>
        </w:rPr>
        <w:t xml:space="preserve"> ou «</w:t>
      </w:r>
      <w:r w:rsidR="00630071">
        <w:rPr>
          <w:lang w:val="fr-FR"/>
        </w:rPr>
        <w:t> </w:t>
      </w:r>
      <w:r w:rsidRPr="00507624">
        <w:rPr>
          <w:i/>
          <w:lang w:val="fr-FR"/>
        </w:rPr>
        <w:t>masse maximale</w:t>
      </w:r>
      <w:r w:rsidR="00630071">
        <w:rPr>
          <w:i/>
          <w:lang w:val="fr-FR"/>
        </w:rPr>
        <w:t> </w:t>
      </w:r>
      <w:r>
        <w:rPr>
          <w:lang w:val="fr-FR"/>
        </w:rPr>
        <w:t>», la masse maximale techniquement admissible déclarée par le constructeur.</w:t>
      </w:r>
    </w:p>
    <w:p w:rsidR="007365D3" w:rsidRDefault="007365D3" w:rsidP="00630071">
      <w:pPr>
        <w:pStyle w:val="SingleTxtG"/>
        <w:ind w:left="2268" w:hanging="1134"/>
        <w:rPr>
          <w:lang w:val="fr-FR"/>
        </w:rPr>
      </w:pPr>
      <w:r>
        <w:rPr>
          <w:lang w:val="fr-FR"/>
        </w:rPr>
        <w:t>2.13</w:t>
      </w:r>
      <w:r>
        <w:rPr>
          <w:lang w:val="fr-FR"/>
        </w:rPr>
        <w:tab/>
        <w:t>Par «</w:t>
      </w:r>
      <w:r w:rsidR="00630071">
        <w:rPr>
          <w:lang w:val="fr-FR"/>
        </w:rPr>
        <w:t> </w:t>
      </w:r>
      <w:r w:rsidRPr="00507624">
        <w:rPr>
          <w:i/>
          <w:lang w:val="fr-FR"/>
        </w:rPr>
        <w:t>température initiale des freins</w:t>
      </w:r>
      <w:r w:rsidR="00630071">
        <w:rPr>
          <w:i/>
          <w:lang w:val="fr-FR"/>
        </w:rPr>
        <w:t> </w:t>
      </w:r>
      <w:r>
        <w:rPr>
          <w:lang w:val="fr-FR"/>
        </w:rPr>
        <w:t>», la température du frein le plus chaud avant</w:t>
      </w:r>
      <w:r w:rsidR="00630071">
        <w:rPr>
          <w:lang w:val="fr-FR"/>
        </w:rPr>
        <w:t xml:space="preserve"> </w:t>
      </w:r>
      <w:r>
        <w:rPr>
          <w:lang w:val="fr-FR"/>
        </w:rPr>
        <w:t>tout</w:t>
      </w:r>
      <w:r w:rsidR="00630071">
        <w:rPr>
          <w:lang w:val="fr-FR"/>
        </w:rPr>
        <w:t xml:space="preserve"> </w:t>
      </w:r>
      <w:r>
        <w:rPr>
          <w:lang w:val="fr-FR"/>
        </w:rPr>
        <w:t>freinage.</w:t>
      </w:r>
    </w:p>
    <w:p w:rsidR="007365D3" w:rsidRDefault="007365D3" w:rsidP="00630071">
      <w:pPr>
        <w:pStyle w:val="SingleTxtG"/>
        <w:ind w:left="2268" w:hanging="1134"/>
        <w:rPr>
          <w:lang w:val="fr-FR"/>
        </w:rPr>
      </w:pPr>
      <w:r>
        <w:rPr>
          <w:lang w:val="fr-FR"/>
        </w:rPr>
        <w:t>2.14</w:t>
      </w:r>
      <w:r>
        <w:rPr>
          <w:lang w:val="fr-FR"/>
        </w:rPr>
        <w:tab/>
        <w:t>Par «</w:t>
      </w:r>
      <w:r w:rsidR="00630071">
        <w:rPr>
          <w:lang w:val="fr-FR"/>
        </w:rPr>
        <w:t> </w:t>
      </w:r>
      <w:r w:rsidRPr="00507624">
        <w:rPr>
          <w:i/>
          <w:lang w:val="fr-FR"/>
        </w:rPr>
        <w:t>véhicule en charge</w:t>
      </w:r>
      <w:r w:rsidR="00630071">
        <w:rPr>
          <w:i/>
          <w:lang w:val="fr-FR"/>
        </w:rPr>
        <w:t> </w:t>
      </w:r>
      <w:r w:rsidRPr="00571BE9">
        <w:rPr>
          <w:lang w:val="fr-FR"/>
        </w:rPr>
        <w:t>»</w:t>
      </w:r>
      <w:r>
        <w:rPr>
          <w:lang w:val="fr-FR"/>
        </w:rPr>
        <w:t>, le véhicule chargé de manière à atteindre sa «</w:t>
      </w:r>
      <w:r w:rsidR="00630071">
        <w:rPr>
          <w:lang w:val="fr-FR"/>
        </w:rPr>
        <w:t xml:space="preserve"> masse </w:t>
      </w:r>
      <w:r>
        <w:rPr>
          <w:lang w:val="fr-FR"/>
        </w:rPr>
        <w:t>totale en charge</w:t>
      </w:r>
      <w:r w:rsidR="00630071">
        <w:rPr>
          <w:lang w:val="fr-FR"/>
        </w:rPr>
        <w:t> </w:t>
      </w:r>
      <w:r>
        <w:rPr>
          <w:lang w:val="fr-FR"/>
        </w:rPr>
        <w:t>» telle qu</w:t>
      </w:r>
      <w:r w:rsidR="00630071">
        <w:rPr>
          <w:lang w:val="fr-FR"/>
        </w:rPr>
        <w:t>’elle est définie au paragraphe </w:t>
      </w:r>
      <w:r>
        <w:rPr>
          <w:lang w:val="fr-FR"/>
        </w:rPr>
        <w:t>2.12.</w:t>
      </w:r>
    </w:p>
    <w:p w:rsidR="007365D3" w:rsidRDefault="007365D3" w:rsidP="00630071">
      <w:pPr>
        <w:pStyle w:val="SingleTxtG"/>
        <w:ind w:left="2268" w:hanging="1134"/>
        <w:rPr>
          <w:lang w:val="fr-FR"/>
        </w:rPr>
      </w:pPr>
      <w:r>
        <w:rPr>
          <w:iCs/>
          <w:lang w:val="fr-FR"/>
        </w:rPr>
        <w:t>2.</w:t>
      </w:r>
      <w:r w:rsidRPr="00630071">
        <w:rPr>
          <w:lang w:val="fr-FR"/>
        </w:rPr>
        <w:t>15</w:t>
      </w:r>
      <w:r>
        <w:rPr>
          <w:iCs/>
          <w:lang w:val="fr-FR"/>
        </w:rPr>
        <w:tab/>
      </w:r>
      <w:r>
        <w:rPr>
          <w:lang w:val="fr-FR"/>
        </w:rPr>
        <w:t>Par «</w:t>
      </w:r>
      <w:r w:rsidR="00630071">
        <w:rPr>
          <w:lang w:val="fr-FR"/>
        </w:rPr>
        <w:t> </w:t>
      </w:r>
      <w:r w:rsidRPr="00507624">
        <w:rPr>
          <w:i/>
          <w:lang w:val="fr-FR"/>
        </w:rPr>
        <w:t>véhicule légèrement chargé</w:t>
      </w:r>
      <w:r w:rsidR="00630071">
        <w:rPr>
          <w:i/>
          <w:lang w:val="fr-FR"/>
        </w:rPr>
        <w:t> </w:t>
      </w:r>
      <w:r>
        <w:rPr>
          <w:lang w:val="fr-FR"/>
        </w:rPr>
        <w:t>», le véhicule à sa masse en ordre de marche, plus</w:t>
      </w:r>
      <w:r w:rsidR="00630071">
        <w:rPr>
          <w:lang w:val="fr-FR"/>
        </w:rPr>
        <w:t xml:space="preserve"> </w:t>
      </w:r>
      <w:r>
        <w:rPr>
          <w:lang w:val="fr-FR"/>
        </w:rPr>
        <w:t xml:space="preserve">15 kg pour l’équipement d’essai, ou à sa masse en charge, si cette seconde valeur est plus basse. Dans le cas d’essais de l’ABS sur un revêtement </w:t>
      </w:r>
      <w:r w:rsidR="00630071">
        <w:rPr>
          <w:lang w:val="fr-FR"/>
        </w:rPr>
        <w:t>de</w:t>
      </w:r>
      <w:r w:rsidR="001D0419">
        <w:rPr>
          <w:lang w:val="fr-FR"/>
        </w:rPr>
        <w:t xml:space="preserve"> </w:t>
      </w:r>
      <w:r w:rsidR="00630071">
        <w:rPr>
          <w:lang w:val="fr-FR"/>
        </w:rPr>
        <w:t>faible adhérence (par. </w:t>
      </w:r>
      <w:r>
        <w:rPr>
          <w:lang w:val="fr-FR"/>
        </w:rPr>
        <w:t>9.4 à</w:t>
      </w:r>
      <w:r w:rsidR="00630071">
        <w:rPr>
          <w:lang w:val="fr-FR"/>
        </w:rPr>
        <w:t xml:space="preserve"> </w:t>
      </w:r>
      <w:r>
        <w:rPr>
          <w:lang w:val="fr-FR"/>
        </w:rPr>
        <w:t>9.7 de l’annexe 3), la masse de l’équipement d’essai est portée à</w:t>
      </w:r>
      <w:r w:rsidR="00630071">
        <w:rPr>
          <w:lang w:val="fr-FR"/>
        </w:rPr>
        <w:t xml:space="preserve"> </w:t>
      </w:r>
      <w:r>
        <w:rPr>
          <w:lang w:val="fr-FR"/>
        </w:rPr>
        <w:t>30 kg, pour tenir</w:t>
      </w:r>
      <w:r w:rsidR="00630071">
        <w:rPr>
          <w:lang w:val="fr-FR"/>
        </w:rPr>
        <w:t xml:space="preserve"> </w:t>
      </w:r>
      <w:r>
        <w:rPr>
          <w:lang w:val="fr-FR"/>
        </w:rPr>
        <w:t>compte des</w:t>
      </w:r>
      <w:r w:rsidR="00630071">
        <w:rPr>
          <w:lang w:val="fr-FR"/>
        </w:rPr>
        <w:t xml:space="preserve"> </w:t>
      </w:r>
      <w:r>
        <w:rPr>
          <w:lang w:val="fr-FR"/>
        </w:rPr>
        <w:t>béquilles de sécurité.</w:t>
      </w:r>
    </w:p>
    <w:p w:rsidR="007365D3" w:rsidRDefault="007365D3" w:rsidP="00630071">
      <w:pPr>
        <w:pStyle w:val="SingleTxtG"/>
        <w:ind w:left="2268" w:hanging="1134"/>
        <w:rPr>
          <w:lang w:val="fr-FR"/>
        </w:rPr>
      </w:pPr>
      <w:r>
        <w:rPr>
          <w:lang w:val="fr-FR"/>
        </w:rPr>
        <w:t>2.16</w:t>
      </w:r>
      <w:r>
        <w:rPr>
          <w:lang w:val="fr-FR"/>
        </w:rPr>
        <w:tab/>
        <w:t>Par «</w:t>
      </w:r>
      <w:r w:rsidR="00630071">
        <w:rPr>
          <w:lang w:val="fr-FR"/>
        </w:rPr>
        <w:t> </w:t>
      </w:r>
      <w:r w:rsidRPr="00507624">
        <w:rPr>
          <w:i/>
          <w:lang w:val="fr-FR"/>
        </w:rPr>
        <w:t>masse en ordre de marche</w:t>
      </w:r>
      <w:r w:rsidR="00630071">
        <w:rPr>
          <w:i/>
          <w:lang w:val="fr-FR"/>
        </w:rPr>
        <w:t> </w:t>
      </w:r>
      <w:r>
        <w:rPr>
          <w:lang w:val="fr-FR"/>
        </w:rPr>
        <w:t>», la somme de la masse du véhicule à vide et de la masse du conducteur.</w:t>
      </w:r>
    </w:p>
    <w:p w:rsidR="007365D3" w:rsidRPr="00015405" w:rsidRDefault="007365D3" w:rsidP="00630071">
      <w:pPr>
        <w:pStyle w:val="SingleTxtG"/>
        <w:ind w:left="2268" w:hanging="1134"/>
        <w:rPr>
          <w:spacing w:val="-2"/>
          <w:lang w:val="fr-FR"/>
        </w:rPr>
      </w:pPr>
      <w:r w:rsidRPr="00015405">
        <w:rPr>
          <w:spacing w:val="-2"/>
          <w:lang w:val="fr-FR"/>
        </w:rPr>
        <w:t>2.17</w:t>
      </w:r>
      <w:r w:rsidRPr="00015405">
        <w:rPr>
          <w:spacing w:val="-2"/>
          <w:lang w:val="fr-FR"/>
        </w:rPr>
        <w:tab/>
        <w:t>Par «</w:t>
      </w:r>
      <w:r w:rsidR="00630071" w:rsidRPr="00015405">
        <w:rPr>
          <w:spacing w:val="-2"/>
          <w:lang w:val="fr-FR"/>
        </w:rPr>
        <w:t> </w:t>
      </w:r>
      <w:r w:rsidRPr="00015405">
        <w:rPr>
          <w:i/>
          <w:iCs/>
          <w:spacing w:val="-2"/>
          <w:lang w:val="fr-FR"/>
        </w:rPr>
        <w:t>coefficient maximal de freinage (CMF)</w:t>
      </w:r>
      <w:r w:rsidR="00630071" w:rsidRPr="00015405">
        <w:rPr>
          <w:i/>
          <w:iCs/>
          <w:spacing w:val="-2"/>
          <w:lang w:val="fr-FR"/>
        </w:rPr>
        <w:t> </w:t>
      </w:r>
      <w:r w:rsidRPr="00015405">
        <w:rPr>
          <w:iCs/>
          <w:spacing w:val="-2"/>
          <w:lang w:val="fr-FR"/>
        </w:rPr>
        <w:t xml:space="preserve">», </w:t>
      </w:r>
      <w:r w:rsidRPr="00015405">
        <w:rPr>
          <w:spacing w:val="-2"/>
          <w:lang w:val="fr-FR"/>
        </w:rPr>
        <w:t>la valeur du frottement entre le pneu et la route, sur la base de la décélération maximale d’un pneu en rotation.</w:t>
      </w:r>
    </w:p>
    <w:p w:rsidR="007365D3" w:rsidRDefault="007365D3" w:rsidP="00630071">
      <w:pPr>
        <w:pStyle w:val="SingleTxtG"/>
        <w:ind w:left="2268" w:hanging="1134"/>
        <w:rPr>
          <w:lang w:val="fr-FR"/>
        </w:rPr>
      </w:pPr>
      <w:r>
        <w:rPr>
          <w:lang w:val="fr-FR"/>
        </w:rPr>
        <w:t>2.18</w:t>
      </w:r>
      <w:r>
        <w:rPr>
          <w:lang w:val="fr-FR"/>
        </w:rPr>
        <w:tab/>
        <w:t>Par «</w:t>
      </w:r>
      <w:r w:rsidR="00630071">
        <w:rPr>
          <w:lang w:val="fr-FR"/>
        </w:rPr>
        <w:t> </w:t>
      </w:r>
      <w:r w:rsidRPr="001D4701">
        <w:rPr>
          <w:i/>
          <w:lang w:val="fr-FR"/>
        </w:rPr>
        <w:t>système de freinage à assistance</w:t>
      </w:r>
      <w:r w:rsidR="00630071">
        <w:rPr>
          <w:i/>
          <w:lang w:val="fr-FR"/>
        </w:rPr>
        <w:t> </w:t>
      </w:r>
      <w:r w:rsidRPr="00571BE9">
        <w:rPr>
          <w:lang w:val="fr-FR"/>
        </w:rPr>
        <w:t>»</w:t>
      </w:r>
      <w:r w:rsidRPr="001D4701">
        <w:rPr>
          <w:i/>
          <w:lang w:val="fr-FR"/>
        </w:rPr>
        <w:t>,</w:t>
      </w:r>
      <w:r>
        <w:rPr>
          <w:lang w:val="fr-FR"/>
        </w:rPr>
        <w:t xml:space="preserve"> un système de freinage dans lequel l’énergie nécessaire pour produire la force de freinage provient de l’effort physique du</w:t>
      </w:r>
      <w:r w:rsidR="001D0419">
        <w:rPr>
          <w:lang w:val="fr-FR"/>
        </w:rPr>
        <w:t xml:space="preserve"> </w:t>
      </w:r>
      <w:r>
        <w:rPr>
          <w:lang w:val="fr-FR"/>
        </w:rPr>
        <w:t>pilote, avec l’assistance d’un ou plusieurs dispositifs d’assistance, par exemple à dépression (servofrein à dépression).</w:t>
      </w:r>
    </w:p>
    <w:p w:rsidR="007365D3" w:rsidRDefault="007365D3" w:rsidP="00630071">
      <w:pPr>
        <w:pStyle w:val="SingleTxtG"/>
        <w:ind w:left="2268" w:hanging="1134"/>
        <w:rPr>
          <w:lang w:val="fr-FR"/>
        </w:rPr>
      </w:pPr>
      <w:r>
        <w:rPr>
          <w:lang w:val="fr-FR"/>
        </w:rPr>
        <w:t>2.19</w:t>
      </w:r>
      <w:r>
        <w:rPr>
          <w:lang w:val="fr-FR"/>
        </w:rPr>
        <w:tab/>
        <w:t>Par «</w:t>
      </w:r>
      <w:r w:rsidR="00630071">
        <w:rPr>
          <w:lang w:val="fr-FR"/>
        </w:rPr>
        <w:t> </w:t>
      </w:r>
      <w:r w:rsidRPr="001D4701">
        <w:rPr>
          <w:i/>
          <w:lang w:val="fr-FR"/>
        </w:rPr>
        <w:t>système de frein secondaire</w:t>
      </w:r>
      <w:r w:rsidR="00630071">
        <w:rPr>
          <w:i/>
          <w:lang w:val="fr-FR"/>
        </w:rPr>
        <w:t> </w:t>
      </w:r>
      <w:r>
        <w:rPr>
          <w:lang w:val="fr-FR"/>
        </w:rPr>
        <w:t>», le second système de frein de service sur un</w:t>
      </w:r>
      <w:r w:rsidR="00630071">
        <w:rPr>
          <w:lang w:val="fr-FR"/>
        </w:rPr>
        <w:t xml:space="preserve"> </w:t>
      </w:r>
      <w:r>
        <w:rPr>
          <w:lang w:val="fr-FR"/>
        </w:rPr>
        <w:t>véhicule équipé d’un système de freinage intégral.</w:t>
      </w:r>
    </w:p>
    <w:p w:rsidR="007365D3" w:rsidRDefault="007365D3" w:rsidP="00630071">
      <w:pPr>
        <w:pStyle w:val="SingleTxtG"/>
        <w:ind w:left="2268" w:hanging="1134"/>
        <w:rPr>
          <w:lang w:val="fr-FR"/>
        </w:rPr>
      </w:pPr>
      <w:r>
        <w:rPr>
          <w:lang w:val="fr-FR"/>
        </w:rPr>
        <w:t>2.20</w:t>
      </w:r>
      <w:r>
        <w:rPr>
          <w:lang w:val="fr-FR"/>
        </w:rPr>
        <w:tab/>
        <w:t>Par «</w:t>
      </w:r>
      <w:r w:rsidR="00630071">
        <w:rPr>
          <w:lang w:val="fr-FR"/>
        </w:rPr>
        <w:t> </w:t>
      </w:r>
      <w:r w:rsidRPr="001D4701">
        <w:rPr>
          <w:i/>
          <w:lang w:val="fr-FR"/>
        </w:rPr>
        <w:t>système de frein de service</w:t>
      </w:r>
      <w:r w:rsidR="00630071">
        <w:rPr>
          <w:i/>
          <w:lang w:val="fr-FR"/>
        </w:rPr>
        <w:t> </w:t>
      </w:r>
      <w:r>
        <w:rPr>
          <w:lang w:val="fr-FR"/>
        </w:rPr>
        <w:t>», un système de freinage qui est utilisé pour décélérer le véhicule en mouvement.</w:t>
      </w:r>
    </w:p>
    <w:p w:rsidR="007365D3" w:rsidRDefault="007365D3" w:rsidP="00630071">
      <w:pPr>
        <w:pStyle w:val="SingleTxtG"/>
        <w:ind w:left="2268" w:hanging="1134"/>
        <w:rPr>
          <w:lang w:val="fr-FR"/>
        </w:rPr>
      </w:pPr>
      <w:r>
        <w:rPr>
          <w:lang w:val="fr-FR"/>
        </w:rPr>
        <w:t>2.21</w:t>
      </w:r>
      <w:r>
        <w:rPr>
          <w:lang w:val="fr-FR"/>
        </w:rPr>
        <w:tab/>
        <w:t>Par «</w:t>
      </w:r>
      <w:r w:rsidR="00630071">
        <w:rPr>
          <w:lang w:val="fr-FR"/>
        </w:rPr>
        <w:t> </w:t>
      </w:r>
      <w:r w:rsidRPr="001D4701">
        <w:rPr>
          <w:i/>
          <w:lang w:val="fr-FR"/>
        </w:rPr>
        <w:t>système de freinage individuel</w:t>
      </w:r>
      <w:r w:rsidR="00630071">
        <w:rPr>
          <w:i/>
          <w:lang w:val="fr-FR"/>
        </w:rPr>
        <w:t> </w:t>
      </w:r>
      <w:r w:rsidRPr="00571BE9">
        <w:rPr>
          <w:lang w:val="fr-FR"/>
        </w:rPr>
        <w:t>»</w:t>
      </w:r>
      <w:r>
        <w:rPr>
          <w:lang w:val="fr-FR"/>
        </w:rPr>
        <w:t>, un système de freinage agissant sur un seul essieu.</w:t>
      </w:r>
    </w:p>
    <w:p w:rsidR="007365D3" w:rsidRDefault="007365D3" w:rsidP="00630071">
      <w:pPr>
        <w:pStyle w:val="SingleTxtG"/>
        <w:ind w:left="2268" w:hanging="1134"/>
        <w:rPr>
          <w:lang w:val="fr-FR"/>
        </w:rPr>
      </w:pPr>
      <w:r>
        <w:rPr>
          <w:lang w:val="fr-FR"/>
        </w:rPr>
        <w:t>2.22</w:t>
      </w:r>
      <w:r>
        <w:rPr>
          <w:lang w:val="fr-FR"/>
        </w:rPr>
        <w:tab/>
        <w:t>Par «</w:t>
      </w:r>
      <w:r w:rsidR="00630071">
        <w:rPr>
          <w:lang w:val="fr-FR"/>
        </w:rPr>
        <w:t> </w:t>
      </w:r>
      <w:r w:rsidRPr="001D4701">
        <w:rPr>
          <w:i/>
          <w:lang w:val="fr-FR"/>
        </w:rPr>
        <w:t>système de frein de service à circuits partiels</w:t>
      </w:r>
      <w:r w:rsidR="00630071">
        <w:rPr>
          <w:i/>
          <w:lang w:val="fr-FR"/>
        </w:rPr>
        <w:t> </w:t>
      </w:r>
      <w:r w:rsidRPr="00571BE9">
        <w:rPr>
          <w:lang w:val="fr-FR"/>
        </w:rPr>
        <w:t>»</w:t>
      </w:r>
      <w:r w:rsidRPr="001D4701">
        <w:rPr>
          <w:i/>
          <w:lang w:val="fr-FR"/>
        </w:rPr>
        <w:t>,</w:t>
      </w:r>
      <w:r>
        <w:rPr>
          <w:lang w:val="fr-FR"/>
        </w:rPr>
        <w:t xml:space="preserve"> un système de freinage</w:t>
      </w:r>
      <w:r>
        <w:rPr>
          <w:iCs/>
          <w:lang w:val="fr-FR"/>
        </w:rPr>
        <w:t xml:space="preserve"> qui actionne les freins sur toutes les roues </w:t>
      </w:r>
      <w:r>
        <w:rPr>
          <w:lang w:val="fr-FR"/>
        </w:rPr>
        <w:t>et qui est composé de deux ou plus</w:t>
      </w:r>
      <w:r w:rsidR="00630071">
        <w:rPr>
          <w:lang w:val="fr-FR"/>
        </w:rPr>
        <w:t xml:space="preserve"> </w:t>
      </w:r>
      <w:r>
        <w:rPr>
          <w:lang w:val="fr-FR"/>
        </w:rPr>
        <w:t>de</w:t>
      </w:r>
      <w:r w:rsidR="00630071">
        <w:rPr>
          <w:lang w:val="fr-FR"/>
        </w:rPr>
        <w:t xml:space="preserve"> </w:t>
      </w:r>
      <w:r>
        <w:rPr>
          <w:lang w:val="fr-FR"/>
        </w:rPr>
        <w:t>deux circuits partiels actionnés par une commande unique, conçu de telle sorte que toute</w:t>
      </w:r>
      <w:r w:rsidR="001D0419">
        <w:rPr>
          <w:lang w:val="fr-FR"/>
        </w:rPr>
        <w:t xml:space="preserve"> </w:t>
      </w:r>
      <w:r>
        <w:rPr>
          <w:lang w:val="fr-FR"/>
        </w:rPr>
        <w:t>défaillance d’un circuit partiel quelconque (telle que la</w:t>
      </w:r>
      <w:r w:rsidR="00630071">
        <w:rPr>
          <w:lang w:val="fr-FR"/>
        </w:rPr>
        <w:t xml:space="preserve"> </w:t>
      </w:r>
      <w:r>
        <w:rPr>
          <w:lang w:val="fr-FR"/>
        </w:rPr>
        <w:t>défaillance par fuite d’un</w:t>
      </w:r>
      <w:r w:rsidR="001D0419">
        <w:rPr>
          <w:lang w:val="fr-FR"/>
        </w:rPr>
        <w:t xml:space="preserve"> </w:t>
      </w:r>
      <w:r>
        <w:rPr>
          <w:lang w:val="fr-FR"/>
        </w:rPr>
        <w:t>circuit partiel hydraulique) n’empêche pas le fonctionnement de tout autre circuit partiel.</w:t>
      </w:r>
    </w:p>
    <w:p w:rsidR="007365D3" w:rsidRDefault="007365D3" w:rsidP="00630071">
      <w:pPr>
        <w:pStyle w:val="SingleTxtG"/>
        <w:ind w:left="2268" w:hanging="1134"/>
        <w:rPr>
          <w:lang w:val="fr-FR"/>
        </w:rPr>
      </w:pPr>
      <w:r>
        <w:rPr>
          <w:lang w:val="fr-FR"/>
        </w:rPr>
        <w:t>2.23</w:t>
      </w:r>
      <w:r>
        <w:rPr>
          <w:lang w:val="fr-FR"/>
        </w:rPr>
        <w:tab/>
        <w:t>Par «</w:t>
      </w:r>
      <w:r w:rsidR="00630071">
        <w:rPr>
          <w:lang w:val="fr-FR"/>
        </w:rPr>
        <w:t> </w:t>
      </w:r>
      <w:r w:rsidRPr="001D4701">
        <w:rPr>
          <w:i/>
          <w:lang w:val="fr-FR"/>
        </w:rPr>
        <w:t>distance d</w:t>
      </w:r>
      <w:r>
        <w:rPr>
          <w:i/>
          <w:lang w:val="fr-FR"/>
        </w:rPr>
        <w:t>’</w:t>
      </w:r>
      <w:r w:rsidRPr="001D4701">
        <w:rPr>
          <w:i/>
          <w:lang w:val="fr-FR"/>
        </w:rPr>
        <w:t>arrêt</w:t>
      </w:r>
      <w:r w:rsidR="00630071">
        <w:rPr>
          <w:i/>
          <w:lang w:val="fr-FR"/>
        </w:rPr>
        <w:t> </w:t>
      </w:r>
      <w:r w:rsidRPr="00571BE9">
        <w:rPr>
          <w:lang w:val="fr-FR"/>
        </w:rPr>
        <w:t>»</w:t>
      </w:r>
      <w:r w:rsidRPr="001D4701">
        <w:rPr>
          <w:i/>
          <w:lang w:val="fr-FR"/>
        </w:rPr>
        <w:t>,</w:t>
      </w:r>
      <w:r>
        <w:rPr>
          <w:lang w:val="fr-FR"/>
        </w:rPr>
        <w:t xml:space="preserve"> la distance parcourue par le véhicule entre le point où le pilote commence à actionner la commande de frein et le point d’arrêt complet. Dans le cas des essais pour lesquels l’activation simultanée de deux commandes est imposée, la</w:t>
      </w:r>
      <w:r w:rsidR="00630071">
        <w:rPr>
          <w:lang w:val="fr-FR"/>
        </w:rPr>
        <w:t xml:space="preserve"> </w:t>
      </w:r>
      <w:r>
        <w:rPr>
          <w:lang w:val="fr-FR"/>
        </w:rPr>
        <w:t>distance est mesurée à partir du point où la première commande est actionnée.</w:t>
      </w:r>
    </w:p>
    <w:p w:rsidR="007365D3" w:rsidRDefault="007365D3" w:rsidP="00630071">
      <w:pPr>
        <w:pStyle w:val="SingleTxtG"/>
        <w:ind w:left="2268" w:hanging="1134"/>
        <w:rPr>
          <w:lang w:val="fr-FR"/>
        </w:rPr>
      </w:pPr>
      <w:r>
        <w:rPr>
          <w:lang w:val="fr-FR"/>
        </w:rPr>
        <w:t>2.24</w:t>
      </w:r>
      <w:r>
        <w:rPr>
          <w:lang w:val="fr-FR"/>
        </w:rPr>
        <w:tab/>
        <w:t>Par «</w:t>
      </w:r>
      <w:r w:rsidR="00630071">
        <w:rPr>
          <w:lang w:val="fr-FR"/>
        </w:rPr>
        <w:t> </w:t>
      </w:r>
      <w:r w:rsidRPr="001D4701">
        <w:rPr>
          <w:i/>
          <w:lang w:val="fr-FR"/>
        </w:rPr>
        <w:t>vitesse d</w:t>
      </w:r>
      <w:r>
        <w:rPr>
          <w:i/>
          <w:lang w:val="fr-FR"/>
        </w:rPr>
        <w:t>’</w:t>
      </w:r>
      <w:r w:rsidRPr="001D4701">
        <w:rPr>
          <w:i/>
          <w:lang w:val="fr-FR"/>
        </w:rPr>
        <w:t>essai</w:t>
      </w:r>
      <w:r w:rsidR="00630071">
        <w:rPr>
          <w:i/>
          <w:lang w:val="fr-FR"/>
        </w:rPr>
        <w:t> </w:t>
      </w:r>
      <w:r w:rsidRPr="00571BE9">
        <w:rPr>
          <w:lang w:val="fr-FR"/>
        </w:rPr>
        <w:t>»</w:t>
      </w:r>
      <w:r>
        <w:rPr>
          <w:lang w:val="fr-FR"/>
        </w:rPr>
        <w:t>, la vitesse du véhicule mesurée au moment où le pilote commence à actionner la commande de frein. Dans le cas des essais pour lesquels l’activation simultanée de deux commandes est imposée, la vitesse du véhicule est</w:t>
      </w:r>
      <w:r w:rsidR="001D0419">
        <w:rPr>
          <w:lang w:val="fr-FR"/>
        </w:rPr>
        <w:t xml:space="preserve"> </w:t>
      </w:r>
      <w:r>
        <w:rPr>
          <w:lang w:val="fr-FR"/>
        </w:rPr>
        <w:t>mesurée au moment où la première commande est actionnée.</w:t>
      </w:r>
    </w:p>
    <w:p w:rsidR="007365D3" w:rsidRDefault="007365D3" w:rsidP="00630071">
      <w:pPr>
        <w:pStyle w:val="SingleTxtG"/>
        <w:ind w:left="2268" w:hanging="1134"/>
        <w:rPr>
          <w:lang w:val="fr-FR"/>
        </w:rPr>
      </w:pPr>
      <w:r>
        <w:rPr>
          <w:lang w:val="fr-FR"/>
        </w:rPr>
        <w:t>2.25</w:t>
      </w:r>
      <w:r>
        <w:rPr>
          <w:lang w:val="fr-FR"/>
        </w:rPr>
        <w:tab/>
        <w:t>Par «</w:t>
      </w:r>
      <w:r w:rsidR="00630071">
        <w:rPr>
          <w:lang w:val="fr-FR"/>
        </w:rPr>
        <w:t> </w:t>
      </w:r>
      <w:r w:rsidRPr="001D4701">
        <w:rPr>
          <w:i/>
          <w:lang w:val="fr-FR"/>
        </w:rPr>
        <w:t>transmission</w:t>
      </w:r>
      <w:r w:rsidR="00630071">
        <w:rPr>
          <w:i/>
          <w:lang w:val="fr-FR"/>
        </w:rPr>
        <w:t> </w:t>
      </w:r>
      <w:r w:rsidRPr="00571BE9">
        <w:rPr>
          <w:lang w:val="fr-FR"/>
        </w:rPr>
        <w:t>»</w:t>
      </w:r>
      <w:r>
        <w:rPr>
          <w:lang w:val="fr-FR"/>
        </w:rPr>
        <w:t>, l’ensemble des organes qui assurent la liaison fonctionnelle entre</w:t>
      </w:r>
      <w:r w:rsidR="00630071">
        <w:rPr>
          <w:lang w:val="fr-FR"/>
        </w:rPr>
        <w:t xml:space="preserve"> </w:t>
      </w:r>
      <w:r>
        <w:rPr>
          <w:lang w:val="fr-FR"/>
        </w:rPr>
        <w:t>la commande et le frein.</w:t>
      </w:r>
    </w:p>
    <w:p w:rsidR="007365D3" w:rsidRDefault="007365D3" w:rsidP="00630071">
      <w:pPr>
        <w:pStyle w:val="SingleTxtG"/>
        <w:ind w:left="2268" w:hanging="1134"/>
        <w:rPr>
          <w:lang w:val="fr-FR"/>
        </w:rPr>
      </w:pPr>
      <w:r>
        <w:rPr>
          <w:lang w:val="fr-FR"/>
        </w:rPr>
        <w:lastRenderedPageBreak/>
        <w:t>2.26</w:t>
      </w:r>
      <w:r>
        <w:rPr>
          <w:lang w:val="fr-FR"/>
        </w:rPr>
        <w:tab/>
        <w:t>Par «</w:t>
      </w:r>
      <w:r w:rsidR="00630071">
        <w:rPr>
          <w:lang w:val="fr-FR"/>
        </w:rPr>
        <w:t> </w:t>
      </w:r>
      <w:r w:rsidRPr="001D4701">
        <w:rPr>
          <w:i/>
          <w:lang w:val="fr-FR"/>
        </w:rPr>
        <w:t>masse à vide</w:t>
      </w:r>
      <w:r w:rsidR="00630071">
        <w:rPr>
          <w:i/>
          <w:lang w:val="fr-FR"/>
        </w:rPr>
        <w:t> </w:t>
      </w:r>
      <w:r w:rsidR="00630071">
        <w:rPr>
          <w:lang w:val="fr-FR"/>
        </w:rPr>
        <w:t>», la masse</w:t>
      </w:r>
      <w:r>
        <w:rPr>
          <w:lang w:val="fr-FR"/>
        </w:rPr>
        <w:t xml:space="preserve"> nominale du véhicule définie par le(s) constructeur(s), y</w:t>
      </w:r>
      <w:r w:rsidR="00630071">
        <w:rPr>
          <w:lang w:val="fr-FR"/>
        </w:rPr>
        <w:t> </w:t>
      </w:r>
      <w:r>
        <w:rPr>
          <w:lang w:val="fr-FR"/>
        </w:rPr>
        <w:t>compris tous les équipements installés en usine nécessaires au</w:t>
      </w:r>
      <w:r w:rsidR="00630071">
        <w:rPr>
          <w:lang w:val="fr-FR"/>
        </w:rPr>
        <w:t xml:space="preserve"> </w:t>
      </w:r>
      <w:r>
        <w:rPr>
          <w:lang w:val="fr-FR"/>
        </w:rPr>
        <w:t>fonctionnement normal du véhicule (par exemp</w:t>
      </w:r>
      <w:r w:rsidR="00630071">
        <w:rPr>
          <w:lang w:val="fr-FR"/>
        </w:rPr>
        <w:t xml:space="preserve">le l’extincteur, les outils, la </w:t>
      </w:r>
      <w:r>
        <w:rPr>
          <w:lang w:val="fr-FR"/>
        </w:rPr>
        <w:t>roue de secours), plus le liquide de</w:t>
      </w:r>
      <w:r w:rsidR="00630071">
        <w:rPr>
          <w:lang w:val="fr-FR"/>
        </w:rPr>
        <w:t xml:space="preserve"> </w:t>
      </w:r>
      <w:r>
        <w:rPr>
          <w:lang w:val="fr-FR"/>
        </w:rPr>
        <w:t>refroidissement, les lubrifiants, 90 % du</w:t>
      </w:r>
      <w:r w:rsidR="00630071">
        <w:rPr>
          <w:lang w:val="fr-FR"/>
        </w:rPr>
        <w:t xml:space="preserve"> </w:t>
      </w:r>
      <w:r>
        <w:rPr>
          <w:lang w:val="fr-FR"/>
        </w:rPr>
        <w:t>carburant et</w:t>
      </w:r>
      <w:r w:rsidR="00630071">
        <w:rPr>
          <w:lang w:val="fr-FR"/>
        </w:rPr>
        <w:t xml:space="preserve"> </w:t>
      </w:r>
      <w:r>
        <w:rPr>
          <w:lang w:val="fr-FR"/>
        </w:rPr>
        <w:t>100 % des autres fluides ou liquides indiqués par le constructeur.</w:t>
      </w:r>
    </w:p>
    <w:p w:rsidR="007365D3" w:rsidRDefault="007365D3" w:rsidP="00630071">
      <w:pPr>
        <w:pStyle w:val="SingleTxtG"/>
        <w:ind w:left="2268" w:hanging="1134"/>
        <w:rPr>
          <w:lang w:val="fr-FR"/>
        </w:rPr>
      </w:pPr>
      <w:r>
        <w:rPr>
          <w:lang w:val="fr-FR"/>
        </w:rPr>
        <w:t>2.27</w:t>
      </w:r>
      <w:r>
        <w:rPr>
          <w:lang w:val="fr-FR"/>
        </w:rPr>
        <w:tab/>
        <w:t>Par «</w:t>
      </w:r>
      <w:r w:rsidR="00630071">
        <w:rPr>
          <w:lang w:val="fr-FR"/>
        </w:rPr>
        <w:t> </w:t>
      </w:r>
      <w:r w:rsidRPr="001D4701">
        <w:rPr>
          <w:i/>
          <w:lang w:val="fr-FR"/>
        </w:rPr>
        <w:t>type de véhicule</w:t>
      </w:r>
      <w:r w:rsidR="00630071">
        <w:rPr>
          <w:i/>
          <w:lang w:val="fr-FR"/>
        </w:rPr>
        <w:t> </w:t>
      </w:r>
      <w:r w:rsidRPr="00571BE9">
        <w:rPr>
          <w:lang w:val="fr-FR"/>
        </w:rPr>
        <w:t>»</w:t>
      </w:r>
      <w:r>
        <w:rPr>
          <w:lang w:val="fr-FR"/>
        </w:rPr>
        <w:t>, une sous</w:t>
      </w:r>
      <w:r>
        <w:rPr>
          <w:lang w:val="fr-FR"/>
        </w:rPr>
        <w:noBreakHyphen/>
        <w:t>catégorie des véhicules de la catégorie L ne présentant pas entre eux de différences essentielles en ce qui concerne,</w:t>
      </w:r>
      <w:r w:rsidR="00630071">
        <w:rPr>
          <w:lang w:val="fr-FR"/>
        </w:rPr>
        <w:t xml:space="preserve"> notamment, les points suivants </w:t>
      </w:r>
      <w:r>
        <w:rPr>
          <w:lang w:val="fr-FR"/>
        </w:rPr>
        <w:t>:</w:t>
      </w:r>
    </w:p>
    <w:p w:rsidR="007365D3" w:rsidRPr="00630071" w:rsidRDefault="007365D3" w:rsidP="00630071">
      <w:pPr>
        <w:pStyle w:val="SingleTxtG"/>
        <w:ind w:left="2835" w:hanging="567"/>
        <w:rPr>
          <w:szCs w:val="18"/>
          <w:lang w:val="fr-FR"/>
        </w:rPr>
      </w:pPr>
      <w:r>
        <w:rPr>
          <w:lang w:val="fr-FR"/>
        </w:rPr>
        <w:t>a)</w:t>
      </w:r>
      <w:r>
        <w:rPr>
          <w:lang w:val="fr-FR"/>
        </w:rPr>
        <w:tab/>
      </w:r>
      <w:r w:rsidRPr="00630071">
        <w:rPr>
          <w:szCs w:val="18"/>
          <w:lang w:val="fr-FR"/>
        </w:rPr>
        <w:t>Catégorie de véhicule, telle qu’elle est définie dans la Résolution</w:t>
      </w:r>
      <w:r w:rsidR="00630071">
        <w:rPr>
          <w:szCs w:val="18"/>
          <w:lang w:val="fr-FR"/>
        </w:rPr>
        <w:t xml:space="preserve"> </w:t>
      </w:r>
      <w:r w:rsidRPr="00630071">
        <w:rPr>
          <w:szCs w:val="18"/>
          <w:lang w:val="fr-FR"/>
        </w:rPr>
        <w:t>d’ensemble sur la construction des véhicules (R.E.3)</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b)</w:t>
      </w:r>
      <w:r w:rsidRPr="00630071">
        <w:rPr>
          <w:szCs w:val="18"/>
          <w:lang w:val="fr-FR"/>
        </w:rPr>
        <w:tab/>
        <w:t>Masse totale en charge, telle qu</w:t>
      </w:r>
      <w:r w:rsidR="00630071">
        <w:rPr>
          <w:szCs w:val="18"/>
          <w:lang w:val="fr-FR"/>
        </w:rPr>
        <w:t>’elle est définie au paragraphe </w:t>
      </w:r>
      <w:r w:rsidRPr="00630071">
        <w:rPr>
          <w:szCs w:val="18"/>
          <w:lang w:val="fr-FR"/>
        </w:rPr>
        <w:t>2.12</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c)</w:t>
      </w:r>
      <w:r w:rsidRPr="00630071">
        <w:rPr>
          <w:szCs w:val="18"/>
          <w:lang w:val="fr-FR"/>
        </w:rPr>
        <w:tab/>
        <w:t>Répartition de la masse sur les essieux</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d)</w:t>
      </w:r>
      <w:r w:rsidRPr="00630071">
        <w:rPr>
          <w:szCs w:val="18"/>
          <w:lang w:val="fr-FR"/>
        </w:rPr>
        <w:tab/>
        <w:t>Vitesse maximale par construction</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e)</w:t>
      </w:r>
      <w:r w:rsidRPr="00630071">
        <w:rPr>
          <w:szCs w:val="18"/>
          <w:lang w:val="fr-FR"/>
        </w:rPr>
        <w:tab/>
        <w:t>Dispositif de freinage d’un type différent</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f)</w:t>
      </w:r>
      <w:r w:rsidRPr="00630071">
        <w:rPr>
          <w:szCs w:val="18"/>
          <w:lang w:val="fr-FR"/>
        </w:rPr>
        <w:tab/>
        <w:t>Nombre et disposition des essieux</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g)</w:t>
      </w:r>
      <w:r w:rsidRPr="00630071">
        <w:rPr>
          <w:szCs w:val="18"/>
          <w:lang w:val="fr-FR"/>
        </w:rPr>
        <w:tab/>
        <w:t>Type du moteur</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h)</w:t>
      </w:r>
      <w:r w:rsidRPr="00630071">
        <w:rPr>
          <w:szCs w:val="18"/>
          <w:lang w:val="fr-FR"/>
        </w:rPr>
        <w:tab/>
        <w:t>Nombre et démultiplication des rapports</w:t>
      </w:r>
      <w:r w:rsidR="00630071">
        <w:rPr>
          <w:szCs w:val="18"/>
          <w:lang w:val="fr-FR"/>
        </w:rPr>
        <w:t> </w:t>
      </w:r>
      <w:r w:rsidRPr="00630071">
        <w:rPr>
          <w:szCs w:val="18"/>
          <w:lang w:val="fr-FR"/>
        </w:rPr>
        <w:t>;</w:t>
      </w:r>
    </w:p>
    <w:p w:rsidR="007365D3" w:rsidRPr="00630071" w:rsidRDefault="007365D3" w:rsidP="00630071">
      <w:pPr>
        <w:pStyle w:val="SingleTxtG"/>
        <w:ind w:left="2835" w:hanging="567"/>
        <w:rPr>
          <w:szCs w:val="18"/>
          <w:lang w:val="fr-FR"/>
        </w:rPr>
      </w:pPr>
      <w:r w:rsidRPr="00630071">
        <w:rPr>
          <w:szCs w:val="18"/>
          <w:lang w:val="fr-FR"/>
        </w:rPr>
        <w:t>i)</w:t>
      </w:r>
      <w:r w:rsidRPr="00630071">
        <w:rPr>
          <w:szCs w:val="18"/>
          <w:lang w:val="fr-FR"/>
        </w:rPr>
        <w:tab/>
        <w:t>Rapports de pont</w:t>
      </w:r>
      <w:r w:rsidR="00630071">
        <w:rPr>
          <w:szCs w:val="18"/>
          <w:lang w:val="fr-FR"/>
        </w:rPr>
        <w:t> </w:t>
      </w:r>
      <w:r w:rsidRPr="00630071">
        <w:rPr>
          <w:szCs w:val="18"/>
          <w:lang w:val="fr-FR"/>
        </w:rPr>
        <w:t>;</w:t>
      </w:r>
    </w:p>
    <w:p w:rsidR="007365D3" w:rsidRDefault="007365D3" w:rsidP="00630071">
      <w:pPr>
        <w:pStyle w:val="SingleTxtG"/>
        <w:ind w:left="2835" w:hanging="567"/>
        <w:rPr>
          <w:lang w:val="fr-FR"/>
        </w:rPr>
      </w:pPr>
      <w:r w:rsidRPr="00630071">
        <w:rPr>
          <w:szCs w:val="18"/>
          <w:lang w:val="fr-FR"/>
        </w:rPr>
        <w:t>j)</w:t>
      </w:r>
      <w:r w:rsidRPr="00630071">
        <w:rPr>
          <w:szCs w:val="18"/>
          <w:lang w:val="fr-FR"/>
        </w:rPr>
        <w:tab/>
        <w:t>Dimension</w:t>
      </w:r>
      <w:r>
        <w:rPr>
          <w:lang w:val="fr-FR"/>
        </w:rPr>
        <w:t xml:space="preserve"> des pneumatiques.</w:t>
      </w:r>
    </w:p>
    <w:p w:rsidR="007365D3" w:rsidRDefault="007365D3" w:rsidP="00630071">
      <w:pPr>
        <w:pStyle w:val="SingleTxtG"/>
        <w:ind w:left="2268" w:hanging="1134"/>
        <w:rPr>
          <w:lang w:val="fr-FR"/>
        </w:rPr>
      </w:pPr>
      <w:r>
        <w:rPr>
          <w:lang w:val="fr-FR"/>
        </w:rPr>
        <w:t>2.28</w:t>
      </w:r>
      <w:r>
        <w:rPr>
          <w:lang w:val="fr-FR"/>
        </w:rPr>
        <w:tab/>
        <w:t>Par «</w:t>
      </w:r>
      <w:r w:rsidR="00630071">
        <w:rPr>
          <w:lang w:val="fr-FR"/>
        </w:rPr>
        <w:t> </w:t>
      </w:r>
      <w:r w:rsidRPr="001D4701">
        <w:rPr>
          <w:i/>
          <w:lang w:val="fr-FR"/>
        </w:rPr>
        <w:t>V</w:t>
      </w:r>
      <w:r w:rsidRPr="001D4701">
        <w:rPr>
          <w:i/>
          <w:vertAlign w:val="subscript"/>
          <w:lang w:val="fr-FR"/>
        </w:rPr>
        <w:t>max</w:t>
      </w:r>
      <w:r w:rsidR="00630071" w:rsidRPr="00571BE9">
        <w:rPr>
          <w:lang w:val="fr-FR"/>
        </w:rPr>
        <w:t> </w:t>
      </w:r>
      <w:r>
        <w:rPr>
          <w:lang w:val="fr-FR"/>
        </w:rPr>
        <w:t>», soit la vitesse pouvant être attei</w:t>
      </w:r>
      <w:r w:rsidR="00630071">
        <w:rPr>
          <w:lang w:val="fr-FR"/>
        </w:rPr>
        <w:t>nte par accélération maximale à </w:t>
      </w:r>
      <w:r>
        <w:rPr>
          <w:lang w:val="fr-FR"/>
        </w:rPr>
        <w:t>partir de l’arrêt sur une distance de 1,6 km, sur route horizontale, le véhicule étant légèrement chargé</w:t>
      </w:r>
      <w:r w:rsidR="00CF0541">
        <w:rPr>
          <w:lang w:val="fr-FR"/>
        </w:rPr>
        <w:t> </w:t>
      </w:r>
      <w:r>
        <w:rPr>
          <w:lang w:val="fr-FR"/>
        </w:rPr>
        <w:t>; soit la vitesse mesurée conformément à la norme</w:t>
      </w:r>
      <w:r w:rsidR="00630071">
        <w:rPr>
          <w:lang w:val="fr-FR"/>
        </w:rPr>
        <w:t> </w:t>
      </w:r>
      <w:r>
        <w:rPr>
          <w:lang w:val="fr-FR"/>
        </w:rPr>
        <w:t xml:space="preserve">ISO </w:t>
      </w:r>
      <w:proofErr w:type="gramStart"/>
      <w:r>
        <w:rPr>
          <w:lang w:val="fr-FR"/>
        </w:rPr>
        <w:t>7117:</w:t>
      </w:r>
      <w:proofErr w:type="gramEnd"/>
      <w:r>
        <w:rPr>
          <w:lang w:val="fr-FR"/>
        </w:rPr>
        <w:t>1995.</w:t>
      </w:r>
    </w:p>
    <w:p w:rsidR="007365D3" w:rsidRDefault="007365D3" w:rsidP="00630071">
      <w:pPr>
        <w:pStyle w:val="SingleTxtG"/>
        <w:ind w:left="2268" w:hanging="1134"/>
        <w:rPr>
          <w:lang w:val="fr-FR"/>
        </w:rPr>
      </w:pPr>
      <w:r>
        <w:rPr>
          <w:lang w:val="fr-FR"/>
        </w:rPr>
        <w:t>2.29</w:t>
      </w:r>
      <w:r>
        <w:rPr>
          <w:lang w:val="fr-FR"/>
        </w:rPr>
        <w:tab/>
        <w:t>Par «</w:t>
      </w:r>
      <w:r w:rsidR="00630071">
        <w:rPr>
          <w:lang w:val="fr-FR"/>
        </w:rPr>
        <w:t> </w:t>
      </w:r>
      <w:r w:rsidRPr="001D4701">
        <w:rPr>
          <w:i/>
          <w:lang w:val="fr-FR"/>
        </w:rPr>
        <w:t>blocage des roues</w:t>
      </w:r>
      <w:r w:rsidR="00630071">
        <w:rPr>
          <w:i/>
          <w:lang w:val="fr-FR"/>
        </w:rPr>
        <w:t> </w:t>
      </w:r>
      <w:r>
        <w:rPr>
          <w:lang w:val="fr-FR"/>
        </w:rPr>
        <w:t>», l’état correspondant à un taux de glissement de 1,00.</w:t>
      </w:r>
    </w:p>
    <w:p w:rsidR="007365D3" w:rsidRDefault="007365D3" w:rsidP="00630071">
      <w:pPr>
        <w:pStyle w:val="SingleTxtG"/>
        <w:ind w:left="2268" w:hanging="1134"/>
        <w:rPr>
          <w:lang w:val="fr-FR"/>
        </w:rPr>
      </w:pPr>
      <w:r>
        <w:rPr>
          <w:lang w:val="fr-FR"/>
        </w:rPr>
        <w:t>2.30</w:t>
      </w:r>
      <w:r>
        <w:rPr>
          <w:lang w:val="fr-FR"/>
        </w:rPr>
        <w:tab/>
      </w:r>
      <w:r>
        <w:t>Par «</w:t>
      </w:r>
      <w:r w:rsidR="00630071">
        <w:t> </w:t>
      </w:r>
      <w:r w:rsidRPr="00CD63CE">
        <w:rPr>
          <w:i/>
        </w:rPr>
        <w:t>signal de freinage d</w:t>
      </w:r>
      <w:r>
        <w:rPr>
          <w:i/>
        </w:rPr>
        <w:t>’</w:t>
      </w:r>
      <w:r w:rsidRPr="00CD63CE">
        <w:rPr>
          <w:i/>
        </w:rPr>
        <w:t>urgence</w:t>
      </w:r>
      <w:r w:rsidR="00630071">
        <w:rPr>
          <w:i/>
        </w:rPr>
        <w:t> </w:t>
      </w:r>
      <w:r>
        <w:t>»</w:t>
      </w:r>
      <w:r w:rsidRPr="00A6509C">
        <w:t>, un signal logique indiquant l</w:t>
      </w:r>
      <w:r>
        <w:t>’</w:t>
      </w:r>
      <w:r w:rsidRPr="00A6509C">
        <w:t>actionnement du freinage d</w:t>
      </w:r>
      <w:r>
        <w:t>’</w:t>
      </w:r>
      <w:r w:rsidRPr="00A6509C">
        <w:t>urgenc</w:t>
      </w:r>
      <w:r>
        <w:t>e comme indiqué aux paragraphes </w:t>
      </w:r>
      <w:r w:rsidRPr="00A6509C">
        <w:t>5.1.15 à 5</w:t>
      </w:r>
      <w:r>
        <w:t>.1.15.2 du présent Règlement.</w:t>
      </w:r>
    </w:p>
    <w:p w:rsidR="007365D3" w:rsidRPr="001D4701" w:rsidRDefault="007365D3" w:rsidP="007365D3">
      <w:pPr>
        <w:pStyle w:val="HChG"/>
        <w:ind w:left="2268"/>
        <w:rPr>
          <w:szCs w:val="18"/>
          <w:lang w:val="fr-FR"/>
        </w:rPr>
      </w:pPr>
      <w:r w:rsidRPr="001D4701">
        <w:rPr>
          <w:szCs w:val="18"/>
          <w:lang w:val="fr-FR"/>
        </w:rPr>
        <w:t>3.</w:t>
      </w:r>
      <w:r w:rsidRPr="001D4701">
        <w:rPr>
          <w:szCs w:val="18"/>
          <w:lang w:val="fr-FR"/>
        </w:rPr>
        <w:tab/>
      </w:r>
      <w:r w:rsidRPr="007365D3">
        <w:rPr>
          <w:lang w:val="fr-FR"/>
        </w:rPr>
        <w:t>Demande</w:t>
      </w:r>
      <w:r w:rsidRPr="001D4701">
        <w:rPr>
          <w:szCs w:val="18"/>
          <w:lang w:val="fr-FR"/>
        </w:rPr>
        <w:t xml:space="preserve"> d</w:t>
      </w:r>
      <w:r>
        <w:rPr>
          <w:szCs w:val="18"/>
          <w:lang w:val="fr-FR"/>
        </w:rPr>
        <w:t>’</w:t>
      </w:r>
      <w:r w:rsidRPr="001D4701">
        <w:rPr>
          <w:szCs w:val="18"/>
          <w:lang w:val="fr-FR"/>
        </w:rPr>
        <w:t>homologation</w:t>
      </w:r>
    </w:p>
    <w:p w:rsidR="007365D3" w:rsidRDefault="007365D3" w:rsidP="007C5BFB">
      <w:pPr>
        <w:pStyle w:val="SingleTxtG"/>
        <w:ind w:left="2268" w:hanging="1134"/>
        <w:rPr>
          <w:szCs w:val="18"/>
          <w:lang w:val="fr-FR"/>
        </w:rPr>
      </w:pPr>
      <w:r>
        <w:rPr>
          <w:szCs w:val="18"/>
          <w:lang w:val="fr-FR"/>
        </w:rPr>
        <w:t>3.1</w:t>
      </w:r>
      <w:r>
        <w:rPr>
          <w:szCs w:val="18"/>
          <w:lang w:val="fr-FR"/>
        </w:rPr>
        <w:tab/>
        <w:t>La demande d’homologation d’un type de véhicule en ce qui concerne le freinage doit être présentée par le constructeur du véhicule ou son représentant dûment accrédité.</w:t>
      </w:r>
    </w:p>
    <w:p w:rsidR="007365D3" w:rsidRDefault="007365D3" w:rsidP="007C5BFB">
      <w:pPr>
        <w:pStyle w:val="SingleTxtG"/>
        <w:ind w:left="2268" w:hanging="1134"/>
        <w:rPr>
          <w:szCs w:val="18"/>
          <w:lang w:val="fr-FR"/>
        </w:rPr>
      </w:pPr>
      <w:r>
        <w:rPr>
          <w:szCs w:val="18"/>
          <w:lang w:val="fr-FR"/>
        </w:rPr>
        <w:t>3.2</w:t>
      </w:r>
      <w:r>
        <w:rPr>
          <w:szCs w:val="18"/>
          <w:lang w:val="fr-FR"/>
        </w:rPr>
        <w:tab/>
        <w:t>Elle doit être accompagnée des documents mentionnés ci-après, en triple exemplaire, et</w:t>
      </w:r>
      <w:r w:rsidR="007C5BFB">
        <w:rPr>
          <w:szCs w:val="18"/>
          <w:lang w:val="fr-FR"/>
        </w:rPr>
        <w:t xml:space="preserve"> des indications suivantes </w:t>
      </w:r>
      <w:r>
        <w:rPr>
          <w:szCs w:val="18"/>
          <w:lang w:val="fr-FR"/>
        </w:rPr>
        <w:t>:</w:t>
      </w:r>
    </w:p>
    <w:p w:rsidR="007365D3" w:rsidRDefault="007365D3" w:rsidP="007C5BFB">
      <w:pPr>
        <w:pStyle w:val="SingleTxtG"/>
        <w:ind w:left="2268" w:hanging="1134"/>
        <w:rPr>
          <w:szCs w:val="18"/>
        </w:rPr>
      </w:pPr>
      <w:r>
        <w:rPr>
          <w:szCs w:val="18"/>
        </w:rPr>
        <w:t>3.2.1</w:t>
      </w:r>
      <w:r>
        <w:rPr>
          <w:szCs w:val="18"/>
        </w:rPr>
        <w:tab/>
        <w:t xml:space="preserve">Description du type de véhicule en ce qui concerne les </w:t>
      </w:r>
      <w:r w:rsidR="007C5BFB">
        <w:rPr>
          <w:szCs w:val="18"/>
        </w:rPr>
        <w:t>points mentionnés au paragraphe </w:t>
      </w:r>
      <w:r>
        <w:rPr>
          <w:szCs w:val="18"/>
        </w:rPr>
        <w:t>2.27. Les numéros et/ou les symboles caractérisant le type du</w:t>
      </w:r>
      <w:r w:rsidR="007C5BFB">
        <w:rPr>
          <w:szCs w:val="18"/>
        </w:rPr>
        <w:t xml:space="preserve"> </w:t>
      </w:r>
      <w:r>
        <w:rPr>
          <w:szCs w:val="18"/>
        </w:rPr>
        <w:t>véhicule et le type de moteur doivent être indiqués</w:t>
      </w:r>
      <w:r w:rsidR="007C5BFB">
        <w:rPr>
          <w:szCs w:val="18"/>
        </w:rPr>
        <w:t> </w:t>
      </w:r>
      <w:r>
        <w:rPr>
          <w:szCs w:val="18"/>
        </w:rPr>
        <w:t>;</w:t>
      </w:r>
    </w:p>
    <w:p w:rsidR="007365D3" w:rsidRDefault="007365D3" w:rsidP="007C5BFB">
      <w:pPr>
        <w:pStyle w:val="SingleTxtG"/>
        <w:ind w:left="2268" w:hanging="1134"/>
        <w:rPr>
          <w:szCs w:val="18"/>
          <w:lang w:val="fr-FR"/>
        </w:rPr>
      </w:pPr>
      <w:r>
        <w:rPr>
          <w:szCs w:val="18"/>
          <w:lang w:val="fr-FR"/>
        </w:rPr>
        <w:t>3.2.2</w:t>
      </w:r>
      <w:r>
        <w:rPr>
          <w:szCs w:val="18"/>
          <w:lang w:val="fr-FR"/>
        </w:rPr>
        <w:tab/>
        <w:t>Bordereau des éléments, dûment répertoriés, formant le dispositif de freinage</w:t>
      </w:r>
      <w:r w:rsidR="007C5BFB">
        <w:rPr>
          <w:szCs w:val="18"/>
          <w:lang w:val="fr-FR"/>
        </w:rPr>
        <w:t> </w:t>
      </w:r>
      <w:r>
        <w:rPr>
          <w:szCs w:val="18"/>
          <w:lang w:val="fr-FR"/>
        </w:rPr>
        <w:t>;</w:t>
      </w:r>
    </w:p>
    <w:p w:rsidR="007365D3" w:rsidRDefault="007365D3" w:rsidP="007C5BFB">
      <w:pPr>
        <w:pStyle w:val="SingleTxtG"/>
        <w:ind w:left="2268" w:hanging="1134"/>
        <w:rPr>
          <w:szCs w:val="18"/>
          <w:lang w:val="fr-FR"/>
        </w:rPr>
      </w:pPr>
      <w:r>
        <w:rPr>
          <w:szCs w:val="18"/>
          <w:lang w:val="fr-FR"/>
        </w:rPr>
        <w:t>3.2.3</w:t>
      </w:r>
      <w:r>
        <w:rPr>
          <w:szCs w:val="18"/>
          <w:lang w:val="fr-FR"/>
        </w:rPr>
        <w:tab/>
        <w:t>Schéma de l’ensemble du système de freinage et indication de la position de ses éléments sur le véhicule</w:t>
      </w:r>
      <w:r w:rsidR="007C5BFB">
        <w:rPr>
          <w:szCs w:val="18"/>
          <w:lang w:val="fr-FR"/>
        </w:rPr>
        <w:t> </w:t>
      </w:r>
      <w:r>
        <w:rPr>
          <w:szCs w:val="18"/>
          <w:lang w:val="fr-FR"/>
        </w:rPr>
        <w:t>;</w:t>
      </w:r>
    </w:p>
    <w:p w:rsidR="007365D3" w:rsidRDefault="007365D3" w:rsidP="007C5BFB">
      <w:pPr>
        <w:pStyle w:val="SingleTxtG"/>
        <w:ind w:left="2268" w:hanging="1134"/>
        <w:rPr>
          <w:szCs w:val="18"/>
          <w:lang w:val="fr-FR"/>
        </w:rPr>
      </w:pPr>
      <w:r>
        <w:rPr>
          <w:szCs w:val="18"/>
          <w:lang w:val="fr-FR"/>
        </w:rPr>
        <w:t>3.2.4</w:t>
      </w:r>
      <w:r>
        <w:rPr>
          <w:szCs w:val="18"/>
          <w:lang w:val="fr-FR"/>
        </w:rPr>
        <w:tab/>
        <w:t>Dessins détaillés de tous les éléments afin de faciliter leur repérage et leur identification.</w:t>
      </w:r>
    </w:p>
    <w:p w:rsidR="007365D3" w:rsidRDefault="007365D3" w:rsidP="007C5BFB">
      <w:pPr>
        <w:pStyle w:val="SingleTxtG"/>
        <w:ind w:left="2268" w:hanging="1134"/>
        <w:rPr>
          <w:szCs w:val="18"/>
          <w:lang w:val="fr-FR"/>
        </w:rPr>
      </w:pPr>
      <w:r>
        <w:rPr>
          <w:szCs w:val="18"/>
          <w:lang w:val="fr-FR"/>
        </w:rPr>
        <w:t>3.3</w:t>
      </w:r>
      <w:r>
        <w:rPr>
          <w:szCs w:val="18"/>
          <w:lang w:val="fr-FR"/>
        </w:rPr>
        <w:tab/>
        <w:t>Un véhicule, représentatif du type de véhicule à homologuer, doit être présenté au</w:t>
      </w:r>
      <w:r w:rsidR="007C5BFB">
        <w:rPr>
          <w:szCs w:val="18"/>
          <w:lang w:val="fr-FR"/>
        </w:rPr>
        <w:t xml:space="preserve"> </w:t>
      </w:r>
      <w:r>
        <w:rPr>
          <w:szCs w:val="18"/>
          <w:lang w:val="fr-FR"/>
        </w:rPr>
        <w:t>service technique chargé des essais d’homologation.</w:t>
      </w:r>
    </w:p>
    <w:p w:rsidR="007365D3" w:rsidRPr="001D4701" w:rsidRDefault="007365D3" w:rsidP="007365D3">
      <w:pPr>
        <w:pStyle w:val="HChG"/>
        <w:ind w:left="2268"/>
        <w:rPr>
          <w:szCs w:val="18"/>
          <w:lang w:val="fr-FR"/>
        </w:rPr>
      </w:pPr>
      <w:r w:rsidRPr="001D4701">
        <w:rPr>
          <w:szCs w:val="18"/>
          <w:lang w:val="fr-FR"/>
        </w:rPr>
        <w:lastRenderedPageBreak/>
        <w:t>4.</w:t>
      </w:r>
      <w:r w:rsidRPr="001D4701">
        <w:rPr>
          <w:szCs w:val="18"/>
          <w:lang w:val="fr-FR"/>
        </w:rPr>
        <w:tab/>
      </w:r>
      <w:r w:rsidRPr="007365D3">
        <w:rPr>
          <w:lang w:val="fr-FR"/>
        </w:rPr>
        <w:t>Homologation</w:t>
      </w:r>
    </w:p>
    <w:p w:rsidR="007365D3" w:rsidRDefault="007365D3" w:rsidP="007C5BFB">
      <w:pPr>
        <w:pStyle w:val="SingleTxtG"/>
        <w:ind w:left="2268" w:hanging="1134"/>
        <w:rPr>
          <w:szCs w:val="18"/>
          <w:lang w:val="fr-FR"/>
        </w:rPr>
      </w:pPr>
      <w:r>
        <w:rPr>
          <w:szCs w:val="18"/>
          <w:lang w:val="fr-FR"/>
        </w:rPr>
        <w:t>4.1</w:t>
      </w:r>
      <w:r>
        <w:rPr>
          <w:szCs w:val="18"/>
          <w:lang w:val="fr-FR"/>
        </w:rPr>
        <w:tab/>
        <w:t>Si le type de véhicule présenté à l’homologation en application du présent Règlement satisfait aux prescriptions des paragraphes 5 et</w:t>
      </w:r>
      <w:r w:rsidR="007C5BFB">
        <w:rPr>
          <w:szCs w:val="18"/>
          <w:lang w:val="fr-FR"/>
        </w:rPr>
        <w:t xml:space="preserve"> </w:t>
      </w:r>
      <w:r>
        <w:rPr>
          <w:szCs w:val="18"/>
          <w:lang w:val="fr-FR"/>
        </w:rPr>
        <w:t>6 ci</w:t>
      </w:r>
      <w:r>
        <w:rPr>
          <w:szCs w:val="18"/>
          <w:lang w:val="fr-FR"/>
        </w:rPr>
        <w:noBreakHyphen/>
        <w:t xml:space="preserve">après, l’homologation doit lui </w:t>
      </w:r>
      <w:r w:rsidR="000E1ADB">
        <w:rPr>
          <w:szCs w:val="18"/>
          <w:lang w:val="fr-FR"/>
        </w:rPr>
        <w:t>être</w:t>
      </w:r>
      <w:r>
        <w:rPr>
          <w:szCs w:val="18"/>
          <w:lang w:val="fr-FR"/>
        </w:rPr>
        <w:t xml:space="preserve"> accordée.</w:t>
      </w:r>
    </w:p>
    <w:p w:rsidR="007365D3" w:rsidRDefault="007365D3" w:rsidP="007C5BFB">
      <w:pPr>
        <w:pStyle w:val="SingleTxtG"/>
        <w:ind w:left="2268" w:hanging="1134"/>
        <w:rPr>
          <w:szCs w:val="18"/>
          <w:lang w:val="fr-FR"/>
        </w:rPr>
      </w:pPr>
      <w:r>
        <w:rPr>
          <w:szCs w:val="18"/>
          <w:lang w:val="fr-FR"/>
        </w:rPr>
        <w:t>4.2</w:t>
      </w:r>
      <w:r>
        <w:rPr>
          <w:szCs w:val="18"/>
          <w:lang w:val="fr-FR"/>
        </w:rPr>
        <w:tab/>
        <w:t>Chaque type homologué doit recevoir</w:t>
      </w:r>
      <w:r w:rsidR="00CF0541">
        <w:rPr>
          <w:szCs w:val="18"/>
          <w:lang w:val="fr-FR"/>
        </w:rPr>
        <w:t xml:space="preserve"> </w:t>
      </w:r>
      <w:r>
        <w:rPr>
          <w:szCs w:val="18"/>
          <w:lang w:val="fr-FR"/>
        </w:rPr>
        <w:t>un numéro d’homologation dont les</w:t>
      </w:r>
      <w:r w:rsidR="007C5BFB">
        <w:rPr>
          <w:szCs w:val="18"/>
          <w:lang w:val="fr-FR"/>
        </w:rPr>
        <w:t xml:space="preserve"> </w:t>
      </w:r>
      <w:r>
        <w:rPr>
          <w:szCs w:val="18"/>
          <w:lang w:val="fr-FR"/>
        </w:rPr>
        <w:t>deux premiers chiffres (actuellem</w:t>
      </w:r>
      <w:r w:rsidR="007C5BFB">
        <w:rPr>
          <w:szCs w:val="18"/>
          <w:lang w:val="fr-FR"/>
        </w:rPr>
        <w:t>ent 04 correspondant à la série </w:t>
      </w:r>
      <w:r>
        <w:rPr>
          <w:szCs w:val="18"/>
          <w:lang w:val="fr-FR"/>
        </w:rPr>
        <w:t>04 d’amendements) indiquent la série d’amendements correspondant aux plus récentes</w:t>
      </w:r>
      <w:r w:rsidR="007C5BFB">
        <w:rPr>
          <w:szCs w:val="18"/>
          <w:lang w:val="fr-FR"/>
        </w:rPr>
        <w:t xml:space="preserve"> </w:t>
      </w:r>
      <w:r>
        <w:rPr>
          <w:szCs w:val="18"/>
          <w:lang w:val="fr-FR"/>
        </w:rPr>
        <w:t>modifications techniques majeures apportées au Règlement à la date de la délivrance de l’homologation. Une même Partie contractante ne peut pas attribuer ce numéro au même type de véhicule équipé d’un autre type de dispositif de freinage, ni à un autre type de véhicule.</w:t>
      </w:r>
    </w:p>
    <w:p w:rsidR="007365D3" w:rsidRDefault="007365D3" w:rsidP="007C5BFB">
      <w:pPr>
        <w:pStyle w:val="SingleTxtG"/>
        <w:ind w:left="2268" w:hanging="1134"/>
        <w:rPr>
          <w:szCs w:val="18"/>
          <w:lang w:val="fr-FR"/>
        </w:rPr>
      </w:pPr>
      <w:r>
        <w:rPr>
          <w:szCs w:val="18"/>
          <w:lang w:val="fr-FR"/>
        </w:rPr>
        <w:t>4.3</w:t>
      </w:r>
      <w:r>
        <w:rPr>
          <w:szCs w:val="18"/>
          <w:lang w:val="fr-FR"/>
        </w:rPr>
        <w:tab/>
      </w:r>
      <w:r>
        <w:rPr>
          <w:spacing w:val="-2"/>
          <w:szCs w:val="18"/>
          <w:lang w:val="fr-FR"/>
        </w:rPr>
        <w:t>L’homologation ou le refus ou l’extension ou le retrait d’homologation ou l’arrêt définitif de la production d’un type de véhicule, en ap</w:t>
      </w:r>
      <w:r w:rsidR="007C5BFB">
        <w:rPr>
          <w:spacing w:val="-2"/>
          <w:szCs w:val="18"/>
          <w:lang w:val="fr-FR"/>
        </w:rPr>
        <w:t>plication du présent Règlement,</w:t>
      </w:r>
      <w:r>
        <w:rPr>
          <w:spacing w:val="-2"/>
          <w:szCs w:val="18"/>
          <w:lang w:val="fr-FR"/>
        </w:rPr>
        <w:t xml:space="preserve"> doit être notifié aux Parties à l’Accord appliquant le présent Règlement au moyen d’une fiche conforme au modèle reproduit à l’annexe 1 du présent Règlement.</w:t>
      </w:r>
    </w:p>
    <w:p w:rsidR="007365D3" w:rsidRDefault="007365D3" w:rsidP="007C5BFB">
      <w:pPr>
        <w:pStyle w:val="SingleTxtG"/>
        <w:ind w:left="2268" w:hanging="1134"/>
        <w:rPr>
          <w:lang w:val="fr-FR"/>
        </w:rPr>
      </w:pPr>
      <w:r>
        <w:rPr>
          <w:lang w:val="fr-FR"/>
        </w:rPr>
        <w:t>4.4</w:t>
      </w:r>
      <w:r>
        <w:rPr>
          <w:lang w:val="fr-FR"/>
        </w:rPr>
        <w:tab/>
        <w:t>Sur tout véhicule conforme à un type de véhicule homologué en application du</w:t>
      </w:r>
      <w:r w:rsidR="007C5BFB">
        <w:rPr>
          <w:lang w:val="fr-FR"/>
        </w:rPr>
        <w:t xml:space="preserve"> </w:t>
      </w:r>
      <w:r>
        <w:rPr>
          <w:lang w:val="fr-FR"/>
        </w:rPr>
        <w:t>présent Règlement, il doit être apposé de manière visible, en un endroit facilement accessible et</w:t>
      </w:r>
      <w:r w:rsidR="007C5BFB">
        <w:rPr>
          <w:lang w:val="fr-FR"/>
        </w:rPr>
        <w:t xml:space="preserve"> </w:t>
      </w:r>
      <w:r>
        <w:rPr>
          <w:lang w:val="fr-FR"/>
        </w:rPr>
        <w:t>indiqué sur la fiche d’homologation, une marque d’homologation internationale composée</w:t>
      </w:r>
      <w:r w:rsidR="007C5BFB">
        <w:rPr>
          <w:lang w:val="fr-FR"/>
        </w:rPr>
        <w:t> </w:t>
      </w:r>
      <w:r>
        <w:rPr>
          <w:lang w:val="fr-FR"/>
        </w:rPr>
        <w:t>:</w:t>
      </w:r>
    </w:p>
    <w:p w:rsidR="007365D3" w:rsidRDefault="007365D3" w:rsidP="007C5BFB">
      <w:pPr>
        <w:pStyle w:val="SingleTxtG"/>
        <w:ind w:left="2268" w:hanging="1134"/>
        <w:rPr>
          <w:lang w:val="fr-FR"/>
        </w:rPr>
      </w:pPr>
      <w:r>
        <w:rPr>
          <w:szCs w:val="18"/>
          <w:lang w:val="fr-FR"/>
        </w:rPr>
        <w:t>4.4.1</w:t>
      </w:r>
      <w:r>
        <w:rPr>
          <w:szCs w:val="18"/>
          <w:lang w:val="fr-FR"/>
        </w:rPr>
        <w:tab/>
        <w:t xml:space="preserve">D’un cercle à l’intérieur duquel est placée la lettre </w:t>
      </w:r>
      <w:r w:rsidR="007C5BFB">
        <w:rPr>
          <w:szCs w:val="18"/>
          <w:lang w:val="fr-FR"/>
        </w:rPr>
        <w:t>« E »</w:t>
      </w:r>
      <w:r>
        <w:rPr>
          <w:szCs w:val="18"/>
          <w:lang w:val="fr-FR"/>
        </w:rPr>
        <w:t>, suivie du numéro distinctif du pays qui a accordé l’homologation</w:t>
      </w:r>
      <w:r w:rsidRPr="00D010DA">
        <w:rPr>
          <w:rStyle w:val="FootnoteReference"/>
        </w:rPr>
        <w:footnoteReference w:id="4"/>
      </w:r>
      <w:r w:rsidR="007C5BFB" w:rsidRPr="007C5BFB">
        <w:rPr>
          <w:rFonts w:eastAsia="Times New Roman"/>
          <w:sz w:val="18"/>
        </w:rPr>
        <w:t> ;</w:t>
      </w:r>
    </w:p>
    <w:p w:rsidR="007365D3" w:rsidRDefault="007365D3" w:rsidP="007C5BFB">
      <w:pPr>
        <w:pStyle w:val="SingleTxtG"/>
        <w:ind w:left="2268" w:hanging="1134"/>
        <w:rPr>
          <w:szCs w:val="18"/>
          <w:lang w:val="fr-FR"/>
        </w:rPr>
      </w:pPr>
      <w:r>
        <w:rPr>
          <w:szCs w:val="18"/>
          <w:lang w:val="fr-FR"/>
        </w:rPr>
        <w:t>4.4.2</w:t>
      </w:r>
      <w:r>
        <w:rPr>
          <w:szCs w:val="18"/>
          <w:lang w:val="fr-FR"/>
        </w:rPr>
        <w:tab/>
        <w:t xml:space="preserve">Du numéro du présent Règlement, suivi de la lettre </w:t>
      </w:r>
      <w:r w:rsidR="00913A41">
        <w:rPr>
          <w:szCs w:val="18"/>
          <w:lang w:val="fr-FR"/>
        </w:rPr>
        <w:t>« </w:t>
      </w:r>
      <w:r>
        <w:rPr>
          <w:szCs w:val="18"/>
          <w:lang w:val="fr-FR"/>
        </w:rPr>
        <w:t>R</w:t>
      </w:r>
      <w:r w:rsidR="00913A41">
        <w:rPr>
          <w:szCs w:val="18"/>
          <w:lang w:val="fr-FR"/>
        </w:rPr>
        <w:t> »</w:t>
      </w:r>
      <w:r>
        <w:rPr>
          <w:szCs w:val="18"/>
          <w:lang w:val="fr-FR"/>
        </w:rPr>
        <w:t>, d’un tiret et du numéro d’homologation, placés à droit</w:t>
      </w:r>
      <w:r w:rsidR="00913A41">
        <w:rPr>
          <w:szCs w:val="18"/>
          <w:lang w:val="fr-FR"/>
        </w:rPr>
        <w:t>e du cercle prévu au paragraphe </w:t>
      </w:r>
      <w:r>
        <w:rPr>
          <w:szCs w:val="18"/>
          <w:lang w:val="fr-FR"/>
        </w:rPr>
        <w:t>4.4.1.</w:t>
      </w:r>
    </w:p>
    <w:p w:rsidR="007365D3" w:rsidRDefault="007365D3" w:rsidP="007C5BFB">
      <w:pPr>
        <w:pStyle w:val="SingleTxtG"/>
        <w:ind w:left="2268" w:hanging="1134"/>
        <w:rPr>
          <w:szCs w:val="18"/>
        </w:rPr>
      </w:pPr>
      <w:r>
        <w:rPr>
          <w:szCs w:val="18"/>
        </w:rPr>
        <w:t>4.5</w:t>
      </w:r>
      <w:r>
        <w:rPr>
          <w:szCs w:val="18"/>
        </w:rPr>
        <w:tab/>
        <w:t xml:space="preserve">Si le véhicule est conforme à un type de véhicule homologué en application d’un ou plusieurs autres Règlements annexés à l’Accord </w:t>
      </w:r>
      <w:r w:rsidR="00913A41">
        <w:rPr>
          <w:szCs w:val="18"/>
        </w:rPr>
        <w:t xml:space="preserve">dans le même pays que celui qui </w:t>
      </w:r>
      <w:r>
        <w:rPr>
          <w:szCs w:val="18"/>
        </w:rPr>
        <w:t>a accordé l’homologation en application du présent</w:t>
      </w:r>
      <w:r w:rsidR="00913A41">
        <w:rPr>
          <w:szCs w:val="18"/>
        </w:rPr>
        <w:t xml:space="preserve"> Règlement, le symbole prévu au </w:t>
      </w:r>
      <w:r>
        <w:rPr>
          <w:szCs w:val="18"/>
        </w:rPr>
        <w:t>paragraphe</w:t>
      </w:r>
      <w:r w:rsidR="00913A41">
        <w:rPr>
          <w:szCs w:val="18"/>
        </w:rPr>
        <w:t> </w:t>
      </w:r>
      <w:r>
        <w:rPr>
          <w:szCs w:val="18"/>
        </w:rPr>
        <w:t>4.4.1 n’a pas à être répété</w:t>
      </w:r>
      <w:r w:rsidR="00CF0541">
        <w:rPr>
          <w:szCs w:val="18"/>
        </w:rPr>
        <w:t> </w:t>
      </w:r>
      <w:r>
        <w:rPr>
          <w:szCs w:val="18"/>
        </w:rPr>
        <w:t>; dans ce c</w:t>
      </w:r>
      <w:r w:rsidR="00913A41">
        <w:rPr>
          <w:szCs w:val="18"/>
        </w:rPr>
        <w:t xml:space="preserve">as, les numéros de Règlement et </w:t>
      </w:r>
      <w:r>
        <w:rPr>
          <w:szCs w:val="18"/>
        </w:rPr>
        <w:t>d’homologation et les symboles additionnels de tous les Règlements pour lesquels l’homologation est accordée dans le pays ayant délivré l’homologation en application du présent Règlement doivent être rangés en colonnes verticales situées à droite du symbole prévu au paragra</w:t>
      </w:r>
      <w:r w:rsidR="00913A41">
        <w:rPr>
          <w:szCs w:val="18"/>
        </w:rPr>
        <w:t>phe </w:t>
      </w:r>
      <w:r>
        <w:rPr>
          <w:szCs w:val="18"/>
        </w:rPr>
        <w:t>4.4.1.</w:t>
      </w:r>
    </w:p>
    <w:p w:rsidR="007365D3" w:rsidRDefault="007365D3" w:rsidP="007C5BFB">
      <w:pPr>
        <w:pStyle w:val="SingleTxtG"/>
        <w:ind w:left="2268" w:hanging="1134"/>
        <w:rPr>
          <w:szCs w:val="18"/>
          <w:lang w:val="fr-FR"/>
        </w:rPr>
      </w:pPr>
      <w:r>
        <w:rPr>
          <w:szCs w:val="18"/>
          <w:lang w:val="fr-FR"/>
        </w:rPr>
        <w:t>4.6</w:t>
      </w:r>
      <w:r>
        <w:rPr>
          <w:szCs w:val="18"/>
          <w:lang w:val="fr-FR"/>
        </w:rPr>
        <w:tab/>
        <w:t>La marque d’homologation doit être nettement lisible et indélébile.</w:t>
      </w:r>
    </w:p>
    <w:p w:rsidR="007365D3" w:rsidRDefault="0055722D" w:rsidP="007C5BFB">
      <w:pPr>
        <w:pStyle w:val="SingleTxtG"/>
        <w:ind w:left="2268" w:hanging="1134"/>
        <w:rPr>
          <w:szCs w:val="18"/>
          <w:lang w:val="fr-FR"/>
        </w:rPr>
      </w:pPr>
      <w:r>
        <w:rPr>
          <w:szCs w:val="18"/>
          <w:lang w:val="fr-FR"/>
        </w:rPr>
        <w:t>4.7</w:t>
      </w:r>
      <w:r>
        <w:rPr>
          <w:szCs w:val="18"/>
          <w:lang w:val="fr-FR"/>
        </w:rPr>
        <w:tab/>
        <w:t>La marque d’homologation</w:t>
      </w:r>
      <w:r w:rsidR="007365D3">
        <w:rPr>
          <w:szCs w:val="18"/>
          <w:lang w:val="fr-FR"/>
        </w:rPr>
        <w:t xml:space="preserve"> doit être placée sur la plaque signalétique du véhicule apposée par le constructeur, ou à proximité.</w:t>
      </w:r>
    </w:p>
    <w:p w:rsidR="007365D3" w:rsidRDefault="00913A41" w:rsidP="007C5BFB">
      <w:pPr>
        <w:pStyle w:val="SingleTxtG"/>
        <w:ind w:left="2268" w:hanging="1134"/>
        <w:rPr>
          <w:lang w:val="fr-FR"/>
        </w:rPr>
      </w:pPr>
      <w:r>
        <w:rPr>
          <w:szCs w:val="18"/>
          <w:lang w:val="fr-FR"/>
        </w:rPr>
        <w:t>4.8</w:t>
      </w:r>
      <w:r>
        <w:rPr>
          <w:szCs w:val="18"/>
          <w:lang w:val="fr-FR"/>
        </w:rPr>
        <w:tab/>
        <w:t>L’annexe </w:t>
      </w:r>
      <w:r w:rsidR="007365D3">
        <w:rPr>
          <w:szCs w:val="18"/>
          <w:lang w:val="fr-FR"/>
        </w:rPr>
        <w:t>2 du présent Règlement donne des exemples de marque d’homologation.</w:t>
      </w:r>
    </w:p>
    <w:p w:rsidR="007365D3" w:rsidRPr="001D4701" w:rsidRDefault="007365D3" w:rsidP="007365D3">
      <w:pPr>
        <w:pStyle w:val="HChG"/>
        <w:ind w:left="2268"/>
        <w:rPr>
          <w:lang w:val="fr-FR"/>
        </w:rPr>
      </w:pPr>
      <w:r w:rsidRPr="001D4701">
        <w:rPr>
          <w:lang w:val="fr-FR"/>
        </w:rPr>
        <w:t>5.</w:t>
      </w:r>
      <w:r w:rsidRPr="001D4701">
        <w:rPr>
          <w:lang w:val="fr-FR"/>
        </w:rPr>
        <w:tab/>
        <w:t>Caractéristiques</w:t>
      </w:r>
    </w:p>
    <w:p w:rsidR="007365D3" w:rsidRDefault="007365D3" w:rsidP="00913A41">
      <w:pPr>
        <w:pStyle w:val="SingleTxtG"/>
        <w:ind w:left="2268" w:hanging="1134"/>
        <w:rPr>
          <w:lang w:val="fr-FR"/>
        </w:rPr>
      </w:pPr>
      <w:r>
        <w:rPr>
          <w:lang w:val="fr-FR"/>
        </w:rPr>
        <w:t>5.1</w:t>
      </w:r>
      <w:r>
        <w:rPr>
          <w:lang w:val="fr-FR"/>
        </w:rPr>
        <w:tab/>
      </w:r>
      <w:r w:rsidRPr="00913A41">
        <w:rPr>
          <w:szCs w:val="18"/>
          <w:lang w:val="fr-FR"/>
        </w:rPr>
        <w:t>Prescriptions</w:t>
      </w:r>
      <w:r w:rsidRPr="001D4701">
        <w:rPr>
          <w:lang w:val="fr-FR"/>
        </w:rPr>
        <w:t xml:space="preserve"> concernant le système de freinage</w:t>
      </w:r>
    </w:p>
    <w:p w:rsidR="007365D3" w:rsidRDefault="007365D3" w:rsidP="00913A41">
      <w:pPr>
        <w:pStyle w:val="SingleTxtG"/>
        <w:ind w:left="2268" w:hanging="1134"/>
        <w:rPr>
          <w:lang w:val="fr-FR"/>
        </w:rPr>
      </w:pPr>
      <w:r>
        <w:rPr>
          <w:lang w:val="fr-FR"/>
        </w:rPr>
        <w:t>5.1.1</w:t>
      </w:r>
      <w:r>
        <w:rPr>
          <w:lang w:val="fr-FR"/>
        </w:rPr>
        <w:tab/>
        <w:t>Chaque véhicule doit satisfaire à tous les essais prescrits pour</w:t>
      </w:r>
      <w:r w:rsidR="0055722D">
        <w:rPr>
          <w:lang w:val="fr-FR"/>
        </w:rPr>
        <w:t xml:space="preserve"> </w:t>
      </w:r>
      <w:r>
        <w:rPr>
          <w:lang w:val="fr-FR"/>
        </w:rPr>
        <w:t>cette catégorie de</w:t>
      </w:r>
      <w:r w:rsidR="0055722D">
        <w:rPr>
          <w:lang w:val="fr-FR"/>
        </w:rPr>
        <w:t xml:space="preserve"> </w:t>
      </w:r>
      <w:r w:rsidRPr="00913A41">
        <w:rPr>
          <w:szCs w:val="18"/>
          <w:lang w:val="fr-FR"/>
        </w:rPr>
        <w:t>véhicules</w:t>
      </w:r>
      <w:r>
        <w:rPr>
          <w:lang w:val="fr-FR"/>
        </w:rPr>
        <w:t xml:space="preserve"> et pour les freins dont est équipé le</w:t>
      </w:r>
      <w:r w:rsidR="00015405">
        <w:rPr>
          <w:lang w:val="fr-FR"/>
        </w:rPr>
        <w:t xml:space="preserve"> </w:t>
      </w:r>
      <w:r>
        <w:rPr>
          <w:lang w:val="fr-FR"/>
        </w:rPr>
        <w:t>véhicule.</w:t>
      </w:r>
    </w:p>
    <w:p w:rsidR="007365D3" w:rsidRDefault="007365D3" w:rsidP="00913A41">
      <w:pPr>
        <w:pStyle w:val="SingleTxtG"/>
        <w:ind w:left="2268" w:hanging="1134"/>
        <w:rPr>
          <w:lang w:val="fr-FR"/>
        </w:rPr>
      </w:pPr>
      <w:r>
        <w:rPr>
          <w:lang w:val="fr-FR"/>
        </w:rPr>
        <w:t>5.1.2</w:t>
      </w:r>
      <w:r>
        <w:rPr>
          <w:lang w:val="fr-FR"/>
        </w:rPr>
        <w:tab/>
      </w:r>
      <w:r w:rsidRPr="00913A41">
        <w:rPr>
          <w:szCs w:val="18"/>
          <w:lang w:val="fr-FR"/>
        </w:rPr>
        <w:t>Actionnement</w:t>
      </w:r>
      <w:r>
        <w:rPr>
          <w:lang w:val="fr-FR"/>
        </w:rPr>
        <w:t xml:space="preserve"> de la commande du système de frein de service</w:t>
      </w:r>
    </w:p>
    <w:p w:rsidR="007365D3" w:rsidRDefault="007365D3" w:rsidP="0055722D">
      <w:pPr>
        <w:pStyle w:val="SingleTxtG"/>
        <w:ind w:left="2268"/>
        <w:rPr>
          <w:lang w:val="fr-FR"/>
        </w:rPr>
      </w:pPr>
      <w:r>
        <w:rPr>
          <w:lang w:val="fr-FR"/>
        </w:rPr>
        <w:lastRenderedPageBreak/>
        <w:t>La configuration du véhicule doit être telle que le pilote puisse actionner la</w:t>
      </w:r>
      <w:r w:rsidR="0055722D">
        <w:rPr>
          <w:lang w:val="fr-FR"/>
        </w:rPr>
        <w:t xml:space="preserve"> </w:t>
      </w:r>
      <w:r>
        <w:rPr>
          <w:lang w:val="fr-FR"/>
        </w:rPr>
        <w:t>commande du système de frein tout en étant assis en position de conduite normale et les deux</w:t>
      </w:r>
      <w:r w:rsidR="00E40D7D">
        <w:rPr>
          <w:lang w:val="fr-FR"/>
        </w:rPr>
        <w:t xml:space="preserve"> </w:t>
      </w:r>
      <w:r>
        <w:rPr>
          <w:lang w:val="fr-FR"/>
        </w:rPr>
        <w:t>mains sur la commande de direction.</w:t>
      </w:r>
    </w:p>
    <w:p w:rsidR="007365D3" w:rsidRDefault="007365D3" w:rsidP="00913A41">
      <w:pPr>
        <w:pStyle w:val="SingleTxtG"/>
        <w:ind w:left="2268" w:hanging="1134"/>
        <w:rPr>
          <w:lang w:val="fr-FR"/>
        </w:rPr>
      </w:pPr>
      <w:r>
        <w:rPr>
          <w:lang w:val="fr-FR"/>
        </w:rPr>
        <w:t>5.1.3</w:t>
      </w:r>
      <w:r>
        <w:rPr>
          <w:lang w:val="fr-FR"/>
        </w:rPr>
        <w:tab/>
      </w:r>
      <w:r w:rsidRPr="00913A41">
        <w:rPr>
          <w:szCs w:val="18"/>
          <w:lang w:val="fr-FR"/>
        </w:rPr>
        <w:t>Actionnement</w:t>
      </w:r>
      <w:r>
        <w:rPr>
          <w:lang w:val="fr-FR"/>
        </w:rPr>
        <w:t xml:space="preserve"> de la commande du système de frein secondaire</w:t>
      </w:r>
    </w:p>
    <w:p w:rsidR="007365D3" w:rsidRDefault="007365D3" w:rsidP="0055722D">
      <w:pPr>
        <w:pStyle w:val="SingleTxtG"/>
        <w:ind w:left="2268"/>
        <w:rPr>
          <w:lang w:val="fr-FR"/>
        </w:rPr>
      </w:pPr>
      <w:r>
        <w:rPr>
          <w:lang w:val="fr-FR"/>
        </w:rPr>
        <w:tab/>
        <w:t>La configuration du véhicule doit être telle que le pilote puisse actionner la</w:t>
      </w:r>
      <w:r w:rsidR="00E40D7D">
        <w:rPr>
          <w:lang w:val="fr-FR"/>
        </w:rPr>
        <w:t xml:space="preserve"> </w:t>
      </w:r>
      <w:r>
        <w:rPr>
          <w:lang w:val="fr-FR"/>
        </w:rPr>
        <w:t>commande du</w:t>
      </w:r>
      <w:r w:rsidR="00E40D7D">
        <w:rPr>
          <w:lang w:val="fr-FR"/>
        </w:rPr>
        <w:t xml:space="preserve"> </w:t>
      </w:r>
      <w:r>
        <w:rPr>
          <w:lang w:val="fr-FR"/>
        </w:rPr>
        <w:t>système de frein tout en étant assis en position de conduite normale et une</w:t>
      </w:r>
      <w:r w:rsidR="00E40D7D">
        <w:rPr>
          <w:lang w:val="fr-FR"/>
        </w:rPr>
        <w:t xml:space="preserve"> </w:t>
      </w:r>
      <w:r>
        <w:rPr>
          <w:lang w:val="fr-FR"/>
        </w:rPr>
        <w:t>main au moins sur la commande de direction.</w:t>
      </w:r>
    </w:p>
    <w:p w:rsidR="007365D3" w:rsidRDefault="007365D3" w:rsidP="00913A41">
      <w:pPr>
        <w:pStyle w:val="SingleTxtG"/>
        <w:ind w:left="2268" w:hanging="1134"/>
        <w:rPr>
          <w:lang w:val="fr-FR"/>
        </w:rPr>
      </w:pPr>
      <w:r>
        <w:rPr>
          <w:lang w:val="fr-FR"/>
        </w:rPr>
        <w:t>5.1.4</w:t>
      </w:r>
      <w:r>
        <w:rPr>
          <w:lang w:val="fr-FR"/>
        </w:rPr>
        <w:tab/>
        <w:t>Système de frein de stationnement</w:t>
      </w:r>
    </w:p>
    <w:p w:rsidR="007365D3" w:rsidRDefault="007365D3" w:rsidP="0055722D">
      <w:pPr>
        <w:pStyle w:val="SingleTxtG"/>
        <w:ind w:left="2268"/>
        <w:rPr>
          <w:lang w:val="fr-FR"/>
        </w:rPr>
      </w:pPr>
      <w:r>
        <w:rPr>
          <w:lang w:val="fr-FR"/>
        </w:rPr>
        <w:t>Si le véhicule est équipé d’un système de frein de stationnement, ce dernier doit le</w:t>
      </w:r>
      <w:r w:rsidR="00E40D7D">
        <w:rPr>
          <w:lang w:val="fr-FR"/>
        </w:rPr>
        <w:t xml:space="preserve"> </w:t>
      </w:r>
      <w:r>
        <w:rPr>
          <w:lang w:val="fr-FR"/>
        </w:rPr>
        <w:t xml:space="preserve">maintenir immobilisé sur la pente prescrite </w:t>
      </w:r>
      <w:r w:rsidR="00E40D7D">
        <w:rPr>
          <w:lang w:val="fr-FR"/>
        </w:rPr>
        <w:t>au paragraphe 1.1.4 de l’annexe </w:t>
      </w:r>
      <w:r>
        <w:rPr>
          <w:lang w:val="fr-FR"/>
        </w:rPr>
        <w:t>3.</w:t>
      </w:r>
    </w:p>
    <w:p w:rsidR="007365D3" w:rsidRDefault="007365D3" w:rsidP="0055722D">
      <w:pPr>
        <w:pStyle w:val="SingleTxtG"/>
        <w:ind w:left="2268"/>
        <w:rPr>
          <w:lang w:val="fr-FR"/>
        </w:rPr>
      </w:pPr>
      <w:r>
        <w:rPr>
          <w:lang w:val="fr-FR"/>
        </w:rPr>
        <w:t>Le système de frein de stationnement doit</w:t>
      </w:r>
      <w:r w:rsidR="00E40D7D">
        <w:rPr>
          <w:lang w:val="fr-FR"/>
        </w:rPr>
        <w:t> </w:t>
      </w:r>
      <w:r>
        <w:rPr>
          <w:lang w:val="fr-FR"/>
        </w:rPr>
        <w:t>:</w:t>
      </w:r>
    </w:p>
    <w:p w:rsidR="007365D3" w:rsidRDefault="007365D3" w:rsidP="006D67E4">
      <w:pPr>
        <w:pStyle w:val="SingleTxtG"/>
        <w:ind w:left="2835" w:hanging="567"/>
        <w:rPr>
          <w:lang w:val="fr-FR"/>
        </w:rPr>
      </w:pPr>
      <w:r>
        <w:rPr>
          <w:lang w:val="fr-FR"/>
        </w:rPr>
        <w:t>a)</w:t>
      </w:r>
      <w:r>
        <w:rPr>
          <w:lang w:val="fr-FR"/>
        </w:rPr>
        <w:tab/>
      </w:r>
      <w:r w:rsidRPr="006D67E4">
        <w:rPr>
          <w:szCs w:val="18"/>
          <w:lang w:val="fr-FR"/>
        </w:rPr>
        <w:t>Avoir</w:t>
      </w:r>
      <w:r>
        <w:rPr>
          <w:lang w:val="fr-FR"/>
        </w:rPr>
        <w:t xml:space="preserve"> une commande distincte des c</w:t>
      </w:r>
      <w:r w:rsidR="00E40D7D">
        <w:rPr>
          <w:lang w:val="fr-FR"/>
        </w:rPr>
        <w:t xml:space="preserve">ommandes du système de frein de </w:t>
      </w:r>
      <w:r>
        <w:rPr>
          <w:lang w:val="fr-FR"/>
        </w:rPr>
        <w:t>service</w:t>
      </w:r>
      <w:r w:rsidR="00E40D7D">
        <w:rPr>
          <w:lang w:val="fr-FR"/>
        </w:rPr>
        <w:t> </w:t>
      </w:r>
      <w:r>
        <w:rPr>
          <w:lang w:val="fr-FR"/>
        </w:rPr>
        <w:t>; et</w:t>
      </w:r>
    </w:p>
    <w:p w:rsidR="007365D3" w:rsidRDefault="007365D3" w:rsidP="006D67E4">
      <w:pPr>
        <w:pStyle w:val="SingleTxtG"/>
        <w:ind w:left="2835" w:hanging="567"/>
        <w:rPr>
          <w:lang w:val="fr-FR"/>
        </w:rPr>
      </w:pPr>
      <w:r>
        <w:rPr>
          <w:lang w:val="fr-FR"/>
        </w:rPr>
        <w:t>b)</w:t>
      </w:r>
      <w:r>
        <w:rPr>
          <w:lang w:val="fr-FR"/>
        </w:rPr>
        <w:tab/>
      </w:r>
      <w:r w:rsidRPr="006D67E4">
        <w:rPr>
          <w:szCs w:val="18"/>
          <w:lang w:val="fr-FR"/>
        </w:rPr>
        <w:t>Être</w:t>
      </w:r>
      <w:r>
        <w:rPr>
          <w:lang w:val="fr-FR"/>
        </w:rPr>
        <w:t xml:space="preserve"> maintenu en position bloquée par des moyens exclusivement mécaniques.</w:t>
      </w:r>
    </w:p>
    <w:p w:rsidR="007365D3" w:rsidRDefault="007365D3" w:rsidP="0055722D">
      <w:pPr>
        <w:pStyle w:val="SingleTxtG"/>
        <w:ind w:left="2268"/>
        <w:rPr>
          <w:lang w:val="fr-FR"/>
        </w:rPr>
      </w:pPr>
      <w:r>
        <w:rPr>
          <w:lang w:val="fr-FR"/>
        </w:rPr>
        <w:t>La configuration du véhicule doit être telle que le conducteur p</w:t>
      </w:r>
      <w:r w:rsidR="00E40D7D">
        <w:rPr>
          <w:lang w:val="fr-FR"/>
        </w:rPr>
        <w:t xml:space="preserve">uisse actionner le </w:t>
      </w:r>
      <w:r>
        <w:rPr>
          <w:lang w:val="fr-FR"/>
        </w:rPr>
        <w:t>système de frein de stationnement tout en étant assis en position de conduite normale.</w:t>
      </w:r>
    </w:p>
    <w:p w:rsidR="007365D3" w:rsidRDefault="007365D3" w:rsidP="0055722D">
      <w:pPr>
        <w:pStyle w:val="SingleTxtG"/>
        <w:ind w:left="2268"/>
        <w:rPr>
          <w:lang w:val="fr-FR"/>
        </w:rPr>
      </w:pPr>
      <w:r w:rsidRPr="00A6509C">
        <w:t>Dans le c</w:t>
      </w:r>
      <w:r>
        <w:t>as des véhicules des catégories </w:t>
      </w:r>
      <w:r w:rsidRPr="00A6509C">
        <w:t>L</w:t>
      </w:r>
      <w:r w:rsidRPr="00A6509C">
        <w:rPr>
          <w:vertAlign w:val="subscript"/>
        </w:rPr>
        <w:t>2</w:t>
      </w:r>
      <w:r w:rsidRPr="00A6509C">
        <w:t>, L</w:t>
      </w:r>
      <w:r w:rsidRPr="00A6509C">
        <w:rPr>
          <w:vertAlign w:val="subscript"/>
        </w:rPr>
        <w:t>4</w:t>
      </w:r>
      <w:r w:rsidRPr="00A6509C">
        <w:t>, L</w:t>
      </w:r>
      <w:r w:rsidRPr="00A6509C">
        <w:rPr>
          <w:vertAlign w:val="subscript"/>
        </w:rPr>
        <w:t>5</w:t>
      </w:r>
      <w:r w:rsidRPr="00A6509C">
        <w:t>, L</w:t>
      </w:r>
      <w:r w:rsidRPr="00A6509C">
        <w:rPr>
          <w:vertAlign w:val="subscript"/>
        </w:rPr>
        <w:t>6</w:t>
      </w:r>
      <w:r w:rsidRPr="00A6509C">
        <w:t xml:space="preserve"> et L</w:t>
      </w:r>
      <w:r w:rsidRPr="00A6509C">
        <w:rPr>
          <w:vertAlign w:val="subscript"/>
        </w:rPr>
        <w:t>7</w:t>
      </w:r>
      <w:r w:rsidRPr="00A6509C">
        <w:t xml:space="preserve">, le système de frein de </w:t>
      </w:r>
      <w:r w:rsidRPr="0055722D">
        <w:rPr>
          <w:lang w:val="fr-FR"/>
        </w:rPr>
        <w:t>stationnement</w:t>
      </w:r>
      <w:r w:rsidRPr="00A6509C">
        <w:t xml:space="preserve"> doit être soumis aux</w:t>
      </w:r>
      <w:r>
        <w:t xml:space="preserve"> essais prescrits au paragraphe </w:t>
      </w:r>
      <w:r w:rsidRPr="00A6509C">
        <w:t>8 de l</w:t>
      </w:r>
      <w:r w:rsidR="00E40D7D">
        <w:t>’annexe 3.</w:t>
      </w:r>
    </w:p>
    <w:p w:rsidR="007365D3" w:rsidRDefault="007365D3" w:rsidP="00913A41">
      <w:pPr>
        <w:pStyle w:val="SingleTxtG"/>
        <w:ind w:left="2268" w:hanging="1134"/>
        <w:rPr>
          <w:lang w:val="fr-FR"/>
        </w:rPr>
      </w:pPr>
      <w:r>
        <w:rPr>
          <w:lang w:val="fr-FR"/>
        </w:rPr>
        <w:t>5.1.5</w:t>
      </w:r>
      <w:r>
        <w:rPr>
          <w:lang w:val="fr-FR"/>
        </w:rPr>
        <w:tab/>
        <w:t>Les véhicu</w:t>
      </w:r>
      <w:r w:rsidR="00E40D7D">
        <w:rPr>
          <w:lang w:val="fr-FR"/>
        </w:rPr>
        <w:t>les à deux roues des catégories </w:t>
      </w:r>
      <w:r>
        <w:rPr>
          <w:lang w:val="fr-FR"/>
        </w:rPr>
        <w:t>L</w:t>
      </w:r>
      <w:r>
        <w:rPr>
          <w:vertAlign w:val="subscript"/>
          <w:lang w:val="fr-FR"/>
        </w:rPr>
        <w:t>1</w:t>
      </w:r>
      <w:r>
        <w:rPr>
          <w:lang w:val="fr-FR"/>
        </w:rPr>
        <w:t xml:space="preserve"> et L</w:t>
      </w:r>
      <w:r>
        <w:rPr>
          <w:vertAlign w:val="subscript"/>
          <w:lang w:val="fr-FR"/>
        </w:rPr>
        <w:t>3</w:t>
      </w:r>
      <w:r>
        <w:rPr>
          <w:lang w:val="fr-FR"/>
        </w:rPr>
        <w:t xml:space="preserve"> doivent être équipés soit de deux</w:t>
      </w:r>
      <w:r w:rsidR="00E40D7D">
        <w:rPr>
          <w:lang w:val="fr-FR"/>
        </w:rPr>
        <w:t xml:space="preserve"> </w:t>
      </w:r>
      <w:r>
        <w:rPr>
          <w:lang w:val="fr-FR"/>
        </w:rPr>
        <w:t>systèmes de frein de service séparés, soit d’un système de frein de service à</w:t>
      </w:r>
      <w:r w:rsidR="00E40D7D">
        <w:rPr>
          <w:lang w:val="fr-FR"/>
        </w:rPr>
        <w:t xml:space="preserve"> </w:t>
      </w:r>
      <w:r>
        <w:rPr>
          <w:lang w:val="fr-FR"/>
        </w:rPr>
        <w:t>circuits partiels, ayant au moins un frein agissant sur la roue avant et</w:t>
      </w:r>
      <w:r w:rsidR="00E40D7D">
        <w:rPr>
          <w:lang w:val="fr-FR"/>
        </w:rPr>
        <w:t xml:space="preserve"> </w:t>
      </w:r>
      <w:r>
        <w:rPr>
          <w:lang w:val="fr-FR"/>
        </w:rPr>
        <w:t>au moins un</w:t>
      </w:r>
      <w:r w:rsidR="00E40D7D">
        <w:rPr>
          <w:lang w:val="fr-FR"/>
        </w:rPr>
        <w:t xml:space="preserve"> </w:t>
      </w:r>
      <w:r>
        <w:rPr>
          <w:lang w:val="fr-FR"/>
        </w:rPr>
        <w:t>frein agissant sur</w:t>
      </w:r>
      <w:r w:rsidR="00015405">
        <w:rPr>
          <w:lang w:val="fr-FR"/>
        </w:rPr>
        <w:t xml:space="preserve"> </w:t>
      </w:r>
      <w:r>
        <w:rPr>
          <w:lang w:val="fr-FR"/>
        </w:rPr>
        <w:t>la roue arrière.</w:t>
      </w:r>
    </w:p>
    <w:p w:rsidR="007365D3" w:rsidRDefault="007365D3" w:rsidP="00913A41">
      <w:pPr>
        <w:pStyle w:val="SingleTxtG"/>
        <w:ind w:left="2268" w:hanging="1134"/>
        <w:rPr>
          <w:lang w:val="fr-FR"/>
        </w:rPr>
      </w:pPr>
      <w:r>
        <w:rPr>
          <w:lang w:val="fr-FR"/>
        </w:rPr>
        <w:t>5.1.6</w:t>
      </w:r>
      <w:r>
        <w:rPr>
          <w:lang w:val="fr-FR"/>
        </w:rPr>
        <w:tab/>
        <w:t>Les véhicule</w:t>
      </w:r>
      <w:r w:rsidR="00E40D7D">
        <w:rPr>
          <w:lang w:val="fr-FR"/>
        </w:rPr>
        <w:t>s à trois roues de la catégorie </w:t>
      </w:r>
      <w:r>
        <w:rPr>
          <w:lang w:val="fr-FR"/>
        </w:rPr>
        <w:t>L</w:t>
      </w:r>
      <w:r>
        <w:rPr>
          <w:vertAlign w:val="subscript"/>
          <w:lang w:val="fr-FR"/>
        </w:rPr>
        <w:t>4</w:t>
      </w:r>
      <w:r>
        <w:rPr>
          <w:lang w:val="fr-FR"/>
        </w:rPr>
        <w:t xml:space="preserve"> doivent satisfaire aux prescriptions </w:t>
      </w:r>
      <w:r w:rsidRPr="00913A41">
        <w:rPr>
          <w:szCs w:val="18"/>
          <w:lang w:val="fr-FR"/>
        </w:rPr>
        <w:t>concernant</w:t>
      </w:r>
      <w:r>
        <w:rPr>
          <w:lang w:val="fr-FR"/>
        </w:rPr>
        <w:t xml:space="preserve"> le système de freinage énoncées au paragraphe 5.1.5. La présence d’un frein sur la roue du side</w:t>
      </w:r>
      <w:r>
        <w:rPr>
          <w:lang w:val="fr-FR"/>
        </w:rPr>
        <w:noBreakHyphen/>
        <w:t>car n’est pas exigée si le véhicule satisfait aux prescriptions d’efficacité énoncées dans l’annexe 3.</w:t>
      </w:r>
    </w:p>
    <w:p w:rsidR="007365D3" w:rsidRDefault="007365D3" w:rsidP="00913A41">
      <w:pPr>
        <w:pStyle w:val="SingleTxtG"/>
        <w:ind w:left="2268" w:hanging="1134"/>
        <w:rPr>
          <w:lang w:val="fr-FR"/>
        </w:rPr>
      </w:pPr>
      <w:r>
        <w:rPr>
          <w:lang w:val="fr-FR"/>
        </w:rPr>
        <w:t>5.1.7</w:t>
      </w:r>
      <w:r>
        <w:rPr>
          <w:lang w:val="fr-FR"/>
        </w:rPr>
        <w:tab/>
        <w:t>Les véhicule</w:t>
      </w:r>
      <w:r w:rsidR="00E40D7D">
        <w:rPr>
          <w:lang w:val="fr-FR"/>
        </w:rPr>
        <w:t>s à trois roues de la catégorie </w:t>
      </w:r>
      <w:r>
        <w:rPr>
          <w:lang w:val="fr-FR"/>
        </w:rPr>
        <w:t>L</w:t>
      </w:r>
      <w:r>
        <w:rPr>
          <w:vertAlign w:val="subscript"/>
          <w:lang w:val="fr-FR"/>
        </w:rPr>
        <w:t>2</w:t>
      </w:r>
      <w:r>
        <w:rPr>
          <w:lang w:val="fr-FR"/>
        </w:rPr>
        <w:t xml:space="preserve"> </w:t>
      </w:r>
      <w:r w:rsidRPr="00A6509C">
        <w:t>et les véhicules</w:t>
      </w:r>
      <w:r>
        <w:t xml:space="preserve"> à quatre roues de la catégorie </w:t>
      </w:r>
      <w:r w:rsidRPr="00A6509C">
        <w:t>L</w:t>
      </w:r>
      <w:r w:rsidRPr="00A6509C">
        <w:rPr>
          <w:vertAlign w:val="subscript"/>
        </w:rPr>
        <w:t>6</w:t>
      </w:r>
      <w:r>
        <w:rPr>
          <w:vertAlign w:val="subscript"/>
        </w:rPr>
        <w:t xml:space="preserve"> </w:t>
      </w:r>
      <w:r>
        <w:rPr>
          <w:lang w:val="fr-FR"/>
        </w:rPr>
        <w:t>doivent être équipés d’un système de frein de stationnement, plus un des systèm</w:t>
      </w:r>
      <w:r w:rsidR="00E40D7D">
        <w:rPr>
          <w:lang w:val="fr-FR"/>
        </w:rPr>
        <w:t>es de frein de service suivants </w:t>
      </w:r>
      <w:r>
        <w:rPr>
          <w:lang w:val="fr-FR"/>
        </w:rPr>
        <w:t>:</w:t>
      </w:r>
    </w:p>
    <w:p w:rsidR="007365D3" w:rsidRDefault="007365D3" w:rsidP="006D67E4">
      <w:pPr>
        <w:pStyle w:val="SingleTxtG"/>
        <w:ind w:left="2835" w:hanging="567"/>
        <w:rPr>
          <w:lang w:val="fr-FR"/>
        </w:rPr>
      </w:pPr>
      <w:r>
        <w:rPr>
          <w:lang w:val="fr-FR"/>
        </w:rPr>
        <w:t>a)</w:t>
      </w:r>
      <w:r>
        <w:rPr>
          <w:lang w:val="fr-FR"/>
        </w:rPr>
        <w:tab/>
        <w:t>Deux systèmes de frein de service distincts, sauf dans le cas d’un système de</w:t>
      </w:r>
      <w:r w:rsidR="00083A0D">
        <w:rPr>
          <w:lang w:val="fr-FR"/>
        </w:rPr>
        <w:t xml:space="preserve"> </w:t>
      </w:r>
      <w:r>
        <w:rPr>
          <w:lang w:val="fr-FR"/>
        </w:rPr>
        <w:t>freinage intégral, qui, lorsqu’ils sont appliqués ensemble, actio</w:t>
      </w:r>
      <w:r w:rsidR="00E40D7D">
        <w:rPr>
          <w:lang w:val="fr-FR"/>
        </w:rPr>
        <w:t>nnent les</w:t>
      </w:r>
      <w:r w:rsidR="00083A0D">
        <w:rPr>
          <w:lang w:val="fr-FR"/>
        </w:rPr>
        <w:t xml:space="preserve"> </w:t>
      </w:r>
      <w:r w:rsidR="00E40D7D">
        <w:rPr>
          <w:lang w:val="fr-FR"/>
        </w:rPr>
        <w:t xml:space="preserve">freins sur toutes les </w:t>
      </w:r>
      <w:r>
        <w:rPr>
          <w:lang w:val="fr-FR"/>
        </w:rPr>
        <w:t>roues</w:t>
      </w:r>
      <w:r w:rsidR="00E40D7D">
        <w:rPr>
          <w:lang w:val="fr-FR"/>
        </w:rPr>
        <w:t> </w:t>
      </w:r>
      <w:r>
        <w:rPr>
          <w:lang w:val="fr-FR"/>
        </w:rPr>
        <w:t xml:space="preserve">; </w:t>
      </w:r>
      <w:proofErr w:type="gramStart"/>
      <w:r>
        <w:rPr>
          <w:lang w:val="fr-FR"/>
        </w:rPr>
        <w:t>ou</w:t>
      </w:r>
      <w:proofErr w:type="gramEnd"/>
    </w:p>
    <w:p w:rsidR="007365D3" w:rsidRDefault="007365D3" w:rsidP="006D67E4">
      <w:pPr>
        <w:pStyle w:val="SingleTxtG"/>
        <w:ind w:left="2835" w:hanging="567"/>
        <w:rPr>
          <w:lang w:val="fr-FR"/>
        </w:rPr>
      </w:pPr>
      <w:r>
        <w:rPr>
          <w:lang w:val="fr-FR"/>
        </w:rPr>
        <w:t>b)</w:t>
      </w:r>
      <w:r>
        <w:rPr>
          <w:lang w:val="fr-FR"/>
        </w:rPr>
        <w:tab/>
        <w:t>Un système de frein de service à circuits partiels</w:t>
      </w:r>
      <w:r w:rsidR="00E40D7D">
        <w:rPr>
          <w:lang w:val="fr-FR"/>
        </w:rPr>
        <w:t> </w:t>
      </w:r>
      <w:r>
        <w:rPr>
          <w:lang w:val="fr-FR"/>
        </w:rPr>
        <w:t xml:space="preserve">; </w:t>
      </w:r>
      <w:proofErr w:type="gramStart"/>
      <w:r>
        <w:rPr>
          <w:lang w:val="fr-FR"/>
        </w:rPr>
        <w:t>ou</w:t>
      </w:r>
      <w:proofErr w:type="gramEnd"/>
    </w:p>
    <w:p w:rsidR="007365D3" w:rsidRDefault="007365D3" w:rsidP="006D67E4">
      <w:pPr>
        <w:pStyle w:val="SingleTxtG"/>
        <w:ind w:left="2835" w:hanging="567"/>
        <w:rPr>
          <w:lang w:val="fr-FR"/>
        </w:rPr>
      </w:pPr>
      <w:r>
        <w:rPr>
          <w:lang w:val="fr-FR"/>
        </w:rPr>
        <w:t>c)</w:t>
      </w:r>
      <w:r>
        <w:rPr>
          <w:lang w:val="fr-FR"/>
        </w:rPr>
        <w:tab/>
        <w:t>Un système de freinage intégral qui actionne les freins sur toutes les roues et</w:t>
      </w:r>
      <w:r w:rsidR="00E40D7D">
        <w:rPr>
          <w:lang w:val="fr-FR"/>
        </w:rPr>
        <w:t xml:space="preserve"> </w:t>
      </w:r>
      <w:r>
        <w:rPr>
          <w:lang w:val="fr-FR"/>
        </w:rPr>
        <w:t>un</w:t>
      </w:r>
      <w:r w:rsidR="00E40D7D">
        <w:rPr>
          <w:lang w:val="fr-FR"/>
        </w:rPr>
        <w:t xml:space="preserve"> </w:t>
      </w:r>
      <w:r w:rsidRPr="006D67E4">
        <w:rPr>
          <w:szCs w:val="18"/>
          <w:lang w:val="fr-FR"/>
        </w:rPr>
        <w:t>système</w:t>
      </w:r>
      <w:r>
        <w:rPr>
          <w:lang w:val="fr-FR"/>
        </w:rPr>
        <w:t xml:space="preserve"> de freinage secondaire qui peut être le système de frein de</w:t>
      </w:r>
      <w:r w:rsidR="00E40D7D">
        <w:rPr>
          <w:lang w:val="fr-FR"/>
        </w:rPr>
        <w:t xml:space="preserve"> </w:t>
      </w:r>
      <w:r>
        <w:rPr>
          <w:lang w:val="fr-FR"/>
        </w:rPr>
        <w:t>stationnement.</w:t>
      </w:r>
    </w:p>
    <w:p w:rsidR="007365D3" w:rsidRDefault="007365D3" w:rsidP="00913A41">
      <w:pPr>
        <w:pStyle w:val="SingleTxtG"/>
        <w:ind w:left="2268" w:hanging="1134"/>
        <w:rPr>
          <w:lang w:val="fr-FR"/>
        </w:rPr>
      </w:pPr>
      <w:r>
        <w:rPr>
          <w:lang w:val="fr-FR"/>
        </w:rPr>
        <w:t>5.1.8</w:t>
      </w:r>
      <w:r>
        <w:rPr>
          <w:lang w:val="fr-FR"/>
        </w:rPr>
        <w:tab/>
        <w:t>Les véhicules de la catégorie</w:t>
      </w:r>
      <w:r w:rsidR="00E40D7D">
        <w:rPr>
          <w:lang w:val="fr-FR"/>
        </w:rPr>
        <w:t> </w:t>
      </w:r>
      <w:r>
        <w:rPr>
          <w:lang w:val="fr-FR"/>
        </w:rPr>
        <w:t>L</w:t>
      </w:r>
      <w:r>
        <w:rPr>
          <w:vertAlign w:val="subscript"/>
          <w:lang w:val="fr-FR"/>
        </w:rPr>
        <w:t>5</w:t>
      </w:r>
      <w:r>
        <w:rPr>
          <w:lang w:val="fr-FR"/>
        </w:rPr>
        <w:t xml:space="preserve"> </w:t>
      </w:r>
      <w:r w:rsidRPr="00A6509C">
        <w:t>e</w:t>
      </w:r>
      <w:r w:rsidR="00E40D7D">
        <w:t>t les véhicules de la catégorie </w:t>
      </w:r>
      <w:r w:rsidRPr="00A6509C">
        <w:t>L</w:t>
      </w:r>
      <w:r w:rsidRPr="00A6509C">
        <w:rPr>
          <w:vertAlign w:val="subscript"/>
        </w:rPr>
        <w:t>7</w:t>
      </w:r>
      <w:r w:rsidRPr="00A6509C">
        <w:t xml:space="preserve"> </w:t>
      </w:r>
      <w:r w:rsidR="00E40D7D">
        <w:rPr>
          <w:lang w:val="fr-FR"/>
        </w:rPr>
        <w:t>doivent être équipés </w:t>
      </w:r>
      <w:r>
        <w:rPr>
          <w:lang w:val="fr-FR"/>
        </w:rPr>
        <w:t>:</w:t>
      </w:r>
    </w:p>
    <w:p w:rsidR="007365D3" w:rsidRDefault="007365D3" w:rsidP="00913A41">
      <w:pPr>
        <w:pStyle w:val="SingleTxtG"/>
        <w:ind w:left="2268" w:hanging="1134"/>
        <w:rPr>
          <w:lang w:val="fr-FR"/>
        </w:rPr>
      </w:pPr>
      <w:r>
        <w:rPr>
          <w:lang w:val="fr-FR"/>
        </w:rPr>
        <w:t>5.1.8.1</w:t>
      </w:r>
      <w:r>
        <w:rPr>
          <w:lang w:val="fr-FR"/>
        </w:rPr>
        <w:tab/>
        <w:t>D’un système de frein de stationnement</w:t>
      </w:r>
      <w:r w:rsidR="00E40D7D">
        <w:rPr>
          <w:lang w:val="fr-FR"/>
        </w:rPr>
        <w:t> </w:t>
      </w:r>
      <w:r>
        <w:rPr>
          <w:lang w:val="fr-FR"/>
        </w:rPr>
        <w:t>; et</w:t>
      </w:r>
    </w:p>
    <w:p w:rsidR="007365D3" w:rsidRDefault="007365D3" w:rsidP="00913A41">
      <w:pPr>
        <w:pStyle w:val="SingleTxtG"/>
        <w:ind w:left="2268" w:hanging="1134"/>
        <w:rPr>
          <w:lang w:val="fr-FR"/>
        </w:rPr>
      </w:pPr>
      <w:r>
        <w:rPr>
          <w:lang w:val="fr-FR"/>
        </w:rPr>
        <w:t>5.1.8.2</w:t>
      </w:r>
      <w:r>
        <w:rPr>
          <w:lang w:val="fr-FR"/>
        </w:rPr>
        <w:tab/>
        <w:t>D’un système de frein de service actionné au pied agissant sur</w:t>
      </w:r>
      <w:r w:rsidR="00E40D7D">
        <w:rPr>
          <w:lang w:val="fr-FR"/>
        </w:rPr>
        <w:t xml:space="preserve"> toutes les roues, c’est-à-dire </w:t>
      </w:r>
      <w:r>
        <w:rPr>
          <w:lang w:val="fr-FR"/>
        </w:rPr>
        <w:t>:</w:t>
      </w:r>
    </w:p>
    <w:p w:rsidR="007365D3" w:rsidRDefault="007365D3" w:rsidP="006D67E4">
      <w:pPr>
        <w:pStyle w:val="SingleTxtG"/>
        <w:ind w:left="2835" w:hanging="567"/>
        <w:rPr>
          <w:lang w:val="fr-FR"/>
        </w:rPr>
      </w:pPr>
      <w:r>
        <w:rPr>
          <w:lang w:val="fr-FR"/>
        </w:rPr>
        <w:t>a)</w:t>
      </w:r>
      <w:r>
        <w:rPr>
          <w:lang w:val="fr-FR"/>
        </w:rPr>
        <w:tab/>
        <w:t>Soit un système de frein de service à circuits partiels</w:t>
      </w:r>
      <w:r w:rsidR="00E40D7D">
        <w:rPr>
          <w:lang w:val="fr-FR"/>
        </w:rPr>
        <w:t> </w:t>
      </w:r>
      <w:r>
        <w:rPr>
          <w:lang w:val="fr-FR"/>
        </w:rPr>
        <w:t>;</w:t>
      </w:r>
    </w:p>
    <w:p w:rsidR="007365D3" w:rsidRDefault="007365D3" w:rsidP="006D67E4">
      <w:pPr>
        <w:pStyle w:val="SingleTxtG"/>
        <w:ind w:left="2835" w:hanging="567"/>
        <w:rPr>
          <w:lang w:val="fr-FR"/>
        </w:rPr>
      </w:pPr>
      <w:r>
        <w:rPr>
          <w:lang w:val="fr-FR"/>
        </w:rPr>
        <w:t>b)</w:t>
      </w:r>
      <w:r>
        <w:rPr>
          <w:lang w:val="fr-FR"/>
        </w:rPr>
        <w:tab/>
        <w:t xml:space="preserve">Soit un système de freinage intégral qui actionne les freins sur toutes les roues et un système </w:t>
      </w:r>
      <w:r w:rsidRPr="006D67E4">
        <w:rPr>
          <w:szCs w:val="18"/>
          <w:lang w:val="fr-FR"/>
        </w:rPr>
        <w:t>de</w:t>
      </w:r>
      <w:r>
        <w:rPr>
          <w:lang w:val="fr-FR"/>
        </w:rPr>
        <w:t xml:space="preserve"> freinage secondaire qui peut être le système de frein de</w:t>
      </w:r>
      <w:r w:rsidR="00015405">
        <w:rPr>
          <w:lang w:val="fr-FR"/>
        </w:rPr>
        <w:t xml:space="preserve"> </w:t>
      </w:r>
      <w:r>
        <w:rPr>
          <w:lang w:val="fr-FR"/>
        </w:rPr>
        <w:t>stationnement.</w:t>
      </w:r>
    </w:p>
    <w:p w:rsidR="007365D3" w:rsidRDefault="007365D3" w:rsidP="00913A41">
      <w:pPr>
        <w:pStyle w:val="SingleTxtG"/>
        <w:ind w:left="2268" w:hanging="1134"/>
        <w:rPr>
          <w:lang w:val="fr-FR"/>
        </w:rPr>
      </w:pPr>
      <w:r>
        <w:rPr>
          <w:lang w:val="fr-FR"/>
        </w:rPr>
        <w:lastRenderedPageBreak/>
        <w:t>5.1.9</w:t>
      </w:r>
      <w:r>
        <w:rPr>
          <w:lang w:val="fr-FR"/>
        </w:rPr>
        <w:tab/>
        <w:t xml:space="preserve">Dans les cas où deux systèmes de frein de service distincts sont installés, ils peuvent partager un même frein et/ou une transmission commune s’il est satisfait aux prescriptions du </w:t>
      </w:r>
      <w:r w:rsidRPr="00E40D7D">
        <w:t>paragraphe</w:t>
      </w:r>
      <w:r w:rsidR="00E40D7D">
        <w:t> </w:t>
      </w:r>
      <w:r w:rsidRPr="00E40D7D">
        <w:t>12</w:t>
      </w:r>
      <w:r w:rsidR="00E40D7D">
        <w:rPr>
          <w:lang w:val="fr-FR"/>
        </w:rPr>
        <w:t xml:space="preserve"> de l’annexe </w:t>
      </w:r>
      <w:r>
        <w:rPr>
          <w:lang w:val="fr-FR"/>
        </w:rPr>
        <w:t>3.</w:t>
      </w:r>
    </w:p>
    <w:p w:rsidR="007365D3" w:rsidRDefault="007365D3" w:rsidP="00913A41">
      <w:pPr>
        <w:pStyle w:val="SingleTxtG"/>
        <w:ind w:left="2268" w:hanging="1134"/>
        <w:rPr>
          <w:lang w:val="fr-FR"/>
        </w:rPr>
      </w:pPr>
      <w:r>
        <w:rPr>
          <w:lang w:val="fr-FR"/>
        </w:rPr>
        <w:t>5.1.</w:t>
      </w:r>
      <w:r w:rsidRPr="00913A41">
        <w:rPr>
          <w:szCs w:val="18"/>
          <w:lang w:val="fr-FR"/>
        </w:rPr>
        <w:t>10</w:t>
      </w:r>
      <w:r>
        <w:rPr>
          <w:lang w:val="fr-FR"/>
        </w:rPr>
        <w:tab/>
        <w:t>Sur les véhicules qui utilisent un liquide hydraulique pour la transmission de</w:t>
      </w:r>
      <w:r w:rsidR="00E40D7D">
        <w:rPr>
          <w:lang w:val="fr-FR"/>
        </w:rPr>
        <w:t xml:space="preserve"> </w:t>
      </w:r>
      <w:r>
        <w:rPr>
          <w:lang w:val="fr-FR"/>
        </w:rPr>
        <w:t>la force d’action</w:t>
      </w:r>
      <w:r w:rsidR="00E40D7D">
        <w:rPr>
          <w:lang w:val="fr-FR"/>
        </w:rPr>
        <w:t>nement, le maître</w:t>
      </w:r>
      <w:r w:rsidR="00E40D7D">
        <w:rPr>
          <w:lang w:val="fr-FR"/>
        </w:rPr>
        <w:noBreakHyphen/>
        <w:t>cylindre doit </w:t>
      </w:r>
      <w:r>
        <w:rPr>
          <w:lang w:val="fr-FR"/>
        </w:rPr>
        <w:t>:</w:t>
      </w:r>
    </w:p>
    <w:p w:rsidR="007365D3" w:rsidRDefault="007365D3" w:rsidP="006D67E4">
      <w:pPr>
        <w:pStyle w:val="SingleTxtG"/>
        <w:ind w:left="2835" w:hanging="567"/>
        <w:rPr>
          <w:lang w:val="fr-FR"/>
        </w:rPr>
      </w:pPr>
      <w:r>
        <w:rPr>
          <w:lang w:val="fr-FR"/>
        </w:rPr>
        <w:t>a)</w:t>
      </w:r>
      <w:r>
        <w:rPr>
          <w:lang w:val="fr-FR"/>
        </w:rPr>
        <w:tab/>
        <w:t xml:space="preserve">Avoir un réservoir distinct, fermé de manière étanche par un couvercle pour chaque système </w:t>
      </w:r>
      <w:r w:rsidRPr="006D67E4">
        <w:rPr>
          <w:szCs w:val="18"/>
          <w:lang w:val="fr-FR"/>
        </w:rPr>
        <w:t>de</w:t>
      </w:r>
      <w:r>
        <w:rPr>
          <w:lang w:val="fr-FR"/>
        </w:rPr>
        <w:t xml:space="preserve"> freinage</w:t>
      </w:r>
      <w:r w:rsidR="00E40D7D">
        <w:rPr>
          <w:lang w:val="fr-FR"/>
        </w:rPr>
        <w:t> </w:t>
      </w:r>
      <w:r>
        <w:rPr>
          <w:lang w:val="fr-FR"/>
        </w:rPr>
        <w:t>;</w:t>
      </w:r>
    </w:p>
    <w:p w:rsidR="007365D3" w:rsidRDefault="007365D3" w:rsidP="006D67E4">
      <w:pPr>
        <w:pStyle w:val="SingleTxtG"/>
        <w:ind w:left="2835" w:hanging="567"/>
        <w:rPr>
          <w:lang w:val="fr-FR"/>
        </w:rPr>
      </w:pPr>
      <w:r>
        <w:rPr>
          <w:lang w:val="fr-FR"/>
        </w:rPr>
        <w:t>b)</w:t>
      </w:r>
      <w:r>
        <w:rPr>
          <w:lang w:val="fr-FR"/>
        </w:rPr>
        <w:tab/>
        <w:t xml:space="preserve">Avoir des réservoirs contenant au moins 1,5 fois le volume total de liquide </w:t>
      </w:r>
      <w:r w:rsidRPr="006D67E4">
        <w:rPr>
          <w:szCs w:val="18"/>
          <w:lang w:val="fr-FR"/>
        </w:rPr>
        <w:t>nécessaire</w:t>
      </w:r>
      <w:r>
        <w:rPr>
          <w:lang w:val="fr-FR"/>
        </w:rPr>
        <w:t xml:space="preserve"> au freinage avec des garnitures complètement usées et dans les conditions de réglage des freins les plus défavorables</w:t>
      </w:r>
      <w:r w:rsidR="00E40D7D">
        <w:rPr>
          <w:lang w:val="fr-FR"/>
        </w:rPr>
        <w:t> </w:t>
      </w:r>
      <w:r>
        <w:rPr>
          <w:lang w:val="fr-FR"/>
        </w:rPr>
        <w:t>; et</w:t>
      </w:r>
    </w:p>
    <w:p w:rsidR="007365D3" w:rsidRDefault="007365D3" w:rsidP="006D67E4">
      <w:pPr>
        <w:pStyle w:val="SingleTxtG"/>
        <w:ind w:left="2835" w:hanging="567"/>
        <w:rPr>
          <w:lang w:val="fr-FR"/>
        </w:rPr>
      </w:pPr>
      <w:r>
        <w:rPr>
          <w:lang w:val="fr-FR"/>
        </w:rPr>
        <w:t>c)</w:t>
      </w:r>
      <w:r>
        <w:rPr>
          <w:lang w:val="fr-FR"/>
        </w:rPr>
        <w:tab/>
        <w:t>Avoir un réservoir où le niveau de liquide est visible pour permettre son</w:t>
      </w:r>
      <w:r w:rsidR="00E40D7D">
        <w:rPr>
          <w:lang w:val="fr-FR"/>
        </w:rPr>
        <w:t xml:space="preserve"> </w:t>
      </w:r>
      <w:r>
        <w:rPr>
          <w:lang w:val="fr-FR"/>
        </w:rPr>
        <w:t xml:space="preserve">contrôle sans </w:t>
      </w:r>
      <w:r w:rsidRPr="006D67E4">
        <w:rPr>
          <w:szCs w:val="18"/>
          <w:lang w:val="fr-FR"/>
        </w:rPr>
        <w:t>ouverture</w:t>
      </w:r>
      <w:r>
        <w:rPr>
          <w:lang w:val="fr-FR"/>
        </w:rPr>
        <w:t xml:space="preserve"> du couvercle.</w:t>
      </w:r>
    </w:p>
    <w:p w:rsidR="007365D3" w:rsidRDefault="007365D3" w:rsidP="00913A41">
      <w:pPr>
        <w:pStyle w:val="SingleTxtG"/>
        <w:ind w:left="2268" w:hanging="1134"/>
        <w:rPr>
          <w:lang w:val="fr-FR"/>
        </w:rPr>
      </w:pPr>
      <w:r>
        <w:rPr>
          <w:lang w:val="fr-FR"/>
        </w:rPr>
        <w:t>5.1.11</w:t>
      </w:r>
      <w:r>
        <w:rPr>
          <w:lang w:val="fr-FR"/>
        </w:rPr>
        <w:tab/>
        <w:t>Tous les témoins d’avertissement doivent être placés dans le champ de vision du</w:t>
      </w:r>
      <w:r w:rsidR="00E40D7D">
        <w:rPr>
          <w:lang w:val="fr-FR"/>
        </w:rPr>
        <w:t xml:space="preserve"> </w:t>
      </w:r>
      <w:r>
        <w:rPr>
          <w:lang w:val="fr-FR"/>
        </w:rPr>
        <w:t>pilote.</w:t>
      </w:r>
    </w:p>
    <w:p w:rsidR="007365D3" w:rsidRDefault="007365D3" w:rsidP="00913A41">
      <w:pPr>
        <w:pStyle w:val="SingleTxtG"/>
        <w:ind w:left="2268" w:hanging="1134"/>
        <w:rPr>
          <w:lang w:val="fr-FR"/>
        </w:rPr>
      </w:pPr>
      <w:r>
        <w:rPr>
          <w:lang w:val="fr-FR"/>
        </w:rPr>
        <w:t>5.1.12</w:t>
      </w:r>
      <w:r>
        <w:rPr>
          <w:lang w:val="fr-FR"/>
        </w:rPr>
        <w:tab/>
        <w:t>Les véhicules qui sont équipés d’un système de frein de service à circuits partiels doivent être munis d’une lampe témoin rouge, qui doit s’allumer</w:t>
      </w:r>
      <w:r w:rsidR="00E40D7D">
        <w:rPr>
          <w:lang w:val="fr-FR"/>
        </w:rPr>
        <w:t> </w:t>
      </w:r>
      <w:r>
        <w:rPr>
          <w:lang w:val="fr-FR"/>
        </w:rPr>
        <w:t>:</w:t>
      </w:r>
    </w:p>
    <w:p w:rsidR="007365D3" w:rsidRDefault="007365D3" w:rsidP="006D67E4">
      <w:pPr>
        <w:pStyle w:val="SingleTxtG"/>
        <w:ind w:left="2835" w:hanging="567"/>
        <w:rPr>
          <w:lang w:val="fr-FR"/>
        </w:rPr>
      </w:pPr>
      <w:r>
        <w:rPr>
          <w:lang w:val="fr-FR"/>
        </w:rPr>
        <w:t>a)</w:t>
      </w:r>
      <w:r>
        <w:rPr>
          <w:lang w:val="fr-FR"/>
        </w:rPr>
        <w:tab/>
        <w:t>En cas de défaillance hydraulique, lors de l’application d’une force ≤ 90 N à</w:t>
      </w:r>
      <w:r w:rsidR="00E40D7D">
        <w:rPr>
          <w:lang w:val="fr-FR"/>
        </w:rPr>
        <w:t xml:space="preserve"> </w:t>
      </w:r>
      <w:r>
        <w:rPr>
          <w:lang w:val="fr-FR"/>
        </w:rPr>
        <w:t>la</w:t>
      </w:r>
      <w:r w:rsidR="00E40D7D">
        <w:rPr>
          <w:lang w:val="fr-FR"/>
        </w:rPr>
        <w:t xml:space="preserve"> </w:t>
      </w:r>
      <w:r>
        <w:rPr>
          <w:lang w:val="fr-FR"/>
        </w:rPr>
        <w:t>commande</w:t>
      </w:r>
      <w:r w:rsidR="00E40D7D">
        <w:rPr>
          <w:lang w:val="fr-FR"/>
        </w:rPr>
        <w:t> </w:t>
      </w:r>
      <w:r>
        <w:rPr>
          <w:lang w:val="fr-FR"/>
        </w:rPr>
        <w:t>; et</w:t>
      </w:r>
    </w:p>
    <w:p w:rsidR="007365D3" w:rsidRDefault="007365D3" w:rsidP="006D67E4">
      <w:pPr>
        <w:pStyle w:val="SingleTxtG"/>
        <w:ind w:left="2835" w:hanging="567"/>
        <w:rPr>
          <w:lang w:val="fr-FR"/>
        </w:rPr>
      </w:pPr>
      <w:r>
        <w:rPr>
          <w:lang w:val="fr-FR"/>
        </w:rPr>
        <w:t>b)</w:t>
      </w:r>
      <w:r>
        <w:rPr>
          <w:lang w:val="fr-FR"/>
        </w:rPr>
        <w:tab/>
      </w:r>
      <w:r w:rsidRPr="006D67E4">
        <w:rPr>
          <w:szCs w:val="18"/>
          <w:lang w:val="fr-FR"/>
        </w:rPr>
        <w:t>Sans</w:t>
      </w:r>
      <w:r>
        <w:rPr>
          <w:lang w:val="fr-FR"/>
        </w:rPr>
        <w:t xml:space="preserve"> actionnement de la commande de frein, lorsque le niveau du liquide dans le réservoir du maître</w:t>
      </w:r>
      <w:r>
        <w:rPr>
          <w:lang w:val="fr-FR"/>
        </w:rPr>
        <w:noBreakHyphen/>
        <w:t>cylindre tombe en dessous de la plus grande des deux valeurs ci</w:t>
      </w:r>
      <w:r>
        <w:rPr>
          <w:lang w:val="fr-FR"/>
        </w:rPr>
        <w:noBreakHyphen/>
        <w:t>après</w:t>
      </w:r>
      <w:r w:rsidR="00E40D7D">
        <w:rPr>
          <w:lang w:val="fr-FR"/>
        </w:rPr>
        <w:t> </w:t>
      </w:r>
      <w:r>
        <w:rPr>
          <w:lang w:val="fr-FR"/>
        </w:rPr>
        <w:t>:</w:t>
      </w:r>
    </w:p>
    <w:p w:rsidR="00E40D7D" w:rsidRDefault="007365D3" w:rsidP="00E40D7D">
      <w:pPr>
        <w:pStyle w:val="SingleTxtG"/>
        <w:ind w:left="2835"/>
        <w:rPr>
          <w:lang w:val="fr-FR"/>
        </w:rPr>
      </w:pPr>
      <w:r>
        <w:rPr>
          <w:lang w:val="fr-FR"/>
        </w:rPr>
        <w:tab/>
        <w:t>i)</w:t>
      </w:r>
      <w:r>
        <w:rPr>
          <w:lang w:val="fr-FR"/>
        </w:rPr>
        <w:tab/>
        <w:t>Le niveau prescrit par le constructeur</w:t>
      </w:r>
      <w:r w:rsidR="00E40D7D">
        <w:rPr>
          <w:lang w:val="fr-FR"/>
        </w:rPr>
        <w:t> </w:t>
      </w:r>
      <w:r>
        <w:rPr>
          <w:lang w:val="fr-FR"/>
        </w:rPr>
        <w:t>;</w:t>
      </w:r>
    </w:p>
    <w:p w:rsidR="007365D3" w:rsidRDefault="007365D3" w:rsidP="00E40D7D">
      <w:pPr>
        <w:pStyle w:val="SingleTxtG"/>
        <w:ind w:left="2835"/>
        <w:rPr>
          <w:lang w:val="fr-FR"/>
        </w:rPr>
      </w:pPr>
      <w:r>
        <w:rPr>
          <w:lang w:val="fr-FR"/>
        </w:rPr>
        <w:t>ii)</w:t>
      </w:r>
      <w:r>
        <w:rPr>
          <w:lang w:val="fr-FR"/>
        </w:rPr>
        <w:tab/>
        <w:t>La moitié de la contenance du réservoir.</w:t>
      </w:r>
    </w:p>
    <w:p w:rsidR="007365D3" w:rsidRDefault="007365D3" w:rsidP="00E40D7D">
      <w:pPr>
        <w:pStyle w:val="SingleTxtG"/>
        <w:ind w:left="2268"/>
        <w:rPr>
          <w:lang w:val="fr-FR"/>
        </w:rPr>
      </w:pPr>
      <w:r>
        <w:rPr>
          <w:lang w:val="fr-FR"/>
        </w:rPr>
        <w:t>Pour permettre de contrôler son bon fonctionnement, la lampe témoin doit s’allumer lorsque le contact est mis et s’éteindre après le contrôle. Elle doit demeurer allumée tant qu’il existe une défaillance lorsque le contact est mis.</w:t>
      </w:r>
    </w:p>
    <w:p w:rsidR="007365D3" w:rsidRDefault="007365D3" w:rsidP="00913A41">
      <w:pPr>
        <w:pStyle w:val="SingleTxtG"/>
        <w:ind w:left="2268" w:hanging="1134"/>
        <w:rPr>
          <w:lang w:val="fr-FR"/>
        </w:rPr>
      </w:pPr>
      <w:r>
        <w:rPr>
          <w:lang w:val="fr-FR"/>
        </w:rPr>
        <w:t>5.1.13</w:t>
      </w:r>
      <w:r>
        <w:rPr>
          <w:lang w:val="fr-FR"/>
        </w:rPr>
        <w:tab/>
        <w:t>Les véhicules qui sont équipés d’un système ABS doivent être munis d’une lampe</w:t>
      </w:r>
      <w:r w:rsidR="00E40D7D">
        <w:rPr>
          <w:lang w:val="fr-FR"/>
        </w:rPr>
        <w:t xml:space="preserve"> </w:t>
      </w:r>
      <w:r>
        <w:rPr>
          <w:lang w:val="fr-FR"/>
        </w:rPr>
        <w:t>témoin jaune. Elle doit s’allumer toutes les fois qu’il existe un défaut de</w:t>
      </w:r>
      <w:r w:rsidR="00E40D7D">
        <w:rPr>
          <w:lang w:val="fr-FR"/>
        </w:rPr>
        <w:t xml:space="preserve"> </w:t>
      </w:r>
      <w:r>
        <w:rPr>
          <w:lang w:val="fr-FR"/>
        </w:rPr>
        <w:t>fonctionnement qui affecte l’émission ou la transmission de signaux dans les circuits ABS.</w:t>
      </w:r>
    </w:p>
    <w:p w:rsidR="00E40D7D" w:rsidRDefault="007365D3" w:rsidP="00E40D7D">
      <w:pPr>
        <w:pStyle w:val="SingleTxtG"/>
        <w:ind w:left="2268"/>
        <w:rPr>
          <w:lang w:val="fr-FR"/>
        </w:rPr>
      </w:pPr>
      <w:r>
        <w:rPr>
          <w:lang w:val="fr-FR"/>
        </w:rPr>
        <w:t>Pour permettre de contrôler son bon fonctionnement, la lampe témoin doit s’allumer lorsque le contact est mis et s’éteindre après le contrôle.</w:t>
      </w:r>
    </w:p>
    <w:p w:rsidR="007365D3" w:rsidRDefault="007365D3" w:rsidP="00E40D7D">
      <w:pPr>
        <w:pStyle w:val="SingleTxtG"/>
        <w:ind w:left="2268"/>
        <w:rPr>
          <w:lang w:val="fr-FR"/>
        </w:rPr>
      </w:pPr>
      <w:r>
        <w:rPr>
          <w:lang w:val="fr-FR"/>
        </w:rPr>
        <w:t>Elle doit demeurer allumée tant qu’il existe une défaillance lorsque le contact est</w:t>
      </w:r>
      <w:r w:rsidR="00E40D7D">
        <w:rPr>
          <w:lang w:val="fr-FR"/>
        </w:rPr>
        <w:t xml:space="preserve"> </w:t>
      </w:r>
      <w:r>
        <w:rPr>
          <w:lang w:val="fr-FR"/>
        </w:rPr>
        <w:t>mis.</w:t>
      </w:r>
    </w:p>
    <w:p w:rsidR="007365D3" w:rsidRDefault="007365D3" w:rsidP="00913A41">
      <w:pPr>
        <w:pStyle w:val="SingleTxtG"/>
        <w:ind w:left="2268" w:hanging="1134"/>
      </w:pPr>
      <w:r>
        <w:rPr>
          <w:lang w:val="fr-FR"/>
        </w:rPr>
        <w:t>5.1.14</w:t>
      </w:r>
      <w:r>
        <w:rPr>
          <w:lang w:val="fr-FR"/>
        </w:rPr>
        <w:tab/>
      </w:r>
      <w:r w:rsidRPr="00A6509C">
        <w:t>L</w:t>
      </w:r>
      <w:r>
        <w:t>’</w:t>
      </w:r>
      <w:r w:rsidRPr="00A6509C">
        <w:t>efficacité des systèmes de freinage</w:t>
      </w:r>
      <w:r>
        <w:t xml:space="preserve">, </w:t>
      </w:r>
      <w:r w:rsidR="00E40D7D">
        <w:t>y </w:t>
      </w:r>
      <w:r w:rsidRPr="00A6509C">
        <w:t>compris de l</w:t>
      </w:r>
      <w:r>
        <w:t>’</w:t>
      </w:r>
      <w:r w:rsidRPr="00A6509C">
        <w:t>ABS, ne doit pas être altérée par des champs magnétiques ou électriques. Cette condition est remplie s</w:t>
      </w:r>
      <w:r>
        <w:t>’</w:t>
      </w:r>
      <w:r w:rsidRPr="00A6509C">
        <w:t xml:space="preserve">il est satisfait aux prescriptions techniques et aux dispositions transitoires du Règlement </w:t>
      </w:r>
      <w:r>
        <w:t xml:space="preserve">ONU </w:t>
      </w:r>
      <w:r w:rsidRPr="00A6509C">
        <w:rPr>
          <w:rFonts w:eastAsia="MS Mincho"/>
          <w:szCs w:val="22"/>
        </w:rPr>
        <w:t>n</w:t>
      </w:r>
      <w:r w:rsidRPr="00A6509C">
        <w:rPr>
          <w:rFonts w:eastAsia="MS Mincho"/>
          <w:szCs w:val="22"/>
          <w:vertAlign w:val="superscript"/>
        </w:rPr>
        <w:t>o</w:t>
      </w:r>
      <w:r w:rsidRPr="00A6509C">
        <w:t> 10 (CEM) en appliquant</w:t>
      </w:r>
      <w:r w:rsidR="00E40D7D">
        <w:t> </w:t>
      </w:r>
      <w:r>
        <w:t>:</w:t>
      </w:r>
    </w:p>
    <w:p w:rsidR="007365D3" w:rsidRDefault="007365D3" w:rsidP="006D67E4">
      <w:pPr>
        <w:pStyle w:val="SingleTxtG"/>
        <w:ind w:left="2835" w:hanging="567"/>
      </w:pPr>
      <w:r>
        <w:t>a)</w:t>
      </w:r>
      <w:r>
        <w:tab/>
        <w:t>La série </w:t>
      </w:r>
      <w:r w:rsidRPr="00A6509C">
        <w:t>03 d</w:t>
      </w:r>
      <w:r>
        <w:t>’</w:t>
      </w:r>
      <w:r w:rsidRPr="00A6509C">
        <w:t>amendements aux véhicules dépourvus de système de raccordement de la recharge du système rechargeable de stockage de l</w:t>
      </w:r>
      <w:r>
        <w:t>’én</w:t>
      </w:r>
      <w:r w:rsidR="00E40D7D">
        <w:t>ergie (batteries de traction) ;</w:t>
      </w:r>
    </w:p>
    <w:p w:rsidR="007365D3" w:rsidRDefault="007365D3" w:rsidP="006D67E4">
      <w:pPr>
        <w:pStyle w:val="SingleTxtG"/>
        <w:ind w:left="2835" w:hanging="567"/>
      </w:pPr>
      <w:r>
        <w:t>b)</w:t>
      </w:r>
      <w:r>
        <w:tab/>
        <w:t>La série </w:t>
      </w:r>
      <w:r w:rsidRPr="00A6509C">
        <w:t>04 d</w:t>
      </w:r>
      <w:r>
        <w:t>’</w:t>
      </w:r>
      <w:r w:rsidRPr="00A6509C">
        <w:t>amendements aux véhicules équipés d</w:t>
      </w:r>
      <w:r>
        <w:t>’</w:t>
      </w:r>
      <w:r w:rsidRPr="00A6509C">
        <w:t xml:space="preserve">un système de </w:t>
      </w:r>
      <w:r w:rsidRPr="006D67E4">
        <w:rPr>
          <w:szCs w:val="18"/>
          <w:lang w:val="fr-FR"/>
        </w:rPr>
        <w:t>raccordement</w:t>
      </w:r>
      <w:r w:rsidRPr="00A6509C">
        <w:t xml:space="preserve"> de la recharge du système rechargeable de stockage de l</w:t>
      </w:r>
      <w:r>
        <w:t>’</w:t>
      </w:r>
      <w:r w:rsidRPr="00A6509C">
        <w:t>é</w:t>
      </w:r>
      <w:r>
        <w:t>nergie (batteries de traction).</w:t>
      </w:r>
    </w:p>
    <w:p w:rsidR="007365D3" w:rsidRDefault="007365D3" w:rsidP="00015405">
      <w:pPr>
        <w:pStyle w:val="SingleTxtG"/>
        <w:keepNext/>
        <w:keepLines/>
        <w:ind w:left="2268" w:hanging="1134"/>
      </w:pPr>
      <w:r>
        <w:lastRenderedPageBreak/>
        <w:t>5.1.15</w:t>
      </w:r>
      <w:r>
        <w:tab/>
      </w:r>
      <w:r w:rsidRPr="00A6509C">
        <w:t>Lorsqu</w:t>
      </w:r>
      <w:r>
        <w:t>’</w:t>
      </w:r>
      <w:r w:rsidRPr="00A6509C">
        <w:t>un véhicule est équipé de dispositifs permettant d</w:t>
      </w:r>
      <w:r>
        <w:t>’</w:t>
      </w:r>
      <w:r w:rsidRPr="00A6509C">
        <w:t xml:space="preserve">indiquer le freinage </w:t>
      </w:r>
      <w:r w:rsidRPr="00913A41">
        <w:rPr>
          <w:szCs w:val="18"/>
          <w:lang w:val="fr-FR"/>
        </w:rPr>
        <w:t>d’urgence</w:t>
      </w:r>
      <w:r w:rsidRPr="00A6509C">
        <w:t>, le signal de freinage d</w:t>
      </w:r>
      <w:r>
        <w:t>’</w:t>
      </w:r>
      <w:r w:rsidRPr="00A6509C">
        <w:t>urgence ne doit être activé et désactivé que par l</w:t>
      </w:r>
      <w:r>
        <w:t>’</w:t>
      </w:r>
      <w:r w:rsidRPr="00A6509C">
        <w:t>utilisation du système de freinage de service lorsque les co</w:t>
      </w:r>
      <w:r>
        <w:t>nditions ci</w:t>
      </w:r>
      <w:r w:rsidR="00645E46">
        <w:t>−</w:t>
      </w:r>
      <w:r>
        <w:t>après sont réunies</w:t>
      </w:r>
      <w:r w:rsidR="00E40D7D">
        <w:rPr>
          <w:rStyle w:val="FootnoteReference"/>
        </w:rPr>
        <w:footnoteReference w:id="5"/>
      </w:r>
      <w:r>
        <w:t> </w:t>
      </w:r>
      <w:r w:rsidRPr="00A6509C">
        <w:t>:</w:t>
      </w:r>
    </w:p>
    <w:p w:rsidR="007365D3" w:rsidRPr="00A6509C" w:rsidRDefault="007365D3" w:rsidP="00913A41">
      <w:pPr>
        <w:pStyle w:val="SingleTxtG"/>
        <w:ind w:left="2268" w:hanging="1134"/>
      </w:pPr>
      <w:r>
        <w:t>5.1.15.1</w:t>
      </w:r>
      <w:r>
        <w:tab/>
      </w:r>
      <w:r w:rsidRPr="00A6509C">
        <w:t>Le signal ne doit pas être activé lorsque la décélération</w:t>
      </w:r>
      <w:r>
        <w:t xml:space="preserve"> du véhicule est inférieure à 6 </w:t>
      </w:r>
      <w:r w:rsidRPr="00A6509C">
        <w:t>m/s</w:t>
      </w:r>
      <w:r w:rsidRPr="00A6509C">
        <w:rPr>
          <w:vertAlign w:val="superscript"/>
        </w:rPr>
        <w:t>2</w:t>
      </w:r>
      <w:r w:rsidRPr="00A6509C">
        <w:t xml:space="preserve"> mais il peut être activé en cas de décélération égale ou supérieure à cette valeur, la valeur effective étant définie par le constructeur du véhicule.</w:t>
      </w:r>
    </w:p>
    <w:p w:rsidR="007365D3" w:rsidRDefault="007365D3" w:rsidP="00E40D7D">
      <w:pPr>
        <w:pStyle w:val="SingleTxtG"/>
        <w:ind w:left="2268"/>
      </w:pPr>
      <w:r>
        <w:tab/>
      </w:r>
      <w:r w:rsidRPr="00A6509C">
        <w:t>Le signal doit être désactivé au plus tard lorsque la décélérati</w:t>
      </w:r>
      <w:r>
        <w:t>on est tombée en dessous de 2,5 </w:t>
      </w:r>
      <w:r w:rsidRPr="00A6509C">
        <w:t>m/s</w:t>
      </w:r>
      <w:r w:rsidRPr="00A6509C">
        <w:rPr>
          <w:vertAlign w:val="superscript"/>
        </w:rPr>
        <w:t>2</w:t>
      </w:r>
      <w:r w:rsidRPr="00A6509C">
        <w:t>.</w:t>
      </w:r>
    </w:p>
    <w:p w:rsidR="007365D3" w:rsidRDefault="007365D3" w:rsidP="00913A41">
      <w:pPr>
        <w:pStyle w:val="SingleTxtG"/>
        <w:ind w:left="2268" w:hanging="1134"/>
      </w:pPr>
      <w:r>
        <w:t>5.1.15.2</w:t>
      </w:r>
      <w:r>
        <w:tab/>
      </w:r>
      <w:r w:rsidRPr="00A6509C">
        <w:t>Le signal peut aussi être activé et désactivé dans les conditions suivantes :</w:t>
      </w:r>
    </w:p>
    <w:p w:rsidR="007365D3" w:rsidRDefault="007365D3" w:rsidP="006D67E4">
      <w:pPr>
        <w:pStyle w:val="SingleTxtG"/>
        <w:ind w:left="2835" w:hanging="567"/>
      </w:pPr>
      <w:r w:rsidRPr="00A6509C">
        <w:t>a)</w:t>
      </w:r>
      <w:r w:rsidRPr="00A6509C">
        <w:tab/>
      </w:r>
      <w:r w:rsidRPr="006D67E4">
        <w:rPr>
          <w:szCs w:val="18"/>
          <w:lang w:val="fr-FR"/>
        </w:rPr>
        <w:t>Le</w:t>
      </w:r>
      <w:r w:rsidRPr="00A6509C">
        <w:t xml:space="preserve"> signal peut être activé dans l</w:t>
      </w:r>
      <w:r>
        <w:t>’</w:t>
      </w:r>
      <w:r w:rsidRPr="00A6509C">
        <w:t>hypothèse où la décélération du véhicule résultant de la demande de freinage respecte les seuils d</w:t>
      </w:r>
      <w:r>
        <w:t>’</w:t>
      </w:r>
      <w:r w:rsidRPr="00A6509C">
        <w:t>activation et de désa</w:t>
      </w:r>
      <w:r w:rsidR="00E40D7D">
        <w:t>ctivation définis au paragraphe </w:t>
      </w:r>
      <w:r w:rsidRPr="00A6509C">
        <w:t>5.1.15.1 ci</w:t>
      </w:r>
      <w:r>
        <w:noBreakHyphen/>
      </w:r>
      <w:r w:rsidRPr="00A6509C">
        <w:t>dessus ;</w:t>
      </w:r>
    </w:p>
    <w:p w:rsidR="007365D3" w:rsidRPr="00A6509C" w:rsidRDefault="007365D3" w:rsidP="006D67E4">
      <w:pPr>
        <w:pStyle w:val="SingleTxtG"/>
        <w:ind w:left="2835" w:hanging="567"/>
      </w:pPr>
      <w:proofErr w:type="gramStart"/>
      <w:r w:rsidRPr="00A6509C">
        <w:t>ou</w:t>
      </w:r>
      <w:proofErr w:type="gramEnd"/>
    </w:p>
    <w:p w:rsidR="007365D3" w:rsidRDefault="007365D3" w:rsidP="006D67E4">
      <w:pPr>
        <w:pStyle w:val="SingleTxtG"/>
        <w:ind w:left="2835" w:hanging="567"/>
      </w:pPr>
      <w:r w:rsidRPr="00A6509C">
        <w:t>b)</w:t>
      </w:r>
      <w:r w:rsidRPr="00A6509C">
        <w:tab/>
        <w:t>Le signal peut être activé à une vitesse supérieure à 50 km/h lorsque l</w:t>
      </w:r>
      <w:r>
        <w:t>’</w:t>
      </w:r>
      <w:r w:rsidRPr="00A6509C">
        <w:t>ABS exécute des cycles complets (conformément à la définition figurant au paragraphe</w:t>
      </w:r>
      <w:r>
        <w:t> </w:t>
      </w:r>
      <w:r w:rsidRPr="00A6509C">
        <w:t>9.1 de l</w:t>
      </w:r>
      <w:r>
        <w:t>’</w:t>
      </w:r>
      <w:r w:rsidRPr="00A6509C">
        <w:t>annexe</w:t>
      </w:r>
      <w:r>
        <w:t> </w:t>
      </w:r>
      <w:r w:rsidRPr="00A6509C">
        <w:t>3) et lorsque la décélération est d</w:t>
      </w:r>
      <w:r>
        <w:t>’</w:t>
      </w:r>
      <w:r w:rsidRPr="00A6509C">
        <w:t>au moins</w:t>
      </w:r>
      <w:r>
        <w:t> </w:t>
      </w:r>
      <w:r w:rsidRPr="00A6509C">
        <w:t>2,5 m/s</w:t>
      </w:r>
      <w:r w:rsidRPr="00A6509C">
        <w:rPr>
          <w:vertAlign w:val="superscript"/>
        </w:rPr>
        <w:t>2</w:t>
      </w:r>
      <w:r w:rsidRPr="00A6509C">
        <w:t>. La décélération peut être déclenchée dans les conditions décrites au point a). Le signal doit être désactivé lorsque l</w:t>
      </w:r>
      <w:r>
        <w:t>’</w:t>
      </w:r>
      <w:r w:rsidRPr="00A6509C">
        <w:t>ABS n</w:t>
      </w:r>
      <w:r>
        <w:t>’</w:t>
      </w:r>
      <w:r w:rsidRPr="00A6509C">
        <w:t>exécute plus des cycles complets</w:t>
      </w:r>
      <w:r>
        <w:t>.</w:t>
      </w:r>
    </w:p>
    <w:p w:rsidR="007365D3" w:rsidRDefault="007365D3" w:rsidP="00913A41">
      <w:pPr>
        <w:pStyle w:val="SingleTxtG"/>
        <w:ind w:left="2268" w:hanging="1134"/>
        <w:rPr>
          <w:lang w:val="fr-FR"/>
        </w:rPr>
      </w:pPr>
      <w:r>
        <w:t>5.1.16</w:t>
      </w:r>
      <w:r>
        <w:tab/>
      </w:r>
      <w:r w:rsidRPr="00CB5996">
        <w:rPr>
          <w:lang w:val="fr-FR"/>
        </w:rPr>
        <w:t>Aucun dispositif permettant de désactiver l</w:t>
      </w:r>
      <w:r>
        <w:rPr>
          <w:lang w:val="fr-FR"/>
        </w:rPr>
        <w:t>’</w:t>
      </w:r>
      <w:r w:rsidRPr="00CB5996">
        <w:rPr>
          <w:lang w:val="fr-FR"/>
        </w:rPr>
        <w:t>ABS n</w:t>
      </w:r>
      <w:r>
        <w:rPr>
          <w:lang w:val="fr-FR"/>
        </w:rPr>
        <w:t>’</w:t>
      </w:r>
      <w:r w:rsidRPr="00CB5996">
        <w:rPr>
          <w:lang w:val="fr-FR"/>
        </w:rPr>
        <w:t>est autorisé.</w:t>
      </w:r>
    </w:p>
    <w:p w:rsidR="007365D3" w:rsidRDefault="007365D3" w:rsidP="00E40D7D">
      <w:pPr>
        <w:pStyle w:val="SingleTxtG"/>
        <w:ind w:left="2268"/>
        <w:rPr>
          <w:lang w:val="fr-FR"/>
        </w:rPr>
      </w:pPr>
      <w:r>
        <w:rPr>
          <w:lang w:val="fr-FR"/>
        </w:rPr>
        <w:tab/>
      </w:r>
      <w:r w:rsidRPr="00CB5996">
        <w:rPr>
          <w:lang w:val="fr-FR"/>
        </w:rPr>
        <w:t>Par dérogation, les véhicules qui sont adaptés à la conduite en tout</w:t>
      </w:r>
      <w:r>
        <w:rPr>
          <w:lang w:val="fr-FR"/>
        </w:rPr>
        <w:t>-</w:t>
      </w:r>
      <w:r w:rsidRPr="00CB5996">
        <w:rPr>
          <w:lang w:val="fr-FR"/>
        </w:rPr>
        <w:t>terrain et qui sont équipés d</w:t>
      </w:r>
      <w:r>
        <w:rPr>
          <w:lang w:val="fr-FR"/>
        </w:rPr>
        <w:t>’</w:t>
      </w:r>
      <w:r w:rsidRPr="00CB5996">
        <w:rPr>
          <w:lang w:val="fr-FR"/>
        </w:rPr>
        <w:t xml:space="preserve">un sélecteur de mode de conduite permettant de passer </w:t>
      </w:r>
      <w:r>
        <w:rPr>
          <w:lang w:val="fr-FR"/>
        </w:rPr>
        <w:t xml:space="preserve">en </w:t>
      </w:r>
      <w:r w:rsidRPr="00CB5996">
        <w:rPr>
          <w:lang w:val="fr-FR"/>
        </w:rPr>
        <w:t xml:space="preserve">mode </w:t>
      </w:r>
      <w:r>
        <w:rPr>
          <w:lang w:val="fr-FR"/>
        </w:rPr>
        <w:t>«</w:t>
      </w:r>
      <w:r w:rsidR="00CF0541">
        <w:rPr>
          <w:lang w:val="fr-FR"/>
        </w:rPr>
        <w:t> </w:t>
      </w:r>
      <w:r>
        <w:rPr>
          <w:lang w:val="fr-FR"/>
        </w:rPr>
        <w:t>tout-terrain</w:t>
      </w:r>
      <w:r w:rsidR="00CF0541">
        <w:rPr>
          <w:lang w:val="fr-FR"/>
        </w:rPr>
        <w:t> </w:t>
      </w:r>
      <w:r>
        <w:rPr>
          <w:lang w:val="fr-FR"/>
        </w:rPr>
        <w:t xml:space="preserve">» </w:t>
      </w:r>
      <w:r w:rsidRPr="00CB5996">
        <w:rPr>
          <w:lang w:val="fr-FR"/>
        </w:rPr>
        <w:t>peuvent être dotés d</w:t>
      </w:r>
      <w:r>
        <w:rPr>
          <w:lang w:val="fr-FR"/>
        </w:rPr>
        <w:t>’</w:t>
      </w:r>
      <w:r w:rsidRPr="00CB5996">
        <w:rPr>
          <w:lang w:val="fr-FR"/>
        </w:rPr>
        <w:t>un dispositif (interrupteur, levier, bouton ou option de menu, par exemple) de désactivation de l</w:t>
      </w:r>
      <w:r>
        <w:rPr>
          <w:lang w:val="fr-FR"/>
        </w:rPr>
        <w:t>’</w:t>
      </w:r>
      <w:r w:rsidRPr="00CB5996">
        <w:rPr>
          <w:lang w:val="fr-FR"/>
        </w:rPr>
        <w:t>ABS, uniquemen</w:t>
      </w:r>
      <w:r>
        <w:rPr>
          <w:lang w:val="fr-FR"/>
        </w:rPr>
        <w:t>t dans les conditions suivantes</w:t>
      </w:r>
      <w:r w:rsidR="008B189A">
        <w:rPr>
          <w:lang w:val="fr-FR"/>
        </w:rPr>
        <w:t> </w:t>
      </w:r>
      <w:r w:rsidRPr="00CB5996">
        <w:rPr>
          <w:lang w:val="fr-FR"/>
        </w:rPr>
        <w:t>:</w:t>
      </w:r>
    </w:p>
    <w:p w:rsidR="007365D3" w:rsidRDefault="007365D3" w:rsidP="006D67E4">
      <w:pPr>
        <w:pStyle w:val="SingleTxtG"/>
        <w:ind w:left="2835" w:hanging="567"/>
        <w:rPr>
          <w:lang w:val="fr-FR"/>
        </w:rPr>
      </w:pPr>
      <w:r>
        <w:rPr>
          <w:lang w:val="fr-FR"/>
        </w:rPr>
        <w:t>a)</w:t>
      </w:r>
      <w:r>
        <w:rPr>
          <w:lang w:val="fr-FR"/>
        </w:rPr>
        <w:tab/>
      </w:r>
      <w:r w:rsidRPr="00CB5996">
        <w:rPr>
          <w:lang w:val="fr-FR"/>
        </w:rPr>
        <w:t>Le véhicule est à l</w:t>
      </w:r>
      <w:r>
        <w:rPr>
          <w:lang w:val="fr-FR"/>
        </w:rPr>
        <w:t>’arrêt </w:t>
      </w:r>
      <w:r w:rsidRPr="00CB5996">
        <w:rPr>
          <w:lang w:val="fr-FR"/>
        </w:rPr>
        <w:t>; et</w:t>
      </w:r>
    </w:p>
    <w:p w:rsidR="007365D3" w:rsidRDefault="007365D3" w:rsidP="006D67E4">
      <w:pPr>
        <w:pStyle w:val="SingleTxtG"/>
        <w:ind w:left="2835" w:hanging="567"/>
        <w:rPr>
          <w:lang w:val="fr-FR"/>
        </w:rPr>
      </w:pPr>
      <w:r w:rsidRPr="00CB5996">
        <w:rPr>
          <w:lang w:val="fr-FR"/>
        </w:rPr>
        <w:t>b)</w:t>
      </w:r>
      <w:r w:rsidRPr="00CB5996">
        <w:rPr>
          <w:lang w:val="fr-FR"/>
        </w:rPr>
        <w:tab/>
        <w:t>La désactivation de l</w:t>
      </w:r>
      <w:r>
        <w:rPr>
          <w:lang w:val="fr-FR"/>
        </w:rPr>
        <w:t>’</w:t>
      </w:r>
      <w:r w:rsidRPr="00CB5996">
        <w:rPr>
          <w:lang w:val="fr-FR"/>
        </w:rPr>
        <w:t>ABS résulte d</w:t>
      </w:r>
      <w:r>
        <w:rPr>
          <w:lang w:val="fr-FR"/>
        </w:rPr>
        <w:t>’</w:t>
      </w:r>
      <w:r w:rsidRPr="00CB5996">
        <w:rPr>
          <w:lang w:val="fr-FR"/>
        </w:rPr>
        <w:t xml:space="preserve">une action délibérée effectuée par le conducteur </w:t>
      </w:r>
      <w:r w:rsidRPr="006D67E4">
        <w:rPr>
          <w:szCs w:val="18"/>
          <w:lang w:val="fr-FR"/>
        </w:rPr>
        <w:t>suivant</w:t>
      </w:r>
      <w:r w:rsidRPr="00CB5996">
        <w:rPr>
          <w:lang w:val="fr-FR"/>
        </w:rPr>
        <w:t xml:space="preserve"> l</w:t>
      </w:r>
      <w:r>
        <w:rPr>
          <w:lang w:val="fr-FR"/>
        </w:rPr>
        <w:t>’une des méthodes ci-après </w:t>
      </w:r>
      <w:r w:rsidRPr="00CB5996">
        <w:rPr>
          <w:lang w:val="fr-FR"/>
        </w:rPr>
        <w:t>:</w:t>
      </w:r>
    </w:p>
    <w:p w:rsidR="007365D3" w:rsidRDefault="007365D3" w:rsidP="00134FE4">
      <w:pPr>
        <w:pStyle w:val="SingleTxtG"/>
        <w:ind w:left="3402" w:hanging="567"/>
        <w:rPr>
          <w:lang w:val="fr-FR"/>
        </w:rPr>
      </w:pPr>
      <w:r w:rsidRPr="00CB5996">
        <w:rPr>
          <w:lang w:val="fr-FR"/>
        </w:rPr>
        <w:t>i)</w:t>
      </w:r>
      <w:r w:rsidRPr="00CB5996">
        <w:rPr>
          <w:lang w:val="fr-FR"/>
        </w:rPr>
        <w:tab/>
        <w:t>En actionnant simultanément l</w:t>
      </w:r>
      <w:r>
        <w:rPr>
          <w:lang w:val="fr-FR"/>
        </w:rPr>
        <w:t>’</w:t>
      </w:r>
      <w:r w:rsidRPr="00CB5996">
        <w:rPr>
          <w:lang w:val="fr-FR"/>
        </w:rPr>
        <w:t>interrupteur marche/arrêt de l</w:t>
      </w:r>
      <w:r>
        <w:rPr>
          <w:lang w:val="fr-FR"/>
        </w:rPr>
        <w:t>’</w:t>
      </w:r>
      <w:r w:rsidRPr="00CB5996">
        <w:rPr>
          <w:lang w:val="fr-FR"/>
        </w:rPr>
        <w:t>ABS et la commande du système de freinage avant, arrière ou intégral (levier ou pédale de frein)</w:t>
      </w:r>
      <w:r>
        <w:rPr>
          <w:lang w:val="fr-FR"/>
        </w:rPr>
        <w:t> </w:t>
      </w:r>
      <w:r w:rsidRPr="00CB5996">
        <w:rPr>
          <w:lang w:val="fr-FR"/>
        </w:rPr>
        <w:t xml:space="preserve">; </w:t>
      </w:r>
      <w:proofErr w:type="gramStart"/>
      <w:r w:rsidRPr="00CB5996">
        <w:rPr>
          <w:lang w:val="fr-FR"/>
        </w:rPr>
        <w:t>ou</w:t>
      </w:r>
      <w:proofErr w:type="gramEnd"/>
    </w:p>
    <w:p w:rsidR="007365D3" w:rsidRPr="00737029" w:rsidRDefault="007365D3" w:rsidP="00134FE4">
      <w:pPr>
        <w:pStyle w:val="SingleTxtG"/>
        <w:ind w:left="3402" w:hanging="567"/>
        <w:rPr>
          <w:lang w:val="fr-FR"/>
        </w:rPr>
      </w:pPr>
      <w:r w:rsidRPr="00CB5996">
        <w:rPr>
          <w:lang w:val="fr-FR"/>
        </w:rPr>
        <w:t>ii)</w:t>
      </w:r>
      <w:r w:rsidRPr="00CB5996">
        <w:rPr>
          <w:lang w:val="fr-FR"/>
        </w:rPr>
        <w:tab/>
        <w:t>En actionnant l</w:t>
      </w:r>
      <w:r>
        <w:rPr>
          <w:lang w:val="fr-FR"/>
        </w:rPr>
        <w:t>’</w:t>
      </w:r>
      <w:r w:rsidRPr="00CB5996">
        <w:rPr>
          <w:lang w:val="fr-FR"/>
        </w:rPr>
        <w:t>interrupteur marche/arrêt de l</w:t>
      </w:r>
      <w:r>
        <w:rPr>
          <w:lang w:val="fr-FR"/>
        </w:rPr>
        <w:t>’ABS pendant au moins 2 secondes</w:t>
      </w:r>
      <w:r w:rsidR="00134FE4">
        <w:rPr>
          <w:lang w:val="fr-FR"/>
        </w:rPr>
        <w:t> </w:t>
      </w:r>
      <w:r w:rsidRPr="00CB5996">
        <w:rPr>
          <w:lang w:val="fr-FR"/>
        </w:rPr>
        <w:t xml:space="preserve">; </w:t>
      </w:r>
      <w:proofErr w:type="gramStart"/>
      <w:r w:rsidRPr="00CB5996">
        <w:rPr>
          <w:lang w:val="fr-FR"/>
        </w:rPr>
        <w:t>ou</w:t>
      </w:r>
      <w:proofErr w:type="gramEnd"/>
    </w:p>
    <w:p w:rsidR="007365D3" w:rsidRDefault="007365D3" w:rsidP="00134FE4">
      <w:pPr>
        <w:pStyle w:val="SingleTxtG"/>
        <w:ind w:left="3402" w:hanging="567"/>
        <w:rPr>
          <w:lang w:val="fr-FR"/>
        </w:rPr>
      </w:pPr>
      <w:r w:rsidRPr="00CB5996">
        <w:rPr>
          <w:lang w:val="fr-FR"/>
        </w:rPr>
        <w:t>iii)</w:t>
      </w:r>
      <w:r w:rsidRPr="00CB5996">
        <w:rPr>
          <w:lang w:val="fr-FR"/>
        </w:rPr>
        <w:tab/>
        <w:t>En exécutant successivement au moins deux actions ou en passant par au moins deux niveaux d</w:t>
      </w:r>
      <w:r>
        <w:rPr>
          <w:lang w:val="fr-FR"/>
        </w:rPr>
        <w:t>’</w:t>
      </w:r>
      <w:r w:rsidRPr="00CB5996">
        <w:rPr>
          <w:lang w:val="fr-FR"/>
        </w:rPr>
        <w:t>activation successifs à l</w:t>
      </w:r>
      <w:r>
        <w:rPr>
          <w:lang w:val="fr-FR"/>
        </w:rPr>
        <w:t>’</w:t>
      </w:r>
      <w:r w:rsidRPr="00CB5996">
        <w:rPr>
          <w:lang w:val="fr-FR"/>
        </w:rPr>
        <w:t>aide d</w:t>
      </w:r>
      <w:r>
        <w:rPr>
          <w:lang w:val="fr-FR"/>
        </w:rPr>
        <w:t>’</w:t>
      </w:r>
      <w:r w:rsidRPr="00CB5996">
        <w:rPr>
          <w:lang w:val="fr-FR"/>
        </w:rPr>
        <w:t>un bouton tournant, d</w:t>
      </w:r>
      <w:r>
        <w:rPr>
          <w:lang w:val="fr-FR"/>
        </w:rPr>
        <w:t>’</w:t>
      </w:r>
      <w:r w:rsidRPr="00CB5996">
        <w:rPr>
          <w:lang w:val="fr-FR"/>
        </w:rPr>
        <w:t>une commande tactile ou d</w:t>
      </w:r>
      <w:r>
        <w:rPr>
          <w:lang w:val="fr-FR"/>
        </w:rPr>
        <w:t>’</w:t>
      </w:r>
      <w:r w:rsidRPr="00CB5996">
        <w:rPr>
          <w:lang w:val="fr-FR"/>
        </w:rPr>
        <w:t>un sélecteur d</w:t>
      </w:r>
      <w:r>
        <w:rPr>
          <w:lang w:val="fr-FR"/>
        </w:rPr>
        <w:t>’options de menu</w:t>
      </w:r>
      <w:r w:rsidR="00134FE4">
        <w:rPr>
          <w:lang w:val="fr-FR"/>
        </w:rPr>
        <w:t> </w:t>
      </w:r>
      <w:r w:rsidRPr="00CB5996">
        <w:rPr>
          <w:lang w:val="fr-FR"/>
        </w:rPr>
        <w:t>;</w:t>
      </w:r>
    </w:p>
    <w:p w:rsidR="007365D3" w:rsidRDefault="007365D3" w:rsidP="006D67E4">
      <w:pPr>
        <w:pStyle w:val="SingleTxtG"/>
        <w:ind w:left="2835" w:hanging="567"/>
        <w:rPr>
          <w:lang w:val="fr-FR"/>
        </w:rPr>
      </w:pPr>
      <w:r w:rsidRPr="00CB5996">
        <w:rPr>
          <w:lang w:val="fr-FR"/>
        </w:rPr>
        <w:t>c)</w:t>
      </w:r>
      <w:r w:rsidRPr="00CB5996">
        <w:rPr>
          <w:lang w:val="fr-FR"/>
        </w:rPr>
        <w:tab/>
        <w:t>La désactivation de l</w:t>
      </w:r>
      <w:r>
        <w:rPr>
          <w:lang w:val="fr-FR"/>
        </w:rPr>
        <w:t>’</w:t>
      </w:r>
      <w:r w:rsidRPr="00CB5996">
        <w:rPr>
          <w:lang w:val="fr-FR"/>
        </w:rPr>
        <w:t xml:space="preserve">ABS </w:t>
      </w:r>
      <w:r>
        <w:rPr>
          <w:lang w:val="fr-FR"/>
        </w:rPr>
        <w:t>n’</w:t>
      </w:r>
      <w:r w:rsidR="00134FE4">
        <w:rPr>
          <w:lang w:val="fr-FR"/>
        </w:rPr>
        <w:t xml:space="preserve">est </w:t>
      </w:r>
      <w:r w:rsidRPr="00CB5996">
        <w:rPr>
          <w:lang w:val="fr-FR"/>
        </w:rPr>
        <w:t xml:space="preserve">autorisée </w:t>
      </w:r>
      <w:r>
        <w:rPr>
          <w:lang w:val="fr-FR"/>
        </w:rPr>
        <w:t xml:space="preserve">que </w:t>
      </w:r>
      <w:r w:rsidRPr="00CB5996">
        <w:rPr>
          <w:lang w:val="fr-FR"/>
        </w:rPr>
        <w:t>lorsque le sélecteur de mode de conduite est en mode tout</w:t>
      </w:r>
      <w:r>
        <w:rPr>
          <w:lang w:val="fr-FR"/>
        </w:rPr>
        <w:t>-terrain ; et</w:t>
      </w:r>
    </w:p>
    <w:p w:rsidR="007365D3" w:rsidRDefault="007365D3" w:rsidP="006D67E4">
      <w:pPr>
        <w:pStyle w:val="SingleTxtG"/>
        <w:ind w:left="2835" w:hanging="567"/>
        <w:rPr>
          <w:lang w:val="fr-FR"/>
        </w:rPr>
      </w:pPr>
      <w:r w:rsidRPr="00CB5996">
        <w:rPr>
          <w:lang w:val="fr-FR"/>
        </w:rPr>
        <w:t>d)</w:t>
      </w:r>
      <w:r w:rsidRPr="00CB5996">
        <w:rPr>
          <w:lang w:val="fr-FR"/>
        </w:rPr>
        <w:tab/>
        <w:t>L</w:t>
      </w:r>
      <w:r>
        <w:rPr>
          <w:lang w:val="fr-FR"/>
        </w:rPr>
        <w:t>’</w:t>
      </w:r>
      <w:r w:rsidRPr="00CB5996">
        <w:rPr>
          <w:lang w:val="fr-FR"/>
        </w:rPr>
        <w:t>ABS doit être activé automatiquement à chaque démarrage du véhicule, à l</w:t>
      </w:r>
      <w:r>
        <w:rPr>
          <w:lang w:val="fr-FR"/>
        </w:rPr>
        <w:t>’</w:t>
      </w:r>
      <w:r w:rsidRPr="00CB5996">
        <w:rPr>
          <w:lang w:val="fr-FR"/>
        </w:rPr>
        <w:t>exception des redémarrages consécutifs à u</w:t>
      </w:r>
      <w:r>
        <w:rPr>
          <w:lang w:val="fr-FR"/>
        </w:rPr>
        <w:t>n calage involontaire du moteur </w:t>
      </w:r>
      <w:r w:rsidRPr="00CB5996">
        <w:rPr>
          <w:lang w:val="fr-FR"/>
        </w:rPr>
        <w:t>; et</w:t>
      </w:r>
    </w:p>
    <w:p w:rsidR="007365D3" w:rsidRDefault="007365D3" w:rsidP="006D67E4">
      <w:pPr>
        <w:pStyle w:val="SingleTxtG"/>
        <w:ind w:left="2835" w:hanging="567"/>
        <w:rPr>
          <w:lang w:val="fr-FR"/>
        </w:rPr>
      </w:pPr>
      <w:r w:rsidRPr="00CB5996">
        <w:rPr>
          <w:lang w:val="fr-FR"/>
        </w:rPr>
        <w:t>e)</w:t>
      </w:r>
      <w:r w:rsidRPr="00CB5996">
        <w:rPr>
          <w:lang w:val="fr-FR"/>
        </w:rPr>
        <w:tab/>
        <w:t>La désactivation de l</w:t>
      </w:r>
      <w:r>
        <w:rPr>
          <w:lang w:val="fr-FR"/>
        </w:rPr>
        <w:t>’</w:t>
      </w:r>
      <w:r w:rsidRPr="00CB5996">
        <w:rPr>
          <w:lang w:val="fr-FR"/>
        </w:rPr>
        <w:t>ABS do</w:t>
      </w:r>
      <w:r>
        <w:rPr>
          <w:lang w:val="fr-FR"/>
        </w:rPr>
        <w:t>it être signalée par le symbole </w:t>
      </w:r>
      <w:r w:rsidRPr="00CB5996">
        <w:rPr>
          <w:lang w:val="fr-FR"/>
        </w:rPr>
        <w:t xml:space="preserve">B.18, </w:t>
      </w:r>
      <w:r>
        <w:rPr>
          <w:lang w:val="fr-FR"/>
        </w:rPr>
        <w:t>tel que</w:t>
      </w:r>
      <w:r w:rsidRPr="00CB5996">
        <w:rPr>
          <w:lang w:val="fr-FR"/>
        </w:rPr>
        <w:t xml:space="preserve"> spécifié dans la norme ISO</w:t>
      </w:r>
      <w:r w:rsidR="00134FE4">
        <w:rPr>
          <w:lang w:val="fr-FR"/>
        </w:rPr>
        <w:t> </w:t>
      </w:r>
      <w:proofErr w:type="gramStart"/>
      <w:r w:rsidRPr="00CB5996">
        <w:rPr>
          <w:lang w:val="fr-FR"/>
        </w:rPr>
        <w:t>2575:</w:t>
      </w:r>
      <w:proofErr w:type="gramEnd"/>
      <w:r w:rsidRPr="00CB5996">
        <w:rPr>
          <w:lang w:val="fr-FR"/>
        </w:rPr>
        <w:t xml:space="preserve">2010 (ISO 7000-2623), ou </w:t>
      </w:r>
      <w:r>
        <w:rPr>
          <w:lang w:val="fr-FR"/>
        </w:rPr>
        <w:t xml:space="preserve">par </w:t>
      </w:r>
      <w:r w:rsidRPr="00CB5996">
        <w:rPr>
          <w:lang w:val="fr-FR"/>
        </w:rPr>
        <w:t>toute autre indication équivalente signalant explicitement que l</w:t>
      </w:r>
      <w:r>
        <w:rPr>
          <w:lang w:val="fr-FR"/>
        </w:rPr>
        <w:t>’</w:t>
      </w:r>
      <w:r w:rsidRPr="00CB5996">
        <w:rPr>
          <w:lang w:val="fr-FR"/>
        </w:rPr>
        <w:t xml:space="preserve">ABS est </w:t>
      </w:r>
      <w:r w:rsidRPr="00CB5996">
        <w:rPr>
          <w:lang w:val="fr-FR"/>
        </w:rPr>
        <w:lastRenderedPageBreak/>
        <w:t>désactivé. À défaut, la lampe d</w:t>
      </w:r>
      <w:r>
        <w:rPr>
          <w:lang w:val="fr-FR"/>
        </w:rPr>
        <w:t>’</w:t>
      </w:r>
      <w:r w:rsidRPr="00CB5996">
        <w:rPr>
          <w:lang w:val="fr-FR"/>
        </w:rPr>
        <w:t>avertissement mentionnée au paragraphe</w:t>
      </w:r>
      <w:r>
        <w:rPr>
          <w:lang w:val="fr-FR"/>
        </w:rPr>
        <w:t> 5</w:t>
      </w:r>
      <w:r w:rsidRPr="00CB5996">
        <w:rPr>
          <w:lang w:val="fr-FR"/>
        </w:rPr>
        <w:t>.1.13 doit être activée en permanence (allu</w:t>
      </w:r>
      <w:r>
        <w:rPr>
          <w:lang w:val="fr-FR"/>
        </w:rPr>
        <w:t>mée ou clignotante)</w:t>
      </w:r>
      <w:r w:rsidR="00134FE4">
        <w:rPr>
          <w:lang w:val="fr-FR"/>
        </w:rPr>
        <w:t> </w:t>
      </w:r>
      <w:r w:rsidRPr="00CB5996">
        <w:rPr>
          <w:lang w:val="fr-FR"/>
        </w:rPr>
        <w:t>; et</w:t>
      </w:r>
    </w:p>
    <w:p w:rsidR="007365D3" w:rsidRPr="00CB5996" w:rsidRDefault="007365D3" w:rsidP="006D67E4">
      <w:pPr>
        <w:pStyle w:val="SingleTxtG"/>
        <w:ind w:left="2835" w:hanging="567"/>
        <w:rPr>
          <w:lang w:val="fr-FR"/>
        </w:rPr>
      </w:pPr>
      <w:r w:rsidRPr="00CB5996">
        <w:rPr>
          <w:lang w:val="fr-FR"/>
        </w:rPr>
        <w:t>f)</w:t>
      </w:r>
      <w:r w:rsidRPr="00CB5996">
        <w:rPr>
          <w:lang w:val="fr-FR"/>
        </w:rPr>
        <w:tab/>
        <w:t xml:space="preserve">Tout dispositif de manipulation logiciel et/ou matériel permettant de contrer ou de </w:t>
      </w:r>
      <w:r w:rsidRPr="006D67E4">
        <w:rPr>
          <w:szCs w:val="18"/>
          <w:lang w:val="fr-FR"/>
        </w:rPr>
        <w:t>contourner</w:t>
      </w:r>
      <w:r w:rsidRPr="00CB5996">
        <w:rPr>
          <w:lang w:val="fr-FR"/>
        </w:rPr>
        <w:t xml:space="preserve"> une ou plusieurs des prescriptions énoncées aux po</w:t>
      </w:r>
      <w:r>
        <w:rPr>
          <w:lang w:val="fr-FR"/>
        </w:rPr>
        <w:t>ints a) à e) doit être interdit </w:t>
      </w:r>
      <w:r w:rsidRPr="00CB5996">
        <w:rPr>
          <w:lang w:val="fr-FR"/>
        </w:rPr>
        <w:t>; et</w:t>
      </w:r>
    </w:p>
    <w:p w:rsidR="007365D3" w:rsidRDefault="007365D3" w:rsidP="006D67E4">
      <w:pPr>
        <w:pStyle w:val="SingleTxtG"/>
        <w:ind w:left="2835" w:hanging="567"/>
        <w:rPr>
          <w:lang w:val="fr-FR"/>
        </w:rPr>
      </w:pPr>
      <w:r w:rsidRPr="00CB5996">
        <w:rPr>
          <w:lang w:val="fr-FR"/>
        </w:rPr>
        <w:t>g)</w:t>
      </w:r>
      <w:r w:rsidRPr="00CB5996">
        <w:rPr>
          <w:lang w:val="fr-FR"/>
        </w:rPr>
        <w:tab/>
        <w:t>La réactivation instantanée de l</w:t>
      </w:r>
      <w:r>
        <w:rPr>
          <w:lang w:val="fr-FR"/>
        </w:rPr>
        <w:t>’</w:t>
      </w:r>
      <w:r w:rsidRPr="00CB5996">
        <w:rPr>
          <w:lang w:val="fr-FR"/>
        </w:rPr>
        <w:t>ABS (par exemple, par simple pression d</w:t>
      </w:r>
      <w:r>
        <w:rPr>
          <w:lang w:val="fr-FR"/>
        </w:rPr>
        <w:t>’</w:t>
      </w:r>
      <w:r w:rsidRPr="00CB5996">
        <w:rPr>
          <w:lang w:val="fr-FR"/>
        </w:rPr>
        <w:t>un bouton), dans tous les modes de fonctionnement et conformément aux prescriptions d</w:t>
      </w:r>
      <w:r>
        <w:rPr>
          <w:lang w:val="fr-FR"/>
        </w:rPr>
        <w:t>’</w:t>
      </w:r>
      <w:r w:rsidRPr="00CB5996">
        <w:rPr>
          <w:lang w:val="fr-FR"/>
        </w:rPr>
        <w:t>homologation du système pertinentes, doit être garantie et démontrée à la satisfaction de l</w:t>
      </w:r>
      <w:r>
        <w:rPr>
          <w:lang w:val="fr-FR"/>
        </w:rPr>
        <w:t>’</w:t>
      </w:r>
      <w:r w:rsidRPr="00CB5996">
        <w:rPr>
          <w:lang w:val="fr-FR"/>
        </w:rPr>
        <w:t>autorité d</w:t>
      </w:r>
      <w:r>
        <w:rPr>
          <w:lang w:val="fr-FR"/>
        </w:rPr>
        <w:t>’homologation de type.</w:t>
      </w:r>
    </w:p>
    <w:p w:rsidR="007365D3" w:rsidRPr="001D4701" w:rsidRDefault="007365D3" w:rsidP="00913A41">
      <w:pPr>
        <w:pStyle w:val="SingleTxtG"/>
        <w:ind w:left="2268" w:hanging="1134"/>
        <w:rPr>
          <w:lang w:val="fr-FR"/>
        </w:rPr>
      </w:pPr>
      <w:r>
        <w:rPr>
          <w:lang w:val="fr-FR"/>
        </w:rPr>
        <w:t>5.2</w:t>
      </w:r>
      <w:r>
        <w:rPr>
          <w:lang w:val="fr-FR"/>
        </w:rPr>
        <w:tab/>
      </w:r>
      <w:r w:rsidRPr="001D4701">
        <w:rPr>
          <w:lang w:val="fr-FR"/>
        </w:rPr>
        <w:t>Résistance à l</w:t>
      </w:r>
      <w:r>
        <w:rPr>
          <w:lang w:val="fr-FR"/>
        </w:rPr>
        <w:t>’</w:t>
      </w:r>
      <w:r w:rsidRPr="001D4701">
        <w:rPr>
          <w:lang w:val="fr-FR"/>
        </w:rPr>
        <w:t>usure</w:t>
      </w:r>
    </w:p>
    <w:p w:rsidR="007365D3" w:rsidRDefault="007365D3" w:rsidP="00913A41">
      <w:pPr>
        <w:pStyle w:val="SingleTxtG"/>
        <w:ind w:left="2268" w:hanging="1134"/>
        <w:rPr>
          <w:lang w:val="fr-FR"/>
        </w:rPr>
      </w:pPr>
      <w:r>
        <w:rPr>
          <w:lang w:val="fr-FR"/>
        </w:rPr>
        <w:t>5.2.1</w:t>
      </w:r>
      <w:r>
        <w:rPr>
          <w:lang w:val="fr-FR"/>
        </w:rPr>
        <w:tab/>
        <w:t>L’usure des freins doit être compensée au moyen d’un système de rattrapage automatique ou manuel.</w:t>
      </w:r>
    </w:p>
    <w:p w:rsidR="007365D3" w:rsidRDefault="007365D3" w:rsidP="00913A41">
      <w:pPr>
        <w:pStyle w:val="SingleTxtG"/>
        <w:ind w:left="2268" w:hanging="1134"/>
        <w:rPr>
          <w:lang w:val="fr-FR"/>
        </w:rPr>
      </w:pPr>
      <w:r>
        <w:rPr>
          <w:lang w:val="fr-FR"/>
        </w:rPr>
        <w:t>5.2.2</w:t>
      </w:r>
      <w:r>
        <w:rPr>
          <w:lang w:val="fr-FR"/>
        </w:rPr>
        <w:tab/>
        <w:t>Le degré d’usure des garnitures doit pouvoir être contrôlé soit par examen visuel de</w:t>
      </w:r>
      <w:r w:rsidR="00B3318E">
        <w:rPr>
          <w:lang w:val="fr-FR"/>
        </w:rPr>
        <w:t xml:space="preserve"> </w:t>
      </w:r>
      <w:r>
        <w:rPr>
          <w:lang w:val="fr-FR"/>
        </w:rPr>
        <w:t>l’épaisseur du matériau de friction sans démontage soit, lorsque cet examen visuel n’est pas possible, au moyen d’un dispositif conçu à cette fin.</w:t>
      </w:r>
    </w:p>
    <w:p w:rsidR="007365D3" w:rsidRDefault="007365D3" w:rsidP="00913A41">
      <w:pPr>
        <w:pStyle w:val="SingleTxtG"/>
        <w:ind w:left="2268" w:hanging="1134"/>
        <w:rPr>
          <w:lang w:val="fr-FR"/>
        </w:rPr>
      </w:pPr>
      <w:r>
        <w:rPr>
          <w:lang w:val="fr-FR"/>
        </w:rPr>
        <w:t>5.2.3</w:t>
      </w:r>
      <w:r>
        <w:rPr>
          <w:lang w:val="fr-FR"/>
        </w:rPr>
        <w:tab/>
        <w:t>Pendant et après tous les essais prescrits dans le présent Règlement, rien ne doit se</w:t>
      </w:r>
      <w:r w:rsidR="00B3318E">
        <w:rPr>
          <w:lang w:val="fr-FR"/>
        </w:rPr>
        <w:t xml:space="preserve"> </w:t>
      </w:r>
      <w:r>
        <w:rPr>
          <w:lang w:val="fr-FR"/>
        </w:rPr>
        <w:t>détacher du matériau de friction et aucune fuite de liquide de frein ne doit être constatée.</w:t>
      </w:r>
    </w:p>
    <w:p w:rsidR="007365D3" w:rsidRPr="001D4701" w:rsidRDefault="007365D3" w:rsidP="00913A41">
      <w:pPr>
        <w:pStyle w:val="SingleTxtG"/>
        <w:ind w:left="2268" w:hanging="1134"/>
        <w:rPr>
          <w:lang w:val="fr-FR"/>
        </w:rPr>
      </w:pPr>
      <w:r>
        <w:rPr>
          <w:lang w:val="fr-FR"/>
        </w:rPr>
        <w:t>5.3</w:t>
      </w:r>
      <w:r>
        <w:rPr>
          <w:lang w:val="fr-FR"/>
        </w:rPr>
        <w:tab/>
      </w:r>
      <w:r w:rsidRPr="001D4701">
        <w:rPr>
          <w:lang w:val="fr-FR"/>
        </w:rPr>
        <w:t>Mesure de l</w:t>
      </w:r>
      <w:r>
        <w:rPr>
          <w:lang w:val="fr-FR"/>
        </w:rPr>
        <w:t>’</w:t>
      </w:r>
      <w:r w:rsidRPr="001D4701">
        <w:rPr>
          <w:lang w:val="fr-FR"/>
        </w:rPr>
        <w:t>efficacité dynamique du freinage</w:t>
      </w:r>
    </w:p>
    <w:p w:rsidR="007365D3" w:rsidRDefault="007365D3" w:rsidP="00B3318E">
      <w:pPr>
        <w:pStyle w:val="SingleTxtG"/>
        <w:ind w:left="2268"/>
        <w:rPr>
          <w:lang w:val="fr-FR"/>
        </w:rPr>
      </w:pPr>
      <w:r>
        <w:rPr>
          <w:lang w:val="fr-FR"/>
        </w:rPr>
        <w:t>La m</w:t>
      </w:r>
      <w:r w:rsidR="00B3318E">
        <w:rPr>
          <w:lang w:val="fr-FR"/>
        </w:rPr>
        <w:t>éthode à appliquer pour mesurer</w:t>
      </w:r>
      <w:r>
        <w:rPr>
          <w:lang w:val="fr-FR"/>
        </w:rPr>
        <w:t xml:space="preserve"> l’efficacité du freinage doit êt</w:t>
      </w:r>
      <w:r w:rsidR="00B3318E">
        <w:rPr>
          <w:lang w:val="fr-FR"/>
        </w:rPr>
        <w:t xml:space="preserve">re celle qui est prescrite pour l’essai correspondant </w:t>
      </w:r>
      <w:r>
        <w:rPr>
          <w:lang w:val="fr-FR"/>
        </w:rPr>
        <w:t>dans l’annexe 3. L’efficacité du système de frein de service peut être mesurée de trois manières</w:t>
      </w:r>
      <w:r w:rsidR="00B3318E">
        <w:rPr>
          <w:lang w:val="fr-FR"/>
        </w:rPr>
        <w:t> </w:t>
      </w:r>
      <w:r>
        <w:rPr>
          <w:lang w:val="fr-FR"/>
        </w:rPr>
        <w:t>:</w:t>
      </w:r>
    </w:p>
    <w:p w:rsidR="007365D3" w:rsidRDefault="007365D3" w:rsidP="00913A41">
      <w:pPr>
        <w:pStyle w:val="SingleTxtG"/>
        <w:ind w:left="2268" w:hanging="1134"/>
        <w:rPr>
          <w:u w:val="single"/>
          <w:lang w:val="fr-FR"/>
        </w:rPr>
      </w:pPr>
      <w:r>
        <w:rPr>
          <w:lang w:val="fr-FR"/>
        </w:rPr>
        <w:t>5.3.1</w:t>
      </w:r>
      <w:r>
        <w:rPr>
          <w:lang w:val="fr-FR"/>
        </w:rPr>
        <w:tab/>
        <w:t>Décélé</w:t>
      </w:r>
      <w:r w:rsidR="00B3318E">
        <w:rPr>
          <w:lang w:val="fr-FR"/>
        </w:rPr>
        <w:t>ration moyenne en régime (DMER) </w:t>
      </w:r>
      <w:r>
        <w:rPr>
          <w:lang w:val="fr-FR"/>
        </w:rPr>
        <w:t>:</w:t>
      </w:r>
    </w:p>
    <w:p w:rsidR="007365D3" w:rsidRDefault="00260710" w:rsidP="00B3318E">
      <w:pPr>
        <w:pStyle w:val="SingleTxtG"/>
        <w:ind w:left="2268"/>
        <w:rPr>
          <w:lang w:val="fr-FR"/>
        </w:rPr>
      </w:pPr>
      <w:r>
        <w:rPr>
          <w:lang w:val="fr-FR"/>
        </w:rPr>
        <w:t>Calcul de la DMER </w:t>
      </w:r>
      <w:r w:rsidR="007365D3">
        <w:rPr>
          <w:lang w:val="fr-FR"/>
        </w:rPr>
        <w:t>:</w:t>
      </w:r>
    </w:p>
    <w:tbl>
      <w:tblPr>
        <w:tblW w:w="0" w:type="auto"/>
        <w:tblInd w:w="2268" w:type="dxa"/>
        <w:tblLayout w:type="fixed"/>
        <w:tblLook w:val="0000" w:firstRow="0" w:lastRow="0" w:firstColumn="0" w:lastColumn="0" w:noHBand="0" w:noVBand="0"/>
      </w:tblPr>
      <w:tblGrid>
        <w:gridCol w:w="3085"/>
        <w:gridCol w:w="2109"/>
      </w:tblGrid>
      <w:tr w:rsidR="007365D3" w:rsidTr="000D1A77">
        <w:trPr>
          <w:trHeight w:val="751"/>
        </w:trPr>
        <w:tc>
          <w:tcPr>
            <w:tcW w:w="3085" w:type="dxa"/>
            <w:vAlign w:val="center"/>
          </w:tcPr>
          <w:p w:rsidR="007365D3" w:rsidRDefault="007365D3" w:rsidP="000D1A77">
            <w:pPr>
              <w:pStyle w:val="SingleTxtG"/>
              <w:ind w:left="0"/>
            </w:pPr>
            <w:r>
              <w:rPr>
                <w:position w:val="-30"/>
              </w:rPr>
              <w:object w:dxaOrig="21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6.75pt" o:ole="">
                  <v:imagedata r:id="rId9" o:title=""/>
                </v:shape>
                <o:OLEObject Type="Embed" ProgID="Equation.3" ShapeID="_x0000_i1025" DrawAspect="Content" ObjectID="_1607748861" r:id="rId10"/>
              </w:object>
            </w:r>
          </w:p>
        </w:tc>
        <w:tc>
          <w:tcPr>
            <w:tcW w:w="2109" w:type="dxa"/>
            <w:vAlign w:val="center"/>
          </w:tcPr>
          <w:p w:rsidR="007365D3" w:rsidRDefault="007365D3" w:rsidP="000D1A77">
            <w:pPr>
              <w:pStyle w:val="SingleTxtG"/>
              <w:ind w:left="0"/>
              <w:rPr>
                <w:lang w:val="fr-FR"/>
              </w:rPr>
            </w:pPr>
            <w:proofErr w:type="gramStart"/>
            <w:r>
              <w:rPr>
                <w:lang w:val="fr-FR"/>
              </w:rPr>
              <w:t>m</w:t>
            </w:r>
            <w:proofErr w:type="gramEnd"/>
            <w:r>
              <w:rPr>
                <w:lang w:val="fr-FR"/>
              </w:rPr>
              <w:t>/s</w:t>
            </w:r>
            <w:r>
              <w:rPr>
                <w:vertAlign w:val="superscript"/>
                <w:lang w:val="fr-FR"/>
              </w:rPr>
              <w:t>2</w:t>
            </w:r>
          </w:p>
        </w:tc>
      </w:tr>
    </w:tbl>
    <w:p w:rsidR="007365D3" w:rsidRDefault="000D1A77" w:rsidP="000D1A77">
      <w:pPr>
        <w:pStyle w:val="SingleTxtG"/>
        <w:ind w:left="2268"/>
        <w:rPr>
          <w:lang w:val="fr-FR"/>
        </w:rPr>
      </w:pPr>
      <w:proofErr w:type="gramStart"/>
      <w:r>
        <w:rPr>
          <w:lang w:val="fr-FR"/>
        </w:rPr>
        <w:t>où</w:t>
      </w:r>
      <w:proofErr w:type="gramEnd"/>
      <w:r>
        <w:rPr>
          <w:lang w:val="fr-FR"/>
        </w:rPr>
        <w:t> </w:t>
      </w:r>
      <w:r w:rsidR="007365D3">
        <w:rPr>
          <w:lang w:val="fr-FR"/>
        </w:rPr>
        <w:t>:</w:t>
      </w:r>
    </w:p>
    <w:p w:rsidR="000D1A77" w:rsidRDefault="007365D3" w:rsidP="000D1A77">
      <w:pPr>
        <w:pStyle w:val="SingleTxtG"/>
        <w:ind w:left="2268"/>
        <w:jc w:val="left"/>
        <w:rPr>
          <w:lang w:val="fr-FR"/>
        </w:rPr>
      </w:pPr>
      <w:proofErr w:type="gramStart"/>
      <w:r>
        <w:rPr>
          <w:lang w:val="fr-FR"/>
        </w:rPr>
        <w:t>d</w:t>
      </w:r>
      <w:r>
        <w:rPr>
          <w:vertAlign w:val="subscript"/>
          <w:lang w:val="fr-FR"/>
        </w:rPr>
        <w:t>m</w:t>
      </w:r>
      <w:proofErr w:type="gramEnd"/>
      <w:r>
        <w:rPr>
          <w:lang w:val="fr-FR"/>
        </w:rPr>
        <w:tab/>
        <w:t>=</w:t>
      </w:r>
      <w:r>
        <w:rPr>
          <w:lang w:val="fr-FR"/>
        </w:rPr>
        <w:tab/>
        <w:t>décélération moyenne en régime</w:t>
      </w:r>
      <w:r w:rsidR="000D1A77">
        <w:rPr>
          <w:lang w:val="fr-FR"/>
        </w:rPr>
        <w:t> ;</w:t>
      </w:r>
    </w:p>
    <w:p w:rsidR="000D1A77" w:rsidRPr="000D1A77" w:rsidRDefault="007365D3" w:rsidP="000D1A77">
      <w:pPr>
        <w:pStyle w:val="SingleTxtG"/>
        <w:ind w:left="2268"/>
        <w:jc w:val="left"/>
        <w:rPr>
          <w:spacing w:val="-5"/>
          <w:lang w:val="fr-FR"/>
        </w:rPr>
      </w:pPr>
      <w:r w:rsidRPr="000D1A77">
        <w:rPr>
          <w:spacing w:val="-5"/>
          <w:lang w:val="fr-FR"/>
        </w:rPr>
        <w:t>V</w:t>
      </w:r>
      <w:r w:rsidRPr="000D1A77">
        <w:rPr>
          <w:spacing w:val="-5"/>
          <w:vertAlign w:val="subscript"/>
          <w:lang w:val="fr-FR"/>
        </w:rPr>
        <w:t>1</w:t>
      </w:r>
      <w:r w:rsidRPr="000D1A77">
        <w:rPr>
          <w:spacing w:val="-5"/>
          <w:lang w:val="fr-FR"/>
        </w:rPr>
        <w:tab/>
        <w:t>=</w:t>
      </w:r>
      <w:r w:rsidRPr="000D1A77">
        <w:rPr>
          <w:spacing w:val="-5"/>
          <w:lang w:val="fr-FR"/>
        </w:rPr>
        <w:tab/>
        <w:t>vitesse du véhicule au moment où le pilote actionne la commande</w:t>
      </w:r>
      <w:r w:rsidR="000D1A77" w:rsidRPr="000D1A77">
        <w:rPr>
          <w:spacing w:val="-5"/>
          <w:lang w:val="fr-FR"/>
        </w:rPr>
        <w:t> ;</w:t>
      </w:r>
    </w:p>
    <w:p w:rsidR="000D1A77" w:rsidRDefault="007365D3" w:rsidP="000D1A77">
      <w:pPr>
        <w:pStyle w:val="SingleTxtG"/>
        <w:ind w:left="2268"/>
        <w:rPr>
          <w:lang w:val="fr-FR"/>
        </w:rPr>
      </w:pPr>
      <w:r>
        <w:rPr>
          <w:lang w:val="fr-FR"/>
        </w:rPr>
        <w:t>V</w:t>
      </w:r>
      <w:r>
        <w:rPr>
          <w:vertAlign w:val="subscript"/>
          <w:lang w:val="fr-FR"/>
        </w:rPr>
        <w:t>b</w:t>
      </w:r>
      <w:r>
        <w:rPr>
          <w:lang w:val="fr-FR"/>
        </w:rPr>
        <w:tab/>
        <w:t>=</w:t>
      </w:r>
      <w:r>
        <w:rPr>
          <w:lang w:val="fr-FR"/>
        </w:rPr>
        <w:tab/>
        <w:t>vitesse du véhicule à 0,8 V</w:t>
      </w:r>
      <w:r>
        <w:rPr>
          <w:vertAlign w:val="subscript"/>
          <w:lang w:val="fr-FR"/>
        </w:rPr>
        <w:t>1</w:t>
      </w:r>
      <w:r>
        <w:rPr>
          <w:lang w:val="fr-FR"/>
        </w:rPr>
        <w:t xml:space="preserve"> en km/h</w:t>
      </w:r>
      <w:r w:rsidR="000D1A77">
        <w:rPr>
          <w:lang w:val="fr-FR"/>
        </w:rPr>
        <w:t> ;</w:t>
      </w:r>
    </w:p>
    <w:p w:rsidR="000D1A77" w:rsidRDefault="007365D3" w:rsidP="000D1A77">
      <w:pPr>
        <w:pStyle w:val="SingleTxtG"/>
        <w:ind w:left="2268"/>
        <w:rPr>
          <w:lang w:val="fr-FR"/>
        </w:rPr>
      </w:pPr>
      <w:r>
        <w:rPr>
          <w:lang w:val="fr-FR"/>
        </w:rPr>
        <w:t>V</w:t>
      </w:r>
      <w:r>
        <w:rPr>
          <w:vertAlign w:val="subscript"/>
          <w:lang w:val="fr-FR"/>
        </w:rPr>
        <w:t>e</w:t>
      </w:r>
      <w:r>
        <w:rPr>
          <w:lang w:val="fr-FR"/>
        </w:rPr>
        <w:tab/>
        <w:t>=</w:t>
      </w:r>
      <w:r>
        <w:rPr>
          <w:lang w:val="fr-FR"/>
        </w:rPr>
        <w:tab/>
        <w:t>vitesse du véhicule à 0,1 V</w:t>
      </w:r>
      <w:r>
        <w:rPr>
          <w:vertAlign w:val="subscript"/>
          <w:lang w:val="fr-FR"/>
        </w:rPr>
        <w:t>1</w:t>
      </w:r>
      <w:r>
        <w:rPr>
          <w:lang w:val="fr-FR"/>
        </w:rPr>
        <w:t xml:space="preserve"> en km/h</w:t>
      </w:r>
      <w:r w:rsidR="000D1A77">
        <w:rPr>
          <w:lang w:val="fr-FR"/>
        </w:rPr>
        <w:t> ;</w:t>
      </w:r>
    </w:p>
    <w:p w:rsidR="000D1A77" w:rsidRDefault="007365D3" w:rsidP="000D1A77">
      <w:pPr>
        <w:pStyle w:val="SingleTxtG"/>
        <w:ind w:left="2268"/>
        <w:rPr>
          <w:lang w:val="fr-FR"/>
        </w:rPr>
      </w:pPr>
      <w:r>
        <w:rPr>
          <w:lang w:val="fr-FR"/>
        </w:rPr>
        <w:t>S</w:t>
      </w:r>
      <w:r>
        <w:rPr>
          <w:vertAlign w:val="subscript"/>
          <w:lang w:val="fr-FR"/>
        </w:rPr>
        <w:t>b</w:t>
      </w:r>
      <w:r>
        <w:rPr>
          <w:lang w:val="fr-FR"/>
        </w:rPr>
        <w:tab/>
        <w:t>=</w:t>
      </w:r>
      <w:r>
        <w:rPr>
          <w:lang w:val="fr-FR"/>
        </w:rPr>
        <w:tab/>
        <w:t>distance parcourue entre V</w:t>
      </w:r>
      <w:r>
        <w:rPr>
          <w:vertAlign w:val="subscript"/>
          <w:lang w:val="fr-FR"/>
        </w:rPr>
        <w:t>1</w:t>
      </w:r>
      <w:r>
        <w:rPr>
          <w:lang w:val="fr-FR"/>
        </w:rPr>
        <w:t xml:space="preserve"> et V</w:t>
      </w:r>
      <w:r>
        <w:rPr>
          <w:vertAlign w:val="subscript"/>
          <w:lang w:val="fr-FR"/>
        </w:rPr>
        <w:t>b</w:t>
      </w:r>
      <w:r>
        <w:rPr>
          <w:lang w:val="fr-FR"/>
        </w:rPr>
        <w:t xml:space="preserve"> en mètres</w:t>
      </w:r>
      <w:r w:rsidR="000D1A77">
        <w:rPr>
          <w:lang w:val="fr-FR"/>
        </w:rPr>
        <w:t> ;</w:t>
      </w:r>
    </w:p>
    <w:p w:rsidR="007365D3" w:rsidRDefault="007365D3" w:rsidP="000D1A77">
      <w:pPr>
        <w:pStyle w:val="SingleTxtG"/>
        <w:ind w:left="2268"/>
        <w:rPr>
          <w:lang w:val="fr-FR"/>
        </w:rPr>
      </w:pPr>
      <w:r>
        <w:rPr>
          <w:lang w:val="fr-FR"/>
        </w:rPr>
        <w:t>S</w:t>
      </w:r>
      <w:r>
        <w:rPr>
          <w:vertAlign w:val="subscript"/>
          <w:lang w:val="fr-FR"/>
        </w:rPr>
        <w:t>e</w:t>
      </w:r>
      <w:r>
        <w:rPr>
          <w:lang w:val="fr-FR"/>
        </w:rPr>
        <w:tab/>
        <w:t>=</w:t>
      </w:r>
      <w:r>
        <w:rPr>
          <w:lang w:val="fr-FR"/>
        </w:rPr>
        <w:tab/>
        <w:t>distance parcourue entre V</w:t>
      </w:r>
      <w:r>
        <w:rPr>
          <w:vertAlign w:val="subscript"/>
          <w:lang w:val="fr-FR"/>
        </w:rPr>
        <w:t>1</w:t>
      </w:r>
      <w:r>
        <w:rPr>
          <w:lang w:val="fr-FR"/>
        </w:rPr>
        <w:t xml:space="preserve"> et V</w:t>
      </w:r>
      <w:r>
        <w:rPr>
          <w:vertAlign w:val="subscript"/>
          <w:lang w:val="fr-FR"/>
        </w:rPr>
        <w:t>e</w:t>
      </w:r>
      <w:r>
        <w:rPr>
          <w:lang w:val="fr-FR"/>
        </w:rPr>
        <w:t xml:space="preserve"> en mètres</w:t>
      </w:r>
      <w:r w:rsidR="000D1A77">
        <w:rPr>
          <w:lang w:val="fr-FR"/>
        </w:rPr>
        <w:t>.</w:t>
      </w:r>
    </w:p>
    <w:p w:rsidR="007365D3" w:rsidRDefault="000D1A77" w:rsidP="00913A41">
      <w:pPr>
        <w:pStyle w:val="SingleTxtG"/>
        <w:ind w:left="2268" w:hanging="1134"/>
        <w:rPr>
          <w:u w:val="single"/>
          <w:lang w:val="fr-FR"/>
        </w:rPr>
      </w:pPr>
      <w:r>
        <w:rPr>
          <w:lang w:val="fr-FR"/>
        </w:rPr>
        <w:t>5.3.2</w:t>
      </w:r>
      <w:r>
        <w:rPr>
          <w:lang w:val="fr-FR"/>
        </w:rPr>
        <w:tab/>
        <w:t>Distance d’arrêt </w:t>
      </w:r>
      <w:r w:rsidR="007365D3">
        <w:rPr>
          <w:lang w:val="fr-FR"/>
        </w:rPr>
        <w:t>:</w:t>
      </w:r>
    </w:p>
    <w:p w:rsidR="007365D3" w:rsidRDefault="007365D3" w:rsidP="000D1A77">
      <w:pPr>
        <w:pStyle w:val="SingleTxtG"/>
        <w:ind w:left="2268"/>
        <w:jc w:val="left"/>
        <w:rPr>
          <w:lang w:val="fr-FR"/>
        </w:rPr>
      </w:pPr>
      <w:r>
        <w:rPr>
          <w:lang w:val="fr-FR"/>
        </w:rPr>
        <w:t>D’après les</w:t>
      </w:r>
      <w:r w:rsidR="000D1A77">
        <w:rPr>
          <w:lang w:val="fr-FR"/>
        </w:rPr>
        <w:t xml:space="preserve"> équations de base du mouvement </w:t>
      </w:r>
      <w:r>
        <w:rPr>
          <w:lang w:val="fr-FR"/>
        </w:rPr>
        <w:t>:</w:t>
      </w:r>
    </w:p>
    <w:p w:rsidR="007365D3" w:rsidRDefault="007365D3" w:rsidP="000D1A77">
      <w:pPr>
        <w:pStyle w:val="SingleTxtG"/>
        <w:ind w:left="2268"/>
        <w:jc w:val="left"/>
      </w:pPr>
      <w:r>
        <w:rPr>
          <w:lang w:val="fr-FR"/>
        </w:rPr>
        <w:tab/>
      </w:r>
      <w:r>
        <w:t xml:space="preserve">S = 0,1 </w:t>
      </w:r>
      <w:r>
        <w:sym w:font="Symbol" w:char="F0D7"/>
      </w:r>
      <w:r>
        <w:t xml:space="preserve">V + (X) </w:t>
      </w:r>
      <w:r>
        <w:sym w:font="Symbol" w:char="F0D7"/>
      </w:r>
      <w:r>
        <w:t>V</w:t>
      </w:r>
      <w:r>
        <w:rPr>
          <w:vertAlign w:val="superscript"/>
        </w:rPr>
        <w:t>2</w:t>
      </w:r>
    </w:p>
    <w:p w:rsidR="007365D3" w:rsidRDefault="007365D3" w:rsidP="000D1A77">
      <w:pPr>
        <w:pStyle w:val="SingleTxtG"/>
        <w:ind w:left="2268"/>
        <w:jc w:val="left"/>
        <w:rPr>
          <w:lang w:val="fr-FR"/>
        </w:rPr>
      </w:pPr>
      <w:proofErr w:type="gramStart"/>
      <w:r>
        <w:rPr>
          <w:lang w:val="fr-FR"/>
        </w:rPr>
        <w:t>où</w:t>
      </w:r>
      <w:proofErr w:type="gramEnd"/>
      <w:r w:rsidR="000D1A77">
        <w:rPr>
          <w:lang w:val="fr-FR"/>
        </w:rPr>
        <w:t> </w:t>
      </w:r>
      <w:r>
        <w:rPr>
          <w:lang w:val="fr-FR"/>
        </w:rPr>
        <w:t>:</w:t>
      </w:r>
    </w:p>
    <w:p w:rsidR="000D1A77" w:rsidRDefault="007365D3" w:rsidP="000D1A77">
      <w:pPr>
        <w:pStyle w:val="SingleTxtG"/>
        <w:ind w:left="2268"/>
        <w:jc w:val="left"/>
        <w:rPr>
          <w:lang w:val="fr-FR"/>
        </w:rPr>
      </w:pPr>
      <w:r>
        <w:rPr>
          <w:lang w:val="fr-FR"/>
        </w:rPr>
        <w:t>S</w:t>
      </w:r>
      <w:r>
        <w:rPr>
          <w:lang w:val="fr-FR"/>
        </w:rPr>
        <w:tab/>
        <w:t>=</w:t>
      </w:r>
      <w:r>
        <w:rPr>
          <w:lang w:val="fr-FR"/>
        </w:rPr>
        <w:tab/>
        <w:t>distance d’arrêt en mètres</w:t>
      </w:r>
      <w:r w:rsidR="000D1A77">
        <w:rPr>
          <w:lang w:val="fr-FR"/>
        </w:rPr>
        <w:t> ;</w:t>
      </w:r>
    </w:p>
    <w:p w:rsidR="000D1A77" w:rsidRDefault="007365D3" w:rsidP="000D1A77">
      <w:pPr>
        <w:pStyle w:val="SingleTxtG"/>
        <w:ind w:left="2268"/>
        <w:jc w:val="left"/>
        <w:rPr>
          <w:lang w:val="fr-FR"/>
        </w:rPr>
      </w:pPr>
      <w:r>
        <w:rPr>
          <w:lang w:val="fr-FR"/>
        </w:rPr>
        <w:t>V</w:t>
      </w:r>
      <w:r>
        <w:rPr>
          <w:lang w:val="fr-FR"/>
        </w:rPr>
        <w:tab/>
        <w:t>=</w:t>
      </w:r>
      <w:r>
        <w:rPr>
          <w:lang w:val="fr-FR"/>
        </w:rPr>
        <w:tab/>
        <w:t>vitesse du véhicule en km/h</w:t>
      </w:r>
      <w:r w:rsidR="000D1A77">
        <w:rPr>
          <w:lang w:val="fr-FR"/>
        </w:rPr>
        <w:t> ;</w:t>
      </w:r>
    </w:p>
    <w:p w:rsidR="007365D3" w:rsidRPr="000D1A77" w:rsidRDefault="007365D3" w:rsidP="000D1A77">
      <w:pPr>
        <w:pStyle w:val="SingleTxtG"/>
        <w:ind w:left="2268"/>
        <w:jc w:val="left"/>
        <w:rPr>
          <w:spacing w:val="-2"/>
          <w:lang w:val="fr-FR"/>
        </w:rPr>
      </w:pPr>
      <w:r w:rsidRPr="000D1A77">
        <w:rPr>
          <w:spacing w:val="-2"/>
          <w:lang w:val="fr-FR"/>
        </w:rPr>
        <w:t>X</w:t>
      </w:r>
      <w:r w:rsidRPr="000D1A77">
        <w:rPr>
          <w:spacing w:val="-2"/>
          <w:lang w:val="fr-FR"/>
        </w:rPr>
        <w:tab/>
        <w:t>=</w:t>
      </w:r>
      <w:r w:rsidRPr="000D1A77">
        <w:rPr>
          <w:spacing w:val="-2"/>
          <w:lang w:val="fr-FR"/>
        </w:rPr>
        <w:tab/>
        <w:t>variable qui est fonction de la valeur prescrite pour chaque essai</w:t>
      </w:r>
      <w:r w:rsidR="000D1A77" w:rsidRPr="000D1A77">
        <w:rPr>
          <w:spacing w:val="-2"/>
          <w:lang w:val="fr-FR"/>
        </w:rPr>
        <w:t>.</w:t>
      </w:r>
    </w:p>
    <w:p w:rsidR="007365D3" w:rsidRDefault="007365D3" w:rsidP="00F93308">
      <w:pPr>
        <w:pStyle w:val="SingleTxtG"/>
        <w:keepNext/>
        <w:keepLines/>
        <w:ind w:left="2268"/>
        <w:jc w:val="left"/>
        <w:rPr>
          <w:lang w:val="fr-FR"/>
        </w:rPr>
      </w:pPr>
      <w:r>
        <w:rPr>
          <w:lang w:val="fr-FR"/>
        </w:rPr>
        <w:lastRenderedPageBreak/>
        <w:t>Pour calculer la distance d’arrêt corrigée à partir de la vitesse d’essai réelle du</w:t>
      </w:r>
      <w:r w:rsidR="000D1A77">
        <w:rPr>
          <w:lang w:val="fr-FR"/>
        </w:rPr>
        <w:t xml:space="preserve"> </w:t>
      </w:r>
      <w:r>
        <w:rPr>
          <w:lang w:val="fr-FR"/>
        </w:rPr>
        <w:t>véhicule, on applique la formule su</w:t>
      </w:r>
      <w:r w:rsidR="000D1A77">
        <w:rPr>
          <w:lang w:val="fr-FR"/>
        </w:rPr>
        <w:t>ivante </w:t>
      </w:r>
      <w:r>
        <w:rPr>
          <w:lang w:val="fr-FR"/>
        </w:rPr>
        <w:t>:</w:t>
      </w:r>
    </w:p>
    <w:p w:rsidR="007365D3" w:rsidRDefault="007365D3" w:rsidP="00CF26D2">
      <w:pPr>
        <w:pStyle w:val="SingleTxtG"/>
        <w:ind w:left="2268"/>
        <w:jc w:val="left"/>
        <w:rPr>
          <w:lang w:val="fr-FR"/>
        </w:rPr>
      </w:pPr>
      <w:r>
        <w:rPr>
          <w:lang w:val="fr-FR"/>
        </w:rPr>
        <w:tab/>
        <w:t xml:space="preserve">Ss = 0,1 </w:t>
      </w:r>
      <w:r>
        <w:sym w:font="Symbol" w:char="F0D7"/>
      </w:r>
      <w:r>
        <w:rPr>
          <w:lang w:val="fr-FR"/>
        </w:rPr>
        <w:t xml:space="preserve">Vs + (Sa - 0,1 </w:t>
      </w:r>
      <w:r>
        <w:sym w:font="Symbol" w:char="F0D7"/>
      </w:r>
      <w:r>
        <w:rPr>
          <w:lang w:val="fr-FR"/>
        </w:rPr>
        <w:t xml:space="preserve">Va) </w:t>
      </w:r>
      <w:r>
        <w:sym w:font="Symbol" w:char="F0D7"/>
      </w:r>
      <w:r>
        <w:rPr>
          <w:lang w:val="fr-FR"/>
        </w:rPr>
        <w:t>Vs</w:t>
      </w:r>
      <w:r>
        <w:rPr>
          <w:vertAlign w:val="superscript"/>
          <w:lang w:val="fr-FR"/>
        </w:rPr>
        <w:t>2</w:t>
      </w:r>
      <w:r>
        <w:rPr>
          <w:lang w:val="fr-FR"/>
        </w:rPr>
        <w:t>/Va</w:t>
      </w:r>
      <w:r>
        <w:rPr>
          <w:vertAlign w:val="superscript"/>
          <w:lang w:val="fr-FR"/>
        </w:rPr>
        <w:t>2</w:t>
      </w:r>
    </w:p>
    <w:p w:rsidR="007365D3" w:rsidRDefault="00B2627F" w:rsidP="00CF26D2">
      <w:pPr>
        <w:pStyle w:val="SingleTxtG"/>
        <w:ind w:left="2268"/>
        <w:jc w:val="left"/>
        <w:rPr>
          <w:lang w:val="fr-FR"/>
        </w:rPr>
      </w:pPr>
      <w:proofErr w:type="gramStart"/>
      <w:r>
        <w:rPr>
          <w:lang w:val="fr-FR"/>
        </w:rPr>
        <w:t>où</w:t>
      </w:r>
      <w:proofErr w:type="gramEnd"/>
      <w:r>
        <w:rPr>
          <w:lang w:val="fr-FR"/>
        </w:rPr>
        <w:t> </w:t>
      </w:r>
      <w:r w:rsidR="007365D3">
        <w:rPr>
          <w:lang w:val="fr-FR"/>
        </w:rPr>
        <w:t>:</w:t>
      </w:r>
    </w:p>
    <w:p w:rsidR="00B2627F" w:rsidRDefault="007365D3" w:rsidP="00CF26D2">
      <w:pPr>
        <w:pStyle w:val="SingleTxtG"/>
        <w:ind w:left="2268"/>
        <w:jc w:val="left"/>
      </w:pPr>
      <w:r>
        <w:t>Ss</w:t>
      </w:r>
      <w:r>
        <w:tab/>
        <w:t>=</w:t>
      </w:r>
      <w:r>
        <w:tab/>
        <w:t>distance d’arrêt corrigée en mètres</w:t>
      </w:r>
      <w:r w:rsidR="00B2627F">
        <w:t> ;</w:t>
      </w:r>
    </w:p>
    <w:p w:rsidR="00B2627F" w:rsidRDefault="007365D3" w:rsidP="00CF26D2">
      <w:pPr>
        <w:pStyle w:val="SingleTxtG"/>
        <w:ind w:left="2268"/>
        <w:jc w:val="left"/>
      </w:pPr>
      <w:r>
        <w:t>Vs</w:t>
      </w:r>
      <w:r>
        <w:tab/>
        <w:t>=</w:t>
      </w:r>
      <w:r>
        <w:tab/>
        <w:t>vitesse d’essai prescrite en km/h</w:t>
      </w:r>
      <w:r w:rsidR="00B2627F">
        <w:t> ;</w:t>
      </w:r>
    </w:p>
    <w:p w:rsidR="00B2627F" w:rsidRDefault="007365D3" w:rsidP="00CF26D2">
      <w:pPr>
        <w:pStyle w:val="SingleTxtG"/>
        <w:ind w:left="2268"/>
        <w:jc w:val="left"/>
      </w:pPr>
      <w:r>
        <w:t>Sa</w:t>
      </w:r>
      <w:r>
        <w:tab/>
        <w:t>=</w:t>
      </w:r>
      <w:r>
        <w:tab/>
        <w:t>distance d’arrêt réelle en mètres</w:t>
      </w:r>
      <w:r w:rsidR="00B2627F">
        <w:t> ;</w:t>
      </w:r>
    </w:p>
    <w:p w:rsidR="007365D3" w:rsidRDefault="007365D3" w:rsidP="00CF26D2">
      <w:pPr>
        <w:pStyle w:val="SingleTxtG"/>
        <w:ind w:left="2268"/>
        <w:jc w:val="left"/>
      </w:pPr>
      <w:r>
        <w:t>Va</w:t>
      </w:r>
      <w:r>
        <w:tab/>
        <w:t>=</w:t>
      </w:r>
      <w:r>
        <w:tab/>
        <w:t>vitesse d’essai réelle en km/h</w:t>
      </w:r>
      <w:r w:rsidR="00B2627F">
        <w:t>.</w:t>
      </w:r>
    </w:p>
    <w:p w:rsidR="007365D3" w:rsidRDefault="007365D3" w:rsidP="00CF26D2">
      <w:pPr>
        <w:pStyle w:val="SingleTxtG"/>
        <w:ind w:left="2268"/>
        <w:jc w:val="left"/>
        <w:rPr>
          <w:lang w:val="fr-FR"/>
        </w:rPr>
      </w:pPr>
      <w:r w:rsidRPr="001D4701">
        <w:rPr>
          <w:i/>
          <w:lang w:val="fr-FR"/>
        </w:rPr>
        <w:t>Note</w:t>
      </w:r>
      <w:r w:rsidR="004C0990">
        <w:rPr>
          <w:i/>
          <w:lang w:val="fr-FR"/>
        </w:rPr>
        <w:t> </w:t>
      </w:r>
      <w:r>
        <w:rPr>
          <w:lang w:val="fr-FR"/>
        </w:rPr>
        <w:t>: Cette équation ne vaut que lorsque la vitesse d’essai réelle (Va) est égale à</w:t>
      </w:r>
      <w:r w:rsidR="004C0990">
        <w:rPr>
          <w:lang w:val="fr-FR"/>
        </w:rPr>
        <w:t xml:space="preserve"> </w:t>
      </w:r>
      <w:r>
        <w:rPr>
          <w:lang w:val="fr-FR"/>
        </w:rPr>
        <w:t>la</w:t>
      </w:r>
      <w:r w:rsidR="004C0990">
        <w:rPr>
          <w:lang w:val="fr-FR"/>
        </w:rPr>
        <w:t xml:space="preserve"> </w:t>
      </w:r>
      <w:r>
        <w:rPr>
          <w:lang w:val="fr-FR"/>
        </w:rPr>
        <w:t xml:space="preserve">vitesse d’essai prescrite (Vs) </w:t>
      </w:r>
      <w:r>
        <w:sym w:font="Symbol" w:char="F0B1"/>
      </w:r>
      <w:r>
        <w:rPr>
          <w:lang w:val="fr-FR"/>
        </w:rPr>
        <w:t xml:space="preserve"> 5 km/h.</w:t>
      </w:r>
    </w:p>
    <w:p w:rsidR="007365D3" w:rsidRDefault="007365D3" w:rsidP="00913A41">
      <w:pPr>
        <w:pStyle w:val="SingleTxtG"/>
        <w:ind w:left="2268" w:hanging="1134"/>
        <w:rPr>
          <w:lang w:val="fr-FR"/>
        </w:rPr>
      </w:pPr>
      <w:r>
        <w:rPr>
          <w:lang w:val="fr-FR"/>
        </w:rPr>
        <w:t>5.3.3</w:t>
      </w:r>
      <w:r>
        <w:rPr>
          <w:lang w:val="fr-FR"/>
        </w:rPr>
        <w:tab/>
        <w:t>Enregistre</w:t>
      </w:r>
      <w:r w:rsidR="004C0990">
        <w:rPr>
          <w:lang w:val="fr-FR"/>
        </w:rPr>
        <w:t>ment continu de la décélération </w:t>
      </w:r>
      <w:r>
        <w:rPr>
          <w:lang w:val="fr-FR"/>
        </w:rPr>
        <w:t>:</w:t>
      </w:r>
    </w:p>
    <w:p w:rsidR="007365D3" w:rsidRPr="004C0990" w:rsidRDefault="007365D3" w:rsidP="004C0990">
      <w:pPr>
        <w:pStyle w:val="SingleTxtG"/>
        <w:ind w:left="2268"/>
        <w:rPr>
          <w:spacing w:val="-1"/>
          <w:lang w:val="fr-FR"/>
        </w:rPr>
      </w:pPr>
      <w:r w:rsidRPr="004C0990">
        <w:rPr>
          <w:spacing w:val="-1"/>
          <w:lang w:val="fr-FR"/>
        </w:rPr>
        <w:t>Pendant la procédure de rodage et les essais tels que l’essai de freinage freins</w:t>
      </w:r>
      <w:r w:rsidR="004C0990" w:rsidRPr="004C0990">
        <w:rPr>
          <w:spacing w:val="-1"/>
          <w:lang w:val="fr-FR"/>
        </w:rPr>
        <w:t xml:space="preserve"> </w:t>
      </w:r>
      <w:r w:rsidRPr="004C0990">
        <w:rPr>
          <w:spacing w:val="-1"/>
          <w:lang w:val="fr-FR"/>
        </w:rPr>
        <w:t>mouillés et la procédure d’échauffement pour</w:t>
      </w:r>
      <w:r w:rsidR="00CF0541">
        <w:rPr>
          <w:spacing w:val="-1"/>
          <w:lang w:val="fr-FR"/>
        </w:rPr>
        <w:t xml:space="preserve"> </w:t>
      </w:r>
      <w:r w:rsidRPr="004C0990">
        <w:rPr>
          <w:spacing w:val="-1"/>
          <w:lang w:val="fr-FR"/>
        </w:rPr>
        <w:t>l’essai de perte d’efficacité à chaud, la</w:t>
      </w:r>
      <w:r w:rsidR="004C0990" w:rsidRPr="004C0990">
        <w:rPr>
          <w:spacing w:val="-1"/>
          <w:lang w:val="fr-FR"/>
        </w:rPr>
        <w:t xml:space="preserve"> </w:t>
      </w:r>
      <w:r w:rsidRPr="004C0990">
        <w:rPr>
          <w:spacing w:val="-1"/>
          <w:lang w:val="fr-FR"/>
        </w:rPr>
        <w:t>décélération instantanée du véhicule est enregistrée en continu entre le moment où</w:t>
      </w:r>
      <w:r w:rsidR="004C0990" w:rsidRPr="004C0990">
        <w:rPr>
          <w:spacing w:val="-1"/>
          <w:lang w:val="fr-FR"/>
        </w:rPr>
        <w:t xml:space="preserve"> </w:t>
      </w:r>
      <w:r w:rsidRPr="004C0990">
        <w:rPr>
          <w:spacing w:val="-1"/>
          <w:lang w:val="fr-FR"/>
        </w:rPr>
        <w:t>la</w:t>
      </w:r>
      <w:r w:rsidR="004C0990" w:rsidRPr="004C0990">
        <w:rPr>
          <w:spacing w:val="-1"/>
          <w:lang w:val="fr-FR"/>
        </w:rPr>
        <w:t xml:space="preserve"> </w:t>
      </w:r>
      <w:r w:rsidRPr="004C0990">
        <w:rPr>
          <w:spacing w:val="-1"/>
          <w:lang w:val="fr-FR"/>
        </w:rPr>
        <w:t>force est appliquée à la commande de frein et l’arrêt complet.</w:t>
      </w:r>
    </w:p>
    <w:p w:rsidR="007365D3" w:rsidRDefault="004C0990" w:rsidP="00913A41">
      <w:pPr>
        <w:pStyle w:val="SingleTxtG"/>
        <w:ind w:left="2268" w:hanging="1134"/>
        <w:rPr>
          <w:lang w:val="fr-FR"/>
        </w:rPr>
      </w:pPr>
      <w:r>
        <w:rPr>
          <w:lang w:val="fr-FR"/>
        </w:rPr>
        <w:t>5.4</w:t>
      </w:r>
      <w:r>
        <w:rPr>
          <w:lang w:val="fr-FR"/>
        </w:rPr>
        <w:tab/>
        <w:t>Les garnitures de frein </w:t>
      </w:r>
      <w:r w:rsidR="007365D3">
        <w:rPr>
          <w:lang w:val="fr-FR"/>
        </w:rPr>
        <w:t>:</w:t>
      </w:r>
    </w:p>
    <w:p w:rsidR="007365D3" w:rsidRDefault="007365D3" w:rsidP="00CF26D2">
      <w:pPr>
        <w:pStyle w:val="SingleTxtG"/>
        <w:ind w:left="2268"/>
        <w:jc w:val="left"/>
        <w:rPr>
          <w:lang w:val="fr-FR"/>
        </w:rPr>
      </w:pPr>
      <w:r>
        <w:rPr>
          <w:lang w:val="fr-FR"/>
        </w:rPr>
        <w:tab/>
        <w:t>Les garnitures de frein ne doivent pas contenir d’amiante.</w:t>
      </w:r>
    </w:p>
    <w:p w:rsidR="007365D3" w:rsidRPr="001D4701" w:rsidRDefault="007365D3" w:rsidP="007365D3">
      <w:pPr>
        <w:pStyle w:val="HChG"/>
        <w:ind w:left="2268"/>
        <w:rPr>
          <w:lang w:val="fr-FR"/>
        </w:rPr>
      </w:pPr>
      <w:r w:rsidRPr="001D4701">
        <w:rPr>
          <w:lang w:val="fr-FR"/>
        </w:rPr>
        <w:t>6.</w:t>
      </w:r>
      <w:r w:rsidRPr="001D4701">
        <w:rPr>
          <w:lang w:val="fr-FR"/>
        </w:rPr>
        <w:tab/>
        <w:t>Essais</w:t>
      </w:r>
    </w:p>
    <w:p w:rsidR="007365D3" w:rsidRDefault="007365D3" w:rsidP="004C3D5B">
      <w:pPr>
        <w:pStyle w:val="SingleTxtG"/>
        <w:ind w:left="2268"/>
        <w:rPr>
          <w:lang w:val="fr-FR"/>
        </w:rPr>
      </w:pPr>
      <w:r>
        <w:rPr>
          <w:lang w:val="fr-FR"/>
        </w:rPr>
        <w:t xml:space="preserve">Les essais de freinage (conditions et procédures d’essai) </w:t>
      </w:r>
      <w:r>
        <w:rPr>
          <w:szCs w:val="24"/>
          <w:lang w:val="fr-FR"/>
        </w:rPr>
        <w:t>que doivent subir les</w:t>
      </w:r>
      <w:r w:rsidR="0031385C">
        <w:rPr>
          <w:szCs w:val="24"/>
          <w:lang w:val="fr-FR"/>
        </w:rPr>
        <w:t xml:space="preserve"> </w:t>
      </w:r>
      <w:r>
        <w:rPr>
          <w:szCs w:val="24"/>
          <w:lang w:val="fr-FR"/>
        </w:rPr>
        <w:t>véhicules présentés à l’homologation, ainsi que l’efficacité de freinage e</w:t>
      </w:r>
      <w:r w:rsidR="004C3D5B">
        <w:rPr>
          <w:szCs w:val="24"/>
          <w:lang w:val="fr-FR"/>
        </w:rPr>
        <w:t>xigées, sont décrits à l’annexe </w:t>
      </w:r>
      <w:r>
        <w:rPr>
          <w:szCs w:val="24"/>
          <w:lang w:val="fr-FR"/>
        </w:rPr>
        <w:t>3 du présent Règlement.</w:t>
      </w:r>
    </w:p>
    <w:p w:rsidR="007365D3" w:rsidRPr="001D4701" w:rsidRDefault="007365D3" w:rsidP="007365D3">
      <w:pPr>
        <w:pStyle w:val="HChG"/>
        <w:ind w:left="2268"/>
        <w:rPr>
          <w:lang w:val="fr-FR"/>
        </w:rPr>
      </w:pPr>
      <w:r w:rsidRPr="001D4701">
        <w:rPr>
          <w:lang w:val="fr-FR"/>
        </w:rPr>
        <w:t>7.</w:t>
      </w:r>
      <w:r w:rsidRPr="001D4701">
        <w:rPr>
          <w:lang w:val="fr-FR"/>
        </w:rPr>
        <w:tab/>
      </w:r>
      <w:r w:rsidRPr="001D4701">
        <w:rPr>
          <w:szCs w:val="18"/>
          <w:lang w:val="fr-FR"/>
        </w:rPr>
        <w:t xml:space="preserve">Modifications du type de véhicule ou de son système de freinage et extension de </w:t>
      </w:r>
      <w:r w:rsidRPr="007365D3">
        <w:rPr>
          <w:lang w:val="fr-FR"/>
        </w:rPr>
        <w:t>l’homologation</w:t>
      </w:r>
    </w:p>
    <w:p w:rsidR="007365D3" w:rsidRDefault="007365D3" w:rsidP="00913A41">
      <w:pPr>
        <w:pStyle w:val="SingleTxtG"/>
        <w:ind w:left="2268" w:hanging="1134"/>
        <w:rPr>
          <w:lang w:val="fr-FR"/>
        </w:rPr>
      </w:pPr>
      <w:r>
        <w:rPr>
          <w:lang w:val="fr-FR"/>
        </w:rPr>
        <w:t>7.1</w:t>
      </w:r>
      <w:r>
        <w:rPr>
          <w:lang w:val="fr-FR"/>
        </w:rPr>
        <w:tab/>
      </w:r>
      <w:r>
        <w:rPr>
          <w:szCs w:val="18"/>
          <w:lang w:val="fr-FR"/>
        </w:rPr>
        <w:t>Toute modification du type de véhicule</w:t>
      </w:r>
      <w:r w:rsidR="002F31EC">
        <w:rPr>
          <w:szCs w:val="18"/>
          <w:lang w:val="fr-FR"/>
        </w:rPr>
        <w:t xml:space="preserve"> ou de son système de freinage </w:t>
      </w:r>
      <w:r>
        <w:rPr>
          <w:szCs w:val="18"/>
          <w:lang w:val="fr-FR"/>
        </w:rPr>
        <w:t>doit être portée à la</w:t>
      </w:r>
      <w:r w:rsidR="002F31EC">
        <w:rPr>
          <w:szCs w:val="18"/>
          <w:lang w:val="fr-FR"/>
        </w:rPr>
        <w:t xml:space="preserve"> </w:t>
      </w:r>
      <w:r>
        <w:rPr>
          <w:szCs w:val="18"/>
          <w:lang w:val="fr-FR"/>
        </w:rPr>
        <w:t>connaissance de l’autorité d’homologation de type qui a accordé l’homologation du type</w:t>
      </w:r>
      <w:r w:rsidR="002F31EC">
        <w:rPr>
          <w:szCs w:val="18"/>
          <w:lang w:val="fr-FR"/>
        </w:rPr>
        <w:t xml:space="preserve"> du véhicule et qui</w:t>
      </w:r>
      <w:r w:rsidR="00CF0541">
        <w:rPr>
          <w:szCs w:val="18"/>
          <w:lang w:val="fr-FR"/>
        </w:rPr>
        <w:t xml:space="preserve"> </w:t>
      </w:r>
      <w:r w:rsidR="002F31EC">
        <w:rPr>
          <w:szCs w:val="18"/>
          <w:lang w:val="fr-FR"/>
        </w:rPr>
        <w:t>peut alors </w:t>
      </w:r>
      <w:r>
        <w:rPr>
          <w:szCs w:val="18"/>
          <w:lang w:val="fr-FR"/>
        </w:rPr>
        <w:t>:</w:t>
      </w:r>
    </w:p>
    <w:p w:rsidR="007365D3" w:rsidRDefault="007365D3" w:rsidP="00913A41">
      <w:pPr>
        <w:pStyle w:val="SingleTxtG"/>
        <w:ind w:left="2268" w:hanging="1134"/>
        <w:rPr>
          <w:lang w:val="fr-FR"/>
        </w:rPr>
      </w:pPr>
      <w:r>
        <w:rPr>
          <w:szCs w:val="18"/>
          <w:lang w:val="fr-FR"/>
        </w:rPr>
        <w:t>7.1.1</w:t>
      </w:r>
      <w:r>
        <w:rPr>
          <w:szCs w:val="18"/>
          <w:lang w:val="fr-FR"/>
        </w:rPr>
        <w:tab/>
        <w:t>Soit considérer que les modifications apportées ne risquent pas d’avoir de</w:t>
      </w:r>
      <w:r w:rsidR="002F31EC">
        <w:rPr>
          <w:szCs w:val="18"/>
          <w:lang w:val="fr-FR"/>
        </w:rPr>
        <w:t xml:space="preserve"> </w:t>
      </w:r>
      <w:r>
        <w:rPr>
          <w:szCs w:val="18"/>
          <w:lang w:val="fr-FR"/>
        </w:rPr>
        <w:t>conséquence défavorable sensible, et qu’en tout cas le véhicule satisfait encore aux</w:t>
      </w:r>
      <w:r w:rsidR="0031385C">
        <w:rPr>
          <w:szCs w:val="18"/>
          <w:lang w:val="fr-FR"/>
        </w:rPr>
        <w:t xml:space="preserve"> </w:t>
      </w:r>
      <w:r>
        <w:rPr>
          <w:szCs w:val="18"/>
          <w:lang w:val="fr-FR"/>
        </w:rPr>
        <w:t>prescriptions</w:t>
      </w:r>
      <w:r w:rsidR="002F31EC">
        <w:rPr>
          <w:szCs w:val="18"/>
          <w:lang w:val="fr-FR"/>
        </w:rPr>
        <w:t> </w:t>
      </w:r>
      <w:r>
        <w:rPr>
          <w:szCs w:val="18"/>
          <w:lang w:val="fr-FR"/>
        </w:rPr>
        <w:t>;</w:t>
      </w:r>
    </w:p>
    <w:p w:rsidR="007365D3" w:rsidRDefault="007365D3" w:rsidP="00913A41">
      <w:pPr>
        <w:pStyle w:val="SingleTxtG"/>
        <w:ind w:left="2268" w:hanging="1134"/>
        <w:rPr>
          <w:lang w:val="fr-FR"/>
        </w:rPr>
      </w:pPr>
      <w:r>
        <w:rPr>
          <w:szCs w:val="18"/>
          <w:lang w:val="fr-FR"/>
        </w:rPr>
        <w:t>7.1.2</w:t>
      </w:r>
      <w:r>
        <w:rPr>
          <w:szCs w:val="18"/>
          <w:lang w:val="fr-FR"/>
        </w:rPr>
        <w:tab/>
        <w:t>Soit exiger un nouveau procès-verbal au service technique chargé des essais.</w:t>
      </w:r>
    </w:p>
    <w:p w:rsidR="007365D3" w:rsidRDefault="007365D3" w:rsidP="00913A41">
      <w:pPr>
        <w:pStyle w:val="SingleTxtG"/>
        <w:ind w:left="2268" w:hanging="1134"/>
        <w:rPr>
          <w:lang w:val="fr-FR"/>
        </w:rPr>
      </w:pPr>
      <w:r>
        <w:rPr>
          <w:szCs w:val="18"/>
          <w:lang w:val="fr-FR"/>
        </w:rPr>
        <w:t>7.2</w:t>
      </w:r>
      <w:r>
        <w:rPr>
          <w:szCs w:val="18"/>
          <w:lang w:val="fr-FR"/>
        </w:rPr>
        <w:tab/>
        <w:t>La confirmation d’homologation ou le refus d’homologation avec indication des</w:t>
      </w:r>
      <w:r w:rsidR="002F31EC">
        <w:rPr>
          <w:szCs w:val="18"/>
          <w:lang w:val="fr-FR"/>
        </w:rPr>
        <w:t xml:space="preserve"> </w:t>
      </w:r>
      <w:r>
        <w:rPr>
          <w:szCs w:val="18"/>
          <w:lang w:val="fr-FR"/>
        </w:rPr>
        <w:t>modifications doit être notifié aux Parties à l’Accord appliquant le présent Règlement conformément à la procédure indiquée au paragraphe 4.3.</w:t>
      </w:r>
    </w:p>
    <w:p w:rsidR="007365D3" w:rsidRDefault="007365D3" w:rsidP="00913A41">
      <w:pPr>
        <w:pStyle w:val="SingleTxtG"/>
        <w:ind w:left="2268" w:hanging="1134"/>
        <w:rPr>
          <w:lang w:val="fr-FR"/>
        </w:rPr>
      </w:pPr>
      <w:r>
        <w:rPr>
          <w:szCs w:val="18"/>
          <w:lang w:val="fr-FR"/>
        </w:rPr>
        <w:t>7.3</w:t>
      </w:r>
      <w:r>
        <w:rPr>
          <w:szCs w:val="18"/>
          <w:lang w:val="fr-FR"/>
        </w:rPr>
        <w:tab/>
        <w:t>L’autorité d’homologation de type ayant délivré l’extension de l’homologation doit attribuer un</w:t>
      </w:r>
      <w:r w:rsidR="002F31EC">
        <w:rPr>
          <w:szCs w:val="18"/>
          <w:lang w:val="fr-FR"/>
        </w:rPr>
        <w:t xml:space="preserve"> </w:t>
      </w:r>
      <w:r>
        <w:rPr>
          <w:szCs w:val="18"/>
          <w:lang w:val="fr-FR"/>
        </w:rPr>
        <w:t>numéro de série à chaque fiche de communication établie pour ladite extension.</w:t>
      </w:r>
    </w:p>
    <w:p w:rsidR="007365D3" w:rsidRPr="001D4701" w:rsidRDefault="007365D3" w:rsidP="007365D3">
      <w:pPr>
        <w:pStyle w:val="HChG"/>
        <w:ind w:left="2268"/>
        <w:rPr>
          <w:szCs w:val="18"/>
          <w:lang w:val="fr-FR"/>
        </w:rPr>
      </w:pPr>
      <w:r w:rsidRPr="001D4701">
        <w:rPr>
          <w:lang w:val="fr-FR"/>
        </w:rPr>
        <w:t>8.</w:t>
      </w:r>
      <w:r w:rsidRPr="001D4701">
        <w:rPr>
          <w:lang w:val="fr-FR"/>
        </w:rPr>
        <w:tab/>
        <w:t>Conformité</w:t>
      </w:r>
      <w:r w:rsidRPr="001D4701">
        <w:rPr>
          <w:szCs w:val="18"/>
          <w:lang w:val="fr-FR"/>
        </w:rPr>
        <w:t xml:space="preserve"> de la production</w:t>
      </w:r>
    </w:p>
    <w:p w:rsidR="007365D3" w:rsidRDefault="007365D3" w:rsidP="00913A41">
      <w:pPr>
        <w:pStyle w:val="SingleTxtG"/>
        <w:ind w:left="2268" w:hanging="1134"/>
        <w:rPr>
          <w:lang w:val="fr-FR"/>
        </w:rPr>
      </w:pPr>
      <w:r>
        <w:rPr>
          <w:szCs w:val="18"/>
          <w:lang w:val="fr-FR"/>
        </w:rPr>
        <w:t>8.1</w:t>
      </w:r>
      <w:r>
        <w:rPr>
          <w:szCs w:val="18"/>
          <w:lang w:val="fr-FR"/>
        </w:rPr>
        <w:tab/>
        <w:t>Chaque véhicule (système) homologué en application du présent Règlement doit être</w:t>
      </w:r>
      <w:r w:rsidR="0031385C">
        <w:rPr>
          <w:szCs w:val="18"/>
          <w:lang w:val="fr-FR"/>
        </w:rPr>
        <w:t xml:space="preserve"> </w:t>
      </w:r>
      <w:r>
        <w:rPr>
          <w:szCs w:val="18"/>
          <w:lang w:val="fr-FR"/>
        </w:rPr>
        <w:t>fabriqué de façon à être conforme au type homologué en satisfaisant aux prescriptions du paragraphe</w:t>
      </w:r>
      <w:r w:rsidR="002F31EC">
        <w:rPr>
          <w:szCs w:val="18"/>
          <w:lang w:val="fr-FR"/>
        </w:rPr>
        <w:t> </w:t>
      </w:r>
      <w:r>
        <w:rPr>
          <w:szCs w:val="18"/>
          <w:lang w:val="fr-FR"/>
        </w:rPr>
        <w:t>5 ci</w:t>
      </w:r>
      <w:r>
        <w:rPr>
          <w:szCs w:val="18"/>
          <w:lang w:val="fr-FR"/>
        </w:rPr>
        <w:noBreakHyphen/>
        <w:t>dessus.</w:t>
      </w:r>
    </w:p>
    <w:p w:rsidR="007365D3" w:rsidRDefault="007365D3" w:rsidP="00913A41">
      <w:pPr>
        <w:pStyle w:val="SingleTxtG"/>
        <w:ind w:left="2268" w:hanging="1134"/>
        <w:rPr>
          <w:szCs w:val="18"/>
          <w:lang w:val="fr-FR"/>
        </w:rPr>
      </w:pPr>
      <w:r>
        <w:rPr>
          <w:szCs w:val="18"/>
          <w:lang w:val="fr-FR"/>
        </w:rPr>
        <w:t>8.2</w:t>
      </w:r>
      <w:r>
        <w:rPr>
          <w:szCs w:val="18"/>
          <w:lang w:val="fr-FR"/>
        </w:rPr>
        <w:tab/>
        <w:t>Afin de vérifier que les co</w:t>
      </w:r>
      <w:r w:rsidR="002F31EC">
        <w:rPr>
          <w:szCs w:val="18"/>
          <w:lang w:val="fr-FR"/>
        </w:rPr>
        <w:t>nditions énoncées au paragraphe </w:t>
      </w:r>
      <w:r>
        <w:rPr>
          <w:szCs w:val="18"/>
          <w:lang w:val="fr-FR"/>
        </w:rPr>
        <w:t>8.1 sont remplies, des</w:t>
      </w:r>
      <w:r w:rsidR="002F31EC">
        <w:rPr>
          <w:szCs w:val="18"/>
          <w:lang w:val="fr-FR"/>
        </w:rPr>
        <w:t xml:space="preserve"> </w:t>
      </w:r>
      <w:r>
        <w:rPr>
          <w:szCs w:val="18"/>
          <w:lang w:val="fr-FR"/>
        </w:rPr>
        <w:t>contrôl</w:t>
      </w:r>
      <w:r w:rsidR="00024473">
        <w:rPr>
          <w:szCs w:val="18"/>
          <w:lang w:val="fr-FR"/>
        </w:rPr>
        <w:t xml:space="preserve">es appropriés de la production </w:t>
      </w:r>
      <w:r>
        <w:rPr>
          <w:szCs w:val="18"/>
          <w:lang w:val="fr-FR"/>
        </w:rPr>
        <w:t>doivent être effectués.</w:t>
      </w:r>
    </w:p>
    <w:p w:rsidR="007365D3" w:rsidRDefault="007365D3" w:rsidP="00913A41">
      <w:pPr>
        <w:pStyle w:val="SingleTxtG"/>
        <w:ind w:left="2268" w:hanging="1134"/>
        <w:rPr>
          <w:szCs w:val="18"/>
          <w:lang w:val="fr-FR"/>
        </w:rPr>
      </w:pPr>
      <w:r>
        <w:rPr>
          <w:szCs w:val="18"/>
          <w:lang w:val="fr-FR"/>
        </w:rPr>
        <w:lastRenderedPageBreak/>
        <w:t>8.3</w:t>
      </w:r>
      <w:r>
        <w:rPr>
          <w:szCs w:val="18"/>
          <w:lang w:val="fr-FR"/>
        </w:rPr>
        <w:tab/>
        <w:t>Le détenteur de l’</w:t>
      </w:r>
      <w:r w:rsidR="005877F9">
        <w:rPr>
          <w:szCs w:val="18"/>
          <w:lang w:val="fr-FR"/>
        </w:rPr>
        <w:t>homologation est notamment tenu </w:t>
      </w:r>
      <w:r>
        <w:rPr>
          <w:szCs w:val="18"/>
          <w:lang w:val="fr-FR"/>
        </w:rPr>
        <w:t>:</w:t>
      </w:r>
    </w:p>
    <w:p w:rsidR="007365D3" w:rsidRDefault="007365D3" w:rsidP="00913A41">
      <w:pPr>
        <w:pStyle w:val="SingleTxtG"/>
        <w:ind w:left="2268" w:hanging="1134"/>
        <w:rPr>
          <w:szCs w:val="18"/>
          <w:lang w:val="fr-FR"/>
        </w:rPr>
      </w:pPr>
      <w:r>
        <w:rPr>
          <w:szCs w:val="18"/>
          <w:lang w:val="fr-FR"/>
        </w:rPr>
        <w:t>8.3.1</w:t>
      </w:r>
      <w:r>
        <w:rPr>
          <w:szCs w:val="18"/>
          <w:lang w:val="fr-FR"/>
        </w:rPr>
        <w:tab/>
        <w:t>De veiller à l’existence de procédures de contrôle efficaces de la qualité des produits</w:t>
      </w:r>
      <w:r w:rsidR="005877F9">
        <w:rPr>
          <w:szCs w:val="18"/>
          <w:lang w:val="fr-FR"/>
        </w:rPr>
        <w:t> </w:t>
      </w:r>
      <w:r>
        <w:rPr>
          <w:szCs w:val="18"/>
          <w:lang w:val="fr-FR"/>
        </w:rPr>
        <w:t>;</w:t>
      </w:r>
    </w:p>
    <w:p w:rsidR="007365D3" w:rsidRDefault="007365D3" w:rsidP="00913A41">
      <w:pPr>
        <w:pStyle w:val="SingleTxtG"/>
        <w:ind w:left="2268" w:hanging="1134"/>
        <w:rPr>
          <w:szCs w:val="18"/>
          <w:lang w:val="fr-FR"/>
        </w:rPr>
      </w:pPr>
      <w:r>
        <w:rPr>
          <w:szCs w:val="18"/>
          <w:lang w:val="fr-FR"/>
        </w:rPr>
        <w:t>8.3.2</w:t>
      </w:r>
      <w:r>
        <w:rPr>
          <w:szCs w:val="18"/>
          <w:lang w:val="fr-FR"/>
        </w:rPr>
        <w:tab/>
        <w:t>D’avoir accès à l’équipement de contrôle nécessaire</w:t>
      </w:r>
      <w:r w:rsidR="005877F9">
        <w:rPr>
          <w:szCs w:val="18"/>
          <w:lang w:val="fr-FR"/>
        </w:rPr>
        <w:t xml:space="preserve"> au contrôle de la conformité à </w:t>
      </w:r>
      <w:r>
        <w:rPr>
          <w:szCs w:val="18"/>
          <w:lang w:val="fr-FR"/>
        </w:rPr>
        <w:t>chaque type homologué</w:t>
      </w:r>
      <w:r w:rsidR="005877F9">
        <w:rPr>
          <w:szCs w:val="18"/>
          <w:lang w:val="fr-FR"/>
        </w:rPr>
        <w:t> </w:t>
      </w:r>
      <w:r>
        <w:rPr>
          <w:szCs w:val="18"/>
          <w:lang w:val="fr-FR"/>
        </w:rPr>
        <w:t>;</w:t>
      </w:r>
    </w:p>
    <w:p w:rsidR="007365D3" w:rsidRDefault="007365D3" w:rsidP="00913A41">
      <w:pPr>
        <w:pStyle w:val="SingleTxtG"/>
        <w:ind w:left="2268" w:hanging="1134"/>
        <w:rPr>
          <w:lang w:val="fr-FR"/>
        </w:rPr>
      </w:pPr>
      <w:r>
        <w:rPr>
          <w:lang w:val="fr-FR"/>
        </w:rPr>
        <w:t>8.3.3</w:t>
      </w:r>
      <w:r>
        <w:rPr>
          <w:lang w:val="fr-FR"/>
        </w:rPr>
        <w:tab/>
      </w:r>
      <w:r>
        <w:rPr>
          <w:szCs w:val="18"/>
          <w:lang w:val="fr-FR"/>
        </w:rPr>
        <w:t>De</w:t>
      </w:r>
      <w:r>
        <w:rPr>
          <w:lang w:val="fr-FR"/>
        </w:rPr>
        <w:t xml:space="preserve"> veiller à ce que les données concernant les résultats d’essais soient enregistrées et</w:t>
      </w:r>
      <w:r w:rsidR="005877F9">
        <w:rPr>
          <w:lang w:val="fr-FR"/>
        </w:rPr>
        <w:t xml:space="preserve"> </w:t>
      </w:r>
      <w:r>
        <w:rPr>
          <w:lang w:val="fr-FR"/>
        </w:rPr>
        <w:t>à ce que les documents annexés restent disponibles pendant une période définie en accord avec l’autorité d’homologation de type</w:t>
      </w:r>
      <w:r w:rsidR="005877F9">
        <w:rPr>
          <w:lang w:val="fr-FR"/>
        </w:rPr>
        <w:t> </w:t>
      </w:r>
      <w:r>
        <w:rPr>
          <w:lang w:val="fr-FR"/>
        </w:rPr>
        <w:t>;</w:t>
      </w:r>
    </w:p>
    <w:p w:rsidR="007365D3" w:rsidRDefault="007365D3" w:rsidP="00913A41">
      <w:pPr>
        <w:pStyle w:val="SingleTxtG"/>
        <w:ind w:left="2268" w:hanging="1134"/>
        <w:rPr>
          <w:szCs w:val="18"/>
          <w:lang w:val="fr-FR"/>
        </w:rPr>
      </w:pPr>
      <w:r>
        <w:rPr>
          <w:szCs w:val="18"/>
          <w:lang w:val="fr-FR"/>
        </w:rPr>
        <w:t>8.3.4</w:t>
      </w:r>
      <w:r>
        <w:rPr>
          <w:szCs w:val="18"/>
          <w:lang w:val="fr-FR"/>
        </w:rPr>
        <w:tab/>
        <w:t>D’analyser les résultats de chaque type d’essai, afin de contrôler et d’assurer la</w:t>
      </w:r>
      <w:r w:rsidR="005877F9">
        <w:rPr>
          <w:szCs w:val="18"/>
          <w:lang w:val="fr-FR"/>
        </w:rPr>
        <w:t xml:space="preserve"> </w:t>
      </w:r>
      <w:r>
        <w:rPr>
          <w:szCs w:val="18"/>
          <w:lang w:val="fr-FR"/>
        </w:rPr>
        <w:t>constance des caractéristiques du produit eu égard aux variations admissibles en fabrication industrielle</w:t>
      </w:r>
      <w:r w:rsidR="005877F9">
        <w:rPr>
          <w:szCs w:val="18"/>
          <w:lang w:val="fr-FR"/>
        </w:rPr>
        <w:t> </w:t>
      </w:r>
      <w:r>
        <w:rPr>
          <w:szCs w:val="18"/>
          <w:lang w:val="fr-FR"/>
        </w:rPr>
        <w:t>;</w:t>
      </w:r>
    </w:p>
    <w:p w:rsidR="007365D3" w:rsidRDefault="007365D3" w:rsidP="00913A41">
      <w:pPr>
        <w:pStyle w:val="SingleTxtG"/>
        <w:ind w:left="2268" w:hanging="1134"/>
        <w:rPr>
          <w:szCs w:val="18"/>
          <w:lang w:val="fr-FR"/>
        </w:rPr>
      </w:pPr>
      <w:r>
        <w:rPr>
          <w:szCs w:val="18"/>
          <w:lang w:val="fr-FR"/>
        </w:rPr>
        <w:t>8.3.5</w:t>
      </w:r>
      <w:r>
        <w:rPr>
          <w:szCs w:val="18"/>
          <w:lang w:val="fr-FR"/>
        </w:rPr>
        <w:tab/>
        <w:t>De faire en sorte que pour chaque type de produit au moins les essais prescrits à</w:t>
      </w:r>
      <w:r w:rsidR="005877F9">
        <w:rPr>
          <w:szCs w:val="18"/>
          <w:lang w:val="fr-FR"/>
        </w:rPr>
        <w:t xml:space="preserve"> </w:t>
      </w:r>
      <w:r>
        <w:rPr>
          <w:szCs w:val="18"/>
          <w:lang w:val="fr-FR"/>
        </w:rPr>
        <w:t>l’annexe</w:t>
      </w:r>
      <w:r w:rsidR="005877F9">
        <w:rPr>
          <w:szCs w:val="18"/>
          <w:lang w:val="fr-FR"/>
        </w:rPr>
        <w:t> </w:t>
      </w:r>
      <w:r>
        <w:rPr>
          <w:szCs w:val="18"/>
          <w:lang w:val="fr-FR"/>
        </w:rPr>
        <w:t>3 du présent Règlement soient effectués</w:t>
      </w:r>
      <w:r w:rsidR="005877F9">
        <w:rPr>
          <w:szCs w:val="18"/>
          <w:lang w:val="fr-FR"/>
        </w:rPr>
        <w:t> </w:t>
      </w:r>
      <w:r>
        <w:rPr>
          <w:szCs w:val="18"/>
          <w:lang w:val="fr-FR"/>
        </w:rPr>
        <w:t>;</w:t>
      </w:r>
    </w:p>
    <w:p w:rsidR="007365D3" w:rsidRDefault="007365D3" w:rsidP="00913A41">
      <w:pPr>
        <w:pStyle w:val="SingleTxtG"/>
        <w:ind w:left="2268" w:hanging="1134"/>
        <w:rPr>
          <w:szCs w:val="18"/>
          <w:lang w:val="fr-FR"/>
        </w:rPr>
      </w:pPr>
      <w:r>
        <w:rPr>
          <w:szCs w:val="18"/>
          <w:lang w:val="fr-FR"/>
        </w:rPr>
        <w:t>8.3.6</w:t>
      </w:r>
      <w:r>
        <w:rPr>
          <w:szCs w:val="18"/>
          <w:lang w:val="fr-FR"/>
        </w:rPr>
        <w:tab/>
        <w:t>De faire en sorte que tout prélèvement d’échantillons ou d’éprouvettes mettant en</w:t>
      </w:r>
      <w:r w:rsidR="005877F9">
        <w:rPr>
          <w:szCs w:val="18"/>
          <w:lang w:val="fr-FR"/>
        </w:rPr>
        <w:t xml:space="preserve"> </w:t>
      </w:r>
      <w:r>
        <w:rPr>
          <w:szCs w:val="18"/>
          <w:lang w:val="fr-FR"/>
        </w:rPr>
        <w:t>évidence la non-conformité pour le type d’essai considéré soit suivi d’un nouveau prélèvement et d’un nouvel essai. Toutes les dispositions nécessaires doivent être prises pour rétablir la conformité de la production correspondante.</w:t>
      </w:r>
    </w:p>
    <w:p w:rsidR="007365D3" w:rsidRDefault="005877F9" w:rsidP="00913A41">
      <w:pPr>
        <w:pStyle w:val="SingleTxtG"/>
        <w:ind w:left="2268" w:hanging="1134"/>
        <w:rPr>
          <w:szCs w:val="18"/>
          <w:lang w:val="fr-FR"/>
        </w:rPr>
      </w:pPr>
      <w:r>
        <w:rPr>
          <w:szCs w:val="18"/>
          <w:lang w:val="fr-FR"/>
        </w:rPr>
        <w:t>8.4</w:t>
      </w:r>
      <w:r>
        <w:rPr>
          <w:szCs w:val="18"/>
          <w:lang w:val="fr-FR"/>
        </w:rPr>
        <w:tab/>
        <w:t>L’</w:t>
      </w:r>
      <w:r w:rsidR="007365D3">
        <w:rPr>
          <w:szCs w:val="18"/>
          <w:lang w:val="fr-FR"/>
        </w:rPr>
        <w:t>autorité d’homologation de type qui a</w:t>
      </w:r>
      <w:r w:rsidR="00CF0541">
        <w:rPr>
          <w:szCs w:val="18"/>
          <w:lang w:val="fr-FR"/>
        </w:rPr>
        <w:t xml:space="preserve"> </w:t>
      </w:r>
      <w:r w:rsidR="007365D3">
        <w:rPr>
          <w:szCs w:val="18"/>
          <w:lang w:val="fr-FR"/>
        </w:rPr>
        <w:t>délivré l’homologation peut</w:t>
      </w:r>
      <w:r w:rsidR="00CF0541">
        <w:rPr>
          <w:szCs w:val="18"/>
          <w:lang w:val="fr-FR"/>
        </w:rPr>
        <w:t xml:space="preserve"> </w:t>
      </w:r>
      <w:r w:rsidR="007365D3">
        <w:rPr>
          <w:szCs w:val="18"/>
          <w:lang w:val="fr-FR"/>
        </w:rPr>
        <w:t>vérifier à</w:t>
      </w:r>
      <w:r>
        <w:rPr>
          <w:szCs w:val="18"/>
          <w:lang w:val="fr-FR"/>
        </w:rPr>
        <w:t xml:space="preserve"> </w:t>
      </w:r>
      <w:r w:rsidR="007365D3">
        <w:rPr>
          <w:szCs w:val="18"/>
          <w:lang w:val="fr-FR"/>
        </w:rPr>
        <w:t>tout</w:t>
      </w:r>
      <w:r>
        <w:rPr>
          <w:szCs w:val="18"/>
          <w:lang w:val="fr-FR"/>
        </w:rPr>
        <w:t xml:space="preserve"> </w:t>
      </w:r>
      <w:r w:rsidR="007365D3">
        <w:rPr>
          <w:szCs w:val="18"/>
          <w:lang w:val="fr-FR"/>
        </w:rPr>
        <w:t>moment les méthodes de contrôle de conformité appliquées dans chaque unité de production.</w:t>
      </w:r>
    </w:p>
    <w:p w:rsidR="007365D3" w:rsidRDefault="007365D3" w:rsidP="00913A41">
      <w:pPr>
        <w:pStyle w:val="SingleTxtG"/>
        <w:ind w:left="2268" w:hanging="1134"/>
        <w:rPr>
          <w:szCs w:val="18"/>
          <w:lang w:val="fr-FR"/>
        </w:rPr>
      </w:pPr>
      <w:r>
        <w:rPr>
          <w:szCs w:val="18"/>
          <w:lang w:val="fr-FR"/>
        </w:rPr>
        <w:t>8.4.1</w:t>
      </w:r>
      <w:r>
        <w:rPr>
          <w:szCs w:val="18"/>
          <w:lang w:val="fr-FR"/>
        </w:rPr>
        <w:tab/>
        <w:t>Lors de chaque inspection, les registres d’essais et de suivi de la production doivent être communiqués à l’inspecteur.</w:t>
      </w:r>
    </w:p>
    <w:p w:rsidR="007365D3" w:rsidRDefault="007365D3" w:rsidP="00913A41">
      <w:pPr>
        <w:pStyle w:val="SingleTxtG"/>
        <w:ind w:left="2268" w:hanging="1134"/>
        <w:rPr>
          <w:szCs w:val="18"/>
          <w:lang w:val="fr-FR"/>
        </w:rPr>
      </w:pPr>
      <w:r>
        <w:rPr>
          <w:szCs w:val="18"/>
          <w:lang w:val="fr-FR"/>
        </w:rPr>
        <w:t>8.4.2</w:t>
      </w:r>
      <w:r>
        <w:rPr>
          <w:szCs w:val="18"/>
          <w:lang w:val="fr-FR"/>
        </w:rPr>
        <w:tab/>
        <w:t>L’inspecteur peut sélectionner au hasard des échantillons qui seront essayés dans le</w:t>
      </w:r>
      <w:r w:rsidR="005877F9">
        <w:rPr>
          <w:szCs w:val="18"/>
          <w:lang w:val="fr-FR"/>
        </w:rPr>
        <w:t xml:space="preserve"> </w:t>
      </w:r>
      <w:r>
        <w:rPr>
          <w:szCs w:val="18"/>
          <w:lang w:val="fr-FR"/>
        </w:rPr>
        <w:t>laboratoire du fabricant. Le nombre minimal des échantillons peut être déterminé en fonction des résultats des propres contrôles du fabricant.</w:t>
      </w:r>
    </w:p>
    <w:p w:rsidR="007365D3" w:rsidRDefault="007365D3" w:rsidP="00913A41">
      <w:pPr>
        <w:pStyle w:val="SingleTxtG"/>
        <w:ind w:left="2268" w:hanging="1134"/>
        <w:rPr>
          <w:szCs w:val="18"/>
          <w:lang w:val="fr-FR"/>
        </w:rPr>
      </w:pPr>
      <w:r>
        <w:rPr>
          <w:szCs w:val="18"/>
          <w:lang w:val="fr-FR"/>
        </w:rPr>
        <w:t>8.4.3</w:t>
      </w:r>
      <w:r>
        <w:rPr>
          <w:szCs w:val="18"/>
          <w:lang w:val="fr-FR"/>
        </w:rPr>
        <w:tab/>
        <w:t>Quand le niveau de qualité n’apparaît pas satisfaisant ou quand il semble nécessaire de vérifier la validité des essais effectués en application du paragraphe</w:t>
      </w:r>
      <w:r w:rsidR="005877F9">
        <w:rPr>
          <w:szCs w:val="18"/>
          <w:lang w:val="fr-FR"/>
        </w:rPr>
        <w:t> </w:t>
      </w:r>
      <w:r>
        <w:rPr>
          <w:szCs w:val="18"/>
          <w:lang w:val="fr-FR"/>
        </w:rPr>
        <w:t xml:space="preserve">8.4.2, l’inspecteur doit </w:t>
      </w:r>
      <w:r w:rsidR="005877F9">
        <w:rPr>
          <w:szCs w:val="18"/>
          <w:lang w:val="fr-FR"/>
        </w:rPr>
        <w:t>prélever</w:t>
      </w:r>
      <w:r>
        <w:rPr>
          <w:szCs w:val="18"/>
          <w:lang w:val="fr-FR"/>
        </w:rPr>
        <w:t xml:space="preserve"> des échantillons qui sont envoyés au service technique qui a effectué les essais d’homologation.</w:t>
      </w:r>
    </w:p>
    <w:p w:rsidR="007365D3" w:rsidRDefault="005877F9" w:rsidP="00913A41">
      <w:pPr>
        <w:pStyle w:val="SingleTxtG"/>
        <w:ind w:left="2268" w:hanging="1134"/>
        <w:rPr>
          <w:szCs w:val="18"/>
          <w:lang w:val="fr-FR"/>
        </w:rPr>
      </w:pPr>
      <w:r>
        <w:rPr>
          <w:szCs w:val="18"/>
          <w:lang w:val="fr-FR"/>
        </w:rPr>
        <w:t>8.4.4</w:t>
      </w:r>
      <w:r>
        <w:rPr>
          <w:szCs w:val="18"/>
          <w:lang w:val="fr-FR"/>
        </w:rPr>
        <w:tab/>
        <w:t>L’</w:t>
      </w:r>
      <w:r w:rsidR="007365D3">
        <w:rPr>
          <w:szCs w:val="18"/>
          <w:lang w:val="fr-FR"/>
        </w:rPr>
        <w:t>autori</w:t>
      </w:r>
      <w:r>
        <w:rPr>
          <w:szCs w:val="18"/>
          <w:lang w:val="fr-FR"/>
        </w:rPr>
        <w:t xml:space="preserve">té d’homologation de type peut </w:t>
      </w:r>
      <w:r w:rsidR="007365D3">
        <w:rPr>
          <w:szCs w:val="18"/>
          <w:lang w:val="fr-FR"/>
        </w:rPr>
        <w:t>effectuer tous les essais prescrits dans le présent Règlement.</w:t>
      </w:r>
    </w:p>
    <w:p w:rsidR="007365D3" w:rsidRDefault="00083A0D" w:rsidP="00913A41">
      <w:pPr>
        <w:pStyle w:val="SingleTxtG"/>
        <w:ind w:left="2268" w:hanging="1134"/>
        <w:rPr>
          <w:szCs w:val="18"/>
          <w:lang w:val="fr-FR"/>
        </w:rPr>
      </w:pPr>
      <w:r>
        <w:rPr>
          <w:szCs w:val="18"/>
          <w:lang w:val="fr-FR"/>
        </w:rPr>
        <w:t>8.4.5</w:t>
      </w:r>
      <w:r>
        <w:rPr>
          <w:szCs w:val="18"/>
          <w:lang w:val="fr-FR"/>
        </w:rPr>
        <w:tab/>
        <w:t>Normalement, l’</w:t>
      </w:r>
      <w:r w:rsidR="007365D3">
        <w:rPr>
          <w:szCs w:val="18"/>
          <w:lang w:val="fr-FR"/>
        </w:rPr>
        <w:t>autorité d’homologation de type autorise une inspection tous les deux</w:t>
      </w:r>
      <w:r w:rsidR="005877F9">
        <w:rPr>
          <w:szCs w:val="18"/>
          <w:lang w:val="fr-FR"/>
        </w:rPr>
        <w:t xml:space="preserve"> </w:t>
      </w:r>
      <w:r w:rsidR="007365D3">
        <w:rPr>
          <w:szCs w:val="18"/>
          <w:lang w:val="fr-FR"/>
        </w:rPr>
        <w:t>ans. Si, au cours de l’une de ces inspections, des résultats négatifs sont constatés, elle veille à ce que toutes les dispositions nécessaires soient prises pour rétablir aussi rapidement que possible la conformité de la production.</w:t>
      </w:r>
    </w:p>
    <w:p w:rsidR="007365D3" w:rsidRPr="001D4701" w:rsidRDefault="007365D3" w:rsidP="007365D3">
      <w:pPr>
        <w:pStyle w:val="HChG"/>
        <w:ind w:left="2268"/>
        <w:rPr>
          <w:szCs w:val="18"/>
          <w:lang w:val="fr-FR"/>
        </w:rPr>
      </w:pPr>
      <w:r w:rsidRPr="001D4701">
        <w:rPr>
          <w:szCs w:val="18"/>
          <w:lang w:val="fr-FR"/>
        </w:rPr>
        <w:t>9.</w:t>
      </w:r>
      <w:r w:rsidRPr="001D4701">
        <w:rPr>
          <w:szCs w:val="18"/>
          <w:lang w:val="fr-FR"/>
        </w:rPr>
        <w:tab/>
      </w:r>
      <w:r w:rsidRPr="007365D3">
        <w:rPr>
          <w:lang w:val="fr-FR"/>
        </w:rPr>
        <w:t>Dispositions</w:t>
      </w:r>
      <w:r w:rsidRPr="001D4701">
        <w:rPr>
          <w:szCs w:val="18"/>
          <w:lang w:val="fr-FR"/>
        </w:rPr>
        <w:t xml:space="preserve"> transitoires</w:t>
      </w:r>
    </w:p>
    <w:p w:rsidR="007365D3" w:rsidRDefault="007365D3" w:rsidP="00913A41">
      <w:pPr>
        <w:pStyle w:val="SingleTxtG"/>
        <w:ind w:left="2268" w:hanging="1134"/>
        <w:rPr>
          <w:szCs w:val="18"/>
          <w:lang w:val="fr-FR"/>
        </w:rPr>
      </w:pPr>
      <w:r>
        <w:rPr>
          <w:szCs w:val="18"/>
          <w:lang w:val="fr-FR"/>
        </w:rPr>
        <w:t>9.1</w:t>
      </w:r>
      <w:r>
        <w:rPr>
          <w:szCs w:val="18"/>
          <w:lang w:val="fr-FR"/>
        </w:rPr>
        <w:tab/>
      </w:r>
      <w:r w:rsidRPr="00034960">
        <w:t>À compter de la date officielle d</w:t>
      </w:r>
      <w:r>
        <w:t>’</w:t>
      </w:r>
      <w:r w:rsidRPr="00034960">
        <w:t>entrée en vigueur de la série 04 d</w:t>
      </w:r>
      <w:r>
        <w:t>’</w:t>
      </w:r>
      <w:r w:rsidRPr="00034960">
        <w:t>amendements, aucune Partie contractante appliquant le présent Règlement ne pourra refuser d</w:t>
      </w:r>
      <w:r>
        <w:t>’</w:t>
      </w:r>
      <w:r w:rsidRPr="00034960">
        <w:t>accorder ou d</w:t>
      </w:r>
      <w:r>
        <w:t>’</w:t>
      </w:r>
      <w:r w:rsidRPr="00034960">
        <w:t>accepter une homologation de type en vertu du présent Règlement tel que modifié par la série</w:t>
      </w:r>
      <w:r>
        <w:t> </w:t>
      </w:r>
      <w:r w:rsidRPr="00034960">
        <w:t>04 d</w:t>
      </w:r>
      <w:r>
        <w:t>’</w:t>
      </w:r>
      <w:r w:rsidRPr="00034960">
        <w:t>amendements</w:t>
      </w:r>
      <w:r>
        <w:rPr>
          <w:szCs w:val="18"/>
          <w:lang w:val="fr-FR"/>
        </w:rPr>
        <w:t>.</w:t>
      </w:r>
    </w:p>
    <w:p w:rsidR="007365D3" w:rsidRDefault="007365D3" w:rsidP="00913A41">
      <w:pPr>
        <w:pStyle w:val="SingleTxtG"/>
        <w:ind w:left="2268" w:hanging="1134"/>
        <w:rPr>
          <w:szCs w:val="18"/>
          <w:lang w:val="fr-FR"/>
        </w:rPr>
      </w:pPr>
      <w:r>
        <w:rPr>
          <w:szCs w:val="18"/>
          <w:lang w:val="fr-FR"/>
        </w:rPr>
        <w:t>9.2</w:t>
      </w:r>
      <w:r>
        <w:rPr>
          <w:szCs w:val="18"/>
          <w:lang w:val="fr-FR"/>
        </w:rPr>
        <w:tab/>
      </w:r>
      <w:r w:rsidRPr="00034960">
        <w:t>À compter du 1</w:t>
      </w:r>
      <w:r w:rsidRPr="00034960">
        <w:rPr>
          <w:vertAlign w:val="superscript"/>
        </w:rPr>
        <w:t>er</w:t>
      </w:r>
      <w:r w:rsidRPr="00034960">
        <w:t xml:space="preserve"> septembre 2018, les Parties contractantes appliquant le présent </w:t>
      </w:r>
      <w:r w:rsidRPr="00913A41">
        <w:rPr>
          <w:szCs w:val="18"/>
          <w:lang w:val="fr-FR"/>
        </w:rPr>
        <w:t>Règlement</w:t>
      </w:r>
      <w:r w:rsidRPr="00034960">
        <w:t xml:space="preserve"> ne pourront accorder d</w:t>
      </w:r>
      <w:r>
        <w:t>’</w:t>
      </w:r>
      <w:r w:rsidRPr="00034960">
        <w:t>homologation de type que si le type du véhicule à homolog</w:t>
      </w:r>
      <w:r w:rsidR="007F2AF0">
        <w:t>uer satisfait aux prescriptions</w:t>
      </w:r>
      <w:r w:rsidRPr="00034960">
        <w:t xml:space="preserve"> </w:t>
      </w:r>
      <w:r>
        <w:t xml:space="preserve">de ce </w:t>
      </w:r>
      <w:r w:rsidRPr="00034960">
        <w:t>Règlement tel que modifié par la série</w:t>
      </w:r>
      <w:r>
        <w:t> </w:t>
      </w:r>
      <w:r w:rsidRPr="00034960">
        <w:t>04 d</w:t>
      </w:r>
      <w:r>
        <w:t>’</w:t>
      </w:r>
      <w:r w:rsidRPr="00034960">
        <w:t>amendements</w:t>
      </w:r>
      <w:r w:rsidR="007F2AF0">
        <w:rPr>
          <w:szCs w:val="18"/>
          <w:lang w:val="fr-FR"/>
        </w:rPr>
        <w:t>.</w:t>
      </w:r>
    </w:p>
    <w:p w:rsidR="007365D3" w:rsidRDefault="007365D3" w:rsidP="00660C97">
      <w:pPr>
        <w:pStyle w:val="SingleTxtG"/>
        <w:keepNext/>
        <w:keepLines/>
        <w:ind w:left="2268" w:hanging="1134"/>
        <w:rPr>
          <w:szCs w:val="18"/>
          <w:lang w:val="fr-FR"/>
        </w:rPr>
      </w:pPr>
      <w:r>
        <w:rPr>
          <w:szCs w:val="18"/>
          <w:lang w:val="fr-FR"/>
        </w:rPr>
        <w:lastRenderedPageBreak/>
        <w:t>9.3</w:t>
      </w:r>
      <w:r>
        <w:rPr>
          <w:szCs w:val="18"/>
          <w:lang w:val="fr-FR"/>
        </w:rPr>
        <w:tab/>
      </w:r>
      <w:r w:rsidRPr="00034960">
        <w:t>À compter du 1</w:t>
      </w:r>
      <w:r w:rsidRPr="00034960">
        <w:rPr>
          <w:vertAlign w:val="superscript"/>
        </w:rPr>
        <w:t>er</w:t>
      </w:r>
      <w:r w:rsidRPr="00034960">
        <w:t xml:space="preserve"> septembre 2021, les Parties contractantes appliquant le présent </w:t>
      </w:r>
      <w:r w:rsidRPr="00913A41">
        <w:rPr>
          <w:szCs w:val="18"/>
          <w:lang w:val="fr-FR"/>
        </w:rPr>
        <w:t>Règlement</w:t>
      </w:r>
      <w:r w:rsidRPr="00034960">
        <w:t xml:space="preserve"> ne seront pas tenues d</w:t>
      </w:r>
      <w:r>
        <w:t>’</w:t>
      </w:r>
      <w:r w:rsidRPr="00034960">
        <w:t>accepter, aux fins d</w:t>
      </w:r>
      <w:r>
        <w:t>’</w:t>
      </w:r>
      <w:r w:rsidRPr="00034960">
        <w:t xml:space="preserve">une homologation nationale ou régionale, un type de véhicule homologué </w:t>
      </w:r>
      <w:r w:rsidRPr="00913A41">
        <w:rPr>
          <w:szCs w:val="18"/>
          <w:lang w:val="fr-FR"/>
        </w:rPr>
        <w:t>conformément à la précédente série d’amendements au présent Règlement</w:t>
      </w:r>
      <w:r>
        <w:rPr>
          <w:szCs w:val="18"/>
          <w:lang w:val="fr-FR"/>
        </w:rPr>
        <w:t>.</w:t>
      </w:r>
    </w:p>
    <w:p w:rsidR="007365D3" w:rsidRDefault="007365D3" w:rsidP="00913A41">
      <w:pPr>
        <w:pStyle w:val="SingleTxtG"/>
        <w:ind w:left="2268" w:hanging="1134"/>
        <w:rPr>
          <w:lang w:val="fr-FR"/>
        </w:rPr>
      </w:pPr>
      <w:r>
        <w:rPr>
          <w:szCs w:val="18"/>
          <w:lang w:val="fr-FR"/>
        </w:rPr>
        <w:t>9.4</w:t>
      </w:r>
      <w:r>
        <w:rPr>
          <w:szCs w:val="18"/>
          <w:lang w:val="fr-FR"/>
        </w:rPr>
        <w:tab/>
      </w:r>
      <w:r w:rsidRPr="00CB5996">
        <w:rPr>
          <w:lang w:val="fr-FR"/>
        </w:rPr>
        <w:t xml:space="preserve">Nonobstant les dispositions transitoires ci-dessus, les Parties contractantes pour lesquelles le présent Règlement entre en </w:t>
      </w:r>
      <w:r>
        <w:rPr>
          <w:lang w:val="fr-FR"/>
        </w:rPr>
        <w:t>application</w:t>
      </w:r>
      <w:r w:rsidRPr="00CB5996">
        <w:rPr>
          <w:lang w:val="fr-FR"/>
        </w:rPr>
        <w:t xml:space="preserve"> après l</w:t>
      </w:r>
      <w:r>
        <w:rPr>
          <w:lang w:val="fr-FR"/>
        </w:rPr>
        <w:t>a date d’</w:t>
      </w:r>
      <w:r w:rsidRPr="00CB5996">
        <w:rPr>
          <w:lang w:val="fr-FR"/>
        </w:rPr>
        <w:t>entrée en vigueur de la série d</w:t>
      </w:r>
      <w:r>
        <w:rPr>
          <w:lang w:val="fr-FR"/>
        </w:rPr>
        <w:t>’</w:t>
      </w:r>
      <w:r w:rsidRPr="00CB5996">
        <w:rPr>
          <w:lang w:val="fr-FR"/>
        </w:rPr>
        <w:t>amendements la plus récente ne sont pas tenues d</w:t>
      </w:r>
      <w:r>
        <w:rPr>
          <w:lang w:val="fr-FR"/>
        </w:rPr>
        <w:t>’</w:t>
      </w:r>
      <w:r w:rsidRPr="00CB5996">
        <w:rPr>
          <w:lang w:val="fr-FR"/>
        </w:rPr>
        <w:t>accepter les homologations accordées conformément à l</w:t>
      </w:r>
      <w:r>
        <w:rPr>
          <w:lang w:val="fr-FR"/>
        </w:rPr>
        <w:t>’</w:t>
      </w:r>
      <w:r w:rsidRPr="00CB5996">
        <w:rPr>
          <w:lang w:val="fr-FR"/>
        </w:rPr>
        <w:t xml:space="preserve">une </w:t>
      </w:r>
      <w:r>
        <w:rPr>
          <w:lang w:val="fr-FR"/>
        </w:rPr>
        <w:t xml:space="preserve">ou l’autre </w:t>
      </w:r>
      <w:r w:rsidRPr="00CB5996">
        <w:rPr>
          <w:lang w:val="fr-FR"/>
        </w:rPr>
        <w:t>des précédentes séries d</w:t>
      </w:r>
      <w:r>
        <w:rPr>
          <w:lang w:val="fr-FR"/>
        </w:rPr>
        <w:t>’</w:t>
      </w:r>
      <w:r w:rsidRPr="00CB5996">
        <w:rPr>
          <w:lang w:val="fr-FR"/>
        </w:rPr>
        <w:t xml:space="preserve">amendements </w:t>
      </w:r>
      <w:r>
        <w:rPr>
          <w:lang w:val="fr-FR"/>
        </w:rPr>
        <w:t xml:space="preserve">audit </w:t>
      </w:r>
      <w:r w:rsidRPr="00CB5996">
        <w:rPr>
          <w:lang w:val="fr-FR"/>
        </w:rPr>
        <w:t>Règlement</w:t>
      </w:r>
      <w:r>
        <w:rPr>
          <w:szCs w:val="18"/>
          <w:lang w:val="fr-FR"/>
        </w:rPr>
        <w:t>.</w:t>
      </w:r>
    </w:p>
    <w:p w:rsidR="007365D3" w:rsidRPr="001D4701" w:rsidRDefault="007365D3" w:rsidP="007365D3">
      <w:pPr>
        <w:pStyle w:val="HChG"/>
        <w:ind w:left="2268"/>
        <w:rPr>
          <w:lang w:val="fr-FR"/>
        </w:rPr>
      </w:pPr>
      <w:r w:rsidRPr="001D4701">
        <w:rPr>
          <w:lang w:val="fr-FR"/>
        </w:rPr>
        <w:t>10.</w:t>
      </w:r>
      <w:r w:rsidRPr="001D4701">
        <w:rPr>
          <w:lang w:val="fr-FR"/>
        </w:rPr>
        <w:tab/>
      </w:r>
      <w:r w:rsidRPr="007365D3">
        <w:rPr>
          <w:lang w:val="fr-FR"/>
        </w:rPr>
        <w:t>Sanctions</w:t>
      </w:r>
      <w:r w:rsidRPr="001D4701">
        <w:rPr>
          <w:szCs w:val="18"/>
          <w:lang w:val="fr-FR"/>
        </w:rPr>
        <w:t xml:space="preserve"> pour non</w:t>
      </w:r>
      <w:r w:rsidRPr="001D4701">
        <w:rPr>
          <w:szCs w:val="18"/>
          <w:lang w:val="fr-FR"/>
        </w:rPr>
        <w:noBreakHyphen/>
        <w:t>conformité de la production</w:t>
      </w:r>
    </w:p>
    <w:p w:rsidR="007365D3" w:rsidRDefault="007365D3" w:rsidP="00913A41">
      <w:pPr>
        <w:pStyle w:val="SingleTxtG"/>
        <w:ind w:left="2268" w:hanging="1134"/>
        <w:rPr>
          <w:lang w:val="fr-FR"/>
        </w:rPr>
      </w:pPr>
      <w:r>
        <w:rPr>
          <w:lang w:val="fr-FR"/>
        </w:rPr>
        <w:t>10.1</w:t>
      </w:r>
      <w:r>
        <w:rPr>
          <w:lang w:val="fr-FR"/>
        </w:rPr>
        <w:tab/>
      </w:r>
      <w:r>
        <w:rPr>
          <w:szCs w:val="18"/>
          <w:lang w:val="fr-FR"/>
        </w:rPr>
        <w:t>L’homologation délivrée pour un type de véhicule en application du présent Règlement peut être retirée si la condition énoncée au paragraphe 8.1 ci</w:t>
      </w:r>
      <w:r w:rsidR="007F2AF0">
        <w:rPr>
          <w:szCs w:val="18"/>
          <w:lang w:val="fr-FR"/>
        </w:rPr>
        <w:t>−</w:t>
      </w:r>
      <w:r>
        <w:rPr>
          <w:szCs w:val="18"/>
          <w:lang w:val="fr-FR"/>
        </w:rPr>
        <w:t>dessus n’est pas respectée ou si un véhicule de ce type n’a pas subi avec succès les vérifications prévues au paragraphe</w:t>
      </w:r>
      <w:r w:rsidR="007F2AF0">
        <w:rPr>
          <w:szCs w:val="18"/>
          <w:lang w:val="fr-FR"/>
        </w:rPr>
        <w:t> </w:t>
      </w:r>
      <w:r>
        <w:rPr>
          <w:szCs w:val="18"/>
          <w:lang w:val="fr-FR"/>
        </w:rPr>
        <w:t>8.3 ci</w:t>
      </w:r>
      <w:r>
        <w:rPr>
          <w:szCs w:val="18"/>
          <w:lang w:val="fr-FR"/>
        </w:rPr>
        <w:noBreakHyphen/>
        <w:t>dessus.</w:t>
      </w:r>
    </w:p>
    <w:p w:rsidR="007365D3" w:rsidRDefault="007365D3" w:rsidP="00913A41">
      <w:pPr>
        <w:pStyle w:val="SingleTxtG"/>
        <w:ind w:left="2268" w:hanging="1134"/>
        <w:rPr>
          <w:lang w:val="fr-FR"/>
        </w:rPr>
      </w:pPr>
      <w:r>
        <w:rPr>
          <w:lang w:val="fr-FR"/>
        </w:rPr>
        <w:t>10.2</w:t>
      </w:r>
      <w:r>
        <w:rPr>
          <w:lang w:val="fr-FR"/>
        </w:rPr>
        <w:tab/>
      </w:r>
      <w:r>
        <w:rPr>
          <w:szCs w:val="18"/>
          <w:lang w:val="fr-FR"/>
        </w:rPr>
        <w:t xml:space="preserve">Si une Partie contractante à l’Accord appliquant le présent Règlement retire une homologation qu’elle a précédemment accordée, elle doit en informer aussitôt les autres Parties contractantes appliquant le présent Règlement, au moyen d’une copie de la fiche d’homologation portant à la fin, en gros caractères, la mention signée et datée </w:t>
      </w:r>
      <w:r w:rsidR="007F2AF0">
        <w:rPr>
          <w:szCs w:val="18"/>
          <w:lang w:val="fr-FR"/>
        </w:rPr>
        <w:t>« </w:t>
      </w:r>
      <w:r>
        <w:rPr>
          <w:szCs w:val="18"/>
          <w:lang w:val="fr-FR"/>
        </w:rPr>
        <w:t>HOMOLOGATION RETIRÉE</w:t>
      </w:r>
      <w:r w:rsidR="007F2AF0">
        <w:rPr>
          <w:szCs w:val="18"/>
          <w:lang w:val="fr-FR"/>
        </w:rPr>
        <w:t> »</w:t>
      </w:r>
      <w:r>
        <w:rPr>
          <w:szCs w:val="18"/>
          <w:lang w:val="fr-FR"/>
        </w:rPr>
        <w:t>.</w:t>
      </w:r>
    </w:p>
    <w:p w:rsidR="007365D3" w:rsidRPr="001D4701" w:rsidRDefault="007365D3" w:rsidP="007365D3">
      <w:pPr>
        <w:pStyle w:val="HChG"/>
        <w:ind w:left="2268"/>
        <w:rPr>
          <w:lang w:val="fr-FR"/>
        </w:rPr>
      </w:pPr>
      <w:r w:rsidRPr="001D4701">
        <w:rPr>
          <w:lang w:val="fr-FR"/>
        </w:rPr>
        <w:t>11.</w:t>
      </w:r>
      <w:r w:rsidRPr="001D4701">
        <w:rPr>
          <w:lang w:val="fr-FR"/>
        </w:rPr>
        <w:tab/>
      </w:r>
      <w:r w:rsidRPr="001D4701">
        <w:rPr>
          <w:szCs w:val="18"/>
          <w:lang w:val="fr-FR"/>
        </w:rPr>
        <w:t xml:space="preserve">Arrêt </w:t>
      </w:r>
      <w:r w:rsidRPr="007365D3">
        <w:rPr>
          <w:lang w:val="fr-FR"/>
        </w:rPr>
        <w:t>définitif</w:t>
      </w:r>
      <w:r w:rsidRPr="001D4701">
        <w:rPr>
          <w:szCs w:val="18"/>
          <w:lang w:val="fr-FR"/>
        </w:rPr>
        <w:t xml:space="preserve"> de la production</w:t>
      </w:r>
    </w:p>
    <w:p w:rsidR="007365D3" w:rsidRDefault="007365D3" w:rsidP="00022440">
      <w:pPr>
        <w:pStyle w:val="SingleTxtG"/>
        <w:ind w:left="2268"/>
        <w:rPr>
          <w:lang w:val="fr-FR"/>
        </w:rPr>
      </w:pPr>
      <w:r>
        <w:rPr>
          <w:lang w:val="fr-FR"/>
        </w:rPr>
        <w:tab/>
      </w:r>
      <w:r>
        <w:rPr>
          <w:szCs w:val="18"/>
          <w:lang w:val="fr-FR"/>
        </w:rPr>
        <w:t xml:space="preserve">Si le détenteur d’une homologation cesse définitivement la fabrication d’un type de véhicule faisant l’objet du présent Règlement, il le notifie à l’autorité d’homologation de type qui a délivré l’homologation, qui, à son tour, avise les autres Parties à l’Accord appliquant le présent Règlement, au moyen d’une copie de la fiche d’homologation portant à la fin, en gros caractères, la mention signée et datée </w:t>
      </w:r>
      <w:r w:rsidR="00022440">
        <w:rPr>
          <w:szCs w:val="18"/>
          <w:lang w:val="fr-FR"/>
        </w:rPr>
        <w:t>« </w:t>
      </w:r>
      <w:r>
        <w:rPr>
          <w:szCs w:val="18"/>
          <w:lang w:val="fr-FR"/>
        </w:rPr>
        <w:t>PRODUCTION ARRÊTÉE</w:t>
      </w:r>
      <w:r w:rsidR="00022440">
        <w:rPr>
          <w:szCs w:val="18"/>
          <w:lang w:val="fr-FR"/>
        </w:rPr>
        <w:t> »</w:t>
      </w:r>
      <w:r>
        <w:rPr>
          <w:szCs w:val="18"/>
          <w:lang w:val="fr-FR"/>
        </w:rPr>
        <w:t>.</w:t>
      </w:r>
    </w:p>
    <w:p w:rsidR="007365D3" w:rsidRPr="001D4701" w:rsidRDefault="007365D3" w:rsidP="007365D3">
      <w:pPr>
        <w:pStyle w:val="HChG"/>
        <w:ind w:left="2268"/>
        <w:rPr>
          <w:szCs w:val="18"/>
          <w:lang w:val="fr-FR"/>
        </w:rPr>
      </w:pPr>
      <w:r w:rsidRPr="001D4701">
        <w:rPr>
          <w:lang w:val="fr-FR"/>
        </w:rPr>
        <w:t>12.</w:t>
      </w:r>
      <w:r w:rsidRPr="001D4701">
        <w:rPr>
          <w:lang w:val="fr-FR"/>
        </w:rPr>
        <w:tab/>
      </w:r>
      <w:r w:rsidRPr="001D4701">
        <w:rPr>
          <w:szCs w:val="18"/>
          <w:lang w:val="fr-FR"/>
        </w:rPr>
        <w:t xml:space="preserve">Noms </w:t>
      </w:r>
      <w:r w:rsidRPr="007365D3">
        <w:rPr>
          <w:lang w:val="fr-FR"/>
        </w:rPr>
        <w:t>et</w:t>
      </w:r>
      <w:r w:rsidRPr="001D4701">
        <w:rPr>
          <w:szCs w:val="18"/>
          <w:lang w:val="fr-FR"/>
        </w:rPr>
        <w:t xml:space="preserve"> adresses des services techniques chargés des essais d</w:t>
      </w:r>
      <w:r>
        <w:rPr>
          <w:szCs w:val="18"/>
          <w:lang w:val="fr-FR"/>
        </w:rPr>
        <w:t>’</w:t>
      </w:r>
      <w:r w:rsidRPr="001D4701">
        <w:rPr>
          <w:szCs w:val="18"/>
          <w:lang w:val="fr-FR"/>
        </w:rPr>
        <w:t xml:space="preserve">homologation et des </w:t>
      </w:r>
      <w:r>
        <w:rPr>
          <w:szCs w:val="18"/>
          <w:lang w:val="fr-FR"/>
        </w:rPr>
        <w:t>autorités d’homologation de type</w:t>
      </w:r>
    </w:p>
    <w:p w:rsidR="00BF5AE4" w:rsidRDefault="007365D3" w:rsidP="00022440">
      <w:pPr>
        <w:pStyle w:val="SingleTxtG"/>
        <w:ind w:left="2268"/>
        <w:rPr>
          <w:szCs w:val="18"/>
          <w:lang w:val="fr-FR"/>
        </w:rPr>
      </w:pPr>
      <w:r>
        <w:rPr>
          <w:lang w:val="fr-FR"/>
        </w:rPr>
        <w:tab/>
      </w:r>
      <w:r>
        <w:rPr>
          <w:szCs w:val="18"/>
          <w:lang w:val="fr-FR"/>
        </w:rPr>
        <w:t>Les Parties contractantes à l’Accord appliquant le présent Règlement doivent communiquer au</w:t>
      </w:r>
      <w:r w:rsidR="00022440">
        <w:rPr>
          <w:szCs w:val="18"/>
          <w:lang w:val="fr-FR"/>
        </w:rPr>
        <w:t xml:space="preserve"> </w:t>
      </w:r>
      <w:r>
        <w:rPr>
          <w:szCs w:val="18"/>
          <w:lang w:val="fr-FR"/>
        </w:rPr>
        <w:t xml:space="preserve">Secrétariat </w:t>
      </w:r>
      <w:r w:rsidR="00022440">
        <w:rPr>
          <w:szCs w:val="18"/>
          <w:lang w:val="fr-FR"/>
        </w:rPr>
        <w:t>de l’Organisation des Nations </w:t>
      </w:r>
      <w:r>
        <w:rPr>
          <w:szCs w:val="18"/>
          <w:lang w:val="fr-FR"/>
        </w:rPr>
        <w:t>Unies les noms et adresses des services techniques chargés des essais d’homologation et des autorités d’homologation de type qui</w:t>
      </w:r>
      <w:r w:rsidR="00022440">
        <w:rPr>
          <w:szCs w:val="18"/>
          <w:lang w:val="fr-FR"/>
        </w:rPr>
        <w:t xml:space="preserve"> </w:t>
      </w:r>
      <w:r>
        <w:rPr>
          <w:szCs w:val="18"/>
          <w:lang w:val="fr-FR"/>
        </w:rPr>
        <w:t>délivrent l’homologation et auxquels doivent être envoyées les fiches d’homologation et de refus ou d’extension ou de retrait d’homologation émises dans</w:t>
      </w:r>
      <w:r w:rsidR="00022440">
        <w:rPr>
          <w:szCs w:val="18"/>
          <w:lang w:val="fr-FR"/>
        </w:rPr>
        <w:t xml:space="preserve"> </w:t>
      </w:r>
      <w:r>
        <w:rPr>
          <w:szCs w:val="18"/>
          <w:lang w:val="fr-FR"/>
        </w:rPr>
        <w:t>les autres pays.</w:t>
      </w:r>
    </w:p>
    <w:p w:rsidR="00E66BBB" w:rsidRDefault="00E66BBB" w:rsidP="00022440">
      <w:pPr>
        <w:pStyle w:val="SingleTxtG"/>
        <w:ind w:left="2268"/>
        <w:rPr>
          <w:szCs w:val="18"/>
          <w:lang w:val="fr-FR"/>
        </w:rPr>
      </w:pPr>
    </w:p>
    <w:p w:rsidR="00E66BBB" w:rsidRDefault="00E66BBB" w:rsidP="00022440">
      <w:pPr>
        <w:pStyle w:val="SingleTxtG"/>
        <w:ind w:left="2268"/>
        <w:sectPr w:rsidR="00E66BBB" w:rsidSect="00C17837">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680" w:footer="567" w:gutter="0"/>
          <w:cols w:space="720"/>
          <w:titlePg/>
          <w:docGrid w:linePitch="272"/>
        </w:sectPr>
      </w:pPr>
    </w:p>
    <w:p w:rsidR="008F2B38" w:rsidRPr="00691D29" w:rsidRDefault="008F2B38" w:rsidP="008F2B38">
      <w:pPr>
        <w:pStyle w:val="HChG"/>
        <w:rPr>
          <w:lang w:val="fr-FR"/>
        </w:rPr>
      </w:pPr>
      <w:r>
        <w:rPr>
          <w:lang w:val="fr-FR"/>
        </w:rPr>
        <w:lastRenderedPageBreak/>
        <w:t>Annexe 1</w:t>
      </w:r>
      <w:r w:rsidRPr="008F2B38">
        <w:rPr>
          <w:rStyle w:val="FootnoteReference"/>
          <w:b w:val="0"/>
          <w:sz w:val="20"/>
          <w:vertAlign w:val="baseline"/>
        </w:rPr>
        <w:footnoteReference w:customMarkFollows="1" w:id="6"/>
        <w:t>*</w:t>
      </w:r>
    </w:p>
    <w:p w:rsidR="006E729E" w:rsidRPr="00D96394" w:rsidRDefault="006E729E" w:rsidP="006E729E">
      <w:pPr>
        <w:pStyle w:val="HChG"/>
      </w:pPr>
      <w:r>
        <w:tab/>
      </w:r>
      <w:r>
        <w:tab/>
      </w:r>
      <w:r w:rsidRPr="00D96394">
        <w:t>Communication</w:t>
      </w:r>
    </w:p>
    <w:p w:rsidR="006E729E" w:rsidRPr="00D96394" w:rsidRDefault="006E729E" w:rsidP="006E729E">
      <w:pPr>
        <w:pStyle w:val="SingleTxtG"/>
      </w:pPr>
      <w:r>
        <w:t>(</w:t>
      </w:r>
      <w:proofErr w:type="gramStart"/>
      <w:r>
        <w:t>format</w:t>
      </w:r>
      <w:proofErr w:type="gramEnd"/>
      <w:r>
        <w:t xml:space="preserve"> maximal</w:t>
      </w:r>
      <w:r w:rsidR="008B189A">
        <w:t> </w:t>
      </w:r>
      <w:r>
        <w:t>: A4 (210 x 297 </w:t>
      </w:r>
      <w:r w:rsidRPr="00D96394">
        <w:t>mm))</w:t>
      </w:r>
      <w:r w:rsidR="0075732D" w:rsidRPr="0075732D">
        <w:rPr>
          <w:rStyle w:val="FootnoteReference"/>
          <w:color w:val="FFFFFF" w:themeColor="background1"/>
        </w:rPr>
        <w:footnoteReference w:id="7"/>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6E729E" w:rsidRPr="00D96394" w:rsidTr="0031385C">
        <w:tc>
          <w:tcPr>
            <w:tcW w:w="3402" w:type="dxa"/>
          </w:tcPr>
          <w:bookmarkStart w:id="1" w:name="_MON_1420453756"/>
          <w:bookmarkEnd w:id="1"/>
          <w:bookmarkStart w:id="2" w:name="_MON_1420453160"/>
          <w:bookmarkEnd w:id="2"/>
          <w:p w:rsidR="006E729E" w:rsidRPr="00D96394" w:rsidRDefault="006E729E" w:rsidP="0031385C">
            <w:pPr>
              <w:pStyle w:val="SingleTxtG"/>
              <w:spacing w:after="0"/>
              <w:ind w:left="0"/>
            </w:pPr>
            <w:r w:rsidRPr="00D96394">
              <w:object w:dxaOrig="1684" w:dyaOrig="1675">
                <v:shape id="_x0000_i1026" type="#_x0000_t75" style="width:84pt;height:84pt" o:ole="">
                  <v:imagedata r:id="rId16" o:title=""/>
                </v:shape>
                <o:OLEObject Type="Embed" ProgID="Word.Picture.8" ShapeID="_x0000_i1026" DrawAspect="Content" ObjectID="_1607748862" r:id="rId17"/>
              </w:object>
            </w:r>
          </w:p>
        </w:tc>
        <w:tc>
          <w:tcPr>
            <w:tcW w:w="3969" w:type="dxa"/>
          </w:tcPr>
          <w:p w:rsidR="006E729E" w:rsidRPr="00D96394" w:rsidRDefault="006E729E" w:rsidP="0031385C">
            <w:pPr>
              <w:ind w:left="1701" w:hanging="1701"/>
            </w:pPr>
            <w:r w:rsidRPr="00D96394">
              <w:t>Émanant de</w:t>
            </w:r>
            <w:r>
              <w:t> </w:t>
            </w:r>
            <w:r w:rsidRPr="00D96394">
              <w:t>:</w:t>
            </w:r>
            <w:r w:rsidRPr="00D96394">
              <w:tab/>
              <w:t>Nom de l’administration</w:t>
            </w:r>
            <w:r>
              <w:t> </w:t>
            </w:r>
            <w:r w:rsidRPr="00D96394">
              <w:t>:</w:t>
            </w:r>
          </w:p>
          <w:p w:rsidR="006E729E" w:rsidRPr="00D96394" w:rsidRDefault="006E729E" w:rsidP="0031385C">
            <w:pPr>
              <w:pStyle w:val="SingleTxtG"/>
              <w:tabs>
                <w:tab w:val="right" w:leader="dot" w:pos="3686"/>
              </w:tabs>
              <w:spacing w:after="0"/>
              <w:ind w:left="1701" w:right="0"/>
            </w:pPr>
            <w:r w:rsidRPr="00D96394">
              <w:tab/>
            </w:r>
          </w:p>
          <w:p w:rsidR="006E729E" w:rsidRPr="00D96394" w:rsidRDefault="006E729E" w:rsidP="0031385C">
            <w:pPr>
              <w:pStyle w:val="SingleTxtG"/>
              <w:tabs>
                <w:tab w:val="right" w:leader="dot" w:pos="3686"/>
              </w:tabs>
              <w:spacing w:after="0"/>
              <w:ind w:left="1701" w:right="0"/>
            </w:pPr>
            <w:r w:rsidRPr="00D96394">
              <w:tab/>
            </w:r>
          </w:p>
          <w:p w:rsidR="006E729E" w:rsidRPr="00D96394" w:rsidRDefault="006E729E" w:rsidP="0031385C">
            <w:pPr>
              <w:pStyle w:val="SingleTxtG"/>
              <w:tabs>
                <w:tab w:val="right" w:leader="dot" w:pos="3686"/>
              </w:tabs>
              <w:spacing w:after="0"/>
              <w:ind w:left="1701" w:right="0"/>
            </w:pPr>
            <w:r w:rsidRPr="00D96394">
              <w:tab/>
            </w:r>
          </w:p>
        </w:tc>
      </w:tr>
    </w:tbl>
    <w:p w:rsidR="006E729E" w:rsidRPr="00D96394" w:rsidRDefault="006E729E" w:rsidP="006E729E">
      <w:pPr>
        <w:pStyle w:val="SingleTxtG"/>
        <w:spacing w:before="120"/>
        <w:ind w:left="2552" w:hanging="1418"/>
        <w:jc w:val="left"/>
      </w:pPr>
      <w:proofErr w:type="gramStart"/>
      <w:r w:rsidRPr="00D96394">
        <w:t>concernant</w:t>
      </w:r>
      <w:proofErr w:type="gramEnd"/>
      <w:r w:rsidRPr="00D96394">
        <w:rPr>
          <w:rStyle w:val="FootnoteReference"/>
        </w:rPr>
        <w:footnoteReference w:id="8"/>
      </w:r>
      <w:r>
        <w:t> </w:t>
      </w:r>
      <w:r w:rsidRPr="00D96394">
        <w:t>:</w:t>
      </w:r>
      <w:r w:rsidRPr="00D96394">
        <w:tab/>
        <w:t>Délivrance d’une homologation</w:t>
      </w:r>
      <w:r>
        <w:t xml:space="preserve"> </w:t>
      </w:r>
      <w:r w:rsidRPr="00D96394">
        <w:br/>
        <w:t>Extension d’homologation</w:t>
      </w:r>
      <w:r>
        <w:t xml:space="preserve"> </w:t>
      </w:r>
      <w:r w:rsidRPr="00D96394">
        <w:br/>
        <w:t>Refus d’homologation</w:t>
      </w:r>
      <w:r>
        <w:t xml:space="preserve"> </w:t>
      </w:r>
      <w:r w:rsidRPr="00D96394">
        <w:br/>
        <w:t>Retrait d’homologation</w:t>
      </w:r>
      <w:r>
        <w:t xml:space="preserve"> </w:t>
      </w:r>
      <w:r w:rsidRPr="00D96394">
        <w:br/>
        <w:t>Arrêt définitif de la production</w:t>
      </w:r>
    </w:p>
    <w:p w:rsidR="006E729E" w:rsidRPr="00D96394" w:rsidRDefault="006E729E" w:rsidP="00B11CA7">
      <w:pPr>
        <w:pStyle w:val="SingleTxtG"/>
      </w:pPr>
      <w:proofErr w:type="gramStart"/>
      <w:r w:rsidRPr="00D96394">
        <w:t>d’un</w:t>
      </w:r>
      <w:proofErr w:type="gramEnd"/>
      <w:r w:rsidRPr="00D96394">
        <w:t xml:space="preserve"> type de véhicule </w:t>
      </w:r>
      <w:r>
        <w:t xml:space="preserve">de la catégorie L </w:t>
      </w:r>
      <w:r w:rsidRPr="00D96394">
        <w:t xml:space="preserve">en ce qui concerne le </w:t>
      </w:r>
      <w:r>
        <w:t>freinage</w:t>
      </w:r>
      <w:r w:rsidRPr="00D96394">
        <w:t>, en application du Règlement</w:t>
      </w:r>
      <w:r>
        <w:t xml:space="preserve"> ONU n</w:t>
      </w:r>
      <w:r w:rsidRPr="006E729E">
        <w:rPr>
          <w:vertAlign w:val="superscript"/>
        </w:rPr>
        <w:t>o</w:t>
      </w:r>
      <w:r>
        <w:t> 78</w:t>
      </w:r>
    </w:p>
    <w:p w:rsidR="006E729E" w:rsidRPr="00D96394" w:rsidRDefault="006E729E" w:rsidP="006E729E">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d’homologation</w:t>
      </w:r>
      <w:r>
        <w:t> :</w:t>
      </w:r>
      <w:r w:rsidR="00242384">
        <w:t xml:space="preserve"> </w:t>
      </w:r>
      <w:r w:rsidRPr="00D96394">
        <w:tab/>
      </w:r>
      <w:r w:rsidRPr="00D96394">
        <w:tab/>
        <w:t>N</w:t>
      </w:r>
      <w:r w:rsidRPr="00D96394">
        <w:rPr>
          <w:vertAlign w:val="superscript"/>
        </w:rPr>
        <w:t>o</w:t>
      </w:r>
      <w:r w:rsidRPr="00D96394">
        <w:t xml:space="preserve"> d’extension</w:t>
      </w:r>
      <w:r>
        <w:t> :</w:t>
      </w:r>
      <w:r w:rsidR="00242384">
        <w:t xml:space="preserve"> </w:t>
      </w:r>
      <w:r w:rsidRPr="00D96394">
        <w:tab/>
      </w:r>
    </w:p>
    <w:p w:rsidR="006E729E" w:rsidRPr="00D96394" w:rsidRDefault="006E729E" w:rsidP="006E729E">
      <w:pPr>
        <w:pStyle w:val="SingleTxtG"/>
        <w:tabs>
          <w:tab w:val="right" w:leader="dot" w:pos="8505"/>
        </w:tabs>
        <w:ind w:left="1701" w:hanging="567"/>
        <w:jc w:val="left"/>
      </w:pPr>
      <w:r w:rsidRPr="00D96394">
        <w:t>1.</w:t>
      </w:r>
      <w:r w:rsidRPr="00D96394">
        <w:tab/>
        <w:t xml:space="preserve">Marque de fabrique ou de commerce du </w:t>
      </w:r>
      <w:r>
        <w:t>véhicule :</w:t>
      </w:r>
      <w:r w:rsidR="00242384">
        <w:t xml:space="preserve"> </w:t>
      </w:r>
      <w:r w:rsidRPr="00D96394">
        <w:tab/>
      </w:r>
    </w:p>
    <w:p w:rsidR="006E729E" w:rsidRPr="00D96394" w:rsidRDefault="006E729E" w:rsidP="006E729E">
      <w:pPr>
        <w:pStyle w:val="SingleTxtG"/>
        <w:tabs>
          <w:tab w:val="right" w:leader="dot" w:pos="8505"/>
        </w:tabs>
        <w:ind w:left="1701" w:hanging="567"/>
        <w:jc w:val="left"/>
      </w:pPr>
      <w:r w:rsidRPr="00D96394">
        <w:t>2.</w:t>
      </w:r>
      <w:r w:rsidRPr="00D96394">
        <w:tab/>
      </w:r>
      <w:r>
        <w:rPr>
          <w:szCs w:val="18"/>
          <w:lang w:val="fr-FR"/>
        </w:rPr>
        <w:t>Désignation du type de véhicule par le constructeur :</w:t>
      </w:r>
      <w:r w:rsidR="00242384">
        <w:rPr>
          <w:szCs w:val="18"/>
          <w:lang w:val="fr-FR"/>
        </w:rPr>
        <w:t xml:space="preserve"> </w:t>
      </w:r>
      <w:r w:rsidRPr="00D96394">
        <w:tab/>
      </w:r>
    </w:p>
    <w:p w:rsidR="006E729E" w:rsidRPr="00D96394" w:rsidRDefault="006E729E" w:rsidP="006E729E">
      <w:pPr>
        <w:pStyle w:val="SingleTxtG"/>
        <w:tabs>
          <w:tab w:val="right" w:leader="dot" w:pos="8505"/>
        </w:tabs>
        <w:ind w:left="1701" w:hanging="567"/>
        <w:jc w:val="left"/>
      </w:pPr>
      <w:r w:rsidRPr="00D96394">
        <w:t>3.</w:t>
      </w:r>
      <w:r w:rsidRPr="00D96394">
        <w:tab/>
      </w:r>
      <w:r>
        <w:rPr>
          <w:szCs w:val="18"/>
          <w:lang w:val="fr-FR"/>
        </w:rPr>
        <w:t>Nom et adresse du constructeur :</w:t>
      </w:r>
      <w:r w:rsidR="00242384">
        <w:rPr>
          <w:szCs w:val="18"/>
          <w:lang w:val="fr-FR"/>
        </w:rPr>
        <w:t xml:space="preserve"> </w:t>
      </w:r>
      <w:r w:rsidRPr="00D96394">
        <w:tab/>
      </w:r>
    </w:p>
    <w:p w:rsidR="006E729E" w:rsidRPr="00D96394" w:rsidRDefault="006E729E" w:rsidP="006E729E">
      <w:pPr>
        <w:pStyle w:val="SingleTxtG"/>
        <w:tabs>
          <w:tab w:val="right" w:leader="dot" w:pos="8505"/>
        </w:tabs>
        <w:ind w:left="1701" w:hanging="567"/>
        <w:jc w:val="left"/>
      </w:pPr>
      <w:r w:rsidRPr="00D96394">
        <w:t>4.</w:t>
      </w:r>
      <w:r w:rsidRPr="00D96394">
        <w:tab/>
      </w:r>
      <w:r>
        <w:rPr>
          <w:szCs w:val="18"/>
          <w:lang w:val="fr-FR"/>
        </w:rPr>
        <w:t>Nom et adresse de son représentant (le cas échéant) :</w:t>
      </w:r>
      <w:r w:rsidR="00242384">
        <w:rPr>
          <w:szCs w:val="18"/>
          <w:lang w:val="fr-FR"/>
        </w:rPr>
        <w:t xml:space="preserve"> </w:t>
      </w:r>
      <w:r w:rsidRPr="00D96394">
        <w:tab/>
      </w:r>
    </w:p>
    <w:p w:rsidR="006E729E" w:rsidRPr="00D96394" w:rsidRDefault="006E729E" w:rsidP="006E729E">
      <w:pPr>
        <w:pStyle w:val="SingleTxtG"/>
        <w:tabs>
          <w:tab w:val="right" w:leader="dot" w:pos="8505"/>
        </w:tabs>
        <w:ind w:left="1701" w:hanging="567"/>
        <w:jc w:val="left"/>
      </w:pPr>
      <w:r w:rsidRPr="00D96394">
        <w:t>5.</w:t>
      </w:r>
      <w:r w:rsidRPr="00D96394">
        <w:tab/>
      </w:r>
      <w:r>
        <w:rPr>
          <w:szCs w:val="18"/>
          <w:lang w:val="fr-FR"/>
        </w:rPr>
        <w:t>Description sommaire :</w:t>
      </w:r>
      <w:r w:rsidR="00242384">
        <w:rPr>
          <w:szCs w:val="18"/>
          <w:lang w:val="fr-FR"/>
        </w:rPr>
        <w:t xml:space="preserve"> </w:t>
      </w:r>
      <w:r w:rsidRPr="00D96394">
        <w:tab/>
      </w:r>
    </w:p>
    <w:p w:rsidR="006E729E" w:rsidRDefault="006E729E" w:rsidP="006E729E">
      <w:pPr>
        <w:pStyle w:val="SingleTxtG"/>
        <w:tabs>
          <w:tab w:val="right" w:leader="dot" w:pos="8505"/>
        </w:tabs>
        <w:ind w:left="1701" w:hanging="567"/>
        <w:jc w:val="left"/>
      </w:pPr>
      <w:r>
        <w:t>5.1</w:t>
      </w:r>
      <w:r w:rsidRPr="00D96394">
        <w:tab/>
      </w:r>
      <w:r>
        <w:t>Véhicule :</w:t>
      </w:r>
    </w:p>
    <w:p w:rsidR="006E729E" w:rsidRDefault="006E729E" w:rsidP="006E729E">
      <w:pPr>
        <w:pStyle w:val="SingleTxtG"/>
        <w:tabs>
          <w:tab w:val="right" w:leader="dot" w:pos="8505"/>
        </w:tabs>
        <w:ind w:left="1701" w:hanging="567"/>
        <w:jc w:val="left"/>
      </w:pPr>
      <w:r>
        <w:tab/>
        <w:t>Catégorie du véhicule :</w:t>
      </w:r>
      <w:r w:rsidR="00242384">
        <w:t xml:space="preserve"> </w:t>
      </w:r>
      <w:r>
        <w:tab/>
      </w:r>
    </w:p>
    <w:p w:rsidR="006E729E" w:rsidRPr="00D96394" w:rsidRDefault="006E729E" w:rsidP="006E729E">
      <w:pPr>
        <w:pStyle w:val="SingleTxtG"/>
        <w:tabs>
          <w:tab w:val="right" w:leader="dot" w:pos="8505"/>
        </w:tabs>
        <w:ind w:left="1701" w:hanging="567"/>
        <w:jc w:val="left"/>
      </w:pPr>
      <w:r>
        <w:rPr>
          <w:szCs w:val="18"/>
          <w:lang w:val="fr-FR"/>
        </w:rPr>
        <w:tab/>
        <w:t>Masse totale en charge</w:t>
      </w:r>
      <w:r w:rsidR="00242384">
        <w:rPr>
          <w:szCs w:val="18"/>
          <w:lang w:val="fr-FR"/>
        </w:rPr>
        <w:t xml:space="preserve"> : </w:t>
      </w:r>
      <w:r>
        <w:rPr>
          <w:szCs w:val="18"/>
          <w:lang w:val="fr-FR"/>
        </w:rPr>
        <w:tab/>
      </w:r>
    </w:p>
    <w:p w:rsidR="006E729E" w:rsidRDefault="006E729E" w:rsidP="006E729E">
      <w:pPr>
        <w:pStyle w:val="SingleTxtG"/>
        <w:tabs>
          <w:tab w:val="right" w:leader="dot" w:pos="8505"/>
        </w:tabs>
        <w:ind w:left="1701" w:hanging="567"/>
        <w:jc w:val="left"/>
      </w:pPr>
      <w:r>
        <w:t>5.2</w:t>
      </w:r>
      <w:r w:rsidRPr="00D96394">
        <w:tab/>
      </w:r>
      <w:r>
        <w:t>Moteur :</w:t>
      </w:r>
      <w:r w:rsidR="00242384">
        <w:t xml:space="preserve"> </w:t>
      </w:r>
      <w:r w:rsidRPr="00D96394">
        <w:tab/>
      </w:r>
    </w:p>
    <w:p w:rsidR="006E729E" w:rsidRDefault="006E729E" w:rsidP="006E729E">
      <w:pPr>
        <w:pStyle w:val="SingleTxtG"/>
        <w:tabs>
          <w:tab w:val="right" w:leader="dot" w:pos="8505"/>
        </w:tabs>
        <w:ind w:left="1701" w:hanging="567"/>
        <w:jc w:val="left"/>
        <w:rPr>
          <w:szCs w:val="18"/>
          <w:lang w:val="fr-FR"/>
        </w:rPr>
      </w:pPr>
      <w:r>
        <w:t>5.3</w:t>
      </w:r>
      <w:r>
        <w:tab/>
      </w:r>
      <w:r>
        <w:rPr>
          <w:szCs w:val="18"/>
          <w:lang w:val="fr-FR"/>
        </w:rPr>
        <w:t>Transmission :</w:t>
      </w:r>
    </w:p>
    <w:p w:rsidR="006E729E" w:rsidRDefault="006E729E" w:rsidP="006E729E">
      <w:pPr>
        <w:pStyle w:val="SingleTxtG"/>
        <w:tabs>
          <w:tab w:val="right" w:leader="dot" w:pos="8505"/>
        </w:tabs>
        <w:ind w:left="1701" w:hanging="567"/>
        <w:jc w:val="left"/>
        <w:rPr>
          <w:szCs w:val="18"/>
          <w:lang w:val="fr-FR"/>
        </w:rPr>
      </w:pPr>
      <w:r>
        <w:rPr>
          <w:szCs w:val="18"/>
          <w:lang w:val="fr-FR"/>
        </w:rPr>
        <w:tab/>
        <w:t>Nombre et démultiplication des rapports :</w:t>
      </w:r>
      <w:r w:rsidR="00242384">
        <w:rPr>
          <w:szCs w:val="18"/>
          <w:lang w:val="fr-FR"/>
        </w:rPr>
        <w:t xml:space="preserve"> </w:t>
      </w:r>
      <w:r>
        <w:rPr>
          <w:szCs w:val="18"/>
          <w:lang w:val="fr-FR"/>
        </w:rPr>
        <w:tab/>
      </w:r>
    </w:p>
    <w:p w:rsidR="006E729E" w:rsidRDefault="006E729E" w:rsidP="006E729E">
      <w:pPr>
        <w:pStyle w:val="SingleTxtG"/>
        <w:tabs>
          <w:tab w:val="right" w:leader="dot" w:pos="8505"/>
        </w:tabs>
        <w:ind w:left="1701" w:hanging="567"/>
        <w:jc w:val="left"/>
        <w:rPr>
          <w:szCs w:val="18"/>
          <w:lang w:val="fr-FR"/>
        </w:rPr>
      </w:pPr>
      <w:r>
        <w:rPr>
          <w:szCs w:val="18"/>
          <w:lang w:val="fr-FR"/>
        </w:rPr>
        <w:tab/>
        <w:t>Rapport de pont :</w:t>
      </w:r>
      <w:r w:rsidR="00242384">
        <w:rPr>
          <w:szCs w:val="18"/>
          <w:lang w:val="fr-FR"/>
        </w:rPr>
        <w:t xml:space="preserve"> </w:t>
      </w:r>
      <w:r>
        <w:rPr>
          <w:szCs w:val="18"/>
          <w:lang w:val="fr-FR"/>
        </w:rPr>
        <w:tab/>
      </w:r>
    </w:p>
    <w:p w:rsidR="006E729E" w:rsidRPr="00D96394" w:rsidRDefault="006E729E" w:rsidP="006E729E">
      <w:pPr>
        <w:pStyle w:val="SingleTxtG"/>
        <w:tabs>
          <w:tab w:val="right" w:leader="dot" w:pos="8505"/>
        </w:tabs>
        <w:ind w:left="1701" w:hanging="567"/>
        <w:jc w:val="left"/>
      </w:pPr>
      <w:r>
        <w:tab/>
      </w:r>
      <w:r>
        <w:rPr>
          <w:szCs w:val="18"/>
          <w:lang w:val="fr-FR"/>
        </w:rPr>
        <w:t>Dimensions des pneumatiques :</w:t>
      </w:r>
      <w:r w:rsidR="00242384">
        <w:rPr>
          <w:szCs w:val="18"/>
          <w:lang w:val="fr-FR"/>
        </w:rPr>
        <w:t xml:space="preserve"> </w:t>
      </w:r>
      <w:r>
        <w:rPr>
          <w:szCs w:val="18"/>
          <w:lang w:val="fr-FR"/>
        </w:rPr>
        <w:tab/>
      </w:r>
    </w:p>
    <w:p w:rsidR="006E729E" w:rsidRDefault="006E729E" w:rsidP="006E729E">
      <w:pPr>
        <w:pStyle w:val="SingleTxtG"/>
        <w:tabs>
          <w:tab w:val="right" w:leader="dot" w:pos="8505"/>
        </w:tabs>
        <w:ind w:left="1701" w:hanging="567"/>
        <w:jc w:val="left"/>
      </w:pPr>
      <w:r>
        <w:t>5.4</w:t>
      </w:r>
      <w:r w:rsidRPr="00D96394">
        <w:tab/>
      </w:r>
      <w:r>
        <w:rPr>
          <w:szCs w:val="18"/>
          <w:lang w:val="fr-FR"/>
        </w:rPr>
        <w:t>Dispositif de freinage :</w:t>
      </w:r>
      <w:r w:rsidR="00242384">
        <w:rPr>
          <w:szCs w:val="18"/>
          <w:lang w:val="fr-FR"/>
        </w:rPr>
        <w:t xml:space="preserve"> </w:t>
      </w:r>
      <w:r w:rsidRPr="00D96394">
        <w:tab/>
      </w:r>
    </w:p>
    <w:p w:rsidR="006E729E" w:rsidRDefault="006E729E" w:rsidP="006E729E">
      <w:pPr>
        <w:pStyle w:val="SingleTxtG"/>
        <w:tabs>
          <w:tab w:val="right" w:leader="dot" w:pos="8505"/>
        </w:tabs>
        <w:ind w:left="1701" w:hanging="567"/>
        <w:jc w:val="left"/>
        <w:rPr>
          <w:szCs w:val="18"/>
          <w:lang w:val="fr-FR"/>
        </w:rPr>
      </w:pPr>
      <w:r>
        <w:rPr>
          <w:szCs w:val="18"/>
          <w:lang w:val="fr-FR"/>
        </w:rPr>
        <w:tab/>
        <w:t>Marque(s) et type(s) des garnitures :</w:t>
      </w:r>
      <w:r w:rsidR="00242384">
        <w:rPr>
          <w:szCs w:val="18"/>
          <w:lang w:val="fr-FR"/>
        </w:rPr>
        <w:t xml:space="preserve"> </w:t>
      </w:r>
      <w:r>
        <w:rPr>
          <w:szCs w:val="18"/>
          <w:lang w:val="fr-FR"/>
        </w:rPr>
        <w:tab/>
      </w:r>
    </w:p>
    <w:p w:rsidR="006E729E" w:rsidRDefault="006E729E" w:rsidP="006E729E">
      <w:pPr>
        <w:pStyle w:val="SingleTxtG"/>
        <w:tabs>
          <w:tab w:val="right" w:leader="dot" w:pos="8505"/>
        </w:tabs>
        <w:ind w:left="1701" w:hanging="567"/>
        <w:jc w:val="left"/>
        <w:rPr>
          <w:szCs w:val="18"/>
          <w:lang w:val="fr-FR"/>
        </w:rPr>
      </w:pPr>
      <w:r>
        <w:rPr>
          <w:szCs w:val="18"/>
          <w:lang w:val="fr-FR"/>
        </w:rPr>
        <w:tab/>
        <w:t>Frein(s) de service (avant/arrière/combiné)</w:t>
      </w:r>
      <w:r w:rsidR="007F0006" w:rsidRPr="007F0006">
        <w:rPr>
          <w:sz w:val="18"/>
          <w:szCs w:val="18"/>
          <w:vertAlign w:val="superscript"/>
          <w:lang w:val="fr-FR"/>
        </w:rPr>
        <w:t>2</w:t>
      </w:r>
    </w:p>
    <w:p w:rsidR="006E729E" w:rsidRDefault="006E729E" w:rsidP="006E729E">
      <w:pPr>
        <w:pStyle w:val="SingleTxtG"/>
        <w:tabs>
          <w:tab w:val="right" w:leader="dot" w:pos="8505"/>
        </w:tabs>
        <w:ind w:left="1701" w:hanging="567"/>
        <w:jc w:val="left"/>
        <w:rPr>
          <w:szCs w:val="18"/>
          <w:lang w:val="fr-FR"/>
        </w:rPr>
      </w:pPr>
      <w:r>
        <w:rPr>
          <w:szCs w:val="18"/>
          <w:lang w:val="fr-FR"/>
        </w:rPr>
        <w:tab/>
        <w:t>Frein de secours/de stationnement (s’il en existe sur le véhicule)</w:t>
      </w:r>
      <w:r w:rsidR="007F0006" w:rsidRPr="007F0006">
        <w:rPr>
          <w:sz w:val="18"/>
          <w:szCs w:val="18"/>
          <w:vertAlign w:val="superscript"/>
          <w:lang w:val="fr-FR"/>
        </w:rPr>
        <w:t>2</w:t>
      </w:r>
    </w:p>
    <w:p w:rsidR="006E729E" w:rsidRDefault="006E729E" w:rsidP="006E729E">
      <w:pPr>
        <w:pStyle w:val="SingleTxtG"/>
        <w:tabs>
          <w:tab w:val="right" w:leader="dot" w:pos="8505"/>
        </w:tabs>
        <w:ind w:left="1701" w:hanging="567"/>
        <w:jc w:val="left"/>
      </w:pPr>
      <w:r>
        <w:rPr>
          <w:szCs w:val="18"/>
          <w:lang w:val="fr-FR"/>
        </w:rPr>
        <w:lastRenderedPageBreak/>
        <w:tab/>
        <w:t>Autres dispositifs (dispositif antiblocage, etc.)</w:t>
      </w:r>
    </w:p>
    <w:p w:rsidR="005351D7" w:rsidRDefault="005351D7" w:rsidP="005351D7">
      <w:pPr>
        <w:pStyle w:val="SingleTxtG"/>
        <w:tabs>
          <w:tab w:val="right" w:leader="dot" w:pos="8505"/>
        </w:tabs>
        <w:ind w:left="1701" w:hanging="567"/>
        <w:jc w:val="left"/>
        <w:rPr>
          <w:szCs w:val="18"/>
          <w:lang w:val="fr-FR"/>
        </w:rPr>
      </w:pPr>
      <w:r>
        <w:rPr>
          <w:szCs w:val="18"/>
          <w:lang w:val="fr-FR"/>
        </w:rPr>
        <w:t>6.</w:t>
      </w:r>
      <w:r>
        <w:rPr>
          <w:szCs w:val="18"/>
          <w:lang w:val="fr-FR"/>
        </w:rPr>
        <w:tab/>
        <w:t>Service technique chargé des essais d’homologation :</w:t>
      </w:r>
      <w:r w:rsidR="00242384">
        <w:rPr>
          <w:szCs w:val="18"/>
          <w:lang w:val="fr-FR"/>
        </w:rPr>
        <w:t xml:space="preserve"> </w:t>
      </w:r>
      <w:r>
        <w:rPr>
          <w:szCs w:val="18"/>
          <w:lang w:val="fr-FR"/>
        </w:rPr>
        <w:tab/>
      </w:r>
    </w:p>
    <w:p w:rsidR="005351D7" w:rsidRDefault="005351D7" w:rsidP="005351D7">
      <w:pPr>
        <w:pStyle w:val="SingleTxtG"/>
        <w:tabs>
          <w:tab w:val="right" w:leader="dot" w:pos="8505"/>
        </w:tabs>
        <w:ind w:left="1701" w:hanging="567"/>
        <w:jc w:val="left"/>
        <w:rPr>
          <w:szCs w:val="18"/>
          <w:lang w:val="fr-FR"/>
        </w:rPr>
      </w:pPr>
      <w:r>
        <w:rPr>
          <w:szCs w:val="18"/>
          <w:lang w:val="fr-FR"/>
        </w:rPr>
        <w:t>7</w:t>
      </w:r>
      <w:r w:rsidR="00242384">
        <w:rPr>
          <w:szCs w:val="18"/>
          <w:lang w:val="fr-FR"/>
        </w:rPr>
        <w:t>.</w:t>
      </w:r>
      <w:r w:rsidR="00242384">
        <w:rPr>
          <w:szCs w:val="18"/>
          <w:lang w:val="fr-FR"/>
        </w:rPr>
        <w:tab/>
        <w:t>Date du procès</w:t>
      </w:r>
      <w:r w:rsidR="00242384">
        <w:rPr>
          <w:szCs w:val="18"/>
          <w:lang w:val="fr-FR"/>
        </w:rPr>
        <w:noBreakHyphen/>
        <w:t>verbal d’essai </w:t>
      </w:r>
      <w:r>
        <w:rPr>
          <w:szCs w:val="18"/>
          <w:lang w:val="fr-FR"/>
        </w:rPr>
        <w:t>:</w:t>
      </w:r>
      <w:r w:rsidR="00242384">
        <w:rPr>
          <w:szCs w:val="18"/>
          <w:lang w:val="fr-FR"/>
        </w:rPr>
        <w:t xml:space="preserve"> </w:t>
      </w:r>
      <w:r>
        <w:rPr>
          <w:szCs w:val="18"/>
          <w:lang w:val="fr-FR"/>
        </w:rPr>
        <w:tab/>
      </w:r>
      <w:r>
        <w:rPr>
          <w:szCs w:val="18"/>
          <w:lang w:val="fr-FR"/>
        </w:rPr>
        <w:tab/>
      </w:r>
    </w:p>
    <w:p w:rsidR="005351D7" w:rsidRDefault="005351D7" w:rsidP="005351D7">
      <w:pPr>
        <w:pStyle w:val="SingleTxtG"/>
        <w:tabs>
          <w:tab w:val="right" w:leader="dot" w:pos="8505"/>
        </w:tabs>
        <w:ind w:left="1701" w:hanging="567"/>
        <w:jc w:val="left"/>
        <w:rPr>
          <w:szCs w:val="18"/>
          <w:lang w:val="fr-FR"/>
        </w:rPr>
      </w:pPr>
      <w:r>
        <w:rPr>
          <w:szCs w:val="18"/>
          <w:lang w:val="fr-FR"/>
        </w:rPr>
        <w:t>8.</w:t>
      </w:r>
      <w:r>
        <w:rPr>
          <w:szCs w:val="18"/>
          <w:lang w:val="fr-FR"/>
        </w:rPr>
        <w:tab/>
      </w:r>
      <w:r w:rsidR="00242384">
        <w:rPr>
          <w:szCs w:val="18"/>
          <w:lang w:val="fr-FR"/>
        </w:rPr>
        <w:t>Numéro du procès</w:t>
      </w:r>
      <w:r w:rsidR="00242384">
        <w:rPr>
          <w:szCs w:val="18"/>
          <w:lang w:val="fr-FR"/>
        </w:rPr>
        <w:noBreakHyphen/>
        <w:t>verbal d’essai </w:t>
      </w:r>
      <w:r>
        <w:rPr>
          <w:szCs w:val="18"/>
          <w:lang w:val="fr-FR"/>
        </w:rPr>
        <w:t xml:space="preserve">: </w:t>
      </w:r>
      <w:r>
        <w:rPr>
          <w:szCs w:val="18"/>
          <w:lang w:val="fr-FR"/>
        </w:rPr>
        <w:tab/>
      </w:r>
    </w:p>
    <w:p w:rsidR="005351D7" w:rsidRDefault="005351D7" w:rsidP="005351D7">
      <w:pPr>
        <w:pStyle w:val="SingleTxtG"/>
        <w:tabs>
          <w:tab w:val="right" w:leader="dot" w:pos="8505"/>
        </w:tabs>
        <w:ind w:left="1701" w:hanging="567"/>
        <w:jc w:val="left"/>
        <w:rPr>
          <w:szCs w:val="18"/>
          <w:lang w:val="fr-FR"/>
        </w:rPr>
      </w:pPr>
      <w:r>
        <w:rPr>
          <w:szCs w:val="18"/>
          <w:lang w:val="fr-FR"/>
        </w:rPr>
        <w:t>9.</w:t>
      </w:r>
      <w:r>
        <w:rPr>
          <w:szCs w:val="18"/>
          <w:lang w:val="fr-FR"/>
        </w:rPr>
        <w:tab/>
        <w:t>Motif de l’extension d’homologation (le cas échéant)</w:t>
      </w:r>
      <w:r w:rsidR="00242384">
        <w:rPr>
          <w:szCs w:val="18"/>
          <w:lang w:val="fr-FR"/>
        </w:rPr>
        <w:t> </w:t>
      </w:r>
      <w:r>
        <w:rPr>
          <w:szCs w:val="18"/>
          <w:lang w:val="fr-FR"/>
        </w:rPr>
        <w:t xml:space="preserve">: </w:t>
      </w:r>
      <w:r>
        <w:rPr>
          <w:szCs w:val="18"/>
          <w:lang w:val="fr-FR"/>
        </w:rPr>
        <w:tab/>
      </w:r>
    </w:p>
    <w:p w:rsidR="005351D7" w:rsidRDefault="005351D7" w:rsidP="005351D7">
      <w:pPr>
        <w:pStyle w:val="SingleTxtG"/>
        <w:tabs>
          <w:tab w:val="right" w:leader="dot" w:pos="8505"/>
        </w:tabs>
        <w:ind w:left="1701" w:hanging="567"/>
        <w:jc w:val="left"/>
        <w:rPr>
          <w:szCs w:val="18"/>
          <w:lang w:val="fr-FR"/>
        </w:rPr>
      </w:pPr>
      <w:r>
        <w:rPr>
          <w:szCs w:val="18"/>
          <w:lang w:val="fr-FR"/>
        </w:rPr>
        <w:t>10.</w:t>
      </w:r>
      <w:r>
        <w:rPr>
          <w:szCs w:val="18"/>
          <w:lang w:val="fr-FR"/>
        </w:rPr>
        <w:tab/>
        <w:t>Autres observations (le cas échéant) (conduite à droite ou à gauche)</w:t>
      </w:r>
      <w:r w:rsidR="00242384">
        <w:rPr>
          <w:szCs w:val="18"/>
          <w:lang w:val="fr-FR"/>
        </w:rPr>
        <w:t> </w:t>
      </w:r>
      <w:r>
        <w:rPr>
          <w:szCs w:val="18"/>
          <w:lang w:val="fr-FR"/>
        </w:rPr>
        <w:t xml:space="preserve">: </w:t>
      </w:r>
      <w:r>
        <w:rPr>
          <w:szCs w:val="18"/>
          <w:lang w:val="fr-FR"/>
        </w:rPr>
        <w:tab/>
      </w:r>
    </w:p>
    <w:p w:rsidR="005351D7" w:rsidRDefault="00242384" w:rsidP="005351D7">
      <w:pPr>
        <w:pStyle w:val="SingleTxtG"/>
        <w:tabs>
          <w:tab w:val="right" w:leader="dot" w:pos="8505"/>
        </w:tabs>
        <w:ind w:left="1701" w:hanging="567"/>
        <w:jc w:val="left"/>
        <w:rPr>
          <w:szCs w:val="18"/>
          <w:lang w:val="fr-FR"/>
        </w:rPr>
      </w:pPr>
      <w:r>
        <w:rPr>
          <w:szCs w:val="18"/>
          <w:lang w:val="fr-FR"/>
        </w:rPr>
        <w:t>11.</w:t>
      </w:r>
      <w:r>
        <w:rPr>
          <w:szCs w:val="18"/>
          <w:lang w:val="fr-FR"/>
        </w:rPr>
        <w:tab/>
        <w:t>Lieu </w:t>
      </w:r>
      <w:r w:rsidR="005351D7">
        <w:rPr>
          <w:szCs w:val="18"/>
          <w:lang w:val="fr-FR"/>
        </w:rPr>
        <w:t xml:space="preserve">: </w:t>
      </w:r>
      <w:r w:rsidR="005351D7">
        <w:rPr>
          <w:szCs w:val="18"/>
          <w:lang w:val="fr-FR"/>
        </w:rPr>
        <w:tab/>
      </w:r>
    </w:p>
    <w:p w:rsidR="005351D7" w:rsidRDefault="00242384" w:rsidP="005351D7">
      <w:pPr>
        <w:pStyle w:val="SingleTxtG"/>
        <w:tabs>
          <w:tab w:val="right" w:leader="dot" w:pos="8505"/>
        </w:tabs>
        <w:ind w:left="1701" w:hanging="567"/>
        <w:jc w:val="left"/>
        <w:rPr>
          <w:szCs w:val="18"/>
          <w:lang w:val="fr-FR"/>
        </w:rPr>
      </w:pPr>
      <w:r>
        <w:rPr>
          <w:szCs w:val="18"/>
          <w:lang w:val="fr-FR"/>
        </w:rPr>
        <w:t>12.</w:t>
      </w:r>
      <w:r>
        <w:rPr>
          <w:szCs w:val="18"/>
          <w:lang w:val="fr-FR"/>
        </w:rPr>
        <w:tab/>
        <w:t>Date </w:t>
      </w:r>
      <w:r w:rsidR="005351D7">
        <w:rPr>
          <w:szCs w:val="18"/>
          <w:lang w:val="fr-FR"/>
        </w:rPr>
        <w:t xml:space="preserve">: </w:t>
      </w:r>
      <w:r w:rsidR="005351D7">
        <w:rPr>
          <w:szCs w:val="18"/>
          <w:lang w:val="fr-FR"/>
        </w:rPr>
        <w:tab/>
      </w:r>
    </w:p>
    <w:p w:rsidR="005351D7" w:rsidRDefault="005351D7" w:rsidP="005351D7">
      <w:pPr>
        <w:pStyle w:val="SingleTxtG"/>
        <w:tabs>
          <w:tab w:val="right" w:leader="dot" w:pos="8505"/>
        </w:tabs>
        <w:ind w:left="1701" w:hanging="567"/>
        <w:jc w:val="left"/>
        <w:rPr>
          <w:szCs w:val="18"/>
          <w:lang w:val="fr-FR"/>
        </w:rPr>
      </w:pPr>
      <w:r>
        <w:rPr>
          <w:szCs w:val="18"/>
          <w:lang w:val="fr-FR"/>
        </w:rPr>
        <w:t>13.</w:t>
      </w:r>
      <w:r>
        <w:rPr>
          <w:szCs w:val="18"/>
          <w:lang w:val="fr-FR"/>
        </w:rPr>
        <w:tab/>
      </w:r>
      <w:r w:rsidR="00242384">
        <w:rPr>
          <w:szCs w:val="18"/>
          <w:lang w:val="fr-FR"/>
        </w:rPr>
        <w:t>Signature </w:t>
      </w:r>
      <w:r>
        <w:rPr>
          <w:szCs w:val="18"/>
          <w:lang w:val="fr-FR"/>
        </w:rPr>
        <w:t xml:space="preserve">: </w:t>
      </w:r>
      <w:r>
        <w:rPr>
          <w:szCs w:val="18"/>
          <w:lang w:val="fr-FR"/>
        </w:rPr>
        <w:tab/>
      </w:r>
    </w:p>
    <w:p w:rsidR="00F132B8" w:rsidRDefault="005351D7" w:rsidP="00242384">
      <w:pPr>
        <w:pStyle w:val="SingleTxtG"/>
        <w:ind w:left="1701" w:hanging="567"/>
        <w:rPr>
          <w:szCs w:val="18"/>
          <w:lang w:val="fr-FR"/>
        </w:rPr>
      </w:pPr>
      <w:r>
        <w:rPr>
          <w:szCs w:val="18"/>
          <w:lang w:val="fr-FR"/>
        </w:rPr>
        <w:t>14.</w:t>
      </w:r>
      <w:r>
        <w:rPr>
          <w:szCs w:val="18"/>
          <w:lang w:val="fr-FR"/>
        </w:rPr>
        <w:tab/>
        <w:t>Est annexée à la présente communication la liste des pièces constituant les documents d’homologation, qui peuvent être obtenues sur demande présentée à l’a</w:t>
      </w:r>
      <w:r w:rsidR="00242384">
        <w:rPr>
          <w:szCs w:val="18"/>
          <w:lang w:val="fr-FR"/>
        </w:rPr>
        <w:t xml:space="preserve">utorité d’homologation de type </w:t>
      </w:r>
      <w:r>
        <w:rPr>
          <w:szCs w:val="18"/>
          <w:lang w:val="fr-FR"/>
        </w:rPr>
        <w:t>qui a délivré l’homologation</w:t>
      </w:r>
      <w:r>
        <w:rPr>
          <w:lang w:val="fr-FR"/>
        </w:rPr>
        <w:t>.</w:t>
      </w:r>
    </w:p>
    <w:p w:rsidR="00A27D86" w:rsidRDefault="00A27D86" w:rsidP="008F2B38">
      <w:pPr>
        <w:pStyle w:val="SingleTxtG"/>
        <w:rPr>
          <w:szCs w:val="18"/>
          <w:lang w:val="fr-FR"/>
        </w:rPr>
      </w:pPr>
    </w:p>
    <w:p w:rsidR="00A27D86" w:rsidRDefault="00A27D86" w:rsidP="008F2B38">
      <w:pPr>
        <w:pStyle w:val="SingleTxtG"/>
        <w:rPr>
          <w:szCs w:val="18"/>
          <w:lang w:val="fr-FR"/>
        </w:rPr>
        <w:sectPr w:rsidR="00A27D86" w:rsidSect="005F5769">
          <w:headerReference w:type="even" r:id="rId18"/>
          <w:headerReference w:type="first" r:id="rId19"/>
          <w:footerReference w:type="first" r:id="rId20"/>
          <w:footnotePr>
            <w:numRestart w:val="eachSect"/>
          </w:footnotePr>
          <w:endnotePr>
            <w:numFmt w:val="decimal"/>
          </w:endnotePr>
          <w:pgSz w:w="11907" w:h="16840" w:code="9"/>
          <w:pgMar w:top="1417" w:right="1134" w:bottom="1134" w:left="1134" w:header="680" w:footer="567" w:gutter="0"/>
          <w:cols w:space="720"/>
          <w:titlePg/>
          <w:docGrid w:linePitch="272"/>
        </w:sectPr>
      </w:pPr>
    </w:p>
    <w:p w:rsidR="00A27D86" w:rsidRPr="00691D29" w:rsidRDefault="00A27D86" w:rsidP="00A27D86">
      <w:pPr>
        <w:pStyle w:val="HChG"/>
      </w:pPr>
      <w:r>
        <w:lastRenderedPageBreak/>
        <w:t>Annexe </w:t>
      </w:r>
      <w:r w:rsidRPr="00691D29">
        <w:t xml:space="preserve">1 </w:t>
      </w:r>
      <w:r>
        <w:t>−</w:t>
      </w:r>
      <w:r w:rsidRPr="00691D29">
        <w:t xml:space="preserve"> Appendice</w:t>
      </w:r>
    </w:p>
    <w:p w:rsidR="00A27D86" w:rsidRPr="00691D29" w:rsidRDefault="00A27D86" w:rsidP="00A27D86">
      <w:pPr>
        <w:pStyle w:val="HChG"/>
        <w:rPr>
          <w:sz w:val="10"/>
          <w:lang w:val="fr-FR"/>
        </w:rPr>
      </w:pPr>
      <w:r>
        <w:rPr>
          <w:lang w:val="fr-FR"/>
        </w:rPr>
        <w:tab/>
      </w:r>
      <w:r>
        <w:rPr>
          <w:lang w:val="fr-FR"/>
        </w:rPr>
        <w:tab/>
      </w:r>
      <w:r w:rsidRPr="00691D29">
        <w:rPr>
          <w:lang w:val="fr-FR"/>
        </w:rPr>
        <w:t xml:space="preserve">Liste des données relatives aux véhicules aux fins des homologations conformes au </w:t>
      </w:r>
      <w:r>
        <w:rPr>
          <w:lang w:val="fr-FR"/>
        </w:rPr>
        <w:t>R</w:t>
      </w:r>
      <w:r w:rsidRPr="00691D29">
        <w:rPr>
          <w:lang w:val="fr-FR"/>
        </w:rPr>
        <w:t xml:space="preserve">èglement </w:t>
      </w:r>
      <w:r>
        <w:rPr>
          <w:lang w:val="fr-FR"/>
        </w:rPr>
        <w:t>ONU n</w:t>
      </w:r>
      <w:r w:rsidRPr="00A27D86">
        <w:rPr>
          <w:vertAlign w:val="superscript"/>
          <w:lang w:val="fr-FR"/>
        </w:rPr>
        <w:t>o</w:t>
      </w:r>
      <w:r>
        <w:rPr>
          <w:lang w:val="fr-FR"/>
        </w:rPr>
        <w:t> </w:t>
      </w:r>
      <w:r w:rsidRPr="00691D29">
        <w:rPr>
          <w:lang w:val="fr-FR"/>
        </w:rPr>
        <w:t>90</w:t>
      </w:r>
    </w:p>
    <w:p w:rsidR="00A27D86" w:rsidRDefault="00A27D86" w:rsidP="00A27D86">
      <w:pPr>
        <w:pStyle w:val="SingleTxtG"/>
        <w:tabs>
          <w:tab w:val="right" w:leader="dot" w:pos="8505"/>
        </w:tabs>
        <w:ind w:left="1701" w:hanging="567"/>
        <w:jc w:val="left"/>
        <w:rPr>
          <w:szCs w:val="21"/>
          <w:lang w:val="fr-FR"/>
        </w:rPr>
      </w:pPr>
      <w:r>
        <w:rPr>
          <w:szCs w:val="21"/>
          <w:lang w:val="fr-FR"/>
        </w:rPr>
        <w:t>1.</w:t>
      </w:r>
      <w:r>
        <w:rPr>
          <w:szCs w:val="21"/>
          <w:lang w:val="fr-FR"/>
        </w:rPr>
        <w:tab/>
        <w:t>Description du type du véhicule </w:t>
      </w:r>
      <w:r>
        <w:rPr>
          <w:szCs w:val="18"/>
          <w:lang w:val="fr-FR"/>
        </w:rPr>
        <w:t xml:space="preserve">: </w:t>
      </w:r>
      <w:r>
        <w:rPr>
          <w:szCs w:val="18"/>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1.1</w:t>
      </w:r>
      <w:r>
        <w:rPr>
          <w:szCs w:val="21"/>
          <w:lang w:val="fr-FR"/>
        </w:rPr>
        <w:tab/>
        <w:t xml:space="preserve">Marque de fabrique ou de </w:t>
      </w:r>
      <w:r w:rsidRPr="00A27D86">
        <w:rPr>
          <w:szCs w:val="18"/>
          <w:lang w:val="fr-FR"/>
        </w:rPr>
        <w:t>commerce</w:t>
      </w:r>
      <w:r w:rsidR="009F2672">
        <w:rPr>
          <w:szCs w:val="21"/>
          <w:lang w:val="fr-FR"/>
        </w:rPr>
        <w:t xml:space="preserve"> du véhicule, si disponible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1.2</w:t>
      </w:r>
      <w:r>
        <w:rPr>
          <w:szCs w:val="21"/>
          <w:lang w:val="fr-FR"/>
        </w:rPr>
        <w:tab/>
        <w:t>Catégorie du véhicule</w:t>
      </w:r>
      <w:r w:rsidR="009F2672">
        <w:rPr>
          <w:szCs w:val="21"/>
          <w:lang w:val="fr-FR"/>
        </w:rPr>
        <w:t>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1.3</w:t>
      </w:r>
      <w:r>
        <w:rPr>
          <w:szCs w:val="21"/>
          <w:lang w:val="fr-FR"/>
        </w:rPr>
        <w:tab/>
        <w:t xml:space="preserve">Type du véhicule selon l’homologation au titre du Règlement ONU </w:t>
      </w:r>
      <w:r w:rsidR="009F2672">
        <w:rPr>
          <w:szCs w:val="21"/>
          <w:lang w:val="fr-FR"/>
        </w:rPr>
        <w:t>n</w:t>
      </w:r>
      <w:r w:rsidR="009F2672" w:rsidRPr="009F2672">
        <w:rPr>
          <w:szCs w:val="21"/>
          <w:vertAlign w:val="superscript"/>
          <w:lang w:val="fr-FR"/>
        </w:rPr>
        <w:t>o</w:t>
      </w:r>
      <w:r w:rsidR="009F2672">
        <w:rPr>
          <w:szCs w:val="21"/>
          <w:lang w:val="fr-FR"/>
        </w:rPr>
        <w:t> </w:t>
      </w:r>
      <w:r>
        <w:rPr>
          <w:szCs w:val="21"/>
          <w:lang w:val="fr-FR"/>
        </w:rPr>
        <w:t>78</w:t>
      </w:r>
      <w:r w:rsidR="009F2672">
        <w:rPr>
          <w:szCs w:val="21"/>
          <w:lang w:val="fr-FR"/>
        </w:rPr>
        <w:t> </w:t>
      </w:r>
      <w:r>
        <w:rPr>
          <w:szCs w:val="21"/>
          <w:lang w:val="fr-FR"/>
        </w:rPr>
        <w:t xml:space="preserve">: </w:t>
      </w:r>
      <w:r>
        <w:rPr>
          <w:szCs w:val="21"/>
          <w:lang w:val="fr-FR"/>
        </w:rPr>
        <w:tab/>
      </w:r>
    </w:p>
    <w:p w:rsidR="009F2672" w:rsidRDefault="009F2672" w:rsidP="00A27D86">
      <w:pPr>
        <w:pStyle w:val="SingleTxtG"/>
        <w:tabs>
          <w:tab w:val="right" w:leader="dot" w:pos="8505"/>
        </w:tabs>
        <w:ind w:left="1701" w:hanging="567"/>
        <w:jc w:val="left"/>
        <w:rPr>
          <w:szCs w:val="21"/>
          <w:lang w:val="fr-FR"/>
        </w:rPr>
      </w:pPr>
      <w:r>
        <w:rPr>
          <w:szCs w:val="21"/>
          <w:lang w:val="fr-FR"/>
        </w:rPr>
        <w:tab/>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1.4</w:t>
      </w:r>
      <w:r>
        <w:rPr>
          <w:szCs w:val="21"/>
          <w:lang w:val="fr-FR"/>
        </w:rPr>
        <w:tab/>
        <w:t xml:space="preserve">Modèle ou nom de commerce </w:t>
      </w:r>
      <w:r w:rsidRPr="00A27D86">
        <w:rPr>
          <w:szCs w:val="18"/>
          <w:lang w:val="fr-FR"/>
        </w:rPr>
        <w:t>des</w:t>
      </w:r>
      <w:r>
        <w:rPr>
          <w:szCs w:val="21"/>
          <w:lang w:val="fr-FR"/>
        </w:rPr>
        <w:t xml:space="preserve"> véhicules con</w:t>
      </w:r>
      <w:r w:rsidR="009F2672">
        <w:rPr>
          <w:szCs w:val="21"/>
          <w:lang w:val="fr-FR"/>
        </w:rPr>
        <w:t>stituant le type, si disponible </w:t>
      </w:r>
      <w:r>
        <w:rPr>
          <w:szCs w:val="21"/>
          <w:lang w:val="fr-FR"/>
        </w:rPr>
        <w:t>:</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ab/>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1.5</w:t>
      </w:r>
      <w:r w:rsidR="009F2672">
        <w:rPr>
          <w:szCs w:val="21"/>
          <w:lang w:val="fr-FR"/>
        </w:rPr>
        <w:tab/>
        <w:t>Nom et adresse du constructeur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2.</w:t>
      </w:r>
      <w:r>
        <w:rPr>
          <w:szCs w:val="21"/>
          <w:lang w:val="fr-FR"/>
        </w:rPr>
        <w:tab/>
        <w:t xml:space="preserve">Marque </w:t>
      </w:r>
      <w:r w:rsidR="009F2672">
        <w:rPr>
          <w:szCs w:val="21"/>
          <w:lang w:val="fr-FR"/>
        </w:rPr>
        <w:t>et type des garnitures de frein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3.</w:t>
      </w:r>
      <w:r>
        <w:rPr>
          <w:szCs w:val="21"/>
          <w:lang w:val="fr-FR"/>
        </w:rPr>
        <w:tab/>
        <w:t>Masse minimale du v</w:t>
      </w:r>
      <w:r w:rsidR="009F2672">
        <w:rPr>
          <w:szCs w:val="21"/>
          <w:lang w:val="fr-FR"/>
        </w:rPr>
        <w:t>éhicule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3.1</w:t>
      </w:r>
      <w:r>
        <w:rPr>
          <w:szCs w:val="21"/>
          <w:lang w:val="fr-FR"/>
        </w:rPr>
        <w:tab/>
        <w:t>Char</w:t>
      </w:r>
      <w:r w:rsidR="009F2672">
        <w:rPr>
          <w:szCs w:val="21"/>
          <w:lang w:val="fr-FR"/>
        </w:rPr>
        <w:t>ge par essieu (valeur maximale)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4.</w:t>
      </w:r>
      <w:r>
        <w:rPr>
          <w:szCs w:val="21"/>
          <w:lang w:val="fr-FR"/>
        </w:rPr>
        <w:tab/>
        <w:t>Mas</w:t>
      </w:r>
      <w:r w:rsidR="009F2672">
        <w:rPr>
          <w:szCs w:val="21"/>
          <w:lang w:val="fr-FR"/>
        </w:rPr>
        <w:t>se totale en charge du véhicule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4.1</w:t>
      </w:r>
      <w:r>
        <w:rPr>
          <w:szCs w:val="21"/>
          <w:lang w:val="fr-FR"/>
        </w:rPr>
        <w:tab/>
        <w:t xml:space="preserve">Répartition du poids sur </w:t>
      </w:r>
      <w:r w:rsidR="009F2672">
        <w:rPr>
          <w:szCs w:val="21"/>
          <w:lang w:val="fr-FR"/>
        </w:rPr>
        <w:t>chaque essieu (valeur maximale) </w:t>
      </w:r>
      <w:r>
        <w:rPr>
          <w:szCs w:val="21"/>
          <w:lang w:val="fr-FR"/>
        </w:rPr>
        <w:t xml:space="preserve">: </w:t>
      </w:r>
      <w:r>
        <w:rPr>
          <w:szCs w:val="21"/>
          <w:lang w:val="fr-FR"/>
        </w:rPr>
        <w:tab/>
      </w:r>
    </w:p>
    <w:p w:rsidR="00A27D86" w:rsidRDefault="00A27D86" w:rsidP="004153E4">
      <w:pPr>
        <w:pStyle w:val="SingleTxtG"/>
        <w:tabs>
          <w:tab w:val="left" w:pos="1701"/>
          <w:tab w:val="right" w:leader="dot" w:pos="8505"/>
        </w:tabs>
        <w:kinsoku/>
        <w:overflowPunct/>
        <w:autoSpaceDE/>
        <w:autoSpaceDN/>
        <w:adjustRightInd/>
        <w:snapToGrid/>
        <w:rPr>
          <w:szCs w:val="21"/>
          <w:lang w:val="fr-FR"/>
        </w:rPr>
      </w:pPr>
      <w:r>
        <w:rPr>
          <w:szCs w:val="21"/>
          <w:lang w:val="fr-FR"/>
        </w:rPr>
        <w:t>5.</w:t>
      </w:r>
      <w:r>
        <w:rPr>
          <w:szCs w:val="21"/>
          <w:lang w:val="fr-FR"/>
        </w:rPr>
        <w:tab/>
        <w:t>Vitesse maximale du véhicule</w:t>
      </w:r>
      <w:r w:rsidR="009F2672">
        <w:rPr>
          <w:szCs w:val="21"/>
          <w:lang w:val="fr-FR"/>
        </w:rPr>
        <w:t xml:space="preserve"> : </w:t>
      </w:r>
      <w:r w:rsidR="004153E4">
        <w:rPr>
          <w:szCs w:val="21"/>
          <w:lang w:val="fr-FR"/>
        </w:rPr>
        <w:tab/>
      </w:r>
      <w:r>
        <w:rPr>
          <w:szCs w:val="21"/>
          <w:lang w:val="fr-FR"/>
        </w:rPr>
        <w:t>km/h</w:t>
      </w:r>
    </w:p>
    <w:p w:rsidR="00A27D86" w:rsidRDefault="00A27D86" w:rsidP="00A27D86">
      <w:pPr>
        <w:pStyle w:val="SingleTxtG"/>
        <w:tabs>
          <w:tab w:val="right" w:leader="dot" w:pos="8505"/>
        </w:tabs>
        <w:ind w:left="1701" w:hanging="567"/>
        <w:jc w:val="left"/>
        <w:rPr>
          <w:szCs w:val="21"/>
          <w:lang w:val="fr-FR"/>
        </w:rPr>
      </w:pPr>
      <w:r>
        <w:rPr>
          <w:szCs w:val="21"/>
          <w:lang w:val="fr-FR"/>
        </w:rPr>
        <w:t>6.</w:t>
      </w:r>
      <w:r>
        <w:rPr>
          <w:szCs w:val="21"/>
          <w:lang w:val="fr-FR"/>
        </w:rPr>
        <w:tab/>
        <w:t>Dimension</w:t>
      </w:r>
      <w:r w:rsidR="009F2672">
        <w:rPr>
          <w:szCs w:val="21"/>
          <w:lang w:val="fr-FR"/>
        </w:rPr>
        <w:t>s des pneumatiques et des roues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7.</w:t>
      </w:r>
      <w:r>
        <w:rPr>
          <w:szCs w:val="21"/>
          <w:lang w:val="fr-FR"/>
        </w:rPr>
        <w:tab/>
        <w:t>Configuration des ci</w:t>
      </w:r>
      <w:r w:rsidR="009F2672">
        <w:rPr>
          <w:szCs w:val="21"/>
          <w:lang w:val="fr-FR"/>
        </w:rPr>
        <w:t>rcuits de freinage indépendants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8.</w:t>
      </w:r>
      <w:r>
        <w:rPr>
          <w:szCs w:val="21"/>
          <w:lang w:val="fr-FR"/>
        </w:rPr>
        <w:tab/>
        <w:t>Caractéristiques de freinage et du régulat</w:t>
      </w:r>
      <w:r w:rsidR="009F2672">
        <w:rPr>
          <w:szCs w:val="21"/>
          <w:lang w:val="fr-FR"/>
        </w:rPr>
        <w:t>eur de pression (s’il y a lieu)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8.1</w:t>
      </w:r>
      <w:r>
        <w:rPr>
          <w:szCs w:val="21"/>
          <w:lang w:val="fr-FR"/>
        </w:rPr>
        <w:tab/>
        <w:t>Caractéristiques du réglage du répartiteur de freinage</w:t>
      </w:r>
      <w:r w:rsidR="009F2672">
        <w:rPr>
          <w:szCs w:val="21"/>
          <w:lang w:val="fr-FR"/>
        </w:rPr>
        <w:t>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8.2</w:t>
      </w:r>
      <w:r>
        <w:rPr>
          <w:szCs w:val="21"/>
          <w:lang w:val="fr-FR"/>
        </w:rPr>
        <w:tab/>
        <w:t>Tarage du régulateur de pression</w:t>
      </w:r>
      <w:r w:rsidR="009F2672">
        <w:rPr>
          <w:szCs w:val="21"/>
          <w:lang w:val="fr-FR"/>
        </w:rPr>
        <w:t>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9.</w:t>
      </w:r>
      <w:r>
        <w:rPr>
          <w:szCs w:val="21"/>
          <w:lang w:val="fr-FR"/>
        </w:rPr>
        <w:tab/>
        <w:t>Caractéristiques du frein</w:t>
      </w:r>
      <w:r w:rsidR="009F2672">
        <w:rPr>
          <w:szCs w:val="21"/>
          <w:lang w:val="fr-FR"/>
        </w:rPr>
        <w:t>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9.1</w:t>
      </w:r>
      <w:r>
        <w:rPr>
          <w:szCs w:val="21"/>
          <w:lang w:val="fr-FR"/>
        </w:rPr>
        <w:tab/>
        <w:t>Type de frein à disque (par exemple nombre de pistons avec indication de diamètre(s), disque ventilé ou plein)</w:t>
      </w:r>
      <w:r w:rsidR="009F2672">
        <w:rPr>
          <w:szCs w:val="21"/>
          <w:lang w:val="fr-FR"/>
        </w:rPr>
        <w:t> </w:t>
      </w:r>
      <w:r>
        <w:rPr>
          <w:szCs w:val="21"/>
          <w:lang w:val="fr-FR"/>
        </w:rPr>
        <w:t xml:space="preserve">: </w:t>
      </w:r>
      <w:r>
        <w:rPr>
          <w:szCs w:val="21"/>
          <w:lang w:val="fr-FR"/>
        </w:rPr>
        <w:tab/>
      </w:r>
    </w:p>
    <w:p w:rsidR="00A27D86" w:rsidRDefault="00A27D86" w:rsidP="00A27D86">
      <w:pPr>
        <w:pStyle w:val="SingleTxtG"/>
        <w:tabs>
          <w:tab w:val="right" w:leader="dot" w:pos="8505"/>
        </w:tabs>
        <w:ind w:left="1701" w:hanging="567"/>
        <w:jc w:val="left"/>
        <w:rPr>
          <w:szCs w:val="21"/>
          <w:lang w:val="fr-FR"/>
        </w:rPr>
      </w:pPr>
      <w:r>
        <w:rPr>
          <w:szCs w:val="21"/>
          <w:lang w:val="fr-FR"/>
        </w:rPr>
        <w:t>9.2</w:t>
      </w:r>
      <w:r>
        <w:rPr>
          <w:szCs w:val="21"/>
          <w:lang w:val="fr-FR"/>
        </w:rPr>
        <w:tab/>
        <w:t xml:space="preserve">Type de frein à tambour (par exemple à un seul cylindre, avec indication de la taille </w:t>
      </w:r>
      <w:r>
        <w:rPr>
          <w:szCs w:val="21"/>
          <w:lang w:val="fr-FR"/>
        </w:rPr>
        <w:br/>
        <w:t>du piston et des dimensions d</w:t>
      </w:r>
      <w:r w:rsidR="009F2672">
        <w:rPr>
          <w:szCs w:val="21"/>
          <w:lang w:val="fr-FR"/>
        </w:rPr>
        <w:t>u tambour) </w:t>
      </w:r>
      <w:r>
        <w:rPr>
          <w:szCs w:val="21"/>
          <w:lang w:val="fr-FR"/>
        </w:rPr>
        <w:t xml:space="preserve">: </w:t>
      </w:r>
      <w:r>
        <w:rPr>
          <w:szCs w:val="21"/>
          <w:lang w:val="fr-FR"/>
        </w:rPr>
        <w:tab/>
      </w:r>
    </w:p>
    <w:p w:rsidR="00F132B8" w:rsidRDefault="00A27D86" w:rsidP="00A27D86">
      <w:pPr>
        <w:pStyle w:val="SingleTxtG"/>
        <w:tabs>
          <w:tab w:val="right" w:leader="dot" w:pos="8505"/>
        </w:tabs>
        <w:ind w:left="1701" w:hanging="567"/>
        <w:jc w:val="left"/>
        <w:rPr>
          <w:szCs w:val="21"/>
          <w:lang w:val="fr-FR"/>
        </w:rPr>
      </w:pPr>
      <w:r>
        <w:rPr>
          <w:szCs w:val="21"/>
          <w:lang w:val="fr-FR"/>
        </w:rPr>
        <w:t>10.</w:t>
      </w:r>
      <w:r>
        <w:rPr>
          <w:szCs w:val="21"/>
          <w:lang w:val="fr-FR"/>
        </w:rPr>
        <w:tab/>
        <w:t>Type et dimensions du m</w:t>
      </w:r>
      <w:r w:rsidR="009F2672">
        <w:rPr>
          <w:szCs w:val="21"/>
          <w:lang w:val="fr-FR"/>
        </w:rPr>
        <w:t>aître</w:t>
      </w:r>
      <w:r w:rsidR="009F2672">
        <w:rPr>
          <w:szCs w:val="21"/>
          <w:lang w:val="fr-FR"/>
        </w:rPr>
        <w:noBreakHyphen/>
        <w:t>cylindre (le cas échéant) </w:t>
      </w:r>
      <w:r>
        <w:rPr>
          <w:szCs w:val="21"/>
          <w:lang w:val="fr-FR"/>
        </w:rPr>
        <w:t>:</w:t>
      </w:r>
      <w:r w:rsidR="009F2672">
        <w:rPr>
          <w:szCs w:val="21"/>
          <w:lang w:val="fr-FR"/>
        </w:rPr>
        <w:tab/>
      </w:r>
    </w:p>
    <w:p w:rsidR="00EB2872" w:rsidRDefault="00EB2872" w:rsidP="00A27D86">
      <w:pPr>
        <w:pStyle w:val="SingleTxtG"/>
        <w:tabs>
          <w:tab w:val="right" w:leader="dot" w:pos="8505"/>
        </w:tabs>
        <w:ind w:left="1701" w:hanging="567"/>
        <w:jc w:val="left"/>
        <w:rPr>
          <w:szCs w:val="18"/>
          <w:lang w:val="fr-FR"/>
        </w:rPr>
      </w:pPr>
    </w:p>
    <w:p w:rsidR="00EB2872" w:rsidRDefault="00EB2872" w:rsidP="008F2B38">
      <w:pPr>
        <w:pStyle w:val="SingleTxtG"/>
        <w:rPr>
          <w:szCs w:val="18"/>
          <w:lang w:val="fr-FR"/>
        </w:rPr>
        <w:sectPr w:rsidR="00EB2872" w:rsidSect="00C17837">
          <w:headerReference w:type="first" r:id="rId21"/>
          <w:footerReference w:type="first" r:id="rId22"/>
          <w:footnotePr>
            <w:numRestart w:val="eachSect"/>
          </w:footnotePr>
          <w:endnotePr>
            <w:numFmt w:val="decimal"/>
          </w:endnotePr>
          <w:pgSz w:w="11907" w:h="16840" w:code="9"/>
          <w:pgMar w:top="1417" w:right="1134" w:bottom="1134" w:left="1134" w:header="680" w:footer="567" w:gutter="0"/>
          <w:cols w:space="720"/>
          <w:titlePg/>
          <w:docGrid w:linePitch="272"/>
        </w:sectPr>
      </w:pPr>
    </w:p>
    <w:p w:rsidR="00393E2F" w:rsidRPr="001D06DE" w:rsidRDefault="00393E2F" w:rsidP="00393E2F">
      <w:pPr>
        <w:pStyle w:val="HChG"/>
        <w:rPr>
          <w:lang w:val="fr-FR"/>
        </w:rPr>
      </w:pPr>
      <w:r w:rsidRPr="001D06DE">
        <w:rPr>
          <w:lang w:val="fr-FR"/>
        </w:rPr>
        <w:lastRenderedPageBreak/>
        <w:t>Annexe 2</w:t>
      </w:r>
    </w:p>
    <w:p w:rsidR="00393E2F" w:rsidRPr="001D06DE" w:rsidRDefault="00393E2F" w:rsidP="00393E2F">
      <w:pPr>
        <w:pStyle w:val="HChG"/>
        <w:rPr>
          <w:lang w:val="fr-FR"/>
        </w:rPr>
      </w:pPr>
      <w:r>
        <w:rPr>
          <w:lang w:val="fr-FR"/>
        </w:rPr>
        <w:tab/>
      </w:r>
      <w:r>
        <w:rPr>
          <w:lang w:val="fr-FR"/>
        </w:rPr>
        <w:tab/>
      </w:r>
      <w:r w:rsidRPr="001D06DE">
        <w:rPr>
          <w:lang w:val="fr-FR"/>
        </w:rPr>
        <w:t>Exemples de marque d</w:t>
      </w:r>
      <w:r>
        <w:rPr>
          <w:lang w:val="fr-FR"/>
        </w:rPr>
        <w:t>’</w:t>
      </w:r>
      <w:r w:rsidRPr="001D06DE">
        <w:rPr>
          <w:lang w:val="fr-FR"/>
        </w:rPr>
        <w:t>homologation</w:t>
      </w:r>
    </w:p>
    <w:p w:rsidR="00393E2F" w:rsidRDefault="00393E2F" w:rsidP="00393E2F">
      <w:pPr>
        <w:pStyle w:val="SingleTxtG"/>
        <w:jc w:val="left"/>
        <w:rPr>
          <w:lang w:val="fr-FR"/>
        </w:rPr>
      </w:pPr>
      <w:r w:rsidRPr="001D06DE">
        <w:rPr>
          <w:lang w:val="fr-FR"/>
        </w:rPr>
        <w:t>Modèle A</w:t>
      </w:r>
    </w:p>
    <w:p w:rsidR="00393E2F" w:rsidRDefault="00393E2F" w:rsidP="00393E2F">
      <w:pPr>
        <w:pStyle w:val="SingleTxtG"/>
        <w:spacing w:after="240"/>
        <w:jc w:val="left"/>
        <w:rPr>
          <w:lang w:val="fr-FR"/>
        </w:rPr>
      </w:pPr>
      <w:r>
        <w:rPr>
          <w:lang w:val="fr-FR"/>
        </w:rPr>
        <w:t>(Voir par. 4.4 du présent Règlement)</w:t>
      </w:r>
    </w:p>
    <w:p w:rsidR="00393E2F" w:rsidRDefault="00393E2F" w:rsidP="00393E2F">
      <w:pPr>
        <w:pStyle w:val="SingleTxtG"/>
        <w:rPr>
          <w:sz w:val="2"/>
        </w:rPr>
      </w:pPr>
      <w:r>
        <w:rPr>
          <w:noProof/>
          <w:lang w:eastAsia="fr-CH"/>
        </w:rPr>
        <mc:AlternateContent>
          <mc:Choice Requires="wps">
            <w:drawing>
              <wp:anchor distT="0" distB="0" distL="114300" distR="114300" simplePos="0" relativeHeight="251656192" behindDoc="0" locked="0" layoutInCell="1" allowOverlap="1" wp14:anchorId="5A20F9D2" wp14:editId="3E1CDF68">
                <wp:simplePos x="0" y="0"/>
                <wp:positionH relativeFrom="column">
                  <wp:posOffset>3851910</wp:posOffset>
                </wp:positionH>
                <wp:positionV relativeFrom="paragraph">
                  <wp:posOffset>414351</wp:posOffset>
                </wp:positionV>
                <wp:extent cx="288000" cy="0"/>
                <wp:effectExtent l="0" t="0" r="36195" b="1905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0E3D" id="Connecteur droit 1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32.65pt" to="32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"/>
            </w:pict>
          </mc:Fallback>
        </mc:AlternateContent>
      </w:r>
      <w:r>
        <w:rPr>
          <w:noProof/>
          <w:lang w:eastAsia="fr-CH"/>
        </w:rPr>
        <mc:AlternateContent>
          <mc:Choice Requires="wps">
            <w:drawing>
              <wp:anchor distT="0" distB="0" distL="114300" distR="114300" simplePos="0" relativeHeight="251653120" behindDoc="0" locked="0" layoutInCell="1" allowOverlap="1" wp14:anchorId="74B364C1" wp14:editId="212D475C">
                <wp:simplePos x="0" y="0"/>
                <wp:positionH relativeFrom="column">
                  <wp:posOffset>4000500</wp:posOffset>
                </wp:positionH>
                <wp:positionV relativeFrom="paragraph">
                  <wp:posOffset>426720</wp:posOffset>
                </wp:positionV>
                <wp:extent cx="0" cy="0"/>
                <wp:effectExtent l="13335" t="8890" r="5715" b="1016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9FBC" id="Connecteur droit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"/>
            </w:pict>
          </mc:Fallback>
        </mc:AlternateContent>
      </w:r>
      <w:r>
        <w:rPr>
          <w:noProof/>
          <w:lang w:eastAsia="fr-CH"/>
        </w:rPr>
        <mc:AlternateContent>
          <mc:Choice Requires="wpg">
            <w:drawing>
              <wp:inline distT="0" distB="0" distL="0" distR="0" wp14:anchorId="61176904" wp14:editId="5A249B10">
                <wp:extent cx="5400000" cy="1096010"/>
                <wp:effectExtent l="0" t="0" r="0" b="8890"/>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1096010"/>
                          <a:chOff x="1957" y="7871"/>
                          <a:chExt cx="8997" cy="1726"/>
                        </a:xfrm>
                      </wpg:grpSpPr>
                      <pic:pic xmlns:pic="http://schemas.openxmlformats.org/drawingml/2006/picture">
                        <pic:nvPicPr>
                          <pic:cNvPr id="1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l="-87" t="-235" r="57048" b="-235"/>
                          <a:stretch>
                            <a:fillRect/>
                          </a:stretch>
                        </pic:blipFill>
                        <pic:spPr bwMode="auto">
                          <a:xfrm>
                            <a:off x="1957" y="7871"/>
                            <a:ext cx="3447"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7"/>
                        <wps:cNvSpPr txBox="1">
                          <a:spLocks noChangeArrowheads="1"/>
                        </wps:cNvSpPr>
                        <wps:spPr bwMode="auto">
                          <a:xfrm>
                            <a:off x="5557" y="8077"/>
                            <a:ext cx="5397" cy="1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5C" w:rsidRDefault="0031385C" w:rsidP="00393E2F">
                              <w:pPr>
                                <w:rPr>
                                  <w:sz w:val="32"/>
                                  <w:szCs w:val="48"/>
                                </w:rPr>
                              </w:pPr>
                            </w:p>
                            <w:p w:rsidR="0031385C" w:rsidRDefault="0031385C" w:rsidP="00393E2F">
                              <w:r>
                                <w:rPr>
                                  <w:sz w:val="32"/>
                                  <w:szCs w:val="48"/>
                                </w:rPr>
                                <w:tab/>
                                <w:t>78R-</w:t>
                              </w:r>
                              <w:r w:rsidR="00AD66C3">
                                <w:rPr>
                                  <w:sz w:val="32"/>
                                  <w:szCs w:val="48"/>
                                </w:rPr>
                                <w:t>0</w:t>
                              </w:r>
                              <w:r w:rsidR="00AD66C3" w:rsidRPr="00AD66C3">
                                <w:rPr>
                                  <w:sz w:val="32"/>
                                  <w:szCs w:val="48"/>
                                  <w:u w:val="single"/>
                                </w:rPr>
                                <w:t>424</w:t>
                              </w:r>
                              <w:r w:rsidR="00AD66C3">
                                <w:rPr>
                                  <w:sz w:val="32"/>
                                  <w:szCs w:val="48"/>
                                </w:rPr>
                                <w:t xml:space="preserve">39     </w:t>
                              </w:r>
                              <w:r>
                                <w:rPr>
                                  <w:sz w:val="32"/>
                                  <w:szCs w:val="48"/>
                                </w:rPr>
                                <w:sym w:font="Wingdings 3" w:char="F06F"/>
                              </w:r>
                              <w:r>
                                <w:rPr>
                                  <w:bCs/>
                                  <w:sz w:val="32"/>
                                  <w:szCs w:val="32"/>
                                </w:rPr>
                                <w:t>a/3</w:t>
                              </w:r>
                            </w:p>
                          </w:txbxContent>
                        </wps:txbx>
                        <wps:bodyPr rot="0" vert="horz" wrap="square" lIns="91440" tIns="45720" rIns="91440" bIns="45720" anchor="t" anchorCtr="0" upright="1">
                          <a:noAutofit/>
                        </wps:bodyPr>
                      </wps:wsp>
                    </wpg:wgp>
                  </a:graphicData>
                </a:graphic>
              </wp:inline>
            </w:drawing>
          </mc:Choice>
          <mc:Fallback>
            <w:pict>
              <v:group w14:anchorId="61176904" id="Groupe 9" o:spid="_x0000_s1027" style="width:425.2pt;height:86.3pt;mso-position-horizontal-relative:char;mso-position-vertical-relative:line" coordorigin="1957,7871" coordsize="8997,1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">
                <v:shape id="Picture 6" o:spid="_x0000_s1028" type="#_x0000_t75" style="position:absolute;left:1957;top:7871;width:3447;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">
                  <v:imagedata r:id="rId24" o:title="" croptop="-154f" cropbottom="-154f" cropleft="-57f" cropright="37387f"/>
                </v:shape>
                <v:shape id="Text Box 7" o:spid="_x0000_s1029" type="#_x0000_t202" style="position:absolute;left:5557;top:8077;width:5397;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1385C" w:rsidRDefault="0031385C" w:rsidP="00393E2F">
                        <w:pPr>
                          <w:rPr>
                            <w:sz w:val="32"/>
                            <w:szCs w:val="48"/>
                          </w:rPr>
                        </w:pPr>
                      </w:p>
                      <w:p w:rsidR="0031385C" w:rsidRDefault="0031385C" w:rsidP="00393E2F">
                        <w:r>
                          <w:rPr>
                            <w:sz w:val="32"/>
                            <w:szCs w:val="48"/>
                          </w:rPr>
                          <w:tab/>
                          <w:t>78R-</w:t>
                        </w:r>
                        <w:r w:rsidR="00AD66C3">
                          <w:rPr>
                            <w:sz w:val="32"/>
                            <w:szCs w:val="48"/>
                          </w:rPr>
                          <w:t>0</w:t>
                        </w:r>
                        <w:r w:rsidR="00AD66C3" w:rsidRPr="00AD66C3">
                          <w:rPr>
                            <w:sz w:val="32"/>
                            <w:szCs w:val="48"/>
                            <w:u w:val="single"/>
                          </w:rPr>
                          <w:t>424</w:t>
                        </w:r>
                        <w:r w:rsidR="00AD66C3">
                          <w:rPr>
                            <w:sz w:val="32"/>
                            <w:szCs w:val="48"/>
                          </w:rPr>
                          <w:t xml:space="preserve">39     </w:t>
                        </w:r>
                        <w:r>
                          <w:rPr>
                            <w:sz w:val="32"/>
                            <w:szCs w:val="48"/>
                          </w:rPr>
                          <w:sym w:font="Wingdings 3" w:char="F06F"/>
                        </w:r>
                        <w:r>
                          <w:rPr>
                            <w:bCs/>
                            <w:sz w:val="32"/>
                            <w:szCs w:val="32"/>
                          </w:rPr>
                          <w:t>a/3</w:t>
                        </w:r>
                      </w:p>
                    </w:txbxContent>
                  </v:textbox>
                </v:shape>
                <w10:anchorlock/>
              </v:group>
            </w:pict>
          </mc:Fallback>
        </mc:AlternateContent>
      </w:r>
    </w:p>
    <w:p w:rsidR="00393E2F" w:rsidRDefault="00393E2F" w:rsidP="00393E2F">
      <w:pPr>
        <w:pStyle w:val="SingleTxtG"/>
        <w:jc w:val="right"/>
        <w:rPr>
          <w:lang w:val="fr-FR"/>
        </w:rPr>
      </w:pPr>
      <w:proofErr w:type="gramStart"/>
      <w:r>
        <w:rPr>
          <w:lang w:val="fr-FR"/>
        </w:rPr>
        <w:t>a</w:t>
      </w:r>
      <w:proofErr w:type="gramEnd"/>
      <w:r>
        <w:rPr>
          <w:lang w:val="fr-FR"/>
        </w:rPr>
        <w:t>= 8 mm min.</w:t>
      </w:r>
    </w:p>
    <w:p w:rsidR="00393E2F" w:rsidRDefault="00393E2F" w:rsidP="00393E2F">
      <w:pPr>
        <w:pStyle w:val="SingleTxtG"/>
        <w:ind w:firstLine="567"/>
        <w:rPr>
          <w:szCs w:val="18"/>
          <w:lang w:val="fr-FR"/>
        </w:rPr>
      </w:pPr>
      <w:r>
        <w:rPr>
          <w:szCs w:val="18"/>
          <w:lang w:val="fr-FR"/>
        </w:rPr>
        <w:t>La marque d’homologation ci</w:t>
      </w:r>
      <w:r>
        <w:rPr>
          <w:szCs w:val="18"/>
          <w:lang w:val="fr-FR"/>
        </w:rPr>
        <w:noBreakHyphen/>
        <w:t>dessus, apposée sur un véhicule, indique que le type de ce véhicule a été homologué au Royaume</w:t>
      </w:r>
      <w:r>
        <w:rPr>
          <w:szCs w:val="18"/>
          <w:lang w:val="fr-FR"/>
        </w:rPr>
        <w:noBreakHyphen/>
        <w:t>Uni (E 11), en ce qui concerne le dispositif de freinage, en application du Règlement ONU n</w:t>
      </w:r>
      <w:r w:rsidRPr="00393E2F">
        <w:rPr>
          <w:szCs w:val="18"/>
          <w:vertAlign w:val="superscript"/>
          <w:lang w:val="fr-FR"/>
        </w:rPr>
        <w:t>o</w:t>
      </w:r>
      <w:r>
        <w:rPr>
          <w:szCs w:val="18"/>
          <w:lang w:val="fr-FR"/>
        </w:rPr>
        <w:t> 78, sous le numéro d’homologation 042439. Les deux premiers chiffres du numéro signifient que le Règlement ONU n</w:t>
      </w:r>
      <w:r w:rsidRPr="00393E2F">
        <w:rPr>
          <w:szCs w:val="18"/>
          <w:vertAlign w:val="superscript"/>
          <w:lang w:val="fr-FR"/>
        </w:rPr>
        <w:t>o</w:t>
      </w:r>
      <w:r>
        <w:rPr>
          <w:szCs w:val="18"/>
          <w:lang w:val="fr-FR"/>
        </w:rPr>
        <w:t> 78 comprenait déjà la série 04 d’amendements lorsque l’homologation a été délivrée.</w:t>
      </w:r>
    </w:p>
    <w:p w:rsidR="00393E2F" w:rsidRPr="001D06DE" w:rsidRDefault="00393E2F" w:rsidP="00393E2F">
      <w:pPr>
        <w:pStyle w:val="SingleTxtG"/>
        <w:rPr>
          <w:lang w:val="fr-FR"/>
        </w:rPr>
      </w:pPr>
      <w:r w:rsidRPr="001D06DE">
        <w:rPr>
          <w:lang w:val="fr-FR"/>
        </w:rPr>
        <w:t>Modèle B</w:t>
      </w:r>
    </w:p>
    <w:p w:rsidR="00393E2F" w:rsidRDefault="00393E2F" w:rsidP="00393E2F">
      <w:pPr>
        <w:pStyle w:val="SingleTxtG"/>
        <w:spacing w:after="240"/>
        <w:rPr>
          <w:szCs w:val="18"/>
          <w:lang w:val="fr-FR"/>
        </w:rPr>
      </w:pPr>
      <w:r>
        <w:rPr>
          <w:szCs w:val="18"/>
          <w:lang w:val="fr-FR"/>
        </w:rPr>
        <w:t>(Voir par. 4.5 du présent Règlement)</w:t>
      </w:r>
    </w:p>
    <w:p w:rsidR="00393E2F" w:rsidRDefault="00083A0D" w:rsidP="00393E2F">
      <w:pPr>
        <w:pStyle w:val="SingleTxtG"/>
        <w:jc w:val="right"/>
        <w:rPr>
          <w:lang w:val="fr-FR"/>
        </w:rPr>
      </w:pPr>
      <w:r>
        <w:rPr>
          <w:noProof/>
          <w:lang w:eastAsia="fr-CH"/>
        </w:rPr>
        <mc:AlternateContent>
          <mc:Choice Requires="wps">
            <w:drawing>
              <wp:anchor distT="0" distB="0" distL="114300" distR="114300" simplePos="0" relativeHeight="251660800" behindDoc="0" locked="0" layoutInCell="1" allowOverlap="1" wp14:anchorId="2CFC12FD" wp14:editId="5D71310D">
                <wp:simplePos x="0" y="0"/>
                <wp:positionH relativeFrom="column">
                  <wp:posOffset>3131185</wp:posOffset>
                </wp:positionH>
                <wp:positionV relativeFrom="paragraph">
                  <wp:posOffset>675944</wp:posOffset>
                </wp:positionV>
                <wp:extent cx="89535" cy="0"/>
                <wp:effectExtent l="0" t="0" r="24765"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154A" id="Connecteur droit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53.2pt" to="253.6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"/>
            </w:pict>
          </mc:Fallback>
        </mc:AlternateContent>
      </w:r>
      <w:r>
        <w:rPr>
          <w:noProof/>
          <w:lang w:eastAsia="fr-CH"/>
        </w:rPr>
        <mc:AlternateContent>
          <mc:Choice Requires="wps">
            <w:drawing>
              <wp:anchor distT="0" distB="0" distL="114300" distR="114300" simplePos="0" relativeHeight="251655680" behindDoc="0" locked="0" layoutInCell="1" allowOverlap="1" wp14:anchorId="747EAEDB" wp14:editId="3B06FE8C">
                <wp:simplePos x="0" y="0"/>
                <wp:positionH relativeFrom="column">
                  <wp:posOffset>3128010</wp:posOffset>
                </wp:positionH>
                <wp:positionV relativeFrom="paragraph">
                  <wp:posOffset>302260</wp:posOffset>
                </wp:positionV>
                <wp:extent cx="89535" cy="0"/>
                <wp:effectExtent l="0" t="0" r="2476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6E64D" id="Connecteur droit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3.8pt" to="253.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ghGgIAADI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"/>
            </w:pict>
          </mc:Fallback>
        </mc:AlternateContent>
      </w:r>
      <w:r w:rsidR="00393E2F">
        <w:rPr>
          <w:noProof/>
          <w:lang w:eastAsia="fr-CH"/>
        </w:rPr>
        <mc:AlternateContent>
          <mc:Choice Requires="wpg">
            <w:drawing>
              <wp:inline distT="0" distB="0" distL="0" distR="0" wp14:anchorId="35D5B1FA" wp14:editId="62199D48">
                <wp:extent cx="5400000" cy="1159510"/>
                <wp:effectExtent l="0" t="0" r="0" b="2540"/>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1159510"/>
                          <a:chOff x="1957" y="7871"/>
                          <a:chExt cx="8997" cy="1826"/>
                        </a:xfrm>
                      </wpg:grpSpPr>
                      <pic:pic xmlns:pic="http://schemas.openxmlformats.org/drawingml/2006/picture">
                        <pic:nvPicPr>
                          <pic:cNvPr id="15"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l="-87" t="-235" r="57048" b="-235"/>
                          <a:stretch>
                            <a:fillRect/>
                          </a:stretch>
                        </pic:blipFill>
                        <pic:spPr bwMode="auto">
                          <a:xfrm>
                            <a:off x="1957" y="7871"/>
                            <a:ext cx="3447"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4"/>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31385C">
                                <w:trPr>
                                  <w:trHeight w:val="573"/>
                                </w:trPr>
                                <w:tc>
                                  <w:tcPr>
                                    <w:tcW w:w="1182" w:type="dxa"/>
                                    <w:tcBorders>
                                      <w:top w:val="nil"/>
                                      <w:left w:val="nil"/>
                                      <w:bottom w:val="nil"/>
                                      <w:right w:val="single" w:sz="4" w:space="0" w:color="auto"/>
                                    </w:tcBorders>
                                    <w:vAlign w:val="center"/>
                                  </w:tcPr>
                                  <w:p w:rsidR="0031385C" w:rsidRDefault="0031385C" w:rsidP="00AD66C3">
                                    <w:pPr>
                                      <w:rPr>
                                        <w:sz w:val="32"/>
                                      </w:rPr>
                                    </w:pPr>
                                    <w:proofErr w:type="gramStart"/>
                                    <w:r w:rsidRPr="00AD66C3">
                                      <w:rPr>
                                        <w:sz w:val="32"/>
                                        <w:szCs w:val="36"/>
                                        <w:u w:val="single"/>
                                      </w:rPr>
                                      <w:t>a</w:t>
                                    </w:r>
                                    <w:proofErr w:type="gramEnd"/>
                                    <w:r>
                                      <w:rPr>
                                        <w:sz w:val="32"/>
                                        <w:szCs w:val="36"/>
                                      </w:rPr>
                                      <w:t>/3 ↕</w:t>
                                    </w:r>
                                  </w:p>
                                </w:tc>
                                <w:tc>
                                  <w:tcPr>
                                    <w:tcW w:w="651" w:type="dxa"/>
                                    <w:tcBorders>
                                      <w:top w:val="single" w:sz="4" w:space="0" w:color="auto"/>
                                      <w:left w:val="single" w:sz="4" w:space="0" w:color="auto"/>
                                    </w:tcBorders>
                                    <w:vAlign w:val="center"/>
                                  </w:tcPr>
                                  <w:p w:rsidR="0031385C" w:rsidRDefault="0031385C">
                                    <w:pPr>
                                      <w:rPr>
                                        <w:sz w:val="32"/>
                                      </w:rPr>
                                    </w:pPr>
                                    <w:r>
                                      <w:rPr>
                                        <w:sz w:val="32"/>
                                        <w:szCs w:val="40"/>
                                      </w:rPr>
                                      <w:t>78</w:t>
                                    </w:r>
                                  </w:p>
                                </w:tc>
                                <w:tc>
                                  <w:tcPr>
                                    <w:tcW w:w="1429" w:type="dxa"/>
                                    <w:tcBorders>
                                      <w:top w:val="single" w:sz="4" w:space="0" w:color="auto"/>
                                      <w:right w:val="single" w:sz="4" w:space="0" w:color="auto"/>
                                    </w:tcBorders>
                                    <w:vAlign w:val="center"/>
                                  </w:tcPr>
                                  <w:p w:rsidR="0031385C" w:rsidRDefault="0031385C" w:rsidP="0031385C">
                                    <w:pPr>
                                      <w:rPr>
                                        <w:sz w:val="32"/>
                                      </w:rPr>
                                    </w:pPr>
                                    <w:r>
                                      <w:rPr>
                                        <w:sz w:val="32"/>
                                        <w:szCs w:val="40"/>
                                      </w:rPr>
                                      <w:t>042439</w:t>
                                    </w:r>
                                  </w:p>
                                </w:tc>
                                <w:tc>
                                  <w:tcPr>
                                    <w:tcW w:w="520" w:type="dxa"/>
                                    <w:tcBorders>
                                      <w:top w:val="dotted" w:sz="4" w:space="0" w:color="auto"/>
                                      <w:left w:val="single" w:sz="4" w:space="0" w:color="auto"/>
                                      <w:right w:val="nil"/>
                                    </w:tcBorders>
                                  </w:tcPr>
                                  <w:p w:rsidR="0031385C" w:rsidRDefault="0031385C">
                                    <w:pPr>
                                      <w:jc w:val="center"/>
                                      <w:rPr>
                                        <w:sz w:val="32"/>
                                      </w:rPr>
                                    </w:pPr>
                                    <w:r>
                                      <w:rPr>
                                        <w:sz w:val="32"/>
                                        <w:szCs w:val="48"/>
                                      </w:rPr>
                                      <w:t>↕</w:t>
                                    </w:r>
                                  </w:p>
                                </w:tc>
                                <w:tc>
                                  <w:tcPr>
                                    <w:tcW w:w="1063" w:type="dxa"/>
                                    <w:tcBorders>
                                      <w:top w:val="nil"/>
                                      <w:left w:val="nil"/>
                                      <w:bottom w:val="nil"/>
                                      <w:right w:val="nil"/>
                                    </w:tcBorders>
                                    <w:vAlign w:val="center"/>
                                  </w:tcPr>
                                  <w:p w:rsidR="0031385C" w:rsidRDefault="0031385C">
                                    <w:pPr>
                                      <w:rPr>
                                        <w:sz w:val="32"/>
                                        <w:szCs w:val="36"/>
                                      </w:rPr>
                                    </w:pPr>
                                    <w:proofErr w:type="gramStart"/>
                                    <w:r>
                                      <w:rPr>
                                        <w:sz w:val="32"/>
                                        <w:szCs w:val="36"/>
                                      </w:rPr>
                                      <w:t>a</w:t>
                                    </w:r>
                                    <w:proofErr w:type="gramEnd"/>
                                    <w:r>
                                      <w:rPr>
                                        <w:sz w:val="32"/>
                                        <w:szCs w:val="36"/>
                                      </w:rPr>
                                      <w:t>/2</w:t>
                                    </w:r>
                                  </w:p>
                                </w:tc>
                              </w:tr>
                              <w:tr w:rsidR="0031385C">
                                <w:trPr>
                                  <w:trHeight w:val="573"/>
                                </w:trPr>
                                <w:tc>
                                  <w:tcPr>
                                    <w:tcW w:w="1182" w:type="dxa"/>
                                    <w:tcBorders>
                                      <w:top w:val="nil"/>
                                      <w:left w:val="nil"/>
                                      <w:bottom w:val="nil"/>
                                      <w:right w:val="single" w:sz="4" w:space="0" w:color="auto"/>
                                    </w:tcBorders>
                                    <w:vAlign w:val="center"/>
                                  </w:tcPr>
                                  <w:p w:rsidR="0031385C" w:rsidRDefault="00AD66C3">
                                    <w:pPr>
                                      <w:rPr>
                                        <w:sz w:val="32"/>
                                        <w:szCs w:val="36"/>
                                      </w:rPr>
                                    </w:pPr>
                                    <w:proofErr w:type="gramStart"/>
                                    <w:r w:rsidRPr="00AD66C3">
                                      <w:rPr>
                                        <w:sz w:val="32"/>
                                        <w:szCs w:val="36"/>
                                        <w:u w:val="single"/>
                                      </w:rPr>
                                      <w:t>a</w:t>
                                    </w:r>
                                    <w:proofErr w:type="gramEnd"/>
                                    <w:r w:rsidR="0031385C">
                                      <w:rPr>
                                        <w:sz w:val="32"/>
                                        <w:szCs w:val="36"/>
                                      </w:rPr>
                                      <w:t>/3 ↕</w:t>
                                    </w:r>
                                    <w:r w:rsidR="0031385C">
                                      <w:rPr>
                                        <w:b/>
                                        <w:bCs/>
                                        <w:sz w:val="32"/>
                                        <w:szCs w:val="36"/>
                                      </w:rPr>
                                      <w:t>_</w:t>
                                    </w:r>
                                  </w:p>
                                </w:tc>
                                <w:tc>
                                  <w:tcPr>
                                    <w:tcW w:w="651" w:type="dxa"/>
                                    <w:tcBorders>
                                      <w:top w:val="single" w:sz="4" w:space="0" w:color="auto"/>
                                      <w:left w:val="single" w:sz="4" w:space="0" w:color="auto"/>
                                      <w:bottom w:val="single" w:sz="4" w:space="0" w:color="auto"/>
                                    </w:tcBorders>
                                    <w:vAlign w:val="center"/>
                                  </w:tcPr>
                                  <w:p w:rsidR="0031385C" w:rsidRDefault="0031385C">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31385C" w:rsidRDefault="0031385C">
                                    <w:pPr>
                                      <w:rPr>
                                        <w:sz w:val="32"/>
                                      </w:rPr>
                                    </w:pPr>
                                    <w:r>
                                      <w:rPr>
                                        <w:sz w:val="32"/>
                                        <w:szCs w:val="40"/>
                                      </w:rPr>
                                      <w:t>001628</w:t>
                                    </w:r>
                                  </w:p>
                                </w:tc>
                                <w:tc>
                                  <w:tcPr>
                                    <w:tcW w:w="520" w:type="dxa"/>
                                    <w:tcBorders>
                                      <w:left w:val="single" w:sz="4" w:space="0" w:color="auto"/>
                                      <w:bottom w:val="dotted" w:sz="4" w:space="0" w:color="auto"/>
                                      <w:right w:val="nil"/>
                                    </w:tcBorders>
                                  </w:tcPr>
                                  <w:p w:rsidR="0031385C" w:rsidRDefault="0031385C">
                                    <w:pPr>
                                      <w:jc w:val="center"/>
                                      <w:rPr>
                                        <w:sz w:val="32"/>
                                      </w:rPr>
                                    </w:pPr>
                                    <w:r>
                                      <w:rPr>
                                        <w:sz w:val="32"/>
                                        <w:szCs w:val="48"/>
                                      </w:rPr>
                                      <w:t>↕</w:t>
                                    </w:r>
                                  </w:p>
                                </w:tc>
                                <w:tc>
                                  <w:tcPr>
                                    <w:tcW w:w="1063" w:type="dxa"/>
                                    <w:tcBorders>
                                      <w:top w:val="nil"/>
                                      <w:left w:val="nil"/>
                                      <w:bottom w:val="nil"/>
                                      <w:right w:val="nil"/>
                                    </w:tcBorders>
                                    <w:vAlign w:val="center"/>
                                  </w:tcPr>
                                  <w:p w:rsidR="0031385C" w:rsidRDefault="0031385C">
                                    <w:pPr>
                                      <w:rPr>
                                        <w:sz w:val="32"/>
                                        <w:szCs w:val="36"/>
                                      </w:rPr>
                                    </w:pPr>
                                    <w:proofErr w:type="gramStart"/>
                                    <w:r>
                                      <w:rPr>
                                        <w:sz w:val="32"/>
                                        <w:szCs w:val="36"/>
                                      </w:rPr>
                                      <w:t>a</w:t>
                                    </w:r>
                                    <w:proofErr w:type="gramEnd"/>
                                    <w:r>
                                      <w:rPr>
                                        <w:sz w:val="32"/>
                                        <w:szCs w:val="36"/>
                                      </w:rPr>
                                      <w:t>/2</w:t>
                                    </w:r>
                                  </w:p>
                                </w:tc>
                              </w:tr>
                            </w:tbl>
                            <w:p w:rsidR="0031385C" w:rsidRDefault="0031385C" w:rsidP="00393E2F"/>
                          </w:txbxContent>
                        </wps:txbx>
                        <wps:bodyPr rot="0" vert="horz" wrap="square" lIns="91440" tIns="45720" rIns="91440" bIns="45720" anchor="t" anchorCtr="0" upright="1">
                          <a:noAutofit/>
                        </wps:bodyPr>
                      </wps:wsp>
                    </wpg:wgp>
                  </a:graphicData>
                </a:graphic>
              </wp:inline>
            </w:drawing>
          </mc:Choice>
          <mc:Fallback>
            <w:pict>
              <v:group w14:anchorId="35D5B1FA" id="Groupe 14" o:spid="_x0000_s1030" style="width:425.2pt;height:91.3pt;mso-position-horizontal-relative:char;mso-position-vertical-relative:line" coordorigin="1957,7871" coordsize="8997,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">
                <v:shape id="Picture 3" o:spid="_x0000_s1031" type="#_x0000_t75" style="position:absolute;left:1957;top:7871;width:3447;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">
                  <v:imagedata r:id="rId24" o:title="" croptop="-154f" cropbottom="-154f" cropleft="-57f" cropright="37387f"/>
                </v:shape>
                <v:shape id="Text Box 4" o:spid="_x0000_s1032"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31385C">
                          <w:trPr>
                            <w:trHeight w:val="573"/>
                          </w:trPr>
                          <w:tc>
                            <w:tcPr>
                              <w:tcW w:w="1182" w:type="dxa"/>
                              <w:tcBorders>
                                <w:top w:val="nil"/>
                                <w:left w:val="nil"/>
                                <w:bottom w:val="nil"/>
                                <w:right w:val="single" w:sz="4" w:space="0" w:color="auto"/>
                              </w:tcBorders>
                              <w:vAlign w:val="center"/>
                            </w:tcPr>
                            <w:p w:rsidR="0031385C" w:rsidRDefault="0031385C" w:rsidP="00AD66C3">
                              <w:pPr>
                                <w:rPr>
                                  <w:sz w:val="32"/>
                                </w:rPr>
                              </w:pPr>
                              <w:proofErr w:type="gramStart"/>
                              <w:r w:rsidRPr="00AD66C3">
                                <w:rPr>
                                  <w:sz w:val="32"/>
                                  <w:szCs w:val="36"/>
                                  <w:u w:val="single"/>
                                </w:rPr>
                                <w:t>a</w:t>
                              </w:r>
                              <w:proofErr w:type="gramEnd"/>
                              <w:r>
                                <w:rPr>
                                  <w:sz w:val="32"/>
                                  <w:szCs w:val="36"/>
                                </w:rPr>
                                <w:t>/3 ↕</w:t>
                              </w:r>
                            </w:p>
                          </w:tc>
                          <w:tc>
                            <w:tcPr>
                              <w:tcW w:w="651" w:type="dxa"/>
                              <w:tcBorders>
                                <w:top w:val="single" w:sz="4" w:space="0" w:color="auto"/>
                                <w:left w:val="single" w:sz="4" w:space="0" w:color="auto"/>
                              </w:tcBorders>
                              <w:vAlign w:val="center"/>
                            </w:tcPr>
                            <w:p w:rsidR="0031385C" w:rsidRDefault="0031385C">
                              <w:pPr>
                                <w:rPr>
                                  <w:sz w:val="32"/>
                                </w:rPr>
                              </w:pPr>
                              <w:r>
                                <w:rPr>
                                  <w:sz w:val="32"/>
                                  <w:szCs w:val="40"/>
                                </w:rPr>
                                <w:t>78</w:t>
                              </w:r>
                            </w:p>
                          </w:tc>
                          <w:tc>
                            <w:tcPr>
                              <w:tcW w:w="1429" w:type="dxa"/>
                              <w:tcBorders>
                                <w:top w:val="single" w:sz="4" w:space="0" w:color="auto"/>
                                <w:right w:val="single" w:sz="4" w:space="0" w:color="auto"/>
                              </w:tcBorders>
                              <w:vAlign w:val="center"/>
                            </w:tcPr>
                            <w:p w:rsidR="0031385C" w:rsidRDefault="0031385C" w:rsidP="0031385C">
                              <w:pPr>
                                <w:rPr>
                                  <w:sz w:val="32"/>
                                </w:rPr>
                              </w:pPr>
                              <w:r>
                                <w:rPr>
                                  <w:sz w:val="32"/>
                                  <w:szCs w:val="40"/>
                                </w:rPr>
                                <w:t>042439</w:t>
                              </w:r>
                            </w:p>
                          </w:tc>
                          <w:tc>
                            <w:tcPr>
                              <w:tcW w:w="520" w:type="dxa"/>
                              <w:tcBorders>
                                <w:top w:val="dotted" w:sz="4" w:space="0" w:color="auto"/>
                                <w:left w:val="single" w:sz="4" w:space="0" w:color="auto"/>
                                <w:right w:val="nil"/>
                              </w:tcBorders>
                            </w:tcPr>
                            <w:p w:rsidR="0031385C" w:rsidRDefault="0031385C">
                              <w:pPr>
                                <w:jc w:val="center"/>
                                <w:rPr>
                                  <w:sz w:val="32"/>
                                </w:rPr>
                              </w:pPr>
                              <w:r>
                                <w:rPr>
                                  <w:sz w:val="32"/>
                                  <w:szCs w:val="48"/>
                                </w:rPr>
                                <w:t>↕</w:t>
                              </w:r>
                            </w:p>
                          </w:tc>
                          <w:tc>
                            <w:tcPr>
                              <w:tcW w:w="1063" w:type="dxa"/>
                              <w:tcBorders>
                                <w:top w:val="nil"/>
                                <w:left w:val="nil"/>
                                <w:bottom w:val="nil"/>
                                <w:right w:val="nil"/>
                              </w:tcBorders>
                              <w:vAlign w:val="center"/>
                            </w:tcPr>
                            <w:p w:rsidR="0031385C" w:rsidRDefault="0031385C">
                              <w:pPr>
                                <w:rPr>
                                  <w:sz w:val="32"/>
                                  <w:szCs w:val="36"/>
                                </w:rPr>
                              </w:pPr>
                              <w:proofErr w:type="gramStart"/>
                              <w:r>
                                <w:rPr>
                                  <w:sz w:val="32"/>
                                  <w:szCs w:val="36"/>
                                </w:rPr>
                                <w:t>a</w:t>
                              </w:r>
                              <w:proofErr w:type="gramEnd"/>
                              <w:r>
                                <w:rPr>
                                  <w:sz w:val="32"/>
                                  <w:szCs w:val="36"/>
                                </w:rPr>
                                <w:t>/2</w:t>
                              </w:r>
                            </w:p>
                          </w:tc>
                        </w:tr>
                        <w:tr w:rsidR="0031385C">
                          <w:trPr>
                            <w:trHeight w:val="573"/>
                          </w:trPr>
                          <w:tc>
                            <w:tcPr>
                              <w:tcW w:w="1182" w:type="dxa"/>
                              <w:tcBorders>
                                <w:top w:val="nil"/>
                                <w:left w:val="nil"/>
                                <w:bottom w:val="nil"/>
                                <w:right w:val="single" w:sz="4" w:space="0" w:color="auto"/>
                              </w:tcBorders>
                              <w:vAlign w:val="center"/>
                            </w:tcPr>
                            <w:p w:rsidR="0031385C" w:rsidRDefault="00AD66C3">
                              <w:pPr>
                                <w:rPr>
                                  <w:sz w:val="32"/>
                                  <w:szCs w:val="36"/>
                                </w:rPr>
                              </w:pPr>
                              <w:proofErr w:type="gramStart"/>
                              <w:r w:rsidRPr="00AD66C3">
                                <w:rPr>
                                  <w:sz w:val="32"/>
                                  <w:szCs w:val="36"/>
                                  <w:u w:val="single"/>
                                </w:rPr>
                                <w:t>a</w:t>
                              </w:r>
                              <w:proofErr w:type="gramEnd"/>
                              <w:r w:rsidR="0031385C">
                                <w:rPr>
                                  <w:sz w:val="32"/>
                                  <w:szCs w:val="36"/>
                                </w:rPr>
                                <w:t>/3 ↕</w:t>
                              </w:r>
                              <w:r w:rsidR="0031385C">
                                <w:rPr>
                                  <w:b/>
                                  <w:bCs/>
                                  <w:sz w:val="32"/>
                                  <w:szCs w:val="36"/>
                                </w:rPr>
                                <w:t>_</w:t>
                              </w:r>
                            </w:p>
                          </w:tc>
                          <w:tc>
                            <w:tcPr>
                              <w:tcW w:w="651" w:type="dxa"/>
                              <w:tcBorders>
                                <w:top w:val="single" w:sz="4" w:space="0" w:color="auto"/>
                                <w:left w:val="single" w:sz="4" w:space="0" w:color="auto"/>
                                <w:bottom w:val="single" w:sz="4" w:space="0" w:color="auto"/>
                              </w:tcBorders>
                              <w:vAlign w:val="center"/>
                            </w:tcPr>
                            <w:p w:rsidR="0031385C" w:rsidRDefault="0031385C">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31385C" w:rsidRDefault="0031385C">
                              <w:pPr>
                                <w:rPr>
                                  <w:sz w:val="32"/>
                                </w:rPr>
                              </w:pPr>
                              <w:r>
                                <w:rPr>
                                  <w:sz w:val="32"/>
                                  <w:szCs w:val="40"/>
                                </w:rPr>
                                <w:t>001628</w:t>
                              </w:r>
                            </w:p>
                          </w:tc>
                          <w:tc>
                            <w:tcPr>
                              <w:tcW w:w="520" w:type="dxa"/>
                              <w:tcBorders>
                                <w:left w:val="single" w:sz="4" w:space="0" w:color="auto"/>
                                <w:bottom w:val="dotted" w:sz="4" w:space="0" w:color="auto"/>
                                <w:right w:val="nil"/>
                              </w:tcBorders>
                            </w:tcPr>
                            <w:p w:rsidR="0031385C" w:rsidRDefault="0031385C">
                              <w:pPr>
                                <w:jc w:val="center"/>
                                <w:rPr>
                                  <w:sz w:val="32"/>
                                </w:rPr>
                              </w:pPr>
                              <w:r>
                                <w:rPr>
                                  <w:sz w:val="32"/>
                                  <w:szCs w:val="48"/>
                                </w:rPr>
                                <w:t>↕</w:t>
                              </w:r>
                            </w:p>
                          </w:tc>
                          <w:tc>
                            <w:tcPr>
                              <w:tcW w:w="1063" w:type="dxa"/>
                              <w:tcBorders>
                                <w:top w:val="nil"/>
                                <w:left w:val="nil"/>
                                <w:bottom w:val="nil"/>
                                <w:right w:val="nil"/>
                              </w:tcBorders>
                              <w:vAlign w:val="center"/>
                            </w:tcPr>
                            <w:p w:rsidR="0031385C" w:rsidRDefault="0031385C">
                              <w:pPr>
                                <w:rPr>
                                  <w:sz w:val="32"/>
                                  <w:szCs w:val="36"/>
                                </w:rPr>
                              </w:pPr>
                              <w:proofErr w:type="gramStart"/>
                              <w:r>
                                <w:rPr>
                                  <w:sz w:val="32"/>
                                  <w:szCs w:val="36"/>
                                </w:rPr>
                                <w:t>a</w:t>
                              </w:r>
                              <w:proofErr w:type="gramEnd"/>
                              <w:r>
                                <w:rPr>
                                  <w:sz w:val="32"/>
                                  <w:szCs w:val="36"/>
                                </w:rPr>
                                <w:t>/2</w:t>
                              </w:r>
                            </w:p>
                          </w:tc>
                        </w:tr>
                      </w:tbl>
                      <w:p w:rsidR="0031385C" w:rsidRDefault="0031385C" w:rsidP="00393E2F"/>
                    </w:txbxContent>
                  </v:textbox>
                </v:shape>
                <w10:anchorlock/>
              </v:group>
            </w:pict>
          </mc:Fallback>
        </mc:AlternateContent>
      </w:r>
      <w:proofErr w:type="gramStart"/>
      <w:r w:rsidR="00393E2F">
        <w:rPr>
          <w:lang w:val="fr-FR"/>
        </w:rPr>
        <w:t>a</w:t>
      </w:r>
      <w:proofErr w:type="gramEnd"/>
      <w:r w:rsidR="00393E2F">
        <w:rPr>
          <w:lang w:val="fr-FR"/>
        </w:rPr>
        <w:t>= 8 mm min.</w:t>
      </w:r>
    </w:p>
    <w:p w:rsidR="00F132B8" w:rsidRDefault="00393E2F" w:rsidP="00393E2F">
      <w:pPr>
        <w:pStyle w:val="SingleTxtG"/>
        <w:ind w:firstLine="567"/>
        <w:rPr>
          <w:szCs w:val="18"/>
          <w:lang w:val="fr-FR"/>
        </w:rPr>
      </w:pPr>
      <w:r>
        <w:rPr>
          <w:szCs w:val="18"/>
          <w:lang w:val="fr-FR"/>
        </w:rPr>
        <w:t>La marque d’homologation ci</w:t>
      </w:r>
      <w:r>
        <w:rPr>
          <w:szCs w:val="18"/>
          <w:lang w:val="fr-FR"/>
        </w:rPr>
        <w:noBreakHyphen/>
        <w:t>dessus, apposée sur un véhicule, indique que le type de ce véhicule a été homologué au Royaume</w:t>
      </w:r>
      <w:r>
        <w:rPr>
          <w:szCs w:val="18"/>
          <w:lang w:val="fr-FR"/>
        </w:rPr>
        <w:noBreakHyphen/>
        <w:t>Uni (E 11), en application des Règlements ONU n</w:t>
      </w:r>
      <w:r w:rsidRPr="00393E2F">
        <w:rPr>
          <w:szCs w:val="18"/>
          <w:vertAlign w:val="superscript"/>
          <w:lang w:val="fr-FR"/>
        </w:rPr>
        <w:t>os</w:t>
      </w:r>
      <w:r>
        <w:rPr>
          <w:szCs w:val="18"/>
          <w:lang w:val="fr-FR"/>
        </w:rPr>
        <w:t> 78 et 40</w:t>
      </w:r>
      <w:r>
        <w:rPr>
          <w:rStyle w:val="FootnoteReference"/>
          <w:szCs w:val="18"/>
        </w:rPr>
        <w:footnoteReference w:customMarkFollows="1" w:id="9"/>
        <w:t>1</w:t>
      </w:r>
      <w:r>
        <w:rPr>
          <w:szCs w:val="18"/>
          <w:lang w:val="fr-FR"/>
        </w:rPr>
        <w:t xml:space="preserve">. Les deux premiers chiffres d’homologation signifient qu’aux dates de délivrance des homologations respectives le Règlement </w:t>
      </w:r>
      <w:r w:rsidR="0051692C">
        <w:rPr>
          <w:szCs w:val="18"/>
          <w:lang w:val="fr-FR"/>
        </w:rPr>
        <w:t xml:space="preserve">ONU </w:t>
      </w:r>
      <w:r>
        <w:rPr>
          <w:szCs w:val="18"/>
          <w:lang w:val="fr-FR"/>
        </w:rPr>
        <w:t>n</w:t>
      </w:r>
      <w:r w:rsidRPr="00393E2F">
        <w:rPr>
          <w:szCs w:val="18"/>
          <w:vertAlign w:val="superscript"/>
          <w:lang w:val="fr-FR"/>
        </w:rPr>
        <w:t>o</w:t>
      </w:r>
      <w:r>
        <w:rPr>
          <w:szCs w:val="18"/>
          <w:lang w:val="fr-FR"/>
        </w:rPr>
        <w:t> 78 comprenait la série 04 d’amendements et le Règlement ONU n</w:t>
      </w:r>
      <w:r w:rsidRPr="00393E2F">
        <w:rPr>
          <w:szCs w:val="18"/>
          <w:vertAlign w:val="superscript"/>
          <w:lang w:val="fr-FR"/>
        </w:rPr>
        <w:t>o</w:t>
      </w:r>
      <w:r>
        <w:rPr>
          <w:szCs w:val="18"/>
          <w:lang w:val="fr-FR"/>
        </w:rPr>
        <w:t> 40 était toujours sous sa forme initiale.</w:t>
      </w:r>
    </w:p>
    <w:p w:rsidR="008A7593" w:rsidRDefault="008A7593" w:rsidP="00393E2F">
      <w:pPr>
        <w:pStyle w:val="SingleTxtG"/>
        <w:ind w:firstLine="567"/>
        <w:rPr>
          <w:szCs w:val="18"/>
          <w:lang w:val="fr-FR"/>
        </w:rPr>
      </w:pPr>
    </w:p>
    <w:p w:rsidR="008A7593" w:rsidRDefault="008A7593" w:rsidP="00393E2F">
      <w:pPr>
        <w:pStyle w:val="SingleTxtG"/>
        <w:ind w:firstLine="567"/>
        <w:rPr>
          <w:szCs w:val="18"/>
          <w:lang w:val="fr-FR"/>
        </w:rPr>
        <w:sectPr w:rsidR="008A7593" w:rsidSect="00C17837">
          <w:headerReference w:type="first" r:id="rId25"/>
          <w:footerReference w:type="first" r:id="rId26"/>
          <w:footnotePr>
            <w:numRestart w:val="eachSect"/>
          </w:footnotePr>
          <w:endnotePr>
            <w:numFmt w:val="decimal"/>
          </w:endnotePr>
          <w:pgSz w:w="11907" w:h="16840" w:code="9"/>
          <w:pgMar w:top="1417" w:right="1134" w:bottom="1134" w:left="1134" w:header="680" w:footer="567" w:gutter="0"/>
          <w:cols w:space="720"/>
          <w:titlePg/>
          <w:docGrid w:linePitch="272"/>
        </w:sectPr>
      </w:pPr>
    </w:p>
    <w:p w:rsidR="00954FF7" w:rsidRPr="00691D29" w:rsidRDefault="00954FF7" w:rsidP="008B02EC">
      <w:pPr>
        <w:pStyle w:val="HChG"/>
      </w:pPr>
      <w:r w:rsidRPr="00691D29">
        <w:lastRenderedPageBreak/>
        <w:t>Annexe</w:t>
      </w:r>
      <w:r w:rsidR="00552BCA">
        <w:t> </w:t>
      </w:r>
      <w:r w:rsidRPr="00691D29">
        <w:t>3</w:t>
      </w:r>
    </w:p>
    <w:p w:rsidR="00954FF7" w:rsidRPr="00691D29" w:rsidRDefault="008B02EC" w:rsidP="008B02EC">
      <w:pPr>
        <w:pStyle w:val="HChG"/>
        <w:rPr>
          <w:lang w:val="fr-FR"/>
        </w:rPr>
      </w:pPr>
      <w:r>
        <w:rPr>
          <w:lang w:val="fr-FR"/>
        </w:rPr>
        <w:tab/>
      </w:r>
      <w:r>
        <w:rPr>
          <w:lang w:val="fr-FR"/>
        </w:rPr>
        <w:tab/>
      </w:r>
      <w:r w:rsidR="00954FF7" w:rsidRPr="00691D29">
        <w:rPr>
          <w:lang w:val="fr-FR"/>
        </w:rPr>
        <w:t>Conditions et procédure d</w:t>
      </w:r>
      <w:r w:rsidR="00954FF7">
        <w:rPr>
          <w:lang w:val="fr-FR"/>
        </w:rPr>
        <w:t>’</w:t>
      </w:r>
      <w:r w:rsidR="00954FF7" w:rsidRPr="00691D29">
        <w:rPr>
          <w:lang w:val="fr-FR"/>
        </w:rPr>
        <w:t>essai et</w:t>
      </w:r>
      <w:r>
        <w:rPr>
          <w:lang w:val="fr-FR"/>
        </w:rPr>
        <w:t xml:space="preserve"> </w:t>
      </w:r>
      <w:r w:rsidR="00954FF7" w:rsidRPr="00691D29">
        <w:rPr>
          <w:lang w:val="fr-FR"/>
        </w:rPr>
        <w:t>prescriptions d</w:t>
      </w:r>
      <w:r w:rsidR="00954FF7">
        <w:rPr>
          <w:lang w:val="fr-FR"/>
        </w:rPr>
        <w:t>’</w:t>
      </w:r>
      <w:r w:rsidR="00954FF7" w:rsidRPr="00691D29">
        <w:rPr>
          <w:lang w:val="fr-FR"/>
        </w:rPr>
        <w:t>efficacité</w:t>
      </w:r>
    </w:p>
    <w:p w:rsidR="00954FF7" w:rsidRDefault="00954FF7" w:rsidP="004610D6">
      <w:pPr>
        <w:pStyle w:val="SingleTxtG"/>
        <w:ind w:left="2268" w:hanging="1134"/>
        <w:rPr>
          <w:lang w:val="fr-FR"/>
        </w:rPr>
      </w:pPr>
      <w:r>
        <w:rPr>
          <w:lang w:val="fr-FR"/>
        </w:rPr>
        <w:t>1.</w:t>
      </w:r>
      <w:r>
        <w:rPr>
          <w:lang w:val="fr-FR"/>
        </w:rPr>
        <w:tab/>
      </w:r>
      <w:r w:rsidRPr="00691D29">
        <w:rPr>
          <w:lang w:val="fr-FR"/>
        </w:rPr>
        <w:t>Prescriptions générales</w:t>
      </w:r>
    </w:p>
    <w:p w:rsidR="00954FF7" w:rsidRDefault="00954FF7" w:rsidP="004610D6">
      <w:pPr>
        <w:pStyle w:val="SingleTxtG"/>
        <w:ind w:left="2268" w:hanging="1134"/>
        <w:rPr>
          <w:lang w:val="fr-FR"/>
        </w:rPr>
      </w:pPr>
      <w:r>
        <w:rPr>
          <w:lang w:val="fr-FR"/>
        </w:rPr>
        <w:t>1.1</w:t>
      </w:r>
      <w:r>
        <w:rPr>
          <w:lang w:val="fr-FR"/>
        </w:rPr>
        <w:tab/>
        <w:t>Revêtement d’essai</w:t>
      </w:r>
    </w:p>
    <w:p w:rsidR="00954FF7" w:rsidRDefault="00954FF7" w:rsidP="004610D6">
      <w:pPr>
        <w:pStyle w:val="SingleTxtG"/>
        <w:ind w:left="2268" w:hanging="1134"/>
        <w:rPr>
          <w:lang w:val="fr-FR"/>
        </w:rPr>
      </w:pPr>
      <w:r>
        <w:rPr>
          <w:lang w:val="fr-FR"/>
        </w:rPr>
        <w:t>1.1.1</w:t>
      </w:r>
      <w:r>
        <w:rPr>
          <w:lang w:val="fr-FR"/>
        </w:rPr>
        <w:tab/>
        <w:t>Revêtement à forte adhérence</w:t>
      </w:r>
      <w:r w:rsidR="00BB0919">
        <w:rPr>
          <w:lang w:val="fr-FR"/>
        </w:rPr>
        <w:t> </w:t>
      </w:r>
      <w:r>
        <w:rPr>
          <w:lang w:val="fr-FR"/>
        </w:rPr>
        <w:t>:</w:t>
      </w:r>
    </w:p>
    <w:p w:rsidR="00BB0919" w:rsidRDefault="00954FF7" w:rsidP="00BB0919">
      <w:pPr>
        <w:pStyle w:val="SingleTxtG"/>
        <w:ind w:left="2835" w:hanging="567"/>
        <w:rPr>
          <w:lang w:val="fr-FR"/>
        </w:rPr>
      </w:pPr>
      <w:r>
        <w:rPr>
          <w:lang w:val="fr-FR"/>
        </w:rPr>
        <w:t>a)</w:t>
      </w:r>
      <w:r>
        <w:rPr>
          <w:lang w:val="fr-FR"/>
        </w:rPr>
        <w:tab/>
        <w:t>Applicable à tous les essais dynamiques de freinage, sauf les essais de l’ABS pour lesquels un revêtement à faible adhérence est requis</w:t>
      </w:r>
      <w:r w:rsidR="00BB0919">
        <w:rPr>
          <w:lang w:val="fr-FR"/>
        </w:rPr>
        <w:t> </w:t>
      </w:r>
      <w:r>
        <w:rPr>
          <w:lang w:val="fr-FR"/>
        </w:rPr>
        <w:t>;</w:t>
      </w:r>
    </w:p>
    <w:p w:rsidR="00BB0919" w:rsidRDefault="00954FF7" w:rsidP="00BB0919">
      <w:pPr>
        <w:pStyle w:val="SingleTxtG"/>
        <w:ind w:left="2835" w:hanging="567"/>
        <w:rPr>
          <w:lang w:val="fr-FR"/>
        </w:rPr>
      </w:pPr>
      <w:r>
        <w:rPr>
          <w:lang w:val="fr-FR"/>
        </w:rPr>
        <w:t>b)</w:t>
      </w:r>
      <w:r>
        <w:rPr>
          <w:lang w:val="fr-FR"/>
        </w:rPr>
        <w:tab/>
        <w:t>La zone d’essai doit avoir une surface propre et horizontale, avec une pente</w:t>
      </w:r>
      <w:r w:rsidR="00BB0919">
        <w:rPr>
          <w:lang w:val="fr-FR"/>
        </w:rPr>
        <w:t xml:space="preserve"> ≤ 1 </w:t>
      </w:r>
      <w:r>
        <w:rPr>
          <w:lang w:val="fr-FR"/>
        </w:rPr>
        <w:t>%</w:t>
      </w:r>
      <w:r w:rsidR="00BB0919">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Le coefficient de freinage maximal (CFM) du revêtement doit, sauf indication contraire, être de 0,9.</w:t>
      </w:r>
    </w:p>
    <w:p w:rsidR="00954FF7" w:rsidRDefault="00954FF7" w:rsidP="004610D6">
      <w:pPr>
        <w:pStyle w:val="SingleTxtG"/>
        <w:ind w:left="2268" w:hanging="1134"/>
        <w:rPr>
          <w:lang w:val="fr-FR"/>
        </w:rPr>
      </w:pPr>
      <w:r>
        <w:rPr>
          <w:lang w:val="fr-FR"/>
        </w:rPr>
        <w:t>1.1.</w:t>
      </w:r>
      <w:r w:rsidR="00552BCA">
        <w:rPr>
          <w:lang w:val="fr-FR"/>
        </w:rPr>
        <w:t>2</w:t>
      </w:r>
      <w:r w:rsidR="00552BCA">
        <w:rPr>
          <w:lang w:val="fr-FR"/>
        </w:rPr>
        <w:tab/>
        <w:t>Revêtement à faible adhérence </w:t>
      </w:r>
      <w:r>
        <w:rPr>
          <w:lang w:val="fr-FR"/>
        </w:rPr>
        <w:t>:</w:t>
      </w:r>
    </w:p>
    <w:p w:rsidR="00954FF7" w:rsidRDefault="00954FF7" w:rsidP="00BB0919">
      <w:pPr>
        <w:pStyle w:val="SingleTxtG"/>
        <w:ind w:left="2835" w:hanging="567"/>
        <w:rPr>
          <w:lang w:val="fr-FR"/>
        </w:rPr>
      </w:pPr>
      <w:r>
        <w:rPr>
          <w:lang w:val="fr-FR"/>
        </w:rPr>
        <w:t>a)</w:t>
      </w:r>
      <w:r>
        <w:rPr>
          <w:lang w:val="fr-FR"/>
        </w:rPr>
        <w:tab/>
        <w:t>Applicable à tous les essais de l’ABS pour lesquels un revêtement à faible adhérence est requis</w:t>
      </w:r>
      <w:r w:rsidR="007C28B5">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 xml:space="preserve">La </w:t>
      </w:r>
      <w:r w:rsidR="007C28B5">
        <w:rPr>
          <w:lang w:val="fr-FR"/>
        </w:rPr>
        <w:t>zone d’essai doit avoir une surface propre et horizontale, avec une pente ≤ 1 </w:t>
      </w:r>
      <w:r>
        <w:rPr>
          <w:lang w:val="fr-FR"/>
        </w:rPr>
        <w:t>%</w:t>
      </w:r>
      <w:r w:rsidR="007C28B5">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Le revêtement doit avoir un CFM ≤ 0,45.</w:t>
      </w:r>
    </w:p>
    <w:p w:rsidR="00954FF7" w:rsidRDefault="00552BCA" w:rsidP="004610D6">
      <w:pPr>
        <w:pStyle w:val="SingleTxtG"/>
        <w:ind w:left="2268" w:hanging="1134"/>
        <w:rPr>
          <w:lang w:val="fr-FR"/>
        </w:rPr>
      </w:pPr>
      <w:r>
        <w:rPr>
          <w:lang w:val="fr-FR"/>
        </w:rPr>
        <w:t>1.1.3</w:t>
      </w:r>
      <w:r>
        <w:rPr>
          <w:lang w:val="fr-FR"/>
        </w:rPr>
        <w:tab/>
        <w:t>Mesure du CFM </w:t>
      </w:r>
      <w:r w:rsidR="00954FF7">
        <w:rPr>
          <w:lang w:val="fr-FR"/>
        </w:rPr>
        <w:t>:</w:t>
      </w:r>
    </w:p>
    <w:p w:rsidR="00954FF7" w:rsidRDefault="00954FF7" w:rsidP="007C28B5">
      <w:pPr>
        <w:pStyle w:val="SingleTxtG"/>
        <w:ind w:left="2268"/>
        <w:rPr>
          <w:lang w:val="fr-FR"/>
        </w:rPr>
      </w:pPr>
      <w:r>
        <w:rPr>
          <w:lang w:val="fr-FR"/>
        </w:rPr>
        <w:t>On mesure le CFM conformément aux prescriptions de l’autorité d’homologation de type en utilisant</w:t>
      </w:r>
      <w:r w:rsidR="007C28B5">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Soit un pneu d’essai de référence prescrit par la norme ASTM internationale E1136-93 (approuvée de nouveau en 2003) suivant la méthode ASTM E1337</w:t>
      </w:r>
      <w:r>
        <w:rPr>
          <w:lang w:val="fr-FR"/>
        </w:rPr>
        <w:noBreakHyphen/>
        <w:t>90 (approuvée de nouveau en 2008), à une vitesse de 40 mph</w:t>
      </w:r>
      <w:r w:rsidR="007C28B5">
        <w:rPr>
          <w:lang w:val="fr-FR"/>
        </w:rPr>
        <w:t> </w:t>
      </w:r>
      <w:r>
        <w:rPr>
          <w:lang w:val="fr-FR"/>
        </w:rPr>
        <w:t>;</w:t>
      </w:r>
    </w:p>
    <w:p w:rsidR="00954FF7" w:rsidRDefault="007C28B5" w:rsidP="00BB0919">
      <w:pPr>
        <w:pStyle w:val="SingleTxtG"/>
        <w:ind w:left="2835" w:hanging="567"/>
        <w:rPr>
          <w:lang w:val="fr-FR"/>
        </w:rPr>
      </w:pPr>
      <w:r>
        <w:rPr>
          <w:lang w:val="fr-FR"/>
        </w:rPr>
        <w:t>b)</w:t>
      </w:r>
      <w:r>
        <w:rPr>
          <w:lang w:val="fr-FR"/>
        </w:rPr>
        <w:tab/>
        <w:t>Soit la méthode indiquée à l’appendice </w:t>
      </w:r>
      <w:r w:rsidR="00954FF7">
        <w:rPr>
          <w:lang w:val="fr-FR"/>
        </w:rPr>
        <w:t>1 de la présente annexe.</w:t>
      </w:r>
    </w:p>
    <w:p w:rsidR="00954FF7" w:rsidRDefault="00954FF7" w:rsidP="004610D6">
      <w:pPr>
        <w:pStyle w:val="SingleTxtG"/>
        <w:ind w:left="2268" w:hanging="1134"/>
        <w:rPr>
          <w:lang w:val="fr-FR"/>
        </w:rPr>
      </w:pPr>
      <w:r>
        <w:rPr>
          <w:lang w:val="fr-FR"/>
        </w:rPr>
        <w:t>1.1.4</w:t>
      </w:r>
      <w:r>
        <w:rPr>
          <w:lang w:val="fr-FR"/>
        </w:rPr>
        <w:tab/>
        <w:t>Essais du sy</w:t>
      </w:r>
      <w:r w:rsidR="007C28B5">
        <w:rPr>
          <w:lang w:val="fr-FR"/>
        </w:rPr>
        <w:t>stème de frein de stationnement </w:t>
      </w:r>
      <w:r>
        <w:rPr>
          <w:lang w:val="fr-FR"/>
        </w:rPr>
        <w:t>:</w:t>
      </w:r>
    </w:p>
    <w:p w:rsidR="00954FF7" w:rsidRDefault="00954FF7" w:rsidP="007C28B5">
      <w:pPr>
        <w:pStyle w:val="SingleTxtG"/>
        <w:ind w:left="2268"/>
        <w:rPr>
          <w:lang w:val="fr-FR"/>
        </w:rPr>
      </w:pPr>
      <w:r>
        <w:rPr>
          <w:lang w:val="fr-FR"/>
        </w:rPr>
        <w:t xml:space="preserve">La pente d’essai prescrite doit </w:t>
      </w:r>
      <w:r w:rsidRPr="009B31D0">
        <w:t>être de 18 % et avoir une surface propre et sèche qui ne se déforme pas sous la masse du véhicule.</w:t>
      </w:r>
    </w:p>
    <w:p w:rsidR="00954FF7" w:rsidRDefault="00954FF7" w:rsidP="004610D6">
      <w:pPr>
        <w:pStyle w:val="SingleTxtG"/>
        <w:ind w:left="2268" w:hanging="1134"/>
        <w:rPr>
          <w:lang w:val="fr-FR"/>
        </w:rPr>
      </w:pPr>
      <w:r>
        <w:rPr>
          <w:lang w:val="fr-FR"/>
        </w:rPr>
        <w:t>1.1.5</w:t>
      </w:r>
      <w:r>
        <w:rPr>
          <w:lang w:val="fr-FR"/>
        </w:rPr>
        <w:tab/>
        <w:t>Largeur de la piste d’essai</w:t>
      </w:r>
      <w:r w:rsidR="007C28B5">
        <w:rPr>
          <w:lang w:val="fr-FR"/>
        </w:rPr>
        <w:t> </w:t>
      </w:r>
      <w:r>
        <w:rPr>
          <w:lang w:val="fr-FR"/>
        </w:rPr>
        <w:t>:</w:t>
      </w:r>
    </w:p>
    <w:p w:rsidR="00954FF7" w:rsidRDefault="00954FF7" w:rsidP="007C28B5">
      <w:pPr>
        <w:pStyle w:val="SingleTxtG"/>
        <w:ind w:left="2268"/>
        <w:rPr>
          <w:lang w:val="fr-FR"/>
        </w:rPr>
      </w:pPr>
      <w:r>
        <w:rPr>
          <w:lang w:val="fr-FR"/>
        </w:rPr>
        <w:t>Pour les véhicules à deux roues (catégories L</w:t>
      </w:r>
      <w:r>
        <w:rPr>
          <w:vertAlign w:val="subscript"/>
          <w:lang w:val="fr-FR"/>
        </w:rPr>
        <w:t>1</w:t>
      </w:r>
      <w:r w:rsidR="007C28B5">
        <w:rPr>
          <w:lang w:val="fr-FR"/>
        </w:rPr>
        <w:t xml:space="preserve"> et </w:t>
      </w:r>
      <w:r>
        <w:rPr>
          <w:lang w:val="fr-FR"/>
        </w:rPr>
        <w:t>L</w:t>
      </w:r>
      <w:r>
        <w:rPr>
          <w:vertAlign w:val="subscript"/>
          <w:lang w:val="fr-FR"/>
        </w:rPr>
        <w:t>3</w:t>
      </w:r>
      <w:r>
        <w:rPr>
          <w:lang w:val="fr-FR"/>
        </w:rPr>
        <w:t>), la largeur de la piste d’essai est</w:t>
      </w:r>
      <w:r w:rsidR="007C28B5">
        <w:rPr>
          <w:lang w:val="fr-FR"/>
        </w:rPr>
        <w:t xml:space="preserve"> </w:t>
      </w:r>
      <w:r>
        <w:rPr>
          <w:lang w:val="fr-FR"/>
        </w:rPr>
        <w:t>de</w:t>
      </w:r>
      <w:r w:rsidR="007C28B5">
        <w:rPr>
          <w:lang w:val="fr-FR"/>
        </w:rPr>
        <w:t xml:space="preserve"> </w:t>
      </w:r>
      <w:r>
        <w:rPr>
          <w:lang w:val="fr-FR"/>
        </w:rPr>
        <w:t>2,5 m.</w:t>
      </w:r>
    </w:p>
    <w:p w:rsidR="00954FF7" w:rsidRDefault="00954FF7" w:rsidP="007C28B5">
      <w:pPr>
        <w:pStyle w:val="SingleTxtG"/>
        <w:ind w:left="2268"/>
        <w:rPr>
          <w:lang w:val="fr-FR"/>
        </w:rPr>
      </w:pPr>
      <w:r>
        <w:rPr>
          <w:lang w:val="fr-FR"/>
        </w:rPr>
        <w:t>P</w:t>
      </w:r>
      <w:r w:rsidR="007C28B5">
        <w:rPr>
          <w:lang w:val="fr-FR"/>
        </w:rPr>
        <w:t>our les véhicules à trois roues</w:t>
      </w:r>
      <w:r>
        <w:rPr>
          <w:lang w:val="fr-FR"/>
        </w:rPr>
        <w:t xml:space="preserve"> </w:t>
      </w:r>
      <w:r w:rsidRPr="00A6509C">
        <w:t>et à quatre roues (catégories L</w:t>
      </w:r>
      <w:r w:rsidRPr="00A6509C">
        <w:rPr>
          <w:vertAlign w:val="subscript"/>
        </w:rPr>
        <w:t>2</w:t>
      </w:r>
      <w:r w:rsidRPr="00A6509C">
        <w:t>, L</w:t>
      </w:r>
      <w:r w:rsidRPr="00A6509C">
        <w:rPr>
          <w:vertAlign w:val="subscript"/>
        </w:rPr>
        <w:t xml:space="preserve">4, </w:t>
      </w:r>
      <w:r w:rsidRPr="00A6509C">
        <w:t>L</w:t>
      </w:r>
      <w:r w:rsidRPr="00A6509C">
        <w:rPr>
          <w:vertAlign w:val="subscript"/>
        </w:rPr>
        <w:t>5</w:t>
      </w:r>
      <w:r w:rsidRPr="00A6509C">
        <w:t>, L</w:t>
      </w:r>
      <w:r w:rsidRPr="00A6509C">
        <w:rPr>
          <w:vertAlign w:val="subscript"/>
        </w:rPr>
        <w:t xml:space="preserve">6 </w:t>
      </w:r>
      <w:r w:rsidR="007C28B5">
        <w:t>et </w:t>
      </w:r>
      <w:r w:rsidRPr="00A6509C">
        <w:t>L</w:t>
      </w:r>
      <w:r w:rsidRPr="00A6509C">
        <w:rPr>
          <w:vertAlign w:val="subscript"/>
        </w:rPr>
        <w:t>7</w:t>
      </w:r>
      <w:r w:rsidRPr="00A6509C">
        <w:t>)</w:t>
      </w:r>
      <w:r>
        <w:rPr>
          <w:lang w:val="fr-FR"/>
        </w:rPr>
        <w:t>, la largeur d</w:t>
      </w:r>
      <w:r w:rsidR="007C28B5">
        <w:rPr>
          <w:lang w:val="fr-FR"/>
        </w:rPr>
        <w:t xml:space="preserve">e la piste d’essai est de 2,5 m </w:t>
      </w:r>
      <w:r>
        <w:rPr>
          <w:lang w:val="fr-FR"/>
        </w:rPr>
        <w:t>plus la largeur du véhicule.</w:t>
      </w:r>
    </w:p>
    <w:p w:rsidR="00954FF7" w:rsidRDefault="00954FF7" w:rsidP="004610D6">
      <w:pPr>
        <w:pStyle w:val="SingleTxtG"/>
        <w:ind w:left="2268" w:hanging="1134"/>
        <w:rPr>
          <w:lang w:val="fr-FR"/>
        </w:rPr>
      </w:pPr>
      <w:r>
        <w:rPr>
          <w:lang w:val="fr-FR"/>
        </w:rPr>
        <w:t>1.2</w:t>
      </w:r>
      <w:r>
        <w:rPr>
          <w:lang w:val="fr-FR"/>
        </w:rPr>
        <w:tab/>
        <w:t>Température ambiante</w:t>
      </w:r>
    </w:p>
    <w:p w:rsidR="00954FF7" w:rsidRDefault="00954FF7" w:rsidP="007C28B5">
      <w:pPr>
        <w:pStyle w:val="SingleTxtG"/>
        <w:ind w:left="2268"/>
        <w:rPr>
          <w:lang w:val="fr-FR"/>
        </w:rPr>
      </w:pPr>
      <w:r>
        <w:rPr>
          <w:lang w:val="fr-FR"/>
        </w:rPr>
        <w:t>La température ambiante doit être comprise entre 4 et 45 °C.</w:t>
      </w:r>
    </w:p>
    <w:p w:rsidR="00954FF7" w:rsidRDefault="00954FF7" w:rsidP="004610D6">
      <w:pPr>
        <w:pStyle w:val="SingleTxtG"/>
        <w:ind w:left="2268" w:hanging="1134"/>
        <w:rPr>
          <w:lang w:val="fr-FR"/>
        </w:rPr>
      </w:pPr>
      <w:r>
        <w:rPr>
          <w:lang w:val="fr-FR"/>
        </w:rPr>
        <w:t>1.3</w:t>
      </w:r>
      <w:r>
        <w:rPr>
          <w:lang w:val="fr-FR"/>
        </w:rPr>
        <w:tab/>
        <w:t>Vitesse du vent</w:t>
      </w:r>
    </w:p>
    <w:p w:rsidR="00954FF7" w:rsidRDefault="00954FF7" w:rsidP="007C28B5">
      <w:pPr>
        <w:pStyle w:val="SingleTxtG"/>
        <w:ind w:left="2268"/>
        <w:rPr>
          <w:lang w:val="fr-FR"/>
        </w:rPr>
      </w:pPr>
      <w:r>
        <w:rPr>
          <w:lang w:val="fr-FR"/>
        </w:rPr>
        <w:t>La vitesse du vent ne doit pas être supérieure à 5 m/s.</w:t>
      </w:r>
    </w:p>
    <w:p w:rsidR="00954FF7" w:rsidRDefault="00954FF7" w:rsidP="004610D6">
      <w:pPr>
        <w:pStyle w:val="SingleTxtG"/>
        <w:ind w:left="2268" w:hanging="1134"/>
        <w:rPr>
          <w:lang w:val="fr-FR"/>
        </w:rPr>
      </w:pPr>
      <w:r>
        <w:rPr>
          <w:lang w:val="fr-FR"/>
        </w:rPr>
        <w:t>1.4</w:t>
      </w:r>
      <w:r>
        <w:rPr>
          <w:lang w:val="fr-FR"/>
        </w:rPr>
        <w:tab/>
        <w:t>Tolérance pour la vitesse d’essai</w:t>
      </w:r>
    </w:p>
    <w:p w:rsidR="00954FF7" w:rsidRDefault="00954FF7" w:rsidP="007C28B5">
      <w:pPr>
        <w:pStyle w:val="SingleTxtG"/>
        <w:ind w:left="2268"/>
        <w:rPr>
          <w:lang w:val="fr-FR"/>
        </w:rPr>
      </w:pPr>
      <w:r>
        <w:rPr>
          <w:lang w:val="fr-FR"/>
        </w:rPr>
        <w:t xml:space="preserve">La tolérance pour la vitesse d’essai est de </w:t>
      </w:r>
      <w:r>
        <w:sym w:font="Symbol" w:char="F0B1"/>
      </w:r>
      <w:r>
        <w:rPr>
          <w:lang w:val="fr-FR"/>
        </w:rPr>
        <w:t> 5 km/h.</w:t>
      </w:r>
    </w:p>
    <w:p w:rsidR="00954FF7" w:rsidRDefault="00954FF7" w:rsidP="007C28B5">
      <w:pPr>
        <w:pStyle w:val="SingleTxtG"/>
        <w:ind w:left="2268"/>
        <w:rPr>
          <w:lang w:val="fr-FR"/>
        </w:rPr>
      </w:pPr>
      <w:r>
        <w:rPr>
          <w:lang w:val="fr-FR"/>
        </w:rPr>
        <w:t>Au cas où la vitesse d’essai réelle différerait de la vitesse d’essai prescrite, la distance d’arrêt effective doit être corrigée au moyen de la formule du paragraphe 5.3.2 du présent Règlement.</w:t>
      </w:r>
    </w:p>
    <w:p w:rsidR="00954FF7" w:rsidRDefault="00954FF7" w:rsidP="004610D6">
      <w:pPr>
        <w:pStyle w:val="SingleTxtG"/>
        <w:ind w:left="2268" w:hanging="1134"/>
        <w:rPr>
          <w:lang w:val="fr-FR"/>
        </w:rPr>
      </w:pPr>
      <w:r>
        <w:rPr>
          <w:lang w:val="fr-FR"/>
        </w:rPr>
        <w:lastRenderedPageBreak/>
        <w:t>1.5</w:t>
      </w:r>
      <w:r>
        <w:rPr>
          <w:lang w:val="fr-FR"/>
        </w:rPr>
        <w:tab/>
        <w:t>Transmission automatique</w:t>
      </w:r>
    </w:p>
    <w:p w:rsidR="00954FF7" w:rsidRDefault="00954FF7" w:rsidP="007C28B5">
      <w:pPr>
        <w:pStyle w:val="SingleTxtG"/>
        <w:ind w:left="2268"/>
        <w:rPr>
          <w:lang w:val="fr-FR"/>
        </w:rPr>
      </w:pPr>
      <w:r>
        <w:rPr>
          <w:lang w:val="fr-FR"/>
        </w:rPr>
        <w:t xml:space="preserve">Les véhicules à transmission automatique doivent être soumis à tous les essais prévus, qu’il s’agisse d’essais </w:t>
      </w:r>
      <w:r w:rsidR="007C28B5">
        <w:rPr>
          <w:lang w:val="fr-FR"/>
        </w:rPr>
        <w:t>« </w:t>
      </w:r>
      <w:r>
        <w:rPr>
          <w:lang w:val="fr-FR"/>
        </w:rPr>
        <w:t>moteur embrayé</w:t>
      </w:r>
      <w:r w:rsidR="007C28B5">
        <w:rPr>
          <w:lang w:val="fr-FR"/>
        </w:rPr>
        <w:t> »</w:t>
      </w:r>
      <w:r>
        <w:rPr>
          <w:lang w:val="fr-FR"/>
        </w:rPr>
        <w:t xml:space="preserve"> ou d’essais </w:t>
      </w:r>
      <w:r w:rsidR="007C28B5">
        <w:rPr>
          <w:lang w:val="fr-FR"/>
        </w:rPr>
        <w:t>« </w:t>
      </w:r>
      <w:r>
        <w:rPr>
          <w:lang w:val="fr-FR"/>
        </w:rPr>
        <w:t>moteur débrayé</w:t>
      </w:r>
      <w:r w:rsidR="007C28B5">
        <w:rPr>
          <w:lang w:val="fr-FR"/>
        </w:rPr>
        <w:t> »</w:t>
      </w:r>
      <w:r>
        <w:rPr>
          <w:lang w:val="fr-FR"/>
        </w:rPr>
        <w:t>.</w:t>
      </w:r>
    </w:p>
    <w:p w:rsidR="00954FF7" w:rsidRDefault="00954FF7" w:rsidP="007C28B5">
      <w:pPr>
        <w:pStyle w:val="SingleTxtG"/>
        <w:ind w:left="2268"/>
        <w:rPr>
          <w:lang w:val="fr-FR"/>
        </w:rPr>
      </w:pPr>
      <w:r>
        <w:rPr>
          <w:lang w:val="fr-FR"/>
        </w:rPr>
        <w:t xml:space="preserve">Si une transmission automatique a un point mort (position N), il doit être choisi pour les essais à exécuter </w:t>
      </w:r>
      <w:r w:rsidR="007C28B5">
        <w:rPr>
          <w:lang w:val="fr-FR"/>
        </w:rPr>
        <w:t>« </w:t>
      </w:r>
      <w:r>
        <w:rPr>
          <w:lang w:val="fr-FR"/>
        </w:rPr>
        <w:t>moteur débrayé</w:t>
      </w:r>
      <w:r w:rsidR="007C28B5">
        <w:rPr>
          <w:lang w:val="fr-FR"/>
        </w:rPr>
        <w:t> »</w:t>
      </w:r>
      <w:r>
        <w:rPr>
          <w:lang w:val="fr-FR"/>
        </w:rPr>
        <w:t>.</w:t>
      </w:r>
    </w:p>
    <w:p w:rsidR="00954FF7" w:rsidRDefault="00954FF7" w:rsidP="004610D6">
      <w:pPr>
        <w:pStyle w:val="SingleTxtG"/>
        <w:ind w:left="2268" w:hanging="1134"/>
        <w:rPr>
          <w:lang w:val="fr-FR"/>
        </w:rPr>
      </w:pPr>
      <w:r>
        <w:rPr>
          <w:lang w:val="fr-FR"/>
        </w:rPr>
        <w:t>1.6</w:t>
      </w:r>
      <w:r>
        <w:rPr>
          <w:lang w:val="fr-FR"/>
        </w:rPr>
        <w:tab/>
        <w:t>Position du vé</w:t>
      </w:r>
      <w:r w:rsidR="007C28B5">
        <w:rPr>
          <w:lang w:val="fr-FR"/>
        </w:rPr>
        <w:t>hicule et blocage des roues </w:t>
      </w:r>
      <w:r>
        <w:rPr>
          <w:lang w:val="fr-FR"/>
        </w:rPr>
        <w:t>:</w:t>
      </w:r>
    </w:p>
    <w:p w:rsidR="00954FF7" w:rsidRDefault="00954FF7" w:rsidP="00BB0919">
      <w:pPr>
        <w:pStyle w:val="SingleTxtG"/>
        <w:ind w:left="2835" w:hanging="567"/>
        <w:rPr>
          <w:lang w:val="fr-FR"/>
        </w:rPr>
      </w:pPr>
      <w:r>
        <w:rPr>
          <w:lang w:val="fr-FR"/>
        </w:rPr>
        <w:t>a)</w:t>
      </w:r>
      <w:r>
        <w:rPr>
          <w:lang w:val="fr-FR"/>
        </w:rPr>
        <w:tab/>
        <w:t>Le véhicule doit être positionné au centre de la piste d’essai au début de chaque manœuvre de freinage</w:t>
      </w:r>
      <w:r w:rsidR="007C28B5">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Les essais doivent être exécutés sans que les roues du véhicule sortent des limites de la piste d’essai à utiliser ou se bloquent.</w:t>
      </w:r>
    </w:p>
    <w:p w:rsidR="00954FF7" w:rsidRDefault="00954FF7" w:rsidP="004610D6">
      <w:pPr>
        <w:pStyle w:val="SingleTxtG"/>
        <w:ind w:left="2268" w:hanging="1134"/>
        <w:rPr>
          <w:lang w:val="fr-FR"/>
        </w:rPr>
      </w:pPr>
      <w:r>
        <w:rPr>
          <w:lang w:val="fr-FR"/>
        </w:rPr>
        <w:t>1.7</w:t>
      </w:r>
      <w:r>
        <w:rPr>
          <w:lang w:val="fr-FR"/>
        </w:rPr>
        <w:tab/>
        <w:t>Ordre des essais</w:t>
      </w:r>
    </w:p>
    <w:p w:rsidR="00954FF7" w:rsidRPr="007C28B5" w:rsidRDefault="007C28B5" w:rsidP="007C28B5">
      <w:pPr>
        <w:pStyle w:val="H23G"/>
        <w:rPr>
          <w:b w:val="0"/>
          <w:lang w:val="fr-FR"/>
        </w:rPr>
      </w:pPr>
      <w:r>
        <w:rPr>
          <w:lang w:val="fr-FR"/>
        </w:rPr>
        <w:tab/>
      </w:r>
      <w:r w:rsidRPr="007C28B5">
        <w:rPr>
          <w:b w:val="0"/>
          <w:lang w:val="fr-FR"/>
        </w:rPr>
        <w:tab/>
      </w:r>
      <w:r w:rsidR="00954FF7" w:rsidRPr="007C28B5">
        <w:rPr>
          <w:b w:val="0"/>
          <w:lang w:val="fr-FR"/>
        </w:rPr>
        <w:t>Tableau 1</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
        <w:gridCol w:w="5417"/>
        <w:gridCol w:w="1411"/>
      </w:tblGrid>
      <w:tr w:rsidR="003F2084" w:rsidRPr="00D06888" w:rsidTr="00AC75FE">
        <w:trPr>
          <w:cantSplit/>
          <w:tblHeader/>
        </w:trPr>
        <w:tc>
          <w:tcPr>
            <w:tcW w:w="5959"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3F2084" w:rsidRPr="00D06888" w:rsidRDefault="003F2084" w:rsidP="00437262">
            <w:pPr>
              <w:spacing w:before="60" w:after="60" w:line="200" w:lineRule="exact"/>
              <w:ind w:left="113" w:right="113"/>
              <w:rPr>
                <w:i/>
                <w:sz w:val="16"/>
                <w:lang w:val="fr-FR"/>
              </w:rPr>
            </w:pPr>
            <w:r w:rsidRPr="00D06888">
              <w:rPr>
                <w:i/>
                <w:sz w:val="16"/>
                <w:lang w:val="fr-FR"/>
              </w:rPr>
              <w:t>Ordre des essais</w:t>
            </w:r>
          </w:p>
        </w:tc>
        <w:tc>
          <w:tcPr>
            <w:tcW w:w="1411" w:type="dxa"/>
            <w:tcBorders>
              <w:top w:val="single" w:sz="4" w:space="0" w:color="auto"/>
              <w:left w:val="single" w:sz="4" w:space="0" w:color="auto"/>
              <w:bottom w:val="single" w:sz="12" w:space="0" w:color="auto"/>
              <w:right w:val="single" w:sz="4" w:space="0" w:color="auto"/>
            </w:tcBorders>
            <w:shd w:val="clear" w:color="auto" w:fill="auto"/>
            <w:vAlign w:val="bottom"/>
          </w:tcPr>
          <w:p w:rsidR="003F2084" w:rsidRPr="00D06888" w:rsidRDefault="003F2084" w:rsidP="00437262">
            <w:pPr>
              <w:spacing w:before="60" w:after="60" w:line="200" w:lineRule="exact"/>
              <w:ind w:left="113" w:right="113"/>
              <w:jc w:val="center"/>
              <w:rPr>
                <w:i/>
                <w:sz w:val="16"/>
                <w:lang w:val="fr-FR"/>
              </w:rPr>
            </w:pPr>
            <w:r w:rsidRPr="00D06888">
              <w:rPr>
                <w:i/>
                <w:sz w:val="16"/>
                <w:lang w:val="fr-FR"/>
              </w:rPr>
              <w:t>Paragraphe de la présente annexe</w:t>
            </w:r>
          </w:p>
        </w:tc>
      </w:tr>
      <w:tr w:rsidR="003F2084" w:rsidRPr="00D06888" w:rsidTr="0060217C">
        <w:tc>
          <w:tcPr>
            <w:tcW w:w="542" w:type="dxa"/>
            <w:tcBorders>
              <w:top w:val="single" w:sz="12" w:space="0" w:color="auto"/>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1.</w:t>
            </w:r>
          </w:p>
        </w:tc>
        <w:tc>
          <w:tcPr>
            <w:tcW w:w="5417" w:type="dxa"/>
            <w:tcBorders>
              <w:top w:val="single" w:sz="12" w:space="0" w:color="auto"/>
              <w:left w:val="nil"/>
              <w:bottom w:val="nil"/>
              <w:right w:val="single" w:sz="4" w:space="0" w:color="auto"/>
            </w:tcBorders>
            <w:shd w:val="clear" w:color="auto" w:fill="auto"/>
          </w:tcPr>
          <w:p w:rsidR="003F2084" w:rsidRPr="00D06888" w:rsidRDefault="003F2084" w:rsidP="00E61BD3">
            <w:pPr>
              <w:spacing w:before="60" w:after="60"/>
              <w:ind w:left="113" w:right="113"/>
              <w:rPr>
                <w:szCs w:val="24"/>
              </w:rPr>
            </w:pPr>
            <w:r w:rsidRPr="00D06888">
              <w:rPr>
                <w:szCs w:val="24"/>
              </w:rPr>
              <w:t>Essai de freinage à sec − actionnement d’une seule commande de</w:t>
            </w:r>
            <w:r w:rsidR="00E61BD3">
              <w:rPr>
                <w:szCs w:val="24"/>
              </w:rPr>
              <w:t xml:space="preserve"> </w:t>
            </w:r>
            <w:r w:rsidRPr="00D06888">
              <w:rPr>
                <w:szCs w:val="24"/>
              </w:rPr>
              <w:t>frein</w:t>
            </w:r>
          </w:p>
        </w:tc>
        <w:tc>
          <w:tcPr>
            <w:tcW w:w="1411" w:type="dxa"/>
            <w:tcBorders>
              <w:top w:val="single" w:sz="12" w:space="0" w:color="auto"/>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3</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2.</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Essai de freinage à sec − actionnement de toutes les commandes de frein de service</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4</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3.</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Essai de freinage à grande vitesse</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5</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4.</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Essai de freinage freins mouillés</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6</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5.</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Essai de perte d’efficacité à chaud*</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7</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6.</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S’ils sont présents</w:t>
            </w:r>
            <w:r w:rsidR="008B189A" w:rsidRPr="00D06888">
              <w:rPr>
                <w:lang w:val="fr-FR"/>
              </w:rPr>
              <w:t> </w:t>
            </w:r>
            <w:r w:rsidRPr="00D06888">
              <w:rPr>
                <w:lang w:val="fr-FR"/>
              </w:rPr>
              <w:t>:</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6.1</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Système de frein de stationnement</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8</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6.2</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Système antiblocage (ABS)</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9</w:t>
            </w:r>
            <w:r w:rsidR="00AC75FE">
              <w:rPr>
                <w:lang w:val="fr-FR"/>
              </w:rPr>
              <w:t>.</w:t>
            </w:r>
          </w:p>
        </w:tc>
      </w:tr>
      <w:tr w:rsidR="003F2084" w:rsidRPr="00D06888" w:rsidTr="0060217C">
        <w:tc>
          <w:tcPr>
            <w:tcW w:w="542" w:type="dxa"/>
            <w:tcBorders>
              <w:top w:val="nil"/>
              <w:bottom w:val="nil"/>
              <w:right w:val="nil"/>
            </w:tcBorders>
            <w:shd w:val="clear" w:color="auto" w:fill="auto"/>
          </w:tcPr>
          <w:p w:rsidR="003F2084" w:rsidRPr="00D06888" w:rsidRDefault="003F2084" w:rsidP="00437262">
            <w:pPr>
              <w:spacing w:before="60" w:after="60"/>
              <w:ind w:left="113" w:right="113"/>
              <w:rPr>
                <w:lang w:val="fr-FR"/>
              </w:rPr>
            </w:pPr>
            <w:r w:rsidRPr="00D06888">
              <w:rPr>
                <w:lang w:val="fr-FR"/>
              </w:rPr>
              <w:t>6.3</w:t>
            </w:r>
          </w:p>
        </w:tc>
        <w:tc>
          <w:tcPr>
            <w:tcW w:w="5417" w:type="dxa"/>
            <w:tcBorders>
              <w:top w:val="nil"/>
              <w:left w:val="nil"/>
              <w:bottom w:val="nil"/>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Défaillance partielle, pour les systèmes de frein de service à circuits partiels</w:t>
            </w:r>
          </w:p>
        </w:tc>
        <w:tc>
          <w:tcPr>
            <w:tcW w:w="1411" w:type="dxa"/>
            <w:tcBorders>
              <w:top w:val="nil"/>
              <w:left w:val="single" w:sz="4" w:space="0" w:color="auto"/>
              <w:bottom w:val="nil"/>
            </w:tcBorders>
            <w:shd w:val="clear" w:color="auto" w:fill="auto"/>
          </w:tcPr>
          <w:p w:rsidR="003F2084" w:rsidRPr="00D06888" w:rsidRDefault="003F2084" w:rsidP="00437262">
            <w:pPr>
              <w:spacing w:before="60" w:after="60"/>
              <w:ind w:left="113" w:right="113"/>
              <w:jc w:val="center"/>
              <w:rPr>
                <w:lang w:val="fr-FR"/>
              </w:rPr>
            </w:pPr>
            <w:r w:rsidRPr="00D06888">
              <w:rPr>
                <w:lang w:val="fr-FR"/>
              </w:rPr>
              <w:t>10</w:t>
            </w:r>
            <w:r w:rsidR="00AC75FE">
              <w:rPr>
                <w:lang w:val="fr-FR"/>
              </w:rPr>
              <w:t>.</w:t>
            </w:r>
          </w:p>
        </w:tc>
      </w:tr>
      <w:tr w:rsidR="003F2084" w:rsidRPr="00D06888" w:rsidTr="0060217C">
        <w:tc>
          <w:tcPr>
            <w:tcW w:w="542" w:type="dxa"/>
            <w:tcBorders>
              <w:top w:val="nil"/>
              <w:bottom w:val="single" w:sz="12" w:space="0" w:color="auto"/>
              <w:right w:val="nil"/>
            </w:tcBorders>
            <w:shd w:val="clear" w:color="auto" w:fill="auto"/>
          </w:tcPr>
          <w:p w:rsidR="003F2084" w:rsidRPr="00D06888" w:rsidRDefault="003F2084" w:rsidP="00437262">
            <w:pPr>
              <w:spacing w:before="60" w:after="60"/>
              <w:ind w:left="113" w:right="113"/>
              <w:rPr>
                <w:lang w:val="fr-FR"/>
              </w:rPr>
            </w:pPr>
            <w:r w:rsidRPr="00D06888">
              <w:rPr>
                <w:lang w:val="fr-FR"/>
              </w:rPr>
              <w:t>6.4</w:t>
            </w:r>
          </w:p>
        </w:tc>
        <w:tc>
          <w:tcPr>
            <w:tcW w:w="5417" w:type="dxa"/>
            <w:tcBorders>
              <w:top w:val="nil"/>
              <w:left w:val="nil"/>
              <w:bottom w:val="single" w:sz="12" w:space="0" w:color="auto"/>
              <w:right w:val="single" w:sz="4" w:space="0" w:color="auto"/>
            </w:tcBorders>
            <w:shd w:val="clear" w:color="auto" w:fill="auto"/>
          </w:tcPr>
          <w:p w:rsidR="003F2084" w:rsidRPr="00D06888" w:rsidRDefault="003F2084" w:rsidP="00437262">
            <w:pPr>
              <w:spacing w:before="60" w:after="60"/>
              <w:ind w:left="113" w:right="113"/>
              <w:rPr>
                <w:lang w:val="fr-FR"/>
              </w:rPr>
            </w:pPr>
            <w:r w:rsidRPr="00D06888">
              <w:rPr>
                <w:lang w:val="fr-FR"/>
              </w:rPr>
              <w:t>Défaillance du système de freinage avec assistance</w:t>
            </w:r>
          </w:p>
        </w:tc>
        <w:tc>
          <w:tcPr>
            <w:tcW w:w="1411" w:type="dxa"/>
            <w:tcBorders>
              <w:top w:val="nil"/>
              <w:left w:val="single" w:sz="4" w:space="0" w:color="auto"/>
              <w:bottom w:val="single" w:sz="12" w:space="0" w:color="auto"/>
            </w:tcBorders>
            <w:shd w:val="clear" w:color="auto" w:fill="auto"/>
          </w:tcPr>
          <w:p w:rsidR="003F2084" w:rsidRPr="00D06888" w:rsidRDefault="003F2084" w:rsidP="00437262">
            <w:pPr>
              <w:spacing w:before="60" w:after="60"/>
              <w:ind w:left="113" w:right="113"/>
              <w:jc w:val="center"/>
              <w:rPr>
                <w:lang w:val="fr-FR"/>
              </w:rPr>
            </w:pPr>
            <w:r w:rsidRPr="00D06888">
              <w:rPr>
                <w:lang w:val="fr-FR"/>
              </w:rPr>
              <w:t>11</w:t>
            </w:r>
            <w:r w:rsidR="00AC75FE">
              <w:rPr>
                <w:lang w:val="fr-FR"/>
              </w:rPr>
              <w:t>.</w:t>
            </w:r>
          </w:p>
        </w:tc>
      </w:tr>
    </w:tbl>
    <w:p w:rsidR="00954FF7" w:rsidRPr="007C28B5" w:rsidRDefault="00954FF7" w:rsidP="007C28B5">
      <w:pPr>
        <w:pStyle w:val="SingleTxtG"/>
        <w:spacing w:before="120" w:after="240"/>
        <w:ind w:firstLine="170"/>
        <w:rPr>
          <w:rFonts w:ascii="Times New Roman Gras" w:hAnsi="Times New Roman Gras"/>
          <w:iCs/>
          <w:sz w:val="18"/>
          <w:szCs w:val="18"/>
          <w:lang w:val="fr-FR"/>
        </w:rPr>
      </w:pPr>
      <w:r w:rsidRPr="007C28B5">
        <w:rPr>
          <w:sz w:val="18"/>
          <w:szCs w:val="18"/>
        </w:rPr>
        <w:t>*</w:t>
      </w:r>
      <w:r w:rsidR="007C28B5">
        <w:rPr>
          <w:sz w:val="18"/>
          <w:szCs w:val="18"/>
        </w:rPr>
        <w:t xml:space="preserve">  </w:t>
      </w:r>
      <w:r w:rsidRPr="007C28B5">
        <w:rPr>
          <w:i/>
          <w:sz w:val="18"/>
          <w:szCs w:val="18"/>
        </w:rPr>
        <w:t>Note</w:t>
      </w:r>
      <w:r w:rsidR="007C28B5" w:rsidRPr="007C28B5">
        <w:rPr>
          <w:i/>
          <w:sz w:val="18"/>
          <w:szCs w:val="18"/>
        </w:rPr>
        <w:t> </w:t>
      </w:r>
      <w:r w:rsidRPr="007C28B5">
        <w:rPr>
          <w:sz w:val="18"/>
          <w:szCs w:val="18"/>
        </w:rPr>
        <w:t>:</w:t>
      </w:r>
      <w:r w:rsidR="007C28B5" w:rsidRPr="007C28B5">
        <w:rPr>
          <w:sz w:val="18"/>
          <w:szCs w:val="18"/>
          <w:lang w:val="fr-FR"/>
        </w:rPr>
        <w:t xml:space="preserve"> </w:t>
      </w:r>
      <w:r w:rsidRPr="007C28B5">
        <w:rPr>
          <w:sz w:val="18"/>
          <w:szCs w:val="18"/>
          <w:lang w:val="fr-FR"/>
        </w:rPr>
        <w:t>L’essai de perte d’efficacité à chaud doit toujours être exécuté en dernier.</w:t>
      </w:r>
    </w:p>
    <w:p w:rsidR="00954FF7" w:rsidRPr="00691D29" w:rsidRDefault="00954FF7" w:rsidP="004610D6">
      <w:pPr>
        <w:pStyle w:val="SingleTxtG"/>
        <w:ind w:left="2268" w:hanging="1134"/>
        <w:rPr>
          <w:lang w:val="fr-FR"/>
        </w:rPr>
      </w:pPr>
      <w:r>
        <w:rPr>
          <w:lang w:val="fr-FR"/>
        </w:rPr>
        <w:t>2.</w:t>
      </w:r>
      <w:r>
        <w:rPr>
          <w:lang w:val="fr-FR"/>
        </w:rPr>
        <w:tab/>
      </w:r>
      <w:r w:rsidRPr="00691D29">
        <w:rPr>
          <w:lang w:val="fr-FR"/>
        </w:rPr>
        <w:t>Préparation</w:t>
      </w:r>
    </w:p>
    <w:p w:rsidR="00954FF7" w:rsidRDefault="00954FF7" w:rsidP="004610D6">
      <w:pPr>
        <w:pStyle w:val="SingleTxtG"/>
        <w:ind w:left="2268" w:hanging="1134"/>
        <w:rPr>
          <w:lang w:val="fr-FR"/>
        </w:rPr>
      </w:pPr>
      <w:r>
        <w:rPr>
          <w:lang w:val="fr-FR"/>
        </w:rPr>
        <w:t>2.1</w:t>
      </w:r>
      <w:r>
        <w:rPr>
          <w:lang w:val="fr-FR"/>
        </w:rPr>
        <w:tab/>
        <w:t>Régime de ralenti du moteur</w:t>
      </w:r>
    </w:p>
    <w:p w:rsidR="00954FF7" w:rsidRDefault="00954FF7" w:rsidP="007C28B5">
      <w:pPr>
        <w:pStyle w:val="SingleTxtG"/>
        <w:ind w:left="2268"/>
        <w:rPr>
          <w:lang w:val="fr-FR"/>
        </w:rPr>
      </w:pPr>
      <w:r>
        <w:rPr>
          <w:lang w:val="fr-FR"/>
        </w:rPr>
        <w:t>Le régime de ralenti du moteur doit être réglé conformément aux spécifications du</w:t>
      </w:r>
      <w:r w:rsidR="003F2084">
        <w:rPr>
          <w:lang w:val="fr-FR"/>
        </w:rPr>
        <w:t xml:space="preserve"> </w:t>
      </w:r>
      <w:r>
        <w:rPr>
          <w:lang w:val="fr-FR"/>
        </w:rPr>
        <w:t>constructeur.</w:t>
      </w:r>
    </w:p>
    <w:p w:rsidR="00954FF7" w:rsidRDefault="00954FF7" w:rsidP="004610D6">
      <w:pPr>
        <w:pStyle w:val="SingleTxtG"/>
        <w:ind w:left="2268" w:hanging="1134"/>
        <w:rPr>
          <w:lang w:val="fr-FR"/>
        </w:rPr>
      </w:pPr>
      <w:r>
        <w:rPr>
          <w:lang w:val="fr-FR"/>
        </w:rPr>
        <w:t>2.2</w:t>
      </w:r>
      <w:r>
        <w:rPr>
          <w:lang w:val="fr-FR"/>
        </w:rPr>
        <w:tab/>
        <w:t>Pression des pneus</w:t>
      </w:r>
    </w:p>
    <w:p w:rsidR="00954FF7" w:rsidRDefault="00954FF7" w:rsidP="007C28B5">
      <w:pPr>
        <w:pStyle w:val="SingleTxtG"/>
        <w:ind w:left="2268"/>
        <w:rPr>
          <w:lang w:val="fr-FR"/>
        </w:rPr>
      </w:pPr>
      <w:r>
        <w:rPr>
          <w:lang w:val="fr-FR"/>
        </w:rPr>
        <w:t>Les pneus sont gonflés conformément aux prescriptions du constructeur pour l’état de charge du véhicule pour l’essai.</w:t>
      </w:r>
    </w:p>
    <w:p w:rsidR="00954FF7" w:rsidRDefault="00954FF7" w:rsidP="004610D6">
      <w:pPr>
        <w:pStyle w:val="SingleTxtG"/>
        <w:ind w:left="2268" w:hanging="1134"/>
        <w:rPr>
          <w:lang w:val="fr-FR"/>
        </w:rPr>
      </w:pPr>
      <w:r>
        <w:rPr>
          <w:lang w:val="fr-FR"/>
        </w:rPr>
        <w:t>2.3</w:t>
      </w:r>
      <w:r>
        <w:rPr>
          <w:lang w:val="fr-FR"/>
        </w:rPr>
        <w:tab/>
        <w:t>Point et direction d’application de la force sur les commandes</w:t>
      </w:r>
    </w:p>
    <w:p w:rsidR="00BE0B73" w:rsidRDefault="00954FF7" w:rsidP="00BE0B73">
      <w:pPr>
        <w:pStyle w:val="SingleTxtG"/>
        <w:ind w:left="2268"/>
        <w:rPr>
          <w:lang w:val="fr-FR"/>
        </w:rPr>
      </w:pPr>
      <w:r>
        <w:rPr>
          <w:lang w:val="fr-FR"/>
        </w:rPr>
        <w:t>Dans le cas d’une poignée, la force de commande (F) est appliquée sur la face avant de la commande perpendiculairement à l’axe reliant le pivot de la poignée à son extrémité suivant le plan dans lequel la poignée pivote (voir fig.</w:t>
      </w:r>
      <w:r w:rsidR="003F2084">
        <w:rPr>
          <w:lang w:val="fr-FR"/>
        </w:rPr>
        <w:t> </w:t>
      </w:r>
      <w:r>
        <w:rPr>
          <w:lang w:val="fr-FR"/>
        </w:rPr>
        <w:t>1 ci</w:t>
      </w:r>
      <w:r>
        <w:rPr>
          <w:lang w:val="fr-FR"/>
        </w:rPr>
        <w:noBreakHyphen/>
        <w:t>dessous).</w:t>
      </w:r>
    </w:p>
    <w:p w:rsidR="00954FF7" w:rsidRDefault="00954FF7" w:rsidP="00BE0B73">
      <w:pPr>
        <w:pStyle w:val="SingleTxtG"/>
        <w:ind w:left="2268"/>
        <w:rPr>
          <w:lang w:val="fr-FR"/>
        </w:rPr>
      </w:pPr>
      <w:r>
        <w:rPr>
          <w:lang w:val="fr-FR"/>
        </w:rPr>
        <w:t xml:space="preserve">La force de commande est appliquée en un point </w:t>
      </w:r>
      <w:proofErr w:type="gramStart"/>
      <w:r>
        <w:rPr>
          <w:lang w:val="fr-FR"/>
        </w:rPr>
        <w:t>situé</w:t>
      </w:r>
      <w:proofErr w:type="gramEnd"/>
      <w:r>
        <w:rPr>
          <w:lang w:val="fr-FR"/>
        </w:rPr>
        <w:t xml:space="preserve"> à 50 mm de l’extrémité de la</w:t>
      </w:r>
      <w:r w:rsidR="00295279">
        <w:rPr>
          <w:lang w:val="fr-FR"/>
        </w:rPr>
        <w:t xml:space="preserve"> </w:t>
      </w:r>
      <w:r>
        <w:rPr>
          <w:lang w:val="fr-FR"/>
        </w:rPr>
        <w:t>poignée mesurés sur l’axe reliant le pivot de la poignée et son extrémité.</w:t>
      </w:r>
    </w:p>
    <w:p w:rsidR="00954FF7" w:rsidRPr="00BE0B73" w:rsidRDefault="00BE0B73" w:rsidP="00BE0B73">
      <w:pPr>
        <w:pStyle w:val="H23G"/>
        <w:rPr>
          <w:b w:val="0"/>
          <w:lang w:val="fr-FR"/>
        </w:rPr>
      </w:pPr>
      <w:r w:rsidRPr="00BE0B73">
        <w:rPr>
          <w:b w:val="0"/>
          <w:lang w:val="fr-FR"/>
        </w:rPr>
        <w:lastRenderedPageBreak/>
        <w:tab/>
      </w:r>
      <w:r w:rsidR="00295279">
        <w:rPr>
          <w:b w:val="0"/>
          <w:lang w:val="fr-FR"/>
        </w:rPr>
        <w:tab/>
      </w:r>
      <w:r w:rsidR="00954FF7" w:rsidRPr="00BE0B73">
        <w:rPr>
          <w:b w:val="0"/>
          <w:lang w:val="fr-FR"/>
        </w:rPr>
        <w:t>Figure 1</w:t>
      </w:r>
    </w:p>
    <w:p w:rsidR="00954FF7" w:rsidRDefault="00954FF7" w:rsidP="00295279">
      <w:pPr>
        <w:pStyle w:val="SingleTxtG"/>
        <w:ind w:left="2268"/>
        <w:rPr>
          <w:lang w:val="fr-FR"/>
        </w:rPr>
      </w:pPr>
      <w:r>
        <w:object w:dxaOrig="7004" w:dyaOrig="4319">
          <v:shape id="_x0000_i1027" type="#_x0000_t75" style="width:318pt;height:141.75pt" o:ole="">
            <v:imagedata r:id="rId27" o:title=""/>
          </v:shape>
          <o:OLEObject Type="Embed" ProgID="PBrush" ShapeID="_x0000_i1027" DrawAspect="Content" ObjectID="_1607748863" r:id="rId28"/>
        </w:object>
      </w:r>
      <w:r>
        <w:rPr>
          <w:lang w:val="fr-FR"/>
        </w:rPr>
        <w:t>Dans le cas d’une pédale, la force de commande est appliquée perpendiculairement au centre de la pédale de commande.</w:t>
      </w:r>
    </w:p>
    <w:p w:rsidR="00954FF7" w:rsidRDefault="00954FF7" w:rsidP="004610D6">
      <w:pPr>
        <w:pStyle w:val="SingleTxtG"/>
        <w:ind w:left="2268" w:hanging="1134"/>
        <w:rPr>
          <w:lang w:val="fr-FR"/>
        </w:rPr>
      </w:pPr>
      <w:r>
        <w:rPr>
          <w:lang w:val="fr-FR"/>
        </w:rPr>
        <w:t>2.4</w:t>
      </w:r>
      <w:r>
        <w:rPr>
          <w:lang w:val="fr-FR"/>
        </w:rPr>
        <w:tab/>
        <w:t>Mesure de la température des freins</w:t>
      </w:r>
    </w:p>
    <w:p w:rsidR="00954FF7" w:rsidRDefault="00954FF7" w:rsidP="00295279">
      <w:pPr>
        <w:pStyle w:val="SingleTxtG"/>
        <w:ind w:left="2268"/>
        <w:rPr>
          <w:lang w:val="fr-FR"/>
        </w:rPr>
      </w:pPr>
      <w:r>
        <w:rPr>
          <w:noProof/>
          <w:lang w:eastAsia="fr-CH"/>
        </w:rPr>
        <mc:AlternateContent>
          <mc:Choice Requires="wps">
            <w:drawing>
              <wp:anchor distT="0" distB="0" distL="114300" distR="114300" simplePos="0" relativeHeight="251663360" behindDoc="0" locked="0" layoutInCell="1" allowOverlap="1" wp14:anchorId="7C9E4753" wp14:editId="5F23440B">
                <wp:simplePos x="0" y="0"/>
                <wp:positionH relativeFrom="leftMargin">
                  <wp:posOffset>-361950</wp:posOffset>
                </wp:positionH>
                <wp:positionV relativeFrom="paragraph">
                  <wp:posOffset>392429</wp:posOffset>
                </wp:positionV>
                <wp:extent cx="63500" cy="45719"/>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350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1789" id="Rectangle 17" o:spid="_x0000_s1026" style="position:absolute;margin-left:-28.5pt;margin-top:30.9pt;width:5pt;height:3.6pt;flip:x y;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" stroked="f">
                <w10:wrap anchorx="margin"/>
              </v:rect>
            </w:pict>
          </mc:Fallback>
        </mc:AlternateContent>
      </w:r>
      <w:r>
        <w:rPr>
          <w:lang w:val="fr-FR"/>
        </w:rPr>
        <w:t>Conformément aux consignes de l’autorité d’homologation de type, la température des freins est mesurée approximativement au milieu de la piste de frottement du disque ou du</w:t>
      </w:r>
      <w:r w:rsidR="00496C9C">
        <w:rPr>
          <w:lang w:val="fr-FR"/>
        </w:rPr>
        <w:t xml:space="preserve"> </w:t>
      </w:r>
      <w:r>
        <w:rPr>
          <w:lang w:val="fr-FR"/>
        </w:rPr>
        <w:t>tambour, au moyen</w:t>
      </w:r>
      <w:r w:rsidR="00E0020B">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D’un thermocouple de frottement qui est en contact avec la surface du disque ou du tambour</w:t>
      </w:r>
      <w:r w:rsidR="00E0020B">
        <w:rPr>
          <w:lang w:val="fr-FR"/>
        </w:rPr>
        <w:t> </w:t>
      </w:r>
      <w:r>
        <w:rPr>
          <w:lang w:val="fr-FR"/>
        </w:rPr>
        <w:t xml:space="preserve">; </w:t>
      </w:r>
      <w:proofErr w:type="gramStart"/>
      <w:r>
        <w:rPr>
          <w:lang w:val="fr-FR"/>
        </w:rPr>
        <w:t>ou</w:t>
      </w:r>
      <w:proofErr w:type="gramEnd"/>
    </w:p>
    <w:p w:rsidR="00954FF7" w:rsidRDefault="00954FF7" w:rsidP="00BB0919">
      <w:pPr>
        <w:pStyle w:val="SingleTxtG"/>
        <w:ind w:left="2835" w:hanging="567"/>
        <w:rPr>
          <w:lang w:val="fr-FR"/>
        </w:rPr>
      </w:pPr>
      <w:r>
        <w:rPr>
          <w:lang w:val="fr-FR"/>
        </w:rPr>
        <w:t>b)</w:t>
      </w:r>
      <w:r>
        <w:rPr>
          <w:lang w:val="fr-FR"/>
        </w:rPr>
        <w:tab/>
        <w:t>D’un thermocouple qui est noyé dans le matériau de friction.</w:t>
      </w:r>
    </w:p>
    <w:p w:rsidR="00954FF7" w:rsidRDefault="00954FF7" w:rsidP="004610D6">
      <w:pPr>
        <w:pStyle w:val="SingleTxtG"/>
        <w:ind w:left="2268" w:hanging="1134"/>
        <w:rPr>
          <w:lang w:val="fr-FR"/>
        </w:rPr>
      </w:pPr>
      <w:r>
        <w:rPr>
          <w:lang w:val="fr-FR"/>
        </w:rPr>
        <w:t>2.5</w:t>
      </w:r>
      <w:r>
        <w:rPr>
          <w:lang w:val="fr-FR"/>
        </w:rPr>
        <w:tab/>
        <w:t>Procédure de rodage des freins</w:t>
      </w:r>
    </w:p>
    <w:p w:rsidR="00954FF7" w:rsidRDefault="00954FF7" w:rsidP="00295279">
      <w:pPr>
        <w:pStyle w:val="SingleTxtG"/>
        <w:ind w:left="2268"/>
        <w:rPr>
          <w:iCs/>
          <w:lang w:val="fr-FR"/>
        </w:rPr>
      </w:pPr>
      <w:r>
        <w:rPr>
          <w:iCs/>
          <w:lang w:val="fr-FR"/>
        </w:rPr>
        <w:t xml:space="preserve">On doit roder les freins du véhicule avant d’évaluer leur efficacité. Ce rodage peut être effectué </w:t>
      </w:r>
      <w:r w:rsidRPr="00295279">
        <w:rPr>
          <w:lang w:val="fr-FR"/>
        </w:rPr>
        <w:t>par</w:t>
      </w:r>
      <w:r>
        <w:rPr>
          <w:iCs/>
          <w:lang w:val="fr-FR"/>
        </w:rPr>
        <w:t xml:space="preserve"> le constructeur</w:t>
      </w:r>
      <w:r w:rsidR="00E0020B">
        <w:rPr>
          <w:iCs/>
          <w:lang w:val="fr-FR"/>
        </w:rPr>
        <w:t> </w:t>
      </w:r>
      <w:r>
        <w:rPr>
          <w:iCs/>
          <w:lang w:val="fr-FR"/>
        </w:rPr>
        <w:t>:</w:t>
      </w:r>
    </w:p>
    <w:p w:rsidR="00954FF7" w:rsidRDefault="00954FF7" w:rsidP="00BB0919">
      <w:pPr>
        <w:pStyle w:val="SingleTxtG"/>
        <w:ind w:left="2835" w:hanging="567"/>
        <w:rPr>
          <w:lang w:val="fr-FR"/>
        </w:rPr>
      </w:pPr>
      <w:r>
        <w:rPr>
          <w:lang w:val="fr-FR"/>
        </w:rPr>
        <w:t>a)</w:t>
      </w:r>
      <w:r>
        <w:rPr>
          <w:lang w:val="fr-FR"/>
        </w:rPr>
        <w:tab/>
        <w:t>Véhicule à l’état légèrement chargé</w:t>
      </w:r>
      <w:r w:rsidR="00E0020B">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Moteur débrayé</w:t>
      </w:r>
      <w:r w:rsidR="00E0020B">
        <w:rPr>
          <w:lang w:val="fr-FR"/>
        </w:rPr>
        <w:t> </w:t>
      </w:r>
      <w:r>
        <w:rPr>
          <w:lang w:val="fr-FR"/>
        </w:rPr>
        <w:t>;</w:t>
      </w:r>
    </w:p>
    <w:p w:rsidR="00954FF7" w:rsidRDefault="00E0020B" w:rsidP="00BB0919">
      <w:pPr>
        <w:pStyle w:val="SingleTxtG"/>
        <w:ind w:left="2835" w:hanging="567"/>
        <w:rPr>
          <w:lang w:val="fr-FR"/>
        </w:rPr>
      </w:pPr>
      <w:r>
        <w:rPr>
          <w:lang w:val="fr-FR"/>
        </w:rPr>
        <w:t>c)</w:t>
      </w:r>
      <w:r>
        <w:rPr>
          <w:lang w:val="fr-FR"/>
        </w:rPr>
        <w:tab/>
        <w:t>Vitesse d’essai </w:t>
      </w:r>
      <w:r w:rsidR="00954FF7">
        <w:rPr>
          <w:lang w:val="fr-FR"/>
        </w:rPr>
        <w:t>:</w:t>
      </w:r>
    </w:p>
    <w:p w:rsidR="00954FF7" w:rsidRDefault="00954FF7" w:rsidP="00E0020B">
      <w:pPr>
        <w:pStyle w:val="SingleTxtG"/>
        <w:ind w:left="3402" w:hanging="567"/>
        <w:rPr>
          <w:lang w:val="fr-FR"/>
        </w:rPr>
      </w:pPr>
      <w:r>
        <w:rPr>
          <w:lang w:val="fr-FR"/>
        </w:rPr>
        <w:t>i)</w:t>
      </w:r>
      <w:r>
        <w:rPr>
          <w:lang w:val="fr-FR"/>
        </w:rPr>
        <w:tab/>
        <w:t>Vitesse initiale</w:t>
      </w:r>
      <w:r w:rsidR="00E0020B">
        <w:rPr>
          <w:lang w:val="fr-FR"/>
        </w:rPr>
        <w:t> : 50 km/h ou 0,8 </w:t>
      </w:r>
      <w:r>
        <w:rPr>
          <w:lang w:val="fr-FR"/>
        </w:rPr>
        <w:t>V</w:t>
      </w:r>
      <w:r w:rsidRPr="00E0020B">
        <w:rPr>
          <w:vertAlign w:val="subscript"/>
          <w:lang w:val="fr-FR"/>
        </w:rPr>
        <w:t>max</w:t>
      </w:r>
      <w:r>
        <w:rPr>
          <w:lang w:val="fr-FR"/>
        </w:rPr>
        <w:t xml:space="preserve"> si cette seconde valeur est plus basse</w:t>
      </w:r>
      <w:r w:rsidR="00E0020B">
        <w:rPr>
          <w:lang w:val="fr-FR"/>
        </w:rPr>
        <w:t> </w:t>
      </w:r>
      <w:r>
        <w:rPr>
          <w:lang w:val="fr-FR"/>
        </w:rPr>
        <w:t>;</w:t>
      </w:r>
    </w:p>
    <w:p w:rsidR="00954FF7" w:rsidRDefault="004C7B57" w:rsidP="00E0020B">
      <w:pPr>
        <w:pStyle w:val="SingleTxtG"/>
        <w:ind w:left="3402" w:hanging="567"/>
        <w:rPr>
          <w:lang w:val="fr-FR"/>
        </w:rPr>
      </w:pPr>
      <w:r>
        <w:rPr>
          <w:lang w:val="fr-FR"/>
        </w:rPr>
        <w:t>ii)</w:t>
      </w:r>
      <w:r>
        <w:rPr>
          <w:lang w:val="fr-FR"/>
        </w:rPr>
        <w:tab/>
        <w:t>Vitesse finale </w:t>
      </w:r>
      <w:r w:rsidR="00954FF7">
        <w:rPr>
          <w:lang w:val="fr-FR"/>
        </w:rPr>
        <w:t>:</w:t>
      </w:r>
      <w:r w:rsidR="00CF0541">
        <w:rPr>
          <w:lang w:val="fr-FR"/>
        </w:rPr>
        <w:t xml:space="preserve"> </w:t>
      </w:r>
      <w:r w:rsidR="00954FF7">
        <w:rPr>
          <w:lang w:val="fr-FR"/>
        </w:rPr>
        <w:t>5 à 10 km/h</w:t>
      </w:r>
      <w:r>
        <w:rPr>
          <w:lang w:val="fr-FR"/>
        </w:rPr>
        <w:t> </w:t>
      </w:r>
      <w:r w:rsidR="00954FF7">
        <w:rPr>
          <w:lang w:val="fr-FR"/>
        </w:rPr>
        <w:t>;</w:t>
      </w:r>
    </w:p>
    <w:p w:rsidR="00954FF7" w:rsidRDefault="004C7B57" w:rsidP="00BB0919">
      <w:pPr>
        <w:pStyle w:val="SingleTxtG"/>
        <w:ind w:left="2835" w:hanging="567"/>
        <w:rPr>
          <w:lang w:val="fr-FR"/>
        </w:rPr>
      </w:pPr>
      <w:r>
        <w:rPr>
          <w:lang w:val="fr-FR"/>
        </w:rPr>
        <w:t>d)</w:t>
      </w:r>
      <w:r>
        <w:rPr>
          <w:lang w:val="fr-FR"/>
        </w:rPr>
        <w:tab/>
        <w:t>Actionnement des freins </w:t>
      </w:r>
      <w:r w:rsidR="00954FF7">
        <w:rPr>
          <w:lang w:val="fr-FR"/>
        </w:rPr>
        <w:t>:</w:t>
      </w:r>
    </w:p>
    <w:p w:rsidR="00954FF7" w:rsidRDefault="00954FF7" w:rsidP="00E0020B">
      <w:pPr>
        <w:pStyle w:val="SingleTxtG"/>
        <w:ind w:left="3402" w:hanging="567"/>
        <w:rPr>
          <w:lang w:val="fr-FR"/>
        </w:rPr>
      </w:pPr>
      <w:r>
        <w:rPr>
          <w:lang w:val="fr-FR"/>
        </w:rPr>
        <w:t>i)</w:t>
      </w:r>
      <w:r>
        <w:rPr>
          <w:lang w:val="fr-FR"/>
        </w:rPr>
        <w:tab/>
        <w:t xml:space="preserve">Chaque commande du </w:t>
      </w:r>
      <w:r w:rsidRPr="00BB0919">
        <w:rPr>
          <w:lang w:val="fr-FR"/>
        </w:rPr>
        <w:t xml:space="preserve">système de frein de service </w:t>
      </w:r>
      <w:r>
        <w:rPr>
          <w:lang w:val="fr-FR"/>
        </w:rPr>
        <w:t>est actionnée séparément</w:t>
      </w:r>
      <w:r w:rsidR="004C7B57">
        <w:rPr>
          <w:lang w:val="fr-FR"/>
        </w:rPr>
        <w:t> </w:t>
      </w:r>
      <w:r>
        <w:rPr>
          <w:lang w:val="fr-FR"/>
        </w:rPr>
        <w:t>;</w:t>
      </w:r>
    </w:p>
    <w:p w:rsidR="00954FF7" w:rsidRDefault="004C7B57" w:rsidP="00BB0919">
      <w:pPr>
        <w:pStyle w:val="SingleTxtG"/>
        <w:ind w:left="2835" w:hanging="567"/>
        <w:rPr>
          <w:lang w:val="fr-FR"/>
        </w:rPr>
      </w:pPr>
      <w:r>
        <w:rPr>
          <w:lang w:val="fr-FR"/>
        </w:rPr>
        <w:t>e)</w:t>
      </w:r>
      <w:r>
        <w:rPr>
          <w:lang w:val="fr-FR"/>
        </w:rPr>
        <w:tab/>
        <w:t>Décélération du véhicule </w:t>
      </w:r>
      <w:r w:rsidR="00954FF7">
        <w:rPr>
          <w:lang w:val="fr-FR"/>
        </w:rPr>
        <w:t>:</w:t>
      </w:r>
    </w:p>
    <w:p w:rsidR="00954FF7" w:rsidRDefault="00073A88" w:rsidP="00073A88">
      <w:pPr>
        <w:pStyle w:val="SingleTxtG"/>
        <w:ind w:left="3402" w:hanging="567"/>
        <w:rPr>
          <w:lang w:val="fr-FR"/>
        </w:rPr>
      </w:pPr>
      <w:r>
        <w:rPr>
          <w:rFonts w:eastAsia="MS Mincho"/>
          <w:lang w:val="fr-FR" w:eastAsia="ja-JP"/>
        </w:rPr>
        <w:t>i)</w:t>
      </w:r>
      <w:r>
        <w:rPr>
          <w:rFonts w:eastAsia="MS Mincho"/>
          <w:lang w:val="fr-FR" w:eastAsia="ja-JP"/>
        </w:rPr>
        <w:tab/>
      </w:r>
      <w:r w:rsidR="00954FF7" w:rsidRPr="00073A88">
        <w:rPr>
          <w:lang w:val="fr-FR"/>
        </w:rPr>
        <w:t>S</w:t>
      </w:r>
      <w:r w:rsidRPr="00073A88">
        <w:rPr>
          <w:lang w:val="fr-FR"/>
        </w:rPr>
        <w:t>ystème</w:t>
      </w:r>
      <w:r>
        <w:rPr>
          <w:lang w:val="fr-FR"/>
        </w:rPr>
        <w:t xml:space="preserve"> de freinage avant, seul </w:t>
      </w:r>
      <w:r w:rsidR="00954FF7">
        <w:rPr>
          <w:lang w:val="fr-FR"/>
        </w:rPr>
        <w:t>:</w:t>
      </w:r>
    </w:p>
    <w:p w:rsidR="00954FF7" w:rsidRDefault="00954FF7" w:rsidP="001E4E7B">
      <w:pPr>
        <w:pStyle w:val="SingleTxtG"/>
        <w:ind w:left="3402" w:hanging="567"/>
        <w:jc w:val="left"/>
        <w:rPr>
          <w:lang w:val="fr-FR"/>
        </w:rPr>
      </w:pPr>
      <w:r>
        <w:rPr>
          <w:lang w:val="fr-FR"/>
        </w:rPr>
        <w:tab/>
        <w:t>3,0 à 3,5 m/s</w:t>
      </w:r>
      <w:r>
        <w:rPr>
          <w:vertAlign w:val="superscript"/>
          <w:lang w:val="fr-FR"/>
        </w:rPr>
        <w:t>2</w:t>
      </w:r>
      <w:r>
        <w:rPr>
          <w:lang w:val="fr-FR"/>
        </w:rPr>
        <w:t xml:space="preserve"> pour les catégories L</w:t>
      </w:r>
      <w:r>
        <w:rPr>
          <w:vertAlign w:val="subscript"/>
          <w:lang w:val="fr-FR"/>
        </w:rPr>
        <w:t>3</w:t>
      </w:r>
      <w:r>
        <w:rPr>
          <w:lang w:val="fr-FR"/>
        </w:rPr>
        <w:t xml:space="preserve"> et</w:t>
      </w:r>
      <w:r w:rsidR="00073A88">
        <w:rPr>
          <w:lang w:val="fr-FR"/>
        </w:rPr>
        <w:t xml:space="preserve"> </w:t>
      </w:r>
      <w:r>
        <w:rPr>
          <w:lang w:val="fr-FR"/>
        </w:rPr>
        <w:t>L</w:t>
      </w:r>
      <w:r>
        <w:rPr>
          <w:vertAlign w:val="subscript"/>
          <w:lang w:val="fr-FR"/>
        </w:rPr>
        <w:t>4</w:t>
      </w:r>
      <w:r w:rsidR="00073A88" w:rsidRPr="00073A88">
        <w:rPr>
          <w:lang w:val="fr-FR"/>
        </w:rPr>
        <w:t> </w:t>
      </w:r>
      <w:r>
        <w:rPr>
          <w:lang w:val="fr-FR"/>
        </w:rPr>
        <w:t>;</w:t>
      </w:r>
      <w:r w:rsidR="00073A88">
        <w:rPr>
          <w:lang w:val="fr-FR"/>
        </w:rPr>
        <w:t xml:space="preserve"> </w:t>
      </w:r>
      <w:r w:rsidR="001E4E7B">
        <w:rPr>
          <w:lang w:val="fr-FR"/>
        </w:rPr>
        <w:br/>
      </w:r>
      <w:r>
        <w:rPr>
          <w:lang w:val="fr-FR"/>
        </w:rPr>
        <w:t>1,5 à 2,0 m/s</w:t>
      </w:r>
      <w:r w:rsidRPr="00073A88">
        <w:rPr>
          <w:vertAlign w:val="superscript"/>
          <w:lang w:val="fr-FR"/>
        </w:rPr>
        <w:t>2</w:t>
      </w:r>
      <w:r>
        <w:rPr>
          <w:lang w:val="fr-FR"/>
        </w:rPr>
        <w:t xml:space="preserve"> pour les catégories L</w:t>
      </w:r>
      <w:r w:rsidRPr="001E4E7B">
        <w:rPr>
          <w:vertAlign w:val="subscript"/>
          <w:lang w:val="fr-FR"/>
        </w:rPr>
        <w:t>1</w:t>
      </w:r>
      <w:r>
        <w:rPr>
          <w:lang w:val="fr-FR"/>
        </w:rPr>
        <w:t xml:space="preserve"> et</w:t>
      </w:r>
      <w:r w:rsidR="00073A88">
        <w:rPr>
          <w:lang w:val="fr-FR"/>
        </w:rPr>
        <w:t xml:space="preserve"> </w:t>
      </w:r>
      <w:r>
        <w:rPr>
          <w:lang w:val="fr-FR"/>
        </w:rPr>
        <w:t>L</w:t>
      </w:r>
      <w:r w:rsidRPr="001E4E7B">
        <w:rPr>
          <w:vertAlign w:val="subscript"/>
          <w:lang w:val="fr-FR"/>
        </w:rPr>
        <w:t>2</w:t>
      </w:r>
      <w:r w:rsidR="00073A88">
        <w:rPr>
          <w:lang w:val="fr-FR"/>
        </w:rPr>
        <w:t> </w:t>
      </w:r>
      <w:r>
        <w:rPr>
          <w:lang w:val="fr-FR"/>
        </w:rPr>
        <w:t>;</w:t>
      </w:r>
    </w:p>
    <w:p w:rsidR="00954FF7" w:rsidRDefault="00954FF7" w:rsidP="00E0020B">
      <w:pPr>
        <w:pStyle w:val="SingleTxtG"/>
        <w:ind w:left="3402" w:hanging="567"/>
        <w:rPr>
          <w:rFonts w:eastAsia="MS Mincho"/>
          <w:lang w:val="fr-FR" w:eastAsia="ja-JP"/>
        </w:rPr>
      </w:pPr>
      <w:r>
        <w:rPr>
          <w:rFonts w:eastAsia="MS Mincho"/>
          <w:lang w:val="fr-FR" w:eastAsia="ja-JP"/>
        </w:rPr>
        <w:t>ii)</w:t>
      </w:r>
      <w:r>
        <w:rPr>
          <w:rFonts w:eastAsia="MS Mincho"/>
          <w:lang w:val="fr-FR" w:eastAsia="ja-JP"/>
        </w:rPr>
        <w:tab/>
      </w:r>
      <w:r w:rsidRPr="00E0020B">
        <w:rPr>
          <w:lang w:val="fr-FR"/>
        </w:rPr>
        <w:t>Système</w:t>
      </w:r>
      <w:r>
        <w:rPr>
          <w:rFonts w:eastAsia="MS Mincho"/>
          <w:lang w:val="fr-FR" w:eastAsia="ja-JP"/>
        </w:rPr>
        <w:t xml:space="preserve"> de freinage arriè</w:t>
      </w:r>
      <w:r w:rsidR="00073A88">
        <w:rPr>
          <w:rFonts w:eastAsia="MS Mincho"/>
          <w:lang w:val="fr-FR" w:eastAsia="ja-JP"/>
        </w:rPr>
        <w:t>re, seul </w:t>
      </w:r>
      <w:r>
        <w:rPr>
          <w:rFonts w:eastAsia="MS Mincho"/>
          <w:lang w:val="fr-FR" w:eastAsia="ja-JP"/>
        </w:rPr>
        <w:t>: 1,5 à 2,0 m/s</w:t>
      </w:r>
      <w:r>
        <w:rPr>
          <w:rFonts w:eastAsia="MS Mincho"/>
          <w:vertAlign w:val="superscript"/>
          <w:lang w:val="fr-FR" w:eastAsia="ja-JP"/>
        </w:rPr>
        <w:t>2</w:t>
      </w:r>
      <w:r w:rsidR="00073A88">
        <w:rPr>
          <w:rFonts w:eastAsia="MS Mincho"/>
          <w:lang w:val="fr-FR" w:eastAsia="ja-JP"/>
        </w:rPr>
        <w:t> </w:t>
      </w:r>
      <w:r>
        <w:rPr>
          <w:rFonts w:eastAsia="MS Mincho"/>
          <w:lang w:val="fr-FR" w:eastAsia="ja-JP"/>
        </w:rPr>
        <w:t>;</w:t>
      </w:r>
    </w:p>
    <w:p w:rsidR="00954FF7" w:rsidRDefault="00954FF7" w:rsidP="00E0020B">
      <w:pPr>
        <w:pStyle w:val="SingleTxtG"/>
        <w:ind w:left="3402" w:hanging="567"/>
        <w:rPr>
          <w:lang w:val="fr-FR"/>
        </w:rPr>
      </w:pPr>
      <w:r>
        <w:rPr>
          <w:rFonts w:eastAsia="MS Mincho"/>
          <w:lang w:val="fr-FR" w:eastAsia="ja-JP"/>
        </w:rPr>
        <w:t>iii)</w:t>
      </w:r>
      <w:r>
        <w:rPr>
          <w:rFonts w:eastAsia="MS Mincho"/>
          <w:lang w:val="fr-FR" w:eastAsia="ja-JP"/>
        </w:rPr>
        <w:tab/>
      </w:r>
      <w:r w:rsidRPr="00E0020B">
        <w:rPr>
          <w:lang w:val="fr-FR"/>
        </w:rPr>
        <w:t>Système</w:t>
      </w:r>
      <w:r>
        <w:rPr>
          <w:lang w:val="fr-FR"/>
        </w:rPr>
        <w:t xml:space="preserve"> de freinage intégral ou système de frein</w:t>
      </w:r>
      <w:r w:rsidR="00073A88">
        <w:rPr>
          <w:lang w:val="fr-FR"/>
        </w:rPr>
        <w:t xml:space="preserve"> de service à circuits partiels </w:t>
      </w:r>
      <w:r>
        <w:rPr>
          <w:lang w:val="fr-FR"/>
        </w:rPr>
        <w:t>: 3,5 à 4,0 m/s</w:t>
      </w:r>
      <w:r>
        <w:rPr>
          <w:vertAlign w:val="superscript"/>
          <w:lang w:val="fr-FR"/>
        </w:rPr>
        <w:t>2</w:t>
      </w:r>
      <w:r w:rsidR="00073A88">
        <w:rPr>
          <w:lang w:val="fr-FR"/>
        </w:rPr>
        <w:t> </w:t>
      </w:r>
      <w:r>
        <w:rPr>
          <w:lang w:val="fr-FR"/>
        </w:rPr>
        <w:t>;</w:t>
      </w:r>
    </w:p>
    <w:p w:rsidR="00954FF7" w:rsidRDefault="00954FF7" w:rsidP="00BB0919">
      <w:pPr>
        <w:pStyle w:val="SingleTxtG"/>
        <w:ind w:left="2835" w:hanging="567"/>
        <w:rPr>
          <w:lang w:val="fr-FR"/>
        </w:rPr>
      </w:pPr>
      <w:r>
        <w:rPr>
          <w:lang w:val="fr-FR"/>
        </w:rPr>
        <w:t>f)</w:t>
      </w:r>
      <w:r>
        <w:rPr>
          <w:lang w:val="fr-FR"/>
        </w:rPr>
        <w:tab/>
        <w:t>Nombre de freinages</w:t>
      </w:r>
      <w:r w:rsidR="00073A88">
        <w:rPr>
          <w:lang w:val="fr-FR"/>
        </w:rPr>
        <w:t> </w:t>
      </w:r>
      <w:r>
        <w:rPr>
          <w:lang w:val="fr-FR"/>
        </w:rPr>
        <w:t>: 100 par système de freinage</w:t>
      </w:r>
      <w:r w:rsidR="00073A88">
        <w:rPr>
          <w:lang w:val="fr-FR"/>
        </w:rPr>
        <w:t> </w:t>
      </w:r>
      <w:r>
        <w:rPr>
          <w:lang w:val="fr-FR"/>
        </w:rPr>
        <w:t>;</w:t>
      </w:r>
    </w:p>
    <w:p w:rsidR="00954FF7" w:rsidRDefault="00954FF7" w:rsidP="00BB0919">
      <w:pPr>
        <w:pStyle w:val="SingleTxtG"/>
        <w:ind w:left="2835" w:hanging="567"/>
        <w:rPr>
          <w:lang w:val="fr-FR"/>
        </w:rPr>
      </w:pPr>
      <w:r>
        <w:rPr>
          <w:lang w:val="fr-FR"/>
        </w:rPr>
        <w:t>g)</w:t>
      </w:r>
      <w:r>
        <w:rPr>
          <w:lang w:val="fr-FR"/>
        </w:rPr>
        <w:tab/>
        <w:t xml:space="preserve">Température initiale du </w:t>
      </w:r>
      <w:r w:rsidR="00073A88">
        <w:rPr>
          <w:lang w:val="fr-FR"/>
        </w:rPr>
        <w:t>frein avant chaque actionnement </w:t>
      </w:r>
      <w:r>
        <w:rPr>
          <w:lang w:val="fr-FR"/>
        </w:rPr>
        <w:t>:</w:t>
      </w:r>
      <w:r w:rsidR="00CF0541">
        <w:rPr>
          <w:lang w:val="fr-FR"/>
        </w:rPr>
        <w:t xml:space="preserve"> </w:t>
      </w:r>
      <w:r>
        <w:rPr>
          <w:lang w:val="fr-FR"/>
        </w:rPr>
        <w:t>≤ 100 °C</w:t>
      </w:r>
      <w:r w:rsidR="00073A88">
        <w:rPr>
          <w:lang w:val="fr-FR"/>
        </w:rPr>
        <w:t> </w:t>
      </w:r>
      <w:r>
        <w:rPr>
          <w:lang w:val="fr-FR"/>
        </w:rPr>
        <w:t>;</w:t>
      </w:r>
    </w:p>
    <w:p w:rsidR="00954FF7" w:rsidRPr="00E61BD3" w:rsidRDefault="00954FF7" w:rsidP="00D63123">
      <w:pPr>
        <w:pStyle w:val="SingleTxtG"/>
        <w:ind w:left="2835" w:hanging="567"/>
        <w:rPr>
          <w:spacing w:val="-1"/>
          <w:lang w:val="fr-FR"/>
        </w:rPr>
      </w:pPr>
      <w:r w:rsidRPr="00E61BD3">
        <w:rPr>
          <w:spacing w:val="-1"/>
          <w:lang w:val="fr-FR"/>
        </w:rPr>
        <w:t>h)</w:t>
      </w:r>
      <w:r w:rsidRPr="00E61BD3">
        <w:rPr>
          <w:spacing w:val="-1"/>
          <w:lang w:val="fr-FR"/>
        </w:rPr>
        <w:tab/>
        <w:t>Pour le premier freinage, le véhicule est accéléré jusqu’à la vitesse initiale, et la</w:t>
      </w:r>
      <w:r w:rsidR="00073A88" w:rsidRPr="00E61BD3">
        <w:rPr>
          <w:spacing w:val="-1"/>
          <w:lang w:val="fr-FR"/>
        </w:rPr>
        <w:t xml:space="preserve"> </w:t>
      </w:r>
      <w:r w:rsidRPr="00E61BD3">
        <w:rPr>
          <w:spacing w:val="-1"/>
          <w:lang w:val="fr-FR"/>
        </w:rPr>
        <w:t>commande de frein est alors actionnée dans les conditions prescrites jusqu’à ce que la vitesse finale soit atteinte. Le</w:t>
      </w:r>
      <w:r w:rsidR="00E61BD3">
        <w:rPr>
          <w:spacing w:val="-1"/>
          <w:lang w:val="fr-FR"/>
        </w:rPr>
        <w:t xml:space="preserve"> </w:t>
      </w:r>
      <w:r w:rsidRPr="00E61BD3">
        <w:rPr>
          <w:spacing w:val="-1"/>
          <w:lang w:val="fr-FR"/>
        </w:rPr>
        <w:t>véhicule est ensuite réaccéléré jusqu’à la vitesse initiale, et cette</w:t>
      </w:r>
      <w:r w:rsidR="00073A88" w:rsidRPr="00E61BD3">
        <w:rPr>
          <w:spacing w:val="-1"/>
          <w:lang w:val="fr-FR"/>
        </w:rPr>
        <w:t xml:space="preserve"> </w:t>
      </w:r>
      <w:r w:rsidRPr="00E61BD3">
        <w:rPr>
          <w:spacing w:val="-1"/>
          <w:lang w:val="fr-FR"/>
        </w:rPr>
        <w:t>vitesse est maintenue jusqu’à ce que la température du frein retombe à</w:t>
      </w:r>
      <w:r w:rsidR="00E61BD3">
        <w:rPr>
          <w:spacing w:val="-1"/>
          <w:lang w:val="fr-FR"/>
        </w:rPr>
        <w:t xml:space="preserve"> </w:t>
      </w:r>
      <w:r w:rsidRPr="00E61BD3">
        <w:rPr>
          <w:spacing w:val="-1"/>
          <w:lang w:val="fr-FR"/>
        </w:rPr>
        <w:t xml:space="preserve">la </w:t>
      </w:r>
      <w:r w:rsidRPr="00E61BD3">
        <w:rPr>
          <w:spacing w:val="-1"/>
          <w:lang w:val="fr-FR"/>
        </w:rPr>
        <w:lastRenderedPageBreak/>
        <w:t>température initiale spécifiée. Lorsque ces conditions sont</w:t>
      </w:r>
      <w:r w:rsidR="00073A88" w:rsidRPr="00E61BD3">
        <w:rPr>
          <w:spacing w:val="-1"/>
          <w:lang w:val="fr-FR"/>
        </w:rPr>
        <w:t xml:space="preserve"> </w:t>
      </w:r>
      <w:r w:rsidRPr="00E61BD3">
        <w:rPr>
          <w:spacing w:val="-1"/>
          <w:lang w:val="fr-FR"/>
        </w:rPr>
        <w:t>remplies, la commande de frein est actionnée une nouvelle fois comme</w:t>
      </w:r>
      <w:r w:rsidR="00073A88" w:rsidRPr="00E61BD3">
        <w:rPr>
          <w:spacing w:val="-1"/>
          <w:lang w:val="fr-FR"/>
        </w:rPr>
        <w:t xml:space="preserve"> </w:t>
      </w:r>
      <w:r w:rsidRPr="00E61BD3">
        <w:rPr>
          <w:spacing w:val="-1"/>
          <w:lang w:val="fr-FR"/>
        </w:rPr>
        <w:t>prescrit. Cette</w:t>
      </w:r>
      <w:r w:rsidR="00E61BD3" w:rsidRPr="00E61BD3">
        <w:rPr>
          <w:spacing w:val="-1"/>
          <w:lang w:val="fr-FR"/>
        </w:rPr>
        <w:t xml:space="preserve"> </w:t>
      </w:r>
      <w:r w:rsidRPr="00E61BD3">
        <w:rPr>
          <w:spacing w:val="-1"/>
          <w:lang w:val="fr-FR"/>
        </w:rPr>
        <w:t>procédure est répétée le nombre de fois prescrit. Après rodage, régler les freins conformément aux recommandations du constructeur.</w:t>
      </w:r>
    </w:p>
    <w:p w:rsidR="00954FF7" w:rsidRPr="00691D29" w:rsidRDefault="00954FF7" w:rsidP="004610D6">
      <w:pPr>
        <w:pStyle w:val="SingleTxtG"/>
        <w:ind w:left="2268" w:hanging="1134"/>
        <w:rPr>
          <w:lang w:val="fr-FR"/>
        </w:rPr>
      </w:pPr>
      <w:r>
        <w:rPr>
          <w:lang w:val="fr-FR"/>
        </w:rPr>
        <w:t>3.</w:t>
      </w:r>
      <w:r>
        <w:rPr>
          <w:lang w:val="fr-FR"/>
        </w:rPr>
        <w:tab/>
      </w:r>
      <w:r w:rsidRPr="00691D29">
        <w:rPr>
          <w:lang w:val="fr-FR"/>
        </w:rPr>
        <w:t>Essai de freinage à sec avec actionnement d</w:t>
      </w:r>
      <w:r>
        <w:rPr>
          <w:lang w:val="fr-FR"/>
        </w:rPr>
        <w:t>’</w:t>
      </w:r>
      <w:r w:rsidRPr="00691D29">
        <w:rPr>
          <w:lang w:val="fr-FR"/>
        </w:rPr>
        <w:t>une commande de frein de service unique</w:t>
      </w:r>
    </w:p>
    <w:p w:rsidR="00954FF7" w:rsidRDefault="00954FF7" w:rsidP="004610D6">
      <w:pPr>
        <w:pStyle w:val="SingleTxtG"/>
        <w:ind w:left="2268" w:hanging="1134"/>
        <w:rPr>
          <w:lang w:val="fr-FR"/>
        </w:rPr>
      </w:pPr>
      <w:r>
        <w:rPr>
          <w:lang w:val="fr-FR"/>
        </w:rPr>
        <w:t>3.1</w:t>
      </w:r>
      <w:r>
        <w:rPr>
          <w:lang w:val="fr-FR"/>
        </w:rPr>
        <w:tab/>
        <w:t>Co</w:t>
      </w:r>
      <w:r w:rsidR="00950981">
        <w:rPr>
          <w:lang w:val="fr-FR"/>
        </w:rPr>
        <w:t>nditions concernant le véhicule </w:t>
      </w:r>
      <w:r>
        <w:rPr>
          <w:lang w:val="fr-FR"/>
        </w:rPr>
        <w:t>:</w:t>
      </w:r>
    </w:p>
    <w:p w:rsidR="00954FF7" w:rsidRDefault="00954FF7" w:rsidP="00BB0919">
      <w:pPr>
        <w:pStyle w:val="SingleTxtG"/>
        <w:ind w:left="2835" w:hanging="567"/>
        <w:rPr>
          <w:lang w:val="fr-FR"/>
        </w:rPr>
      </w:pPr>
      <w:r>
        <w:rPr>
          <w:lang w:val="fr-FR"/>
        </w:rPr>
        <w:t>a)</w:t>
      </w:r>
      <w:r>
        <w:rPr>
          <w:lang w:val="fr-FR"/>
        </w:rPr>
        <w:tab/>
        <w:t>Essai applicable à toutes les catégories de véhicules</w:t>
      </w:r>
      <w:r w:rsidR="00950981">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État chargé</w:t>
      </w:r>
    </w:p>
    <w:p w:rsidR="00954FF7" w:rsidRDefault="00954FF7" w:rsidP="006A59B0">
      <w:pPr>
        <w:pStyle w:val="SingleTxtG"/>
        <w:ind w:left="2835"/>
        <w:rPr>
          <w:lang w:val="fr-FR"/>
        </w:rPr>
      </w:pPr>
      <w:r>
        <w:rPr>
          <w:lang w:val="fr-FR"/>
        </w:rPr>
        <w:t>Pour les véhicules équipés d’un système de freinage intégral ou d’un système de frein de service à circuits partiels, le véhicule doit être essayé à</w:t>
      </w:r>
      <w:r w:rsidR="00496C9C">
        <w:rPr>
          <w:lang w:val="fr-FR"/>
        </w:rPr>
        <w:t xml:space="preserve"> </w:t>
      </w:r>
      <w:r>
        <w:rPr>
          <w:lang w:val="fr-FR"/>
        </w:rPr>
        <w:t>l’état légèrement chargé en plus de l’essai en charge</w:t>
      </w:r>
      <w:r w:rsidR="006A59B0">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Moteur débrayé.</w:t>
      </w:r>
    </w:p>
    <w:p w:rsidR="00954FF7" w:rsidRDefault="00954FF7" w:rsidP="004610D6">
      <w:pPr>
        <w:pStyle w:val="SingleTxtG"/>
        <w:ind w:left="2268" w:hanging="1134"/>
        <w:rPr>
          <w:lang w:val="fr-FR"/>
        </w:rPr>
      </w:pPr>
      <w:r>
        <w:rPr>
          <w:lang w:val="fr-FR"/>
        </w:rPr>
        <w:t>3.2</w:t>
      </w:r>
      <w:r>
        <w:rPr>
          <w:lang w:val="fr-FR"/>
        </w:rPr>
        <w:tab/>
      </w:r>
      <w:r w:rsidR="008B189A">
        <w:rPr>
          <w:lang w:val="fr-FR"/>
        </w:rPr>
        <w:t>Conditions et procédure d’essai </w:t>
      </w:r>
      <w:r>
        <w:rPr>
          <w:lang w:val="fr-FR"/>
        </w:rPr>
        <w:t>:</w:t>
      </w:r>
    </w:p>
    <w:p w:rsidR="00954FF7" w:rsidRDefault="00954FF7" w:rsidP="00BB0919">
      <w:pPr>
        <w:pStyle w:val="SingleTxtG"/>
        <w:ind w:left="2835" w:hanging="567"/>
        <w:rPr>
          <w:lang w:val="fr-FR"/>
        </w:rPr>
      </w:pPr>
      <w:r>
        <w:rPr>
          <w:lang w:val="fr-FR"/>
        </w:rPr>
        <w:t>a)</w:t>
      </w:r>
      <w:r>
        <w:rPr>
          <w:lang w:val="fr-FR"/>
        </w:rPr>
        <w:tab/>
        <w:t>Température initiale des freins</w:t>
      </w:r>
      <w:r w:rsidR="00CF0541">
        <w:rPr>
          <w:lang w:val="fr-FR"/>
        </w:rPr>
        <w:t> </w:t>
      </w:r>
      <w:r>
        <w:rPr>
          <w:lang w:val="fr-FR"/>
        </w:rPr>
        <w:t>:</w:t>
      </w:r>
      <w:r w:rsidR="00CF0541">
        <w:rPr>
          <w:lang w:val="fr-FR"/>
        </w:rPr>
        <w:t xml:space="preserve"> </w:t>
      </w:r>
      <w:r>
        <w:rPr>
          <w:lang w:val="fr-FR"/>
        </w:rPr>
        <w:t>≥ 55 °C et ≤ 100 °C</w:t>
      </w:r>
      <w:r w:rsidR="00CF0541">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Vitesse d’essai</w:t>
      </w:r>
      <w:r w:rsidR="00CF0541">
        <w:rPr>
          <w:lang w:val="fr-FR"/>
        </w:rPr>
        <w:t> </w:t>
      </w:r>
      <w:r>
        <w:rPr>
          <w:lang w:val="fr-FR"/>
        </w:rPr>
        <w:t>:</w:t>
      </w:r>
    </w:p>
    <w:p w:rsidR="006A59B0" w:rsidRDefault="00954FF7" w:rsidP="006A59B0">
      <w:pPr>
        <w:pStyle w:val="SingleTxtG"/>
        <w:ind w:left="3402" w:hanging="567"/>
        <w:rPr>
          <w:lang w:val="fr-FR"/>
        </w:rPr>
      </w:pPr>
      <w:r>
        <w:rPr>
          <w:lang w:val="fr-FR"/>
        </w:rPr>
        <w:t>i)</w:t>
      </w:r>
      <w:r>
        <w:rPr>
          <w:lang w:val="fr-FR"/>
        </w:rPr>
        <w:tab/>
        <w:t xml:space="preserve">Catégories </w:t>
      </w:r>
      <w:r w:rsidRPr="00A6509C">
        <w:t>L</w:t>
      </w:r>
      <w:r w:rsidRPr="00A6509C">
        <w:rPr>
          <w:vertAlign w:val="subscript"/>
        </w:rPr>
        <w:t>1</w:t>
      </w:r>
      <w:r w:rsidRPr="00A6509C">
        <w:t>, L</w:t>
      </w:r>
      <w:r w:rsidRPr="00A6509C">
        <w:rPr>
          <w:vertAlign w:val="subscript"/>
        </w:rPr>
        <w:t xml:space="preserve">2 </w:t>
      </w:r>
      <w:r w:rsidRPr="00A6509C">
        <w:t>et L</w:t>
      </w:r>
      <w:r w:rsidRPr="00A6509C">
        <w:rPr>
          <w:vertAlign w:val="subscript"/>
        </w:rPr>
        <w:t>6</w:t>
      </w:r>
      <w:r w:rsidRPr="00A6509C">
        <w:t> </w:t>
      </w:r>
      <w:r>
        <w:rPr>
          <w:lang w:val="fr-FR"/>
        </w:rPr>
        <w:t>: 40 km/h ou 0,9 V</w:t>
      </w:r>
      <w:r>
        <w:rPr>
          <w:vertAlign w:val="subscript"/>
          <w:lang w:val="fr-FR"/>
        </w:rPr>
        <w:t>max</w:t>
      </w:r>
      <w:r>
        <w:rPr>
          <w:lang w:val="fr-FR"/>
        </w:rPr>
        <w:t xml:space="preserve"> si cette seconde valeur est</w:t>
      </w:r>
      <w:r w:rsidR="006A59B0">
        <w:rPr>
          <w:lang w:val="fr-FR"/>
        </w:rPr>
        <w:t xml:space="preserve"> </w:t>
      </w:r>
      <w:r>
        <w:rPr>
          <w:lang w:val="fr-FR"/>
        </w:rPr>
        <w:t>plus</w:t>
      </w:r>
      <w:r w:rsidR="006A59B0">
        <w:rPr>
          <w:lang w:val="fr-FR"/>
        </w:rPr>
        <w:t xml:space="preserve"> </w:t>
      </w:r>
      <w:r>
        <w:rPr>
          <w:lang w:val="fr-FR"/>
        </w:rPr>
        <w:t>basse</w:t>
      </w:r>
      <w:r w:rsidR="006A59B0">
        <w:rPr>
          <w:lang w:val="fr-FR"/>
        </w:rPr>
        <w:t> </w:t>
      </w:r>
      <w:r>
        <w:rPr>
          <w:lang w:val="fr-FR"/>
        </w:rPr>
        <w:t>;</w:t>
      </w:r>
    </w:p>
    <w:p w:rsidR="00954FF7" w:rsidRDefault="00954FF7" w:rsidP="006A59B0">
      <w:pPr>
        <w:pStyle w:val="SingleTxtG"/>
        <w:ind w:left="3402" w:hanging="567"/>
        <w:rPr>
          <w:lang w:val="fr-FR"/>
        </w:rPr>
      </w:pPr>
      <w:r>
        <w:rPr>
          <w:lang w:val="fr-FR"/>
        </w:rPr>
        <w:t>ii)</w:t>
      </w:r>
      <w:r>
        <w:rPr>
          <w:lang w:val="fr-FR"/>
        </w:rPr>
        <w:tab/>
        <w:t xml:space="preserve">Catégories </w:t>
      </w:r>
      <w:r w:rsidRPr="00A6509C">
        <w:t>L</w:t>
      </w:r>
      <w:r w:rsidRPr="00A6509C">
        <w:rPr>
          <w:vertAlign w:val="subscript"/>
        </w:rPr>
        <w:t>3</w:t>
      </w:r>
      <w:r w:rsidRPr="00A6509C">
        <w:t>, L</w:t>
      </w:r>
      <w:r w:rsidRPr="00A6509C">
        <w:rPr>
          <w:vertAlign w:val="subscript"/>
        </w:rPr>
        <w:t>4</w:t>
      </w:r>
      <w:r w:rsidRPr="00A6509C">
        <w:t>, L</w:t>
      </w:r>
      <w:r w:rsidRPr="00A6509C">
        <w:rPr>
          <w:vertAlign w:val="subscript"/>
        </w:rPr>
        <w:t>5</w:t>
      </w:r>
      <w:r w:rsidRPr="00A6509C">
        <w:t xml:space="preserve"> et L</w:t>
      </w:r>
      <w:r w:rsidRPr="00A6509C">
        <w:rPr>
          <w:vertAlign w:val="subscript"/>
        </w:rPr>
        <w:t>7</w:t>
      </w:r>
      <w:r w:rsidRPr="00A6509C">
        <w:t> </w:t>
      </w:r>
      <w:r>
        <w:rPr>
          <w:lang w:val="fr-FR"/>
        </w:rPr>
        <w:t>: 60 km/h ou 0,9 V</w:t>
      </w:r>
      <w:r>
        <w:rPr>
          <w:vertAlign w:val="subscript"/>
          <w:lang w:val="fr-FR"/>
        </w:rPr>
        <w:t>max</w:t>
      </w:r>
      <w:r>
        <w:rPr>
          <w:lang w:val="fr-FR"/>
        </w:rPr>
        <w:t xml:space="preserve"> si cette seconde valeur est</w:t>
      </w:r>
      <w:r w:rsidR="006A59B0">
        <w:rPr>
          <w:lang w:val="fr-FR"/>
        </w:rPr>
        <w:t xml:space="preserve"> </w:t>
      </w:r>
      <w:r>
        <w:rPr>
          <w:lang w:val="fr-FR"/>
        </w:rPr>
        <w:t>plus basse</w:t>
      </w:r>
      <w:r w:rsidR="006A59B0">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Actionnement des freins</w:t>
      </w:r>
      <w:r w:rsidR="006A59B0">
        <w:rPr>
          <w:lang w:val="fr-FR"/>
        </w:rPr>
        <w:t> </w:t>
      </w:r>
      <w:r>
        <w:rPr>
          <w:lang w:val="fr-FR"/>
        </w:rPr>
        <w:t>:</w:t>
      </w:r>
    </w:p>
    <w:p w:rsidR="00954FF7" w:rsidRDefault="00954FF7" w:rsidP="006A59B0">
      <w:pPr>
        <w:pStyle w:val="SingleTxtG"/>
        <w:ind w:left="3402" w:hanging="567"/>
        <w:rPr>
          <w:lang w:val="fr-FR"/>
        </w:rPr>
      </w:pPr>
      <w:r>
        <w:rPr>
          <w:lang w:val="fr-FR"/>
        </w:rPr>
        <w:t>i)</w:t>
      </w:r>
      <w:r>
        <w:rPr>
          <w:lang w:val="fr-FR"/>
        </w:rPr>
        <w:tab/>
        <w:t xml:space="preserve">Chaque commande du </w:t>
      </w:r>
      <w:r>
        <w:rPr>
          <w:iCs/>
          <w:lang w:val="fr-FR"/>
        </w:rPr>
        <w:t xml:space="preserve">système de frein de service </w:t>
      </w:r>
      <w:r>
        <w:rPr>
          <w:lang w:val="fr-FR"/>
        </w:rPr>
        <w:t>est actionnée séparément</w:t>
      </w:r>
      <w:r w:rsidR="00C1443B">
        <w:rPr>
          <w:lang w:val="fr-FR"/>
        </w:rPr>
        <w:t> </w:t>
      </w:r>
      <w:r>
        <w:rPr>
          <w:lang w:val="fr-FR"/>
        </w:rPr>
        <w:t>;</w:t>
      </w:r>
    </w:p>
    <w:p w:rsidR="00954FF7" w:rsidRDefault="00C1443B" w:rsidP="00BB0919">
      <w:pPr>
        <w:pStyle w:val="SingleTxtG"/>
        <w:ind w:left="2835" w:hanging="567"/>
        <w:rPr>
          <w:lang w:val="fr-FR"/>
        </w:rPr>
      </w:pPr>
      <w:r>
        <w:rPr>
          <w:lang w:val="fr-FR"/>
        </w:rPr>
        <w:t>d)</w:t>
      </w:r>
      <w:r>
        <w:rPr>
          <w:lang w:val="fr-FR"/>
        </w:rPr>
        <w:tab/>
        <w:t>Force d’actionnement </w:t>
      </w:r>
      <w:r w:rsidR="00954FF7">
        <w:rPr>
          <w:lang w:val="fr-FR"/>
        </w:rPr>
        <w:t>:</w:t>
      </w:r>
    </w:p>
    <w:p w:rsidR="00954FF7" w:rsidRDefault="00954FF7" w:rsidP="006A59B0">
      <w:pPr>
        <w:pStyle w:val="SingleTxtG"/>
        <w:ind w:left="3402" w:hanging="567"/>
        <w:rPr>
          <w:lang w:val="fr-FR"/>
        </w:rPr>
      </w:pPr>
      <w:r>
        <w:rPr>
          <w:lang w:val="fr-FR"/>
        </w:rPr>
        <w:t>i)</w:t>
      </w:r>
      <w:r>
        <w:rPr>
          <w:lang w:val="fr-FR"/>
        </w:rPr>
        <w:tab/>
        <w:t>Poignée</w:t>
      </w:r>
      <w:r w:rsidR="00C1443B">
        <w:rPr>
          <w:lang w:val="fr-FR"/>
        </w:rPr>
        <w:t> </w:t>
      </w:r>
      <w:r>
        <w:rPr>
          <w:lang w:val="fr-FR"/>
        </w:rPr>
        <w:t>: ≤ 200 N</w:t>
      </w:r>
      <w:r w:rsidR="00C1443B">
        <w:rPr>
          <w:lang w:val="fr-FR"/>
        </w:rPr>
        <w:t> </w:t>
      </w:r>
      <w:r>
        <w:rPr>
          <w:lang w:val="fr-FR"/>
        </w:rPr>
        <w:t>;</w:t>
      </w:r>
    </w:p>
    <w:p w:rsidR="00954FF7" w:rsidRDefault="00954FF7" w:rsidP="00C1443B">
      <w:pPr>
        <w:pStyle w:val="SingleTxtG"/>
        <w:tabs>
          <w:tab w:val="left" w:pos="4158"/>
        </w:tabs>
        <w:ind w:left="3402" w:hanging="567"/>
        <w:rPr>
          <w:lang w:val="fr-FR"/>
        </w:rPr>
      </w:pPr>
      <w:r>
        <w:rPr>
          <w:lang w:val="fr-FR"/>
        </w:rPr>
        <w:t>ii)</w:t>
      </w:r>
      <w:r>
        <w:rPr>
          <w:lang w:val="fr-FR"/>
        </w:rPr>
        <w:tab/>
        <w:t>Pédale</w:t>
      </w:r>
      <w:r w:rsidR="00C1443B">
        <w:rPr>
          <w:lang w:val="fr-FR"/>
        </w:rPr>
        <w:t> </w:t>
      </w:r>
      <w:r>
        <w:rPr>
          <w:lang w:val="fr-FR"/>
        </w:rPr>
        <w:t>: ≤ 350 N pour les catégories </w:t>
      </w:r>
      <w:r w:rsidRPr="00A6509C">
        <w:t>L</w:t>
      </w:r>
      <w:r w:rsidRPr="00A6509C">
        <w:rPr>
          <w:vertAlign w:val="subscript"/>
        </w:rPr>
        <w:t>1</w:t>
      </w:r>
      <w:r w:rsidRPr="00A6509C">
        <w:t>, L</w:t>
      </w:r>
      <w:r w:rsidRPr="00A6509C">
        <w:rPr>
          <w:vertAlign w:val="subscript"/>
        </w:rPr>
        <w:t>2</w:t>
      </w:r>
      <w:r w:rsidRPr="00A6509C">
        <w:t>, L</w:t>
      </w:r>
      <w:r w:rsidRPr="00A6509C">
        <w:rPr>
          <w:vertAlign w:val="subscript"/>
        </w:rPr>
        <w:t>3</w:t>
      </w:r>
      <w:r w:rsidRPr="00A6509C">
        <w:t>, L</w:t>
      </w:r>
      <w:r w:rsidRPr="00A6509C">
        <w:rPr>
          <w:vertAlign w:val="subscript"/>
        </w:rPr>
        <w:t>4</w:t>
      </w:r>
      <w:r w:rsidRPr="00A6509C">
        <w:t xml:space="preserve"> et L</w:t>
      </w:r>
      <w:r w:rsidRPr="00A6509C">
        <w:rPr>
          <w:vertAlign w:val="subscript"/>
        </w:rPr>
        <w:t>6</w:t>
      </w:r>
      <w:r w:rsidR="00C1443B">
        <w:t> </w:t>
      </w:r>
      <w:r>
        <w:rPr>
          <w:lang w:val="fr-FR"/>
        </w:rPr>
        <w:t>;</w:t>
      </w:r>
      <w:r w:rsidR="00C1443B">
        <w:rPr>
          <w:lang w:val="fr-FR"/>
        </w:rPr>
        <w:t xml:space="preserve"> </w:t>
      </w:r>
      <w:r w:rsidR="00C1443B">
        <w:rPr>
          <w:lang w:val="fr-FR"/>
        </w:rPr>
        <w:br/>
      </w:r>
      <w:r w:rsidR="00C1443B">
        <w:rPr>
          <w:lang w:val="fr-FR"/>
        </w:rPr>
        <w:tab/>
      </w:r>
      <w:r>
        <w:rPr>
          <w:lang w:val="fr-FR"/>
        </w:rPr>
        <w:t>≤ 500 N pour la catégorie </w:t>
      </w:r>
      <w:r w:rsidRPr="00A6509C">
        <w:t>L</w:t>
      </w:r>
      <w:r w:rsidRPr="00A6509C">
        <w:rPr>
          <w:vertAlign w:val="subscript"/>
        </w:rPr>
        <w:t xml:space="preserve">5 </w:t>
      </w:r>
      <w:r w:rsidRPr="00A6509C">
        <w:t>et L</w:t>
      </w:r>
      <w:r w:rsidRPr="00A6509C">
        <w:rPr>
          <w:vertAlign w:val="subscript"/>
        </w:rPr>
        <w:t>7</w:t>
      </w:r>
      <w:r w:rsidR="00C1443B">
        <w:t> </w:t>
      </w:r>
      <w:r>
        <w:rPr>
          <w:lang w:val="fr-FR"/>
        </w:rPr>
        <w:t>;</w:t>
      </w:r>
    </w:p>
    <w:p w:rsidR="00954FF7" w:rsidRDefault="00C1443B" w:rsidP="00BB0919">
      <w:pPr>
        <w:pStyle w:val="SingleTxtG"/>
        <w:ind w:left="2835" w:hanging="567"/>
        <w:rPr>
          <w:lang w:val="fr-FR"/>
        </w:rPr>
      </w:pPr>
      <w:r>
        <w:rPr>
          <w:lang w:val="fr-FR"/>
        </w:rPr>
        <w:t>e)</w:t>
      </w:r>
      <w:r>
        <w:rPr>
          <w:lang w:val="fr-FR"/>
        </w:rPr>
        <w:tab/>
        <w:t>Nombre de freinages </w:t>
      </w:r>
      <w:r w:rsidR="00954FF7">
        <w:rPr>
          <w:lang w:val="fr-FR"/>
        </w:rPr>
        <w:t>:</w:t>
      </w:r>
    </w:p>
    <w:p w:rsidR="00954FF7" w:rsidRDefault="00954FF7" w:rsidP="00C1443B">
      <w:pPr>
        <w:pStyle w:val="SingleTxtG"/>
        <w:ind w:left="2835"/>
        <w:rPr>
          <w:lang w:val="fr-FR"/>
        </w:rPr>
      </w:pPr>
      <w:r>
        <w:rPr>
          <w:lang w:val="fr-FR"/>
        </w:rPr>
        <w:t>Jusqu’à ce que le véhicule satisfasse aux prescriptions d’</w:t>
      </w:r>
      <w:r w:rsidR="00C1443B">
        <w:rPr>
          <w:lang w:val="fr-FR"/>
        </w:rPr>
        <w:t>efficacité, mais</w:t>
      </w:r>
      <w:r w:rsidR="006639B3">
        <w:rPr>
          <w:lang w:val="fr-FR"/>
        </w:rPr>
        <w:t xml:space="preserve"> </w:t>
      </w:r>
      <w:r w:rsidR="00C1443B">
        <w:rPr>
          <w:lang w:val="fr-FR"/>
        </w:rPr>
        <w:t>au</w:t>
      </w:r>
      <w:r w:rsidR="006639B3">
        <w:rPr>
          <w:lang w:val="fr-FR"/>
        </w:rPr>
        <w:t xml:space="preserve"> </w:t>
      </w:r>
      <w:r w:rsidR="00C1443B">
        <w:rPr>
          <w:lang w:val="fr-FR"/>
        </w:rPr>
        <w:t xml:space="preserve">maximum six </w:t>
      </w:r>
      <w:r>
        <w:rPr>
          <w:lang w:val="fr-FR"/>
        </w:rPr>
        <w:t>freinages</w:t>
      </w:r>
      <w:r w:rsidR="00C1443B">
        <w:rPr>
          <w:lang w:val="fr-FR"/>
        </w:rPr>
        <w:t> </w:t>
      </w:r>
      <w:r>
        <w:rPr>
          <w:lang w:val="fr-FR"/>
        </w:rPr>
        <w:t>;</w:t>
      </w:r>
    </w:p>
    <w:p w:rsidR="00954FF7" w:rsidRDefault="00954FF7" w:rsidP="00BB0919">
      <w:pPr>
        <w:pStyle w:val="SingleTxtG"/>
        <w:ind w:left="2835" w:hanging="567"/>
        <w:rPr>
          <w:lang w:val="fr-FR"/>
        </w:rPr>
      </w:pPr>
      <w:r>
        <w:rPr>
          <w:lang w:val="fr-FR"/>
        </w:rPr>
        <w:t>f)</w:t>
      </w:r>
      <w:r>
        <w:rPr>
          <w:lang w:val="fr-FR"/>
        </w:rPr>
        <w:tab/>
        <w:t>Pour chaque freinage, le véhicule est accéléré jusqu’à la vitesse d’essai, et la</w:t>
      </w:r>
      <w:r w:rsidR="00C1443B">
        <w:rPr>
          <w:lang w:val="fr-FR"/>
        </w:rPr>
        <w:t xml:space="preserve"> </w:t>
      </w:r>
      <w:r>
        <w:rPr>
          <w:lang w:val="fr-FR"/>
        </w:rPr>
        <w:t>commande de frein est alors actionnée dans les conditions prescrites dans le</w:t>
      </w:r>
      <w:r w:rsidR="006639B3">
        <w:rPr>
          <w:lang w:val="fr-FR"/>
        </w:rPr>
        <w:t xml:space="preserve"> </w:t>
      </w:r>
      <w:r>
        <w:rPr>
          <w:lang w:val="fr-FR"/>
        </w:rPr>
        <w:t>présent paragraphe.</w:t>
      </w:r>
    </w:p>
    <w:p w:rsidR="00954FF7" w:rsidRDefault="00954FF7" w:rsidP="004610D6">
      <w:pPr>
        <w:pStyle w:val="SingleTxtG"/>
        <w:ind w:left="2268" w:hanging="1134"/>
        <w:rPr>
          <w:lang w:val="fr-FR"/>
        </w:rPr>
      </w:pPr>
      <w:r>
        <w:rPr>
          <w:lang w:val="fr-FR"/>
        </w:rPr>
        <w:t>3.3</w:t>
      </w:r>
      <w:r>
        <w:rPr>
          <w:lang w:val="fr-FR"/>
        </w:rPr>
        <w:tab/>
        <w:t>Prescriptions d’efficacité</w:t>
      </w:r>
    </w:p>
    <w:p w:rsidR="00954FF7" w:rsidRDefault="00954FF7" w:rsidP="00C1443B">
      <w:pPr>
        <w:pStyle w:val="SingleTxtG"/>
        <w:ind w:left="2268"/>
        <w:rPr>
          <w:lang w:val="fr-FR"/>
        </w:rPr>
      </w:pPr>
      <w:r>
        <w:rPr>
          <w:lang w:val="fr-FR"/>
        </w:rPr>
        <w:t>Lors d’un essai exécuté conformément à la procédure décrite au paragraphe 3.2, la</w:t>
      </w:r>
      <w:r w:rsidR="00C1443B">
        <w:rPr>
          <w:lang w:val="fr-FR"/>
        </w:rPr>
        <w:t xml:space="preserve"> </w:t>
      </w:r>
      <w:r>
        <w:rPr>
          <w:lang w:val="fr-FR"/>
        </w:rPr>
        <w:t>distance d’arrêt doit être conforme à la valeur prescrite dans la colonne 2, ou</w:t>
      </w:r>
      <w:r w:rsidR="00C1443B">
        <w:rPr>
          <w:lang w:val="fr-FR"/>
        </w:rPr>
        <w:t xml:space="preserve"> </w:t>
      </w:r>
      <w:r>
        <w:rPr>
          <w:lang w:val="fr-FR"/>
        </w:rPr>
        <w:t>la</w:t>
      </w:r>
      <w:r w:rsidR="00C1443B">
        <w:rPr>
          <w:lang w:val="fr-FR"/>
        </w:rPr>
        <w:t xml:space="preserve"> </w:t>
      </w:r>
      <w:r>
        <w:rPr>
          <w:lang w:val="fr-FR"/>
        </w:rPr>
        <w:t>DMER à la valeur prescrite dans la colonne 3 du tableau ci</w:t>
      </w:r>
      <w:r>
        <w:rPr>
          <w:lang w:val="fr-FR"/>
        </w:rPr>
        <w:noBreakHyphen/>
        <w:t>dessous</w:t>
      </w:r>
      <w:r w:rsidR="00C1443B">
        <w:rPr>
          <w:lang w:val="fr-FR"/>
        </w:rPr>
        <w:t> </w:t>
      </w:r>
      <w:r>
        <w:rPr>
          <w:lang w:val="fr-FR"/>
        </w:rPr>
        <w:t>:</w:t>
      </w:r>
    </w:p>
    <w:p w:rsidR="00954FF7" w:rsidRPr="006639B3" w:rsidRDefault="006639B3" w:rsidP="00FC1AF9">
      <w:pPr>
        <w:pStyle w:val="H23G"/>
        <w:rPr>
          <w:b w:val="0"/>
          <w:shd w:val="clear" w:color="auto" w:fill="FFFFFF"/>
          <w:lang w:val="fr-FR"/>
        </w:rPr>
      </w:pPr>
      <w:r>
        <w:rPr>
          <w:lang w:val="fr-FR"/>
        </w:rPr>
        <w:tab/>
      </w:r>
      <w:r w:rsidRPr="006639B3">
        <w:rPr>
          <w:b w:val="0"/>
          <w:lang w:val="fr-FR"/>
        </w:rPr>
        <w:tab/>
      </w:r>
      <w:r w:rsidR="00954FF7" w:rsidRPr="006639B3">
        <w:rPr>
          <w:b w:val="0"/>
          <w:lang w:val="fr-FR"/>
        </w:rPr>
        <w:t>Tableau 2</w:t>
      </w:r>
    </w:p>
    <w:tbl>
      <w:tblPr>
        <w:tblW w:w="7370" w:type="dxa"/>
        <w:tblInd w:w="1134" w:type="dxa"/>
        <w:tblLayout w:type="fixed"/>
        <w:tblCellMar>
          <w:left w:w="0" w:type="dxa"/>
          <w:right w:w="0" w:type="dxa"/>
        </w:tblCellMar>
        <w:tblLook w:val="01E0" w:firstRow="1" w:lastRow="1" w:firstColumn="1" w:lastColumn="1" w:noHBand="0" w:noVBand="0"/>
      </w:tblPr>
      <w:tblGrid>
        <w:gridCol w:w="1262"/>
        <w:gridCol w:w="4524"/>
        <w:gridCol w:w="174"/>
        <w:gridCol w:w="1410"/>
      </w:tblGrid>
      <w:tr w:rsidR="006639B3" w:rsidRPr="00FC1AF9" w:rsidTr="00FC1AF9">
        <w:trPr>
          <w:cantSplit/>
          <w:tblHeader/>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rPr>
                <w:i/>
                <w:sz w:val="16"/>
                <w:lang w:val="fr-FR"/>
              </w:rPr>
            </w:pPr>
            <w:r w:rsidRPr="00FC1AF9">
              <w:rPr>
                <w:i/>
                <w:sz w:val="16"/>
                <w:lang w:val="fr-FR"/>
              </w:rPr>
              <w:t>Colonne 1</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rPr>
                <w:i/>
                <w:sz w:val="16"/>
                <w:lang w:val="fr-FR"/>
              </w:rPr>
            </w:pPr>
            <w:r w:rsidRPr="00FC1AF9">
              <w:rPr>
                <w:i/>
                <w:sz w:val="16"/>
                <w:lang w:val="fr-FR"/>
              </w:rPr>
              <w:t>Colonne 2</w:t>
            </w:r>
          </w:p>
        </w:tc>
        <w:tc>
          <w:tcPr>
            <w:tcW w:w="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jc w:val="right"/>
              <w:rPr>
                <w:i/>
                <w:strike/>
                <w:sz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rPr>
                <w:i/>
                <w:sz w:val="16"/>
                <w:lang w:val="fr-FR"/>
              </w:rPr>
            </w:pPr>
            <w:r w:rsidRPr="00FC1AF9">
              <w:rPr>
                <w:i/>
                <w:sz w:val="16"/>
                <w:lang w:val="fr-FR"/>
              </w:rPr>
              <w:t>Colonne 3</w:t>
            </w:r>
          </w:p>
        </w:tc>
      </w:tr>
      <w:tr w:rsidR="006639B3" w:rsidRPr="00FC1AF9" w:rsidTr="00FC1AF9">
        <w:trPr>
          <w:cantSplit/>
          <w:tblHeader/>
        </w:trPr>
        <w:tc>
          <w:tcPr>
            <w:tcW w:w="1431" w:type="dxa"/>
            <w:tcBorders>
              <w:top w:val="single" w:sz="4" w:space="0" w:color="auto"/>
              <w:left w:val="single" w:sz="4" w:space="0" w:color="auto"/>
              <w:bottom w:val="single" w:sz="12" w:space="0" w:color="auto"/>
              <w:right w:val="single" w:sz="4" w:space="0" w:color="auto"/>
            </w:tcBorders>
            <w:shd w:val="clear" w:color="auto" w:fill="auto"/>
            <w:noWrap/>
          </w:tcPr>
          <w:p w:rsidR="00954FF7" w:rsidRPr="00FC1AF9" w:rsidRDefault="00954FF7" w:rsidP="00496C9C">
            <w:pPr>
              <w:keepNext/>
              <w:keepLines/>
              <w:suppressAutoHyphens w:val="0"/>
              <w:spacing w:before="60" w:after="60" w:line="200" w:lineRule="exact"/>
              <w:ind w:left="113" w:right="113"/>
              <w:rPr>
                <w:i/>
                <w:sz w:val="16"/>
                <w:lang w:val="fr-FR"/>
              </w:rPr>
            </w:pPr>
            <w:r w:rsidRPr="00FC1AF9">
              <w:rPr>
                <w:i/>
                <w:sz w:val="16"/>
                <w:lang w:val="fr-FR"/>
              </w:rPr>
              <w:t>Catégorie de</w:t>
            </w:r>
            <w:r w:rsidR="0051158F" w:rsidRPr="00FC1AF9">
              <w:rPr>
                <w:i/>
                <w:sz w:val="16"/>
                <w:lang w:val="fr-FR"/>
              </w:rPr>
              <w:t xml:space="preserve"> </w:t>
            </w:r>
            <w:r w:rsidRPr="00FC1AF9">
              <w:rPr>
                <w:i/>
                <w:sz w:val="16"/>
                <w:lang w:val="fr-FR"/>
              </w:rPr>
              <w:br/>
              <w:t>véhicule</w:t>
            </w:r>
          </w:p>
        </w:tc>
        <w:tc>
          <w:tcPr>
            <w:tcW w:w="5139"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rPr>
                <w:i/>
                <w:sz w:val="16"/>
                <w:lang w:val="fr-FR"/>
              </w:rPr>
            </w:pPr>
            <w:r w:rsidRPr="00FC1AF9">
              <w:rPr>
                <w:i/>
                <w:sz w:val="16"/>
                <w:lang w:val="fr-FR"/>
              </w:rPr>
              <w:t>DISTANCE D’ARRÊT (S)</w:t>
            </w:r>
            <w:r w:rsidR="0052606D" w:rsidRPr="00FC1AF9">
              <w:rPr>
                <w:i/>
                <w:sz w:val="16"/>
                <w:lang w:val="fr-FR"/>
              </w:rPr>
              <w:t xml:space="preserve"> </w:t>
            </w:r>
            <w:r w:rsidRPr="00FC1AF9">
              <w:rPr>
                <w:i/>
                <w:sz w:val="16"/>
                <w:lang w:val="fr-FR"/>
              </w:rPr>
              <w:br/>
              <w:t>(où V</w:t>
            </w:r>
            <w:r w:rsidR="00496C9C">
              <w:rPr>
                <w:i/>
                <w:sz w:val="16"/>
                <w:lang w:val="fr-FR"/>
              </w:rPr>
              <w:t xml:space="preserve"> </w:t>
            </w:r>
            <w:r w:rsidRPr="00FC1AF9">
              <w:rPr>
                <w:i/>
                <w:sz w:val="16"/>
                <w:lang w:val="fr-FR"/>
              </w:rPr>
              <w:t>est la vitesse d’essai prescrite en km/h,</w:t>
            </w:r>
            <w:r w:rsidR="0052606D" w:rsidRPr="00FC1AF9">
              <w:rPr>
                <w:i/>
                <w:sz w:val="16"/>
                <w:lang w:val="fr-FR"/>
              </w:rPr>
              <w:t xml:space="preserve"> </w:t>
            </w:r>
            <w:r w:rsidRPr="00FC1AF9">
              <w:rPr>
                <w:i/>
                <w:sz w:val="16"/>
                <w:lang w:val="fr-FR"/>
              </w:rPr>
              <w:t>et</w:t>
            </w:r>
            <w:r w:rsidR="0052606D" w:rsidRPr="00FC1AF9">
              <w:rPr>
                <w:i/>
                <w:sz w:val="16"/>
                <w:lang w:val="fr-FR"/>
              </w:rPr>
              <w:t xml:space="preserve"> </w:t>
            </w:r>
            <w:r w:rsidRPr="00FC1AF9">
              <w:rPr>
                <w:i/>
                <w:sz w:val="16"/>
                <w:lang w:val="fr-FR"/>
              </w:rPr>
              <w:t>S</w:t>
            </w:r>
            <w:r w:rsidR="0052606D" w:rsidRPr="00FC1AF9">
              <w:rPr>
                <w:i/>
                <w:sz w:val="16"/>
                <w:lang w:val="fr-FR"/>
              </w:rPr>
              <w:t xml:space="preserve"> </w:t>
            </w:r>
            <w:r w:rsidRPr="00FC1AF9">
              <w:rPr>
                <w:i/>
                <w:sz w:val="16"/>
                <w:lang w:val="fr-FR"/>
              </w:rPr>
              <w:t>la distance d’arrêt prescrite en</w:t>
            </w:r>
            <w:r w:rsidR="0052606D" w:rsidRPr="00FC1AF9">
              <w:rPr>
                <w:i/>
                <w:sz w:val="16"/>
                <w:lang w:val="fr-FR"/>
              </w:rPr>
              <w:t xml:space="preserve"> </w:t>
            </w:r>
            <w:r w:rsidRPr="00FC1AF9">
              <w:rPr>
                <w:i/>
                <w:sz w:val="16"/>
                <w:lang w:val="fr-FR"/>
              </w:rPr>
              <w:t>mètres)</w:t>
            </w:r>
          </w:p>
        </w:tc>
        <w:tc>
          <w:tcPr>
            <w:tcW w:w="194"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jc w:val="right"/>
              <w:rPr>
                <w:i/>
                <w:sz w:val="16"/>
                <w:lang w:val="fr-FR"/>
              </w:rPr>
            </w:pPr>
          </w:p>
        </w:tc>
        <w:tc>
          <w:tcPr>
            <w:tcW w:w="1599"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54FF7" w:rsidRPr="00FC1AF9" w:rsidRDefault="00954FF7" w:rsidP="00496C9C">
            <w:pPr>
              <w:keepNext/>
              <w:keepLines/>
              <w:suppressAutoHyphens w:val="0"/>
              <w:spacing w:before="60" w:after="60" w:line="200" w:lineRule="exact"/>
              <w:ind w:left="113" w:right="113"/>
              <w:rPr>
                <w:i/>
                <w:sz w:val="16"/>
                <w:lang w:val="fr-FR"/>
              </w:rPr>
            </w:pPr>
            <w:r w:rsidRPr="00FC1AF9">
              <w:rPr>
                <w:i/>
                <w:sz w:val="16"/>
                <w:lang w:val="fr-FR"/>
              </w:rPr>
              <w:t>DMER</w:t>
            </w:r>
          </w:p>
        </w:tc>
      </w:tr>
      <w:tr w:rsidR="006639B3" w:rsidRPr="00FC1AF9" w:rsidTr="00FC1AF9">
        <w:trPr>
          <w:cantSplit/>
        </w:trPr>
        <w:tc>
          <w:tcPr>
            <w:tcW w:w="8363" w:type="dxa"/>
            <w:gridSpan w:val="4"/>
            <w:tcBorders>
              <w:top w:val="single" w:sz="12" w:space="0" w:color="auto"/>
              <w:left w:val="single" w:sz="4" w:space="0" w:color="auto"/>
              <w:bottom w:val="single" w:sz="4" w:space="0" w:color="auto"/>
              <w:right w:val="single" w:sz="4" w:space="0" w:color="auto"/>
            </w:tcBorders>
            <w:shd w:val="clear" w:color="auto" w:fill="auto"/>
            <w:noWrap/>
          </w:tcPr>
          <w:p w:rsidR="00954FF7" w:rsidRPr="00FC1AF9" w:rsidRDefault="00954FF7" w:rsidP="00496C9C">
            <w:pPr>
              <w:suppressAutoHyphens w:val="0"/>
              <w:spacing w:before="60" w:after="60"/>
              <w:ind w:left="113" w:right="113"/>
              <w:rPr>
                <w:sz w:val="18"/>
                <w:lang w:val="fr-FR"/>
              </w:rPr>
            </w:pPr>
            <w:r w:rsidRPr="00FC1AF9">
              <w:rPr>
                <w:sz w:val="18"/>
                <w:lang w:val="fr-FR"/>
              </w:rPr>
              <w:t>Système de freinage individuel, freinage de la (des) roue(s) avant seulement</w:t>
            </w:r>
            <w:r w:rsidR="0052606D" w:rsidRPr="00FC1AF9">
              <w:rPr>
                <w:sz w:val="18"/>
                <w:lang w:val="fr-FR"/>
              </w:rPr>
              <w:t> </w:t>
            </w:r>
            <w:r w:rsidRPr="00FC1AF9">
              <w:rPr>
                <w:sz w:val="18"/>
                <w:lang w:val="fr-FR"/>
              </w:rPr>
              <w:t>:</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1</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+ 0,0111 V</w:t>
            </w:r>
            <w:r w:rsidRPr="00FC1AF9">
              <w:rPr>
                <w:sz w:val="18"/>
                <w:vertAlign w:val="superscript"/>
              </w:rPr>
              <w:t>2</w:t>
            </w:r>
          </w:p>
        </w:tc>
        <w:tc>
          <w:tcPr>
            <w:tcW w:w="1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 3,4 m/s</w:t>
            </w:r>
            <w:r w:rsidRPr="00FC1AF9">
              <w:rPr>
                <w:sz w:val="18"/>
                <w:vertAlign w:val="superscript"/>
              </w:rPr>
              <w:t>2</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lastRenderedPageBreak/>
              <w:t>L</w:t>
            </w:r>
            <w:r w:rsidRPr="00FC1AF9">
              <w:rPr>
                <w:sz w:val="18"/>
                <w:vertAlign w:val="subscript"/>
              </w:rPr>
              <w:t xml:space="preserve">2 </w:t>
            </w:r>
            <w:r w:rsidRPr="00FC1AF9">
              <w:rPr>
                <w:sz w:val="18"/>
              </w:rPr>
              <w:t>et L</w:t>
            </w:r>
            <w:r w:rsidRPr="00FC1AF9">
              <w:rPr>
                <w:sz w:val="18"/>
                <w:vertAlign w:val="subscript"/>
              </w:rPr>
              <w:t>6</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+ 0,0143 V</w:t>
            </w:r>
            <w:r w:rsidRPr="00FC1AF9">
              <w:rPr>
                <w:sz w:val="18"/>
                <w:vertAlign w:val="superscript"/>
              </w:rPr>
              <w:t>2</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 2,7 m/s</w:t>
            </w:r>
            <w:r w:rsidRPr="00FC1AF9">
              <w:rPr>
                <w:sz w:val="18"/>
                <w:vertAlign w:val="superscript"/>
              </w:rPr>
              <w:t>2</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3</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+ 0,0087 V</w:t>
            </w:r>
            <w:r w:rsidRPr="00FC1AF9">
              <w:rPr>
                <w:sz w:val="18"/>
                <w:vertAlign w:val="superscript"/>
              </w:rPr>
              <w:t>2</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 4,4 m/s</w:t>
            </w:r>
            <w:r w:rsidRPr="00FC1AF9">
              <w:rPr>
                <w:sz w:val="18"/>
                <w:vertAlign w:val="superscript"/>
              </w:rPr>
              <w:t>2</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 xml:space="preserve">5 </w:t>
            </w:r>
            <w:r w:rsidRPr="00FC1AF9">
              <w:rPr>
                <w:sz w:val="18"/>
              </w:rPr>
              <w:t>et L</w:t>
            </w:r>
            <w:r w:rsidRPr="00FC1AF9">
              <w:rPr>
                <w:sz w:val="18"/>
                <w:vertAlign w:val="subscript"/>
              </w:rPr>
              <w:t>7</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lang w:val="fr-FR"/>
              </w:rPr>
            </w:pPr>
            <w:r w:rsidRPr="00FC1AF9">
              <w:rPr>
                <w:sz w:val="18"/>
                <w:lang w:val="fr-FR"/>
              </w:rPr>
              <w:t>Sans objet</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lang w:val="fr-FR"/>
              </w:rPr>
            </w:pPr>
            <w:r w:rsidRPr="00FC1AF9">
              <w:rPr>
                <w:sz w:val="18"/>
                <w:lang w:val="fr-FR"/>
              </w:rPr>
              <w:t>Sans objet</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4</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+ 0,0105 V</w:t>
            </w:r>
            <w:r w:rsidRPr="00FC1AF9">
              <w:rPr>
                <w:sz w:val="18"/>
                <w:vertAlign w:val="superscript"/>
              </w:rPr>
              <w:t>2</w:t>
            </w:r>
          </w:p>
        </w:tc>
        <w:tc>
          <w:tcPr>
            <w:tcW w:w="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lang w:val="fr-FR"/>
              </w:rPr>
            </w:pPr>
            <w:r w:rsidRPr="00FC1AF9">
              <w:rPr>
                <w:sz w:val="18"/>
                <w:lang w:val="fr-FR"/>
              </w:rPr>
              <w:t>≥ 3,6 m/s</w:t>
            </w:r>
            <w:r w:rsidRPr="00FC1AF9">
              <w:rPr>
                <w:sz w:val="18"/>
                <w:vertAlign w:val="superscript"/>
                <w:lang w:val="fr-FR"/>
              </w:rPr>
              <w:t>2</w:t>
            </w:r>
          </w:p>
        </w:tc>
      </w:tr>
      <w:tr w:rsidR="006639B3" w:rsidRPr="00FC1AF9" w:rsidTr="00FC1AF9">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496C9C">
            <w:pPr>
              <w:suppressAutoHyphens w:val="0"/>
              <w:spacing w:before="60" w:after="60"/>
              <w:ind w:left="113" w:right="113"/>
              <w:rPr>
                <w:sz w:val="18"/>
                <w:lang w:val="fr-FR"/>
              </w:rPr>
            </w:pPr>
            <w:r w:rsidRPr="00FC1AF9">
              <w:rPr>
                <w:sz w:val="18"/>
                <w:lang w:val="fr-FR"/>
              </w:rPr>
              <w:t>Système de freinage individuel, freinage de la (des) roue(s) arrière seulement</w:t>
            </w:r>
            <w:r w:rsidR="0052606D" w:rsidRPr="00FC1AF9">
              <w:rPr>
                <w:sz w:val="18"/>
                <w:lang w:val="fr-FR"/>
              </w:rPr>
              <w:t> </w:t>
            </w:r>
            <w:r w:rsidRPr="00FC1AF9">
              <w:rPr>
                <w:sz w:val="18"/>
                <w:lang w:val="fr-FR"/>
              </w:rPr>
              <w:t>:</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1</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+ 0,0143 V</w:t>
            </w:r>
            <w:r w:rsidRPr="00FC1AF9">
              <w:rPr>
                <w:sz w:val="18"/>
                <w:vertAlign w:val="superscript"/>
              </w:rPr>
              <w:t>2</w:t>
            </w:r>
          </w:p>
        </w:tc>
        <w:tc>
          <w:tcPr>
            <w:tcW w:w="1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 2,7 m/s</w:t>
            </w:r>
            <w:r w:rsidRPr="00FC1AF9">
              <w:rPr>
                <w:sz w:val="18"/>
                <w:vertAlign w:val="superscript"/>
              </w:rPr>
              <w:t>2</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 xml:space="preserve">2 </w:t>
            </w:r>
            <w:r w:rsidRPr="00FC1AF9">
              <w:rPr>
                <w:sz w:val="18"/>
              </w:rPr>
              <w:t>et L</w:t>
            </w:r>
            <w:r w:rsidRPr="00FC1AF9">
              <w:rPr>
                <w:sz w:val="18"/>
                <w:vertAlign w:val="subscript"/>
              </w:rPr>
              <w:t>6</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+ 0,0143 V</w:t>
            </w:r>
            <w:r w:rsidRPr="00FC1AF9">
              <w:rPr>
                <w:sz w:val="18"/>
                <w:vertAlign w:val="superscript"/>
              </w:rPr>
              <w:t>2</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 2,7 m/s</w:t>
            </w:r>
            <w:r w:rsidRPr="00FC1AF9">
              <w:rPr>
                <w:sz w:val="18"/>
                <w:vertAlign w:val="superscript"/>
              </w:rPr>
              <w:t>2</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3</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+ 0,0133 V</w:t>
            </w:r>
            <w:r w:rsidRPr="00FC1AF9">
              <w:rPr>
                <w:sz w:val="18"/>
                <w:vertAlign w:val="superscript"/>
              </w:rPr>
              <w:t>2</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 2,9 m/s</w:t>
            </w:r>
            <w:r w:rsidRPr="00FC1AF9">
              <w:rPr>
                <w:sz w:val="18"/>
                <w:vertAlign w:val="superscript"/>
              </w:rPr>
              <w:t>2</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5</w:t>
            </w:r>
            <w:r w:rsidRPr="00FC1AF9">
              <w:rPr>
                <w:sz w:val="18"/>
              </w:rPr>
              <w:t xml:space="preserve"> et L</w:t>
            </w:r>
            <w:r w:rsidRPr="00FC1AF9">
              <w:rPr>
                <w:sz w:val="18"/>
                <w:vertAlign w:val="subscript"/>
              </w:rPr>
              <w:t>7</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lang w:val="fr-FR"/>
              </w:rPr>
            </w:pPr>
            <w:r w:rsidRPr="00FC1AF9">
              <w:rPr>
                <w:sz w:val="18"/>
                <w:lang w:val="fr-FR"/>
              </w:rPr>
              <w:t>Sans objet</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lang w:val="fr-FR"/>
              </w:rPr>
            </w:pPr>
            <w:r w:rsidRPr="00FC1AF9">
              <w:rPr>
                <w:sz w:val="18"/>
                <w:lang w:val="fr-FR"/>
              </w:rPr>
              <w:t>Sans objet</w:t>
            </w:r>
          </w:p>
        </w:tc>
      </w:tr>
      <w:tr w:rsidR="006639B3" w:rsidRPr="00FC1AF9"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FC1AF9" w:rsidRDefault="00954FF7" w:rsidP="00FC1AF9">
            <w:pPr>
              <w:suppressAutoHyphens w:val="0"/>
              <w:spacing w:before="40" w:after="40" w:line="220" w:lineRule="exact"/>
              <w:ind w:left="113" w:right="113"/>
              <w:rPr>
                <w:sz w:val="18"/>
              </w:rPr>
            </w:pPr>
            <w:r w:rsidRPr="00FC1AF9">
              <w:rPr>
                <w:sz w:val="18"/>
              </w:rPr>
              <w:t>L</w:t>
            </w:r>
            <w:r w:rsidRPr="00FC1AF9">
              <w:rPr>
                <w:sz w:val="18"/>
                <w:vertAlign w:val="subscript"/>
              </w:rPr>
              <w:t>4</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rPr>
            </w:pPr>
            <w:r w:rsidRPr="00FC1AF9">
              <w:rPr>
                <w:sz w:val="18"/>
              </w:rPr>
              <w:t>S ≤ 0,1 V + 0,0105 V</w:t>
            </w:r>
            <w:r w:rsidRPr="00FC1AF9">
              <w:rPr>
                <w:sz w:val="18"/>
                <w:vertAlign w:val="superscript"/>
              </w:rPr>
              <w:t>2</w:t>
            </w:r>
          </w:p>
        </w:tc>
        <w:tc>
          <w:tcPr>
            <w:tcW w:w="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FC1AF9" w:rsidRDefault="00954FF7" w:rsidP="00496C9C">
            <w:pPr>
              <w:suppressAutoHyphens w:val="0"/>
              <w:spacing w:before="60" w:after="60"/>
              <w:ind w:left="113" w:right="113"/>
              <w:rPr>
                <w:sz w:val="18"/>
                <w:lang w:val="fr-FR"/>
              </w:rPr>
            </w:pPr>
            <w:r w:rsidRPr="00FC1AF9">
              <w:rPr>
                <w:sz w:val="18"/>
                <w:lang w:val="fr-FR"/>
              </w:rPr>
              <w:t>≥ 3,6 m/s</w:t>
            </w:r>
            <w:r w:rsidRPr="00FC1AF9">
              <w:rPr>
                <w:sz w:val="18"/>
                <w:vertAlign w:val="superscript"/>
                <w:lang w:val="fr-FR"/>
              </w:rPr>
              <w:t>2</w:t>
            </w:r>
          </w:p>
        </w:tc>
      </w:tr>
      <w:tr w:rsidR="006639B3" w:rsidRPr="00496C9C" w:rsidTr="00FC1AF9">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auto"/>
            <w:noWrap/>
          </w:tcPr>
          <w:p w:rsidR="00954FF7" w:rsidRPr="00496C9C" w:rsidRDefault="00954FF7" w:rsidP="00496C9C">
            <w:pPr>
              <w:suppressAutoHyphens w:val="0"/>
              <w:spacing w:before="60" w:after="60"/>
              <w:ind w:left="113" w:right="113"/>
              <w:rPr>
                <w:sz w:val="18"/>
                <w:lang w:val="fr-FR"/>
              </w:rPr>
            </w:pPr>
            <w:r w:rsidRPr="00496C9C">
              <w:rPr>
                <w:sz w:val="18"/>
                <w:lang w:val="fr-FR"/>
              </w:rPr>
              <w:t>Système de freinage intégral ou système de frein de service à circui</w:t>
            </w:r>
            <w:r w:rsidR="0052606D" w:rsidRPr="00496C9C">
              <w:rPr>
                <w:sz w:val="18"/>
                <w:lang w:val="fr-FR"/>
              </w:rPr>
              <w:t xml:space="preserve">ts partiels, </w:t>
            </w:r>
            <w:r w:rsidR="00FC1AF9" w:rsidRPr="00496C9C">
              <w:rPr>
                <w:sz w:val="18"/>
                <w:lang w:val="fr-FR"/>
              </w:rPr>
              <w:br/>
            </w:r>
            <w:r w:rsidR="0052606D" w:rsidRPr="00496C9C">
              <w:rPr>
                <w:sz w:val="18"/>
                <w:lang w:val="fr-FR"/>
              </w:rPr>
              <w:t>à l’état chargé et à l’état légèrement chargé </w:t>
            </w:r>
            <w:r w:rsidRPr="00496C9C">
              <w:rPr>
                <w:sz w:val="18"/>
                <w:lang w:val="fr-FR"/>
              </w:rPr>
              <w:t>:</w:t>
            </w:r>
          </w:p>
        </w:tc>
      </w:tr>
      <w:tr w:rsidR="006639B3" w:rsidRPr="00496C9C"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496C9C" w:rsidRDefault="00954FF7" w:rsidP="00FC1AF9">
            <w:pPr>
              <w:suppressAutoHyphens w:val="0"/>
              <w:spacing w:before="40" w:after="40" w:line="220" w:lineRule="exact"/>
              <w:ind w:left="113" w:right="113"/>
              <w:rPr>
                <w:sz w:val="18"/>
                <w:lang w:val="fr-FR"/>
              </w:rPr>
            </w:pPr>
            <w:r w:rsidRPr="00496C9C">
              <w:rPr>
                <w:sz w:val="18"/>
                <w:lang w:val="fr-FR"/>
              </w:rPr>
              <w:t>L</w:t>
            </w:r>
            <w:r w:rsidRPr="00496C9C">
              <w:rPr>
                <w:sz w:val="18"/>
                <w:vertAlign w:val="subscript"/>
                <w:lang w:val="fr-FR"/>
              </w:rPr>
              <w:t>1</w:t>
            </w:r>
            <w:r w:rsidRPr="00496C9C">
              <w:rPr>
                <w:sz w:val="18"/>
                <w:lang w:val="fr-FR"/>
              </w:rPr>
              <w:t>, L</w:t>
            </w:r>
            <w:r w:rsidRPr="00496C9C">
              <w:rPr>
                <w:sz w:val="18"/>
                <w:vertAlign w:val="subscript"/>
                <w:lang w:val="fr-FR"/>
              </w:rPr>
              <w:t>2</w:t>
            </w:r>
            <w:r w:rsidRPr="00496C9C">
              <w:rPr>
                <w:sz w:val="18"/>
                <w:lang w:val="fr-FR"/>
              </w:rPr>
              <w:t xml:space="preserve"> et L</w:t>
            </w:r>
            <w:r w:rsidRPr="00496C9C">
              <w:rPr>
                <w:sz w:val="18"/>
                <w:vertAlign w:val="subscript"/>
                <w:lang w:val="fr-FR"/>
              </w:rPr>
              <w:t>6</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S ≤ 0,1 V + 0,0087 V</w:t>
            </w:r>
            <w:r w:rsidRPr="00496C9C">
              <w:rPr>
                <w:sz w:val="18"/>
                <w:vertAlign w:val="superscript"/>
              </w:rPr>
              <w:t>2</w:t>
            </w:r>
          </w:p>
        </w:tc>
        <w:tc>
          <w:tcPr>
            <w:tcW w:w="1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 4,4 m/s</w:t>
            </w:r>
            <w:r w:rsidRPr="00496C9C">
              <w:rPr>
                <w:sz w:val="18"/>
                <w:vertAlign w:val="superscript"/>
              </w:rPr>
              <w:t>2</w:t>
            </w:r>
          </w:p>
        </w:tc>
      </w:tr>
      <w:tr w:rsidR="006639B3" w:rsidRPr="00496C9C"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496C9C" w:rsidRDefault="00954FF7" w:rsidP="00FC1AF9">
            <w:pPr>
              <w:suppressAutoHyphens w:val="0"/>
              <w:spacing w:before="40" w:after="40" w:line="220" w:lineRule="exact"/>
              <w:ind w:left="113" w:right="113"/>
              <w:rPr>
                <w:sz w:val="18"/>
              </w:rPr>
            </w:pPr>
            <w:r w:rsidRPr="00496C9C">
              <w:rPr>
                <w:sz w:val="18"/>
              </w:rPr>
              <w:t>L</w:t>
            </w:r>
            <w:r w:rsidRPr="00496C9C">
              <w:rPr>
                <w:sz w:val="18"/>
                <w:vertAlign w:val="subscript"/>
              </w:rPr>
              <w:t>3</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S ≤ 0,1 V + 0,0076 V</w:t>
            </w:r>
            <w:r w:rsidRPr="00496C9C">
              <w:rPr>
                <w:sz w:val="18"/>
                <w:vertAlign w:val="superscript"/>
              </w:rPr>
              <w:t>2</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 5,1 m/s</w:t>
            </w:r>
            <w:r w:rsidRPr="00496C9C">
              <w:rPr>
                <w:sz w:val="18"/>
                <w:vertAlign w:val="superscript"/>
              </w:rPr>
              <w:t>2</w:t>
            </w:r>
          </w:p>
        </w:tc>
      </w:tr>
      <w:tr w:rsidR="006639B3" w:rsidRPr="00496C9C"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496C9C" w:rsidRDefault="00954FF7" w:rsidP="00FC1AF9">
            <w:pPr>
              <w:suppressAutoHyphens w:val="0"/>
              <w:spacing w:before="40" w:after="40" w:line="220" w:lineRule="exact"/>
              <w:ind w:left="113" w:right="113"/>
              <w:rPr>
                <w:sz w:val="18"/>
              </w:rPr>
            </w:pPr>
            <w:r w:rsidRPr="00496C9C">
              <w:rPr>
                <w:sz w:val="18"/>
              </w:rPr>
              <w:t>L</w:t>
            </w:r>
            <w:r w:rsidRPr="00496C9C">
              <w:rPr>
                <w:sz w:val="18"/>
                <w:vertAlign w:val="subscript"/>
              </w:rPr>
              <w:t xml:space="preserve">5 </w:t>
            </w:r>
            <w:r w:rsidRPr="00496C9C">
              <w:rPr>
                <w:sz w:val="18"/>
              </w:rPr>
              <w:t>et L</w:t>
            </w:r>
            <w:r w:rsidRPr="00496C9C">
              <w:rPr>
                <w:sz w:val="18"/>
                <w:vertAlign w:val="subscript"/>
              </w:rPr>
              <w:t>7</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S ≤ 0,1 V + 0,0077 V</w:t>
            </w:r>
            <w:r w:rsidRPr="00496C9C">
              <w:rPr>
                <w:sz w:val="18"/>
                <w:vertAlign w:val="superscript"/>
              </w:rPr>
              <w:t>2</w:t>
            </w:r>
          </w:p>
        </w:tc>
        <w:tc>
          <w:tcPr>
            <w:tcW w:w="1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 5,0 m/s</w:t>
            </w:r>
            <w:r w:rsidRPr="00496C9C">
              <w:rPr>
                <w:sz w:val="18"/>
                <w:vertAlign w:val="superscript"/>
              </w:rPr>
              <w:t>2</w:t>
            </w:r>
          </w:p>
        </w:tc>
      </w:tr>
      <w:tr w:rsidR="006639B3" w:rsidRPr="00496C9C" w:rsidTr="00FC1AF9">
        <w:trPr>
          <w:cantSplit/>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954FF7" w:rsidRPr="00496C9C" w:rsidRDefault="00954FF7" w:rsidP="00FC1AF9">
            <w:pPr>
              <w:suppressAutoHyphens w:val="0"/>
              <w:spacing w:before="40" w:after="40" w:line="220" w:lineRule="exact"/>
              <w:ind w:left="113" w:right="113"/>
              <w:rPr>
                <w:sz w:val="18"/>
              </w:rPr>
            </w:pPr>
            <w:r w:rsidRPr="00496C9C">
              <w:rPr>
                <w:sz w:val="18"/>
              </w:rPr>
              <w:t>L</w:t>
            </w:r>
            <w:r w:rsidRPr="00496C9C">
              <w:rPr>
                <w:sz w:val="18"/>
                <w:vertAlign w:val="subscript"/>
              </w:rPr>
              <w:t>4</w:t>
            </w:r>
          </w:p>
        </w:tc>
        <w:tc>
          <w:tcPr>
            <w:tcW w:w="5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S ≤ 0,1 V + 0,0071 V</w:t>
            </w:r>
            <w:r w:rsidRPr="00496C9C">
              <w:rPr>
                <w:sz w:val="18"/>
                <w:vertAlign w:val="superscript"/>
              </w:rPr>
              <w:t>2</w:t>
            </w:r>
          </w:p>
        </w:tc>
        <w:tc>
          <w:tcPr>
            <w:tcW w:w="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lang w:val="fr-FR"/>
              </w:rPr>
            </w:pPr>
            <w:r w:rsidRPr="00496C9C">
              <w:rPr>
                <w:sz w:val="18"/>
                <w:lang w:val="fr-FR"/>
              </w:rPr>
              <w:t>≥ 5,4 m/s</w:t>
            </w:r>
            <w:r w:rsidRPr="00496C9C">
              <w:rPr>
                <w:sz w:val="18"/>
                <w:vertAlign w:val="superscript"/>
                <w:lang w:val="fr-FR"/>
              </w:rPr>
              <w:t>2</w:t>
            </w:r>
          </w:p>
        </w:tc>
      </w:tr>
      <w:tr w:rsidR="006639B3" w:rsidRPr="00496C9C" w:rsidTr="00FC1AF9">
        <w:trPr>
          <w:cantSplit/>
        </w:trPr>
        <w:tc>
          <w:tcPr>
            <w:tcW w:w="8363" w:type="dxa"/>
            <w:gridSpan w:val="4"/>
            <w:tcBorders>
              <w:top w:val="single" w:sz="4" w:space="0" w:color="auto"/>
              <w:left w:val="single" w:sz="4" w:space="0" w:color="auto"/>
              <w:bottom w:val="single" w:sz="4" w:space="0" w:color="auto"/>
              <w:right w:val="single" w:sz="4" w:space="0" w:color="auto"/>
            </w:tcBorders>
            <w:shd w:val="clear" w:color="auto" w:fill="auto"/>
            <w:noWrap/>
          </w:tcPr>
          <w:p w:rsidR="00954FF7" w:rsidRPr="00496C9C" w:rsidRDefault="00954FF7" w:rsidP="00496C9C">
            <w:pPr>
              <w:suppressAutoHyphens w:val="0"/>
              <w:spacing w:before="60" w:after="60"/>
              <w:ind w:left="113" w:right="113"/>
              <w:rPr>
                <w:sz w:val="18"/>
                <w:lang w:val="fr-FR"/>
              </w:rPr>
            </w:pPr>
            <w:r w:rsidRPr="00496C9C">
              <w:rPr>
                <w:sz w:val="18"/>
                <w:lang w:val="fr-FR"/>
              </w:rPr>
              <w:t xml:space="preserve">Véhicules avec système de freinage intégral </w:t>
            </w:r>
            <w:r w:rsidR="0052606D" w:rsidRPr="00496C9C">
              <w:rPr>
                <w:sz w:val="18"/>
                <w:lang w:val="fr-FR"/>
              </w:rPr>
              <w:t>−</w:t>
            </w:r>
            <w:r w:rsidRPr="00496C9C">
              <w:rPr>
                <w:sz w:val="18"/>
                <w:lang w:val="fr-FR"/>
              </w:rPr>
              <w:t xml:space="preserve"> systèmes</w:t>
            </w:r>
            <w:r w:rsidR="0052606D" w:rsidRPr="00496C9C">
              <w:rPr>
                <w:sz w:val="18"/>
                <w:lang w:val="fr-FR"/>
              </w:rPr>
              <w:t xml:space="preserve"> de frein de service secondaire </w:t>
            </w:r>
            <w:r w:rsidRPr="00496C9C">
              <w:rPr>
                <w:sz w:val="18"/>
                <w:lang w:val="fr-FR"/>
              </w:rPr>
              <w:t>:</w:t>
            </w:r>
          </w:p>
        </w:tc>
      </w:tr>
      <w:tr w:rsidR="006639B3" w:rsidRPr="00496C9C" w:rsidTr="00FC1AF9">
        <w:trPr>
          <w:cantSplit/>
        </w:trPr>
        <w:tc>
          <w:tcPr>
            <w:tcW w:w="1431" w:type="dxa"/>
            <w:tcBorders>
              <w:top w:val="single" w:sz="4" w:space="0" w:color="auto"/>
              <w:left w:val="single" w:sz="4" w:space="0" w:color="auto"/>
              <w:bottom w:val="single" w:sz="12" w:space="0" w:color="auto"/>
              <w:right w:val="single" w:sz="4" w:space="0" w:color="auto"/>
            </w:tcBorders>
            <w:shd w:val="clear" w:color="auto" w:fill="auto"/>
            <w:noWrap/>
          </w:tcPr>
          <w:p w:rsidR="00954FF7" w:rsidRPr="00496C9C" w:rsidRDefault="00954FF7" w:rsidP="00FC1AF9">
            <w:pPr>
              <w:suppressAutoHyphens w:val="0"/>
              <w:spacing w:before="40" w:after="40" w:line="220" w:lineRule="exact"/>
              <w:ind w:left="113" w:right="113"/>
              <w:rPr>
                <w:sz w:val="18"/>
              </w:rPr>
            </w:pPr>
            <w:r w:rsidRPr="00496C9C">
              <w:rPr>
                <w:sz w:val="18"/>
              </w:rPr>
              <w:t>TOUTES</w:t>
            </w:r>
          </w:p>
        </w:tc>
        <w:tc>
          <w:tcPr>
            <w:tcW w:w="5139"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S ≤ 0,1 V + 0,0154 V</w:t>
            </w:r>
            <w:r w:rsidRPr="00496C9C">
              <w:rPr>
                <w:sz w:val="18"/>
                <w:vertAlign w:val="superscript"/>
              </w:rPr>
              <w:t>2</w:t>
            </w:r>
          </w:p>
        </w:tc>
        <w:tc>
          <w:tcPr>
            <w:tcW w:w="194"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jc w:val="right"/>
              <w:rPr>
                <w:sz w:val="18"/>
              </w:rPr>
            </w:pPr>
          </w:p>
        </w:tc>
        <w:tc>
          <w:tcPr>
            <w:tcW w:w="1599" w:type="dxa"/>
            <w:tcBorders>
              <w:top w:val="single" w:sz="4" w:space="0" w:color="auto"/>
              <w:left w:val="single" w:sz="4" w:space="0" w:color="auto"/>
              <w:bottom w:val="single" w:sz="12" w:space="0" w:color="auto"/>
              <w:right w:val="single" w:sz="4" w:space="0" w:color="auto"/>
            </w:tcBorders>
            <w:shd w:val="clear" w:color="auto" w:fill="auto"/>
            <w:noWrap/>
            <w:vAlign w:val="bottom"/>
          </w:tcPr>
          <w:p w:rsidR="00954FF7" w:rsidRPr="00496C9C" w:rsidRDefault="00954FF7" w:rsidP="00496C9C">
            <w:pPr>
              <w:suppressAutoHyphens w:val="0"/>
              <w:spacing w:before="60" w:after="60"/>
              <w:ind w:left="113" w:right="113"/>
              <w:rPr>
                <w:sz w:val="18"/>
              </w:rPr>
            </w:pPr>
            <w:r w:rsidRPr="00496C9C">
              <w:rPr>
                <w:sz w:val="18"/>
              </w:rPr>
              <w:t>≥ 2,5 m/s</w:t>
            </w:r>
            <w:r w:rsidRPr="00496C9C">
              <w:rPr>
                <w:sz w:val="18"/>
                <w:vertAlign w:val="superscript"/>
              </w:rPr>
              <w:t>2</w:t>
            </w:r>
          </w:p>
        </w:tc>
      </w:tr>
    </w:tbl>
    <w:p w:rsidR="00954FF7" w:rsidRPr="00496C9C" w:rsidRDefault="00954FF7" w:rsidP="0051158F">
      <w:pPr>
        <w:pStyle w:val="SingleTxtG"/>
        <w:spacing w:before="240"/>
        <w:ind w:left="2268" w:hanging="1134"/>
        <w:rPr>
          <w:lang w:val="fr-FR"/>
        </w:rPr>
      </w:pPr>
      <w:r w:rsidRPr="00496C9C">
        <w:rPr>
          <w:lang w:val="fr-FR"/>
        </w:rPr>
        <w:t>4.</w:t>
      </w:r>
      <w:r w:rsidRPr="00496C9C">
        <w:rPr>
          <w:lang w:val="fr-FR"/>
        </w:rPr>
        <w:tab/>
        <w:t>Essai de freinage à sec avec actionnement de toutes les commandes de frein de</w:t>
      </w:r>
      <w:r w:rsidR="0051158F" w:rsidRPr="00496C9C">
        <w:rPr>
          <w:lang w:val="fr-FR"/>
        </w:rPr>
        <w:t xml:space="preserve"> </w:t>
      </w:r>
      <w:r w:rsidRPr="00496C9C">
        <w:rPr>
          <w:lang w:val="fr-FR"/>
        </w:rPr>
        <w:t>service</w:t>
      </w:r>
    </w:p>
    <w:p w:rsidR="00954FF7" w:rsidRPr="00496C9C" w:rsidRDefault="00954FF7" w:rsidP="004610D6">
      <w:pPr>
        <w:pStyle w:val="SingleTxtG"/>
        <w:ind w:left="2268" w:hanging="1134"/>
        <w:rPr>
          <w:lang w:val="fr-FR"/>
        </w:rPr>
      </w:pPr>
      <w:r w:rsidRPr="00496C9C">
        <w:rPr>
          <w:lang w:val="fr-FR"/>
        </w:rPr>
        <w:t>4.1</w:t>
      </w:r>
      <w:r w:rsidRPr="00496C9C">
        <w:rPr>
          <w:lang w:val="fr-FR"/>
        </w:rPr>
        <w:tab/>
        <w:t>Co</w:t>
      </w:r>
      <w:r w:rsidR="0051158F" w:rsidRPr="00496C9C">
        <w:rPr>
          <w:lang w:val="fr-FR"/>
        </w:rPr>
        <w:t>nditions concernant le véhicule </w:t>
      </w:r>
      <w:r w:rsidRPr="00496C9C">
        <w:rPr>
          <w:lang w:val="fr-FR"/>
        </w:rPr>
        <w:t>:</w:t>
      </w:r>
    </w:p>
    <w:p w:rsidR="00954FF7" w:rsidRPr="00496C9C" w:rsidRDefault="00954FF7" w:rsidP="00BB0919">
      <w:pPr>
        <w:pStyle w:val="SingleTxtG"/>
        <w:ind w:left="2835" w:hanging="567"/>
        <w:rPr>
          <w:lang w:val="fr-FR"/>
        </w:rPr>
      </w:pPr>
      <w:r w:rsidRPr="00496C9C">
        <w:rPr>
          <w:lang w:val="fr-FR"/>
        </w:rPr>
        <w:t>a)</w:t>
      </w:r>
      <w:r w:rsidRPr="00496C9C">
        <w:rPr>
          <w:lang w:val="fr-FR"/>
        </w:rPr>
        <w:tab/>
        <w:t>Essai applicable aux véhicules des catégories </w:t>
      </w:r>
      <w:r w:rsidRPr="00496C9C">
        <w:t>L</w:t>
      </w:r>
      <w:r w:rsidRPr="00496C9C">
        <w:rPr>
          <w:vertAlign w:val="subscript"/>
        </w:rPr>
        <w:t>3</w:t>
      </w:r>
      <w:r w:rsidRPr="00496C9C">
        <w:t>, L</w:t>
      </w:r>
      <w:r w:rsidRPr="00496C9C">
        <w:rPr>
          <w:vertAlign w:val="subscript"/>
        </w:rPr>
        <w:t>4</w:t>
      </w:r>
      <w:r w:rsidRPr="00496C9C">
        <w:t>, L</w:t>
      </w:r>
      <w:r w:rsidRPr="00496C9C">
        <w:rPr>
          <w:vertAlign w:val="subscript"/>
        </w:rPr>
        <w:t xml:space="preserve">5 </w:t>
      </w:r>
      <w:r w:rsidRPr="00496C9C">
        <w:t>et L</w:t>
      </w:r>
      <w:r w:rsidRPr="00496C9C">
        <w:rPr>
          <w:vertAlign w:val="subscript"/>
        </w:rPr>
        <w:t>7</w:t>
      </w:r>
      <w:r w:rsidRPr="00496C9C">
        <w:t> </w:t>
      </w:r>
      <w:r w:rsidRPr="00496C9C">
        <w:rPr>
          <w:lang w:val="fr-FR"/>
        </w:rPr>
        <w:t>;</w:t>
      </w:r>
    </w:p>
    <w:p w:rsidR="00954FF7" w:rsidRPr="00496C9C" w:rsidRDefault="00954FF7" w:rsidP="00BB0919">
      <w:pPr>
        <w:pStyle w:val="SingleTxtG"/>
        <w:ind w:left="2835" w:hanging="567"/>
        <w:rPr>
          <w:lang w:val="fr-FR"/>
        </w:rPr>
      </w:pPr>
      <w:r w:rsidRPr="00496C9C">
        <w:rPr>
          <w:lang w:val="fr-FR"/>
        </w:rPr>
        <w:t>b)</w:t>
      </w:r>
      <w:r w:rsidRPr="00496C9C">
        <w:rPr>
          <w:lang w:val="fr-FR"/>
        </w:rPr>
        <w:tab/>
        <w:t>État légèrement chargé</w:t>
      </w:r>
      <w:r w:rsidR="0051158F" w:rsidRPr="00496C9C">
        <w:rPr>
          <w:lang w:val="fr-FR"/>
        </w:rPr>
        <w:t> </w:t>
      </w:r>
      <w:r w:rsidRPr="00496C9C">
        <w:rPr>
          <w:lang w:val="fr-FR"/>
        </w:rPr>
        <w:t>;</w:t>
      </w:r>
    </w:p>
    <w:p w:rsidR="00954FF7" w:rsidRPr="00496C9C" w:rsidRDefault="00954FF7" w:rsidP="00BB0919">
      <w:pPr>
        <w:pStyle w:val="SingleTxtG"/>
        <w:ind w:left="2835" w:hanging="567"/>
        <w:rPr>
          <w:lang w:val="fr-FR"/>
        </w:rPr>
      </w:pPr>
      <w:r w:rsidRPr="00496C9C">
        <w:rPr>
          <w:lang w:val="fr-FR"/>
        </w:rPr>
        <w:t>c)</w:t>
      </w:r>
      <w:r w:rsidRPr="00496C9C">
        <w:rPr>
          <w:lang w:val="fr-FR"/>
        </w:rPr>
        <w:tab/>
        <w:t>Moteur débrayé.</w:t>
      </w:r>
    </w:p>
    <w:p w:rsidR="00954FF7" w:rsidRPr="00496C9C" w:rsidRDefault="00954FF7" w:rsidP="004610D6">
      <w:pPr>
        <w:pStyle w:val="SingleTxtG"/>
        <w:ind w:left="2268" w:hanging="1134"/>
        <w:rPr>
          <w:lang w:val="fr-FR"/>
        </w:rPr>
      </w:pPr>
      <w:r w:rsidRPr="00496C9C">
        <w:rPr>
          <w:lang w:val="fr-FR"/>
        </w:rPr>
        <w:t>4.2</w:t>
      </w:r>
      <w:r w:rsidRPr="00496C9C">
        <w:rPr>
          <w:lang w:val="fr-FR"/>
        </w:rPr>
        <w:tab/>
        <w:t>Conditions et procédure d’essai</w:t>
      </w:r>
      <w:r w:rsidR="0051158F" w:rsidRPr="00496C9C">
        <w:rPr>
          <w:lang w:val="fr-FR"/>
        </w:rPr>
        <w:t> </w:t>
      </w:r>
      <w:r w:rsidRPr="00496C9C">
        <w:rPr>
          <w:lang w:val="fr-FR"/>
        </w:rPr>
        <w:t>:</w:t>
      </w:r>
    </w:p>
    <w:p w:rsidR="00954FF7" w:rsidRPr="00496C9C" w:rsidRDefault="00954FF7" w:rsidP="00BB0919">
      <w:pPr>
        <w:pStyle w:val="SingleTxtG"/>
        <w:ind w:left="2835" w:hanging="567"/>
        <w:rPr>
          <w:lang w:val="fr-FR"/>
        </w:rPr>
      </w:pPr>
      <w:r w:rsidRPr="00496C9C">
        <w:rPr>
          <w:lang w:val="fr-FR"/>
        </w:rPr>
        <w:t>a)</w:t>
      </w:r>
      <w:r w:rsidRPr="00496C9C">
        <w:rPr>
          <w:lang w:val="fr-FR"/>
        </w:rPr>
        <w:tab/>
        <w:t>Température initiale des freins</w:t>
      </w:r>
      <w:r w:rsidR="0051158F" w:rsidRPr="00496C9C">
        <w:rPr>
          <w:lang w:val="fr-FR"/>
        </w:rPr>
        <w:t> </w:t>
      </w:r>
      <w:r w:rsidRPr="00496C9C">
        <w:rPr>
          <w:lang w:val="fr-FR"/>
        </w:rPr>
        <w:t>: ≥ 55 °C et ≤ 100 °C</w:t>
      </w:r>
      <w:r w:rsidR="0051158F" w:rsidRPr="00496C9C">
        <w:rPr>
          <w:lang w:val="fr-FR"/>
        </w:rPr>
        <w:t> </w:t>
      </w:r>
      <w:r w:rsidRPr="00496C9C">
        <w:rPr>
          <w:lang w:val="fr-FR"/>
        </w:rPr>
        <w:t>;</w:t>
      </w:r>
    </w:p>
    <w:p w:rsidR="00954FF7" w:rsidRPr="00496C9C" w:rsidRDefault="00954FF7" w:rsidP="00BB0919">
      <w:pPr>
        <w:pStyle w:val="SingleTxtG"/>
        <w:ind w:left="2835" w:hanging="567"/>
        <w:rPr>
          <w:lang w:val="fr-FR"/>
        </w:rPr>
      </w:pPr>
      <w:r w:rsidRPr="00496C9C">
        <w:rPr>
          <w:lang w:val="fr-FR"/>
        </w:rPr>
        <w:t>b)</w:t>
      </w:r>
      <w:r w:rsidRPr="00496C9C">
        <w:rPr>
          <w:lang w:val="fr-FR"/>
        </w:rPr>
        <w:tab/>
        <w:t>Vitesse d’essai</w:t>
      </w:r>
      <w:r w:rsidR="0051158F" w:rsidRPr="00496C9C">
        <w:rPr>
          <w:lang w:val="fr-FR"/>
        </w:rPr>
        <w:t> </w:t>
      </w:r>
      <w:r w:rsidRPr="00496C9C">
        <w:rPr>
          <w:lang w:val="fr-FR"/>
        </w:rPr>
        <w:t>: 100 km/h ou 0,9 V</w:t>
      </w:r>
      <w:r w:rsidRPr="00496C9C">
        <w:rPr>
          <w:vertAlign w:val="subscript"/>
          <w:lang w:val="fr-FR"/>
        </w:rPr>
        <w:t>max</w:t>
      </w:r>
      <w:r w:rsidRPr="00496C9C">
        <w:rPr>
          <w:lang w:val="fr-FR"/>
        </w:rPr>
        <w:t xml:space="preserve"> si cette seconde valeur est plus basse</w:t>
      </w:r>
      <w:r w:rsidR="0051158F" w:rsidRPr="00496C9C">
        <w:rPr>
          <w:lang w:val="fr-FR"/>
        </w:rPr>
        <w:t> </w:t>
      </w:r>
      <w:r w:rsidRPr="00496C9C">
        <w:rPr>
          <w:lang w:val="fr-FR"/>
        </w:rPr>
        <w:t>;</w:t>
      </w:r>
    </w:p>
    <w:p w:rsidR="00954FF7" w:rsidRPr="00496C9C" w:rsidRDefault="00954FF7" w:rsidP="00BB0919">
      <w:pPr>
        <w:pStyle w:val="SingleTxtG"/>
        <w:ind w:left="2835" w:hanging="567"/>
        <w:rPr>
          <w:lang w:val="fr-FR"/>
        </w:rPr>
      </w:pPr>
      <w:r w:rsidRPr="00496C9C">
        <w:rPr>
          <w:lang w:val="fr-FR"/>
        </w:rPr>
        <w:t>c)</w:t>
      </w:r>
      <w:r w:rsidRPr="00496C9C">
        <w:rPr>
          <w:lang w:val="fr-FR"/>
        </w:rPr>
        <w:tab/>
        <w:t>Freinage</w:t>
      </w:r>
      <w:r w:rsidR="0051158F" w:rsidRPr="00496C9C">
        <w:rPr>
          <w:lang w:val="fr-FR"/>
        </w:rPr>
        <w:t> </w:t>
      </w:r>
      <w:r w:rsidRPr="00496C9C">
        <w:rPr>
          <w:lang w:val="fr-FR"/>
        </w:rPr>
        <w:t>:</w:t>
      </w:r>
    </w:p>
    <w:p w:rsidR="00954FF7" w:rsidRDefault="00954FF7" w:rsidP="0052606D">
      <w:pPr>
        <w:pStyle w:val="SingleTxtG"/>
        <w:ind w:left="2835"/>
        <w:rPr>
          <w:lang w:val="fr-FR"/>
        </w:rPr>
      </w:pPr>
      <w:r w:rsidRPr="00496C9C">
        <w:rPr>
          <w:lang w:eastAsia="ja-JP"/>
        </w:rPr>
        <w:t>Actionnement simultané des deux commandes du frein de service, si le véhicule est équipé de deux systèmes de freinage de service ou actionnement de la commande de frein unique du frein de ser</w:t>
      </w:r>
      <w:r w:rsidRPr="009B31D0">
        <w:rPr>
          <w:lang w:eastAsia="ja-JP"/>
        </w:rPr>
        <w:t>vice dans le cas d</w:t>
      </w:r>
      <w:r>
        <w:rPr>
          <w:lang w:eastAsia="ja-JP"/>
        </w:rPr>
        <w:t>’</w:t>
      </w:r>
      <w:r w:rsidRPr="009B31D0">
        <w:rPr>
          <w:lang w:eastAsia="ja-JP"/>
        </w:rPr>
        <w:t>un véhicule équipé d</w:t>
      </w:r>
      <w:r>
        <w:rPr>
          <w:lang w:eastAsia="ja-JP"/>
        </w:rPr>
        <w:t>’</w:t>
      </w:r>
      <w:r w:rsidRPr="009B31D0">
        <w:rPr>
          <w:lang w:eastAsia="ja-JP"/>
        </w:rPr>
        <w:t>un seul système de freinage de s</w:t>
      </w:r>
      <w:r>
        <w:rPr>
          <w:lang w:eastAsia="ja-JP"/>
        </w:rPr>
        <w:t>ervice.</w:t>
      </w:r>
    </w:p>
    <w:p w:rsidR="00954FF7" w:rsidRDefault="0052606D" w:rsidP="00496C9C">
      <w:pPr>
        <w:pStyle w:val="SingleTxtG"/>
        <w:keepNext/>
        <w:keepLines/>
        <w:ind w:left="2835" w:hanging="567"/>
        <w:rPr>
          <w:lang w:val="fr-FR"/>
        </w:rPr>
      </w:pPr>
      <w:r>
        <w:rPr>
          <w:lang w:val="fr-FR"/>
        </w:rPr>
        <w:t>d)</w:t>
      </w:r>
      <w:r>
        <w:rPr>
          <w:lang w:val="fr-FR"/>
        </w:rPr>
        <w:tab/>
        <w:t>Force d’actionnement </w:t>
      </w:r>
      <w:r w:rsidR="00954FF7">
        <w:rPr>
          <w:lang w:val="fr-FR"/>
        </w:rPr>
        <w:t>:</w:t>
      </w:r>
    </w:p>
    <w:p w:rsidR="00954FF7" w:rsidRDefault="004242FE" w:rsidP="004242FE">
      <w:pPr>
        <w:pStyle w:val="SingleTxtG"/>
        <w:ind w:left="2835"/>
        <w:rPr>
          <w:lang w:val="fr-FR"/>
        </w:rPr>
      </w:pPr>
      <w:r>
        <w:rPr>
          <w:lang w:val="fr-FR"/>
        </w:rPr>
        <w:t>Poignée </w:t>
      </w:r>
      <w:r w:rsidR="00954FF7">
        <w:rPr>
          <w:lang w:val="fr-FR"/>
        </w:rPr>
        <w:t>:</w:t>
      </w:r>
      <w:r>
        <w:rPr>
          <w:lang w:val="fr-FR"/>
        </w:rPr>
        <w:tab/>
      </w:r>
      <w:r w:rsidR="00954FF7">
        <w:rPr>
          <w:lang w:val="fr-FR"/>
        </w:rPr>
        <w:t>≤ 250 N</w:t>
      </w:r>
      <w:r w:rsidR="00DA0FBC">
        <w:rPr>
          <w:lang w:val="fr-FR"/>
        </w:rPr>
        <w:t> </w:t>
      </w:r>
      <w:r w:rsidR="00954FF7">
        <w:rPr>
          <w:lang w:val="fr-FR"/>
        </w:rPr>
        <w:t>;</w:t>
      </w:r>
    </w:p>
    <w:p w:rsidR="00954FF7" w:rsidRDefault="00CF0541" w:rsidP="004242FE">
      <w:pPr>
        <w:pStyle w:val="SingleTxtG"/>
        <w:ind w:left="2835"/>
        <w:jc w:val="left"/>
        <w:rPr>
          <w:lang w:val="fr-FR"/>
        </w:rPr>
      </w:pPr>
      <w:r>
        <w:rPr>
          <w:lang w:val="fr-FR"/>
        </w:rPr>
        <w:t>Pédale </w:t>
      </w:r>
      <w:r w:rsidR="004242FE">
        <w:rPr>
          <w:lang w:val="fr-FR"/>
        </w:rPr>
        <w:t>:</w:t>
      </w:r>
      <w:r w:rsidR="00954FF7">
        <w:rPr>
          <w:lang w:val="fr-FR"/>
        </w:rPr>
        <w:tab/>
        <w:t>≤ 400 N pour les catégories L</w:t>
      </w:r>
      <w:r w:rsidR="00954FF7">
        <w:rPr>
          <w:vertAlign w:val="subscript"/>
          <w:lang w:val="fr-FR"/>
        </w:rPr>
        <w:t>3</w:t>
      </w:r>
      <w:r w:rsidR="00954FF7">
        <w:rPr>
          <w:lang w:val="fr-FR"/>
        </w:rPr>
        <w:t xml:space="preserve"> et L</w:t>
      </w:r>
      <w:r w:rsidR="00954FF7">
        <w:rPr>
          <w:vertAlign w:val="subscript"/>
          <w:lang w:val="fr-FR"/>
        </w:rPr>
        <w:t>4</w:t>
      </w:r>
      <w:r w:rsidR="004242FE">
        <w:rPr>
          <w:lang w:val="fr-FR"/>
        </w:rPr>
        <w:t> </w:t>
      </w:r>
      <w:r w:rsidR="00954FF7">
        <w:rPr>
          <w:lang w:val="fr-FR"/>
        </w:rPr>
        <w:t>;</w:t>
      </w:r>
      <w:r w:rsidR="004242FE">
        <w:rPr>
          <w:lang w:val="fr-FR"/>
        </w:rPr>
        <w:t xml:space="preserve"> </w:t>
      </w:r>
      <w:r w:rsidR="00954FF7">
        <w:rPr>
          <w:vertAlign w:val="subscript"/>
          <w:lang w:val="fr-FR"/>
        </w:rPr>
        <w:br/>
      </w:r>
      <w:r w:rsidR="004242FE">
        <w:rPr>
          <w:lang w:val="fr-FR"/>
        </w:rPr>
        <w:tab/>
      </w:r>
      <w:r w:rsidR="004242FE">
        <w:rPr>
          <w:lang w:val="fr-FR"/>
        </w:rPr>
        <w:tab/>
      </w:r>
      <w:r w:rsidR="004242FE">
        <w:rPr>
          <w:lang w:val="fr-FR"/>
        </w:rPr>
        <w:tab/>
      </w:r>
      <w:r w:rsidR="00954FF7">
        <w:rPr>
          <w:lang w:val="fr-FR"/>
        </w:rPr>
        <w:t>≤ 500 N pour la catégorie </w:t>
      </w:r>
      <w:r w:rsidR="00954FF7" w:rsidRPr="00A6509C">
        <w:t>L</w:t>
      </w:r>
      <w:r w:rsidR="00954FF7" w:rsidRPr="00A6509C">
        <w:rPr>
          <w:vertAlign w:val="subscript"/>
        </w:rPr>
        <w:t xml:space="preserve">5 </w:t>
      </w:r>
      <w:r w:rsidR="00954FF7" w:rsidRPr="00A6509C">
        <w:t>et L</w:t>
      </w:r>
      <w:r w:rsidR="00954FF7" w:rsidRPr="00A6509C">
        <w:rPr>
          <w:vertAlign w:val="subscript"/>
        </w:rPr>
        <w:t>7</w:t>
      </w:r>
      <w:r w:rsidR="004228D6">
        <w:t> </w:t>
      </w:r>
      <w:r w:rsidR="00954FF7">
        <w:rPr>
          <w:lang w:val="fr-FR"/>
        </w:rPr>
        <w:t>;</w:t>
      </w:r>
    </w:p>
    <w:p w:rsidR="00954FF7" w:rsidRDefault="004228D6" w:rsidP="00BB0919">
      <w:pPr>
        <w:pStyle w:val="SingleTxtG"/>
        <w:ind w:left="2835" w:hanging="567"/>
        <w:rPr>
          <w:lang w:val="fr-FR"/>
        </w:rPr>
      </w:pPr>
      <w:r>
        <w:rPr>
          <w:lang w:val="fr-FR"/>
        </w:rPr>
        <w:lastRenderedPageBreak/>
        <w:t>e)</w:t>
      </w:r>
      <w:r>
        <w:rPr>
          <w:lang w:val="fr-FR"/>
        </w:rPr>
        <w:tab/>
        <w:t>Nombre de freinages </w:t>
      </w:r>
      <w:r w:rsidR="00954FF7">
        <w:rPr>
          <w:lang w:val="fr-FR"/>
        </w:rPr>
        <w:t>: jusqu’à ce que le véhicule satisfasse aux prescriptions d’efficacité, mais au maximum six freinages</w:t>
      </w:r>
      <w:r w:rsidR="00DA0FBC">
        <w:rPr>
          <w:lang w:val="fr-FR"/>
        </w:rPr>
        <w:t> </w:t>
      </w:r>
      <w:r w:rsidR="00954FF7">
        <w:rPr>
          <w:lang w:val="fr-FR"/>
        </w:rPr>
        <w:t>;</w:t>
      </w:r>
    </w:p>
    <w:p w:rsidR="00954FF7" w:rsidRDefault="00954FF7" w:rsidP="00BB0919">
      <w:pPr>
        <w:pStyle w:val="SingleTxtG"/>
        <w:ind w:left="2835" w:hanging="567"/>
        <w:rPr>
          <w:lang w:val="fr-FR"/>
        </w:rPr>
      </w:pPr>
      <w:r>
        <w:rPr>
          <w:lang w:val="fr-FR"/>
        </w:rPr>
        <w:t>f)</w:t>
      </w:r>
      <w:r>
        <w:rPr>
          <w:lang w:val="fr-FR"/>
        </w:rPr>
        <w:tab/>
        <w:t>Pour chaque freinage, le véhicule est accéléré jusqu’à la vitesse d’essai, et la</w:t>
      </w:r>
      <w:r w:rsidR="00853728">
        <w:rPr>
          <w:lang w:val="fr-FR"/>
        </w:rPr>
        <w:t xml:space="preserve"> </w:t>
      </w:r>
      <w:r>
        <w:rPr>
          <w:lang w:val="fr-FR"/>
        </w:rPr>
        <w:t>commande de frein est alors actionnée dans les conditions prescrites dans le</w:t>
      </w:r>
      <w:r w:rsidR="00853728">
        <w:rPr>
          <w:lang w:val="fr-FR"/>
        </w:rPr>
        <w:t xml:space="preserve"> </w:t>
      </w:r>
      <w:r>
        <w:rPr>
          <w:lang w:val="fr-FR"/>
        </w:rPr>
        <w:t>présent paragraphe.</w:t>
      </w:r>
    </w:p>
    <w:p w:rsidR="00954FF7" w:rsidRDefault="00954FF7" w:rsidP="004610D6">
      <w:pPr>
        <w:pStyle w:val="SingleTxtG"/>
        <w:ind w:left="2268" w:hanging="1134"/>
        <w:rPr>
          <w:lang w:val="fr-FR"/>
        </w:rPr>
      </w:pPr>
      <w:r>
        <w:rPr>
          <w:lang w:val="fr-FR"/>
        </w:rPr>
        <w:t>4.3</w:t>
      </w:r>
      <w:r>
        <w:rPr>
          <w:lang w:val="fr-FR"/>
        </w:rPr>
        <w:tab/>
        <w:t>Prescriptions d’efficacité</w:t>
      </w:r>
    </w:p>
    <w:p w:rsidR="00954FF7" w:rsidRPr="00DA0FBC" w:rsidRDefault="00954FF7" w:rsidP="002E6956">
      <w:pPr>
        <w:pStyle w:val="SingleTxtG"/>
        <w:ind w:left="2268"/>
        <w:rPr>
          <w:spacing w:val="-2"/>
          <w:lang w:val="fr-FR"/>
        </w:rPr>
      </w:pPr>
      <w:r w:rsidRPr="00DA0FBC">
        <w:rPr>
          <w:spacing w:val="-2"/>
          <w:lang w:val="fr-FR"/>
        </w:rPr>
        <w:t>Lors d’un essai exécuté conformément à la procédure d’essai décrite au</w:t>
      </w:r>
      <w:r w:rsidR="002E6956" w:rsidRPr="00DA0FBC">
        <w:rPr>
          <w:spacing w:val="-2"/>
          <w:lang w:val="fr-FR"/>
        </w:rPr>
        <w:t xml:space="preserve"> </w:t>
      </w:r>
      <w:r w:rsidRPr="00DA0FBC">
        <w:rPr>
          <w:spacing w:val="-2"/>
          <w:lang w:val="fr-FR"/>
        </w:rPr>
        <w:t>paragraphe 4.2 ci</w:t>
      </w:r>
      <w:r w:rsidRPr="00DA0FBC">
        <w:rPr>
          <w:spacing w:val="-2"/>
          <w:lang w:val="fr-FR"/>
        </w:rPr>
        <w:noBreakHyphen/>
        <w:t>dessus, la distance d’arrêt doit être S ≤ 0,0060 V</w:t>
      </w:r>
      <w:r w:rsidRPr="00DA0FBC">
        <w:rPr>
          <w:spacing w:val="-2"/>
          <w:vertAlign w:val="superscript"/>
          <w:lang w:val="fr-FR"/>
        </w:rPr>
        <w:t>2</w:t>
      </w:r>
      <w:r w:rsidRPr="00DA0FBC">
        <w:rPr>
          <w:spacing w:val="-2"/>
          <w:lang w:val="fr-FR"/>
        </w:rPr>
        <w:t xml:space="preserve"> (où V est</w:t>
      </w:r>
      <w:r w:rsidR="002E6956" w:rsidRPr="00DA0FBC">
        <w:rPr>
          <w:spacing w:val="-2"/>
          <w:lang w:val="fr-FR"/>
        </w:rPr>
        <w:t xml:space="preserve"> </w:t>
      </w:r>
      <w:r w:rsidRPr="00DA0FBC">
        <w:rPr>
          <w:spacing w:val="-2"/>
          <w:lang w:val="fr-FR"/>
        </w:rPr>
        <w:t>la</w:t>
      </w:r>
      <w:r w:rsidR="002E6956" w:rsidRPr="00DA0FBC">
        <w:rPr>
          <w:spacing w:val="-2"/>
          <w:lang w:val="fr-FR"/>
        </w:rPr>
        <w:t xml:space="preserve"> </w:t>
      </w:r>
      <w:r w:rsidRPr="00DA0FBC">
        <w:rPr>
          <w:lang w:val="fr-FR"/>
        </w:rPr>
        <w:t>vitesse d’essai prescrite en km/h, et S la distance d’arrêt prescrite en</w:t>
      </w:r>
      <w:r w:rsidR="002E6956" w:rsidRPr="00DA0FBC">
        <w:rPr>
          <w:lang w:val="fr-FR"/>
        </w:rPr>
        <w:t xml:space="preserve"> </w:t>
      </w:r>
      <w:r w:rsidRPr="00DA0FBC">
        <w:rPr>
          <w:lang w:val="fr-FR"/>
        </w:rPr>
        <w:t>mètres).</w:t>
      </w:r>
    </w:p>
    <w:p w:rsidR="00954FF7" w:rsidRPr="009A1150" w:rsidRDefault="00954FF7" w:rsidP="004610D6">
      <w:pPr>
        <w:pStyle w:val="SingleTxtG"/>
        <w:ind w:left="2268" w:hanging="1134"/>
        <w:rPr>
          <w:lang w:val="fr-FR"/>
        </w:rPr>
      </w:pPr>
      <w:r>
        <w:rPr>
          <w:lang w:val="fr-FR"/>
        </w:rPr>
        <w:t>5.</w:t>
      </w:r>
      <w:r>
        <w:rPr>
          <w:lang w:val="fr-FR"/>
        </w:rPr>
        <w:tab/>
      </w:r>
      <w:r w:rsidRPr="009A1150">
        <w:rPr>
          <w:lang w:val="fr-FR"/>
        </w:rPr>
        <w:t>Essai de freinage à grande vitesse</w:t>
      </w:r>
    </w:p>
    <w:p w:rsidR="00954FF7" w:rsidRDefault="00954FF7" w:rsidP="004610D6">
      <w:pPr>
        <w:pStyle w:val="SingleTxtG"/>
        <w:ind w:left="2268" w:hanging="1134"/>
        <w:rPr>
          <w:lang w:val="fr-FR"/>
        </w:rPr>
      </w:pPr>
      <w:r>
        <w:rPr>
          <w:lang w:val="fr-FR"/>
        </w:rPr>
        <w:t>5.1</w:t>
      </w:r>
      <w:r>
        <w:rPr>
          <w:lang w:val="fr-FR"/>
        </w:rPr>
        <w:tab/>
        <w:t>Co</w:t>
      </w:r>
      <w:r w:rsidR="00CF0541">
        <w:rPr>
          <w:lang w:val="fr-FR"/>
        </w:rPr>
        <w:t>nditions concernant le véhicule </w:t>
      </w:r>
      <w:r>
        <w:rPr>
          <w:lang w:val="fr-FR"/>
        </w:rPr>
        <w:t>:</w:t>
      </w:r>
    </w:p>
    <w:p w:rsidR="00954FF7" w:rsidRDefault="00954FF7" w:rsidP="00BB0919">
      <w:pPr>
        <w:pStyle w:val="SingleTxtG"/>
        <w:ind w:left="2835" w:hanging="567"/>
        <w:rPr>
          <w:lang w:val="fr-FR"/>
        </w:rPr>
      </w:pPr>
      <w:r>
        <w:rPr>
          <w:lang w:val="fr-FR"/>
        </w:rPr>
        <w:t>a)</w:t>
      </w:r>
      <w:r>
        <w:rPr>
          <w:lang w:val="fr-FR"/>
        </w:rPr>
        <w:tab/>
        <w:t xml:space="preserve">Essai applicable aux véhicules des catégories </w:t>
      </w:r>
      <w:r w:rsidRPr="00A6509C">
        <w:t>L</w:t>
      </w:r>
      <w:r w:rsidRPr="00A6509C">
        <w:rPr>
          <w:vertAlign w:val="subscript"/>
        </w:rPr>
        <w:t>3</w:t>
      </w:r>
      <w:r w:rsidRPr="00A6509C">
        <w:t>, L</w:t>
      </w:r>
      <w:r w:rsidRPr="00A6509C">
        <w:rPr>
          <w:vertAlign w:val="subscript"/>
        </w:rPr>
        <w:t>4</w:t>
      </w:r>
      <w:r w:rsidRPr="00A6509C">
        <w:t>, L</w:t>
      </w:r>
      <w:r w:rsidRPr="00A6509C">
        <w:rPr>
          <w:vertAlign w:val="subscript"/>
        </w:rPr>
        <w:t xml:space="preserve">5 </w:t>
      </w:r>
      <w:r w:rsidRPr="00A6509C">
        <w:t>et L</w:t>
      </w:r>
      <w:r w:rsidRPr="00A6509C">
        <w:rPr>
          <w:vertAlign w:val="subscript"/>
        </w:rPr>
        <w:t>7</w:t>
      </w:r>
      <w:r w:rsidR="002E6956">
        <w:t> </w:t>
      </w:r>
      <w:r>
        <w:rPr>
          <w:lang w:val="fr-FR"/>
        </w:rPr>
        <w:t>;</w:t>
      </w:r>
    </w:p>
    <w:p w:rsidR="00954FF7" w:rsidRDefault="00954FF7" w:rsidP="00BB0919">
      <w:pPr>
        <w:pStyle w:val="SingleTxtG"/>
        <w:ind w:left="2835" w:hanging="567"/>
        <w:rPr>
          <w:lang w:val="fr-FR"/>
        </w:rPr>
      </w:pPr>
      <w:r>
        <w:rPr>
          <w:lang w:val="fr-FR"/>
        </w:rPr>
        <w:t>b)</w:t>
      </w:r>
      <w:r>
        <w:rPr>
          <w:lang w:val="fr-FR"/>
        </w:rPr>
        <w:tab/>
        <w:t>Essai non requis pour les véhicules dont V</w:t>
      </w:r>
      <w:r>
        <w:rPr>
          <w:vertAlign w:val="subscript"/>
          <w:lang w:val="fr-FR"/>
        </w:rPr>
        <w:t>max</w:t>
      </w:r>
      <w:r>
        <w:rPr>
          <w:lang w:val="fr-FR"/>
        </w:rPr>
        <w:t> ≤ 125 km/h</w:t>
      </w:r>
      <w:r w:rsidR="002E6956">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État légèrement chargé</w:t>
      </w:r>
      <w:r w:rsidR="002E6956">
        <w:rPr>
          <w:lang w:val="fr-FR"/>
        </w:rPr>
        <w:t> </w:t>
      </w:r>
      <w:r>
        <w:rPr>
          <w:lang w:val="fr-FR"/>
        </w:rPr>
        <w:t>;</w:t>
      </w:r>
    </w:p>
    <w:p w:rsidR="00954FF7" w:rsidRDefault="00954FF7" w:rsidP="00BB0919">
      <w:pPr>
        <w:pStyle w:val="SingleTxtG"/>
        <w:ind w:left="2835" w:hanging="567"/>
        <w:rPr>
          <w:lang w:val="fr-FR"/>
        </w:rPr>
      </w:pPr>
      <w:r>
        <w:rPr>
          <w:lang w:val="fr-FR"/>
        </w:rPr>
        <w:t>d)</w:t>
      </w:r>
      <w:r>
        <w:rPr>
          <w:lang w:val="fr-FR"/>
        </w:rPr>
        <w:tab/>
        <w:t>Moteur embrayé, transmission sur le rapport le plus élevé.</w:t>
      </w:r>
    </w:p>
    <w:p w:rsidR="00954FF7" w:rsidRDefault="00954FF7" w:rsidP="004610D6">
      <w:pPr>
        <w:pStyle w:val="SingleTxtG"/>
        <w:ind w:left="2268" w:hanging="1134"/>
        <w:rPr>
          <w:lang w:val="fr-FR"/>
        </w:rPr>
      </w:pPr>
      <w:r>
        <w:rPr>
          <w:lang w:val="fr-FR"/>
        </w:rPr>
        <w:t>5.2</w:t>
      </w:r>
      <w:r>
        <w:rPr>
          <w:lang w:val="fr-FR"/>
        </w:rPr>
        <w:tab/>
        <w:t>Conditions et procédure d’essai</w:t>
      </w:r>
      <w:r w:rsidR="002E6956">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Température initiale des freins</w:t>
      </w:r>
      <w:r w:rsidR="002E6956">
        <w:rPr>
          <w:lang w:val="fr-FR"/>
        </w:rPr>
        <w:t> </w:t>
      </w:r>
      <w:r>
        <w:rPr>
          <w:lang w:val="fr-FR"/>
        </w:rPr>
        <w:t>:</w:t>
      </w:r>
      <w:r w:rsidR="002E6956">
        <w:rPr>
          <w:lang w:val="fr-FR"/>
        </w:rPr>
        <w:t xml:space="preserve"> </w:t>
      </w:r>
      <w:r>
        <w:rPr>
          <w:lang w:val="fr-FR"/>
        </w:rPr>
        <w:t>≥ 55 °C et ≤ 100 °C</w:t>
      </w:r>
      <w:r w:rsidR="002E6956">
        <w:rPr>
          <w:lang w:val="fr-FR"/>
        </w:rPr>
        <w:t> </w:t>
      </w:r>
      <w:r>
        <w:rPr>
          <w:lang w:val="fr-FR"/>
        </w:rPr>
        <w:t>;</w:t>
      </w:r>
    </w:p>
    <w:p w:rsidR="00954FF7" w:rsidRDefault="002E6956" w:rsidP="00CE1D68">
      <w:pPr>
        <w:pStyle w:val="SingleTxtG"/>
        <w:ind w:left="2835" w:hanging="567"/>
        <w:jc w:val="left"/>
        <w:rPr>
          <w:lang w:val="fr-FR"/>
        </w:rPr>
      </w:pPr>
      <w:r>
        <w:rPr>
          <w:lang w:val="fr-FR"/>
        </w:rPr>
        <w:t>b)</w:t>
      </w:r>
      <w:r>
        <w:rPr>
          <w:lang w:val="fr-FR"/>
        </w:rPr>
        <w:tab/>
        <w:t>Vitesse d’essai </w:t>
      </w:r>
      <w:r w:rsidR="00954FF7">
        <w:rPr>
          <w:lang w:val="fr-FR"/>
        </w:rPr>
        <w:t>:</w:t>
      </w:r>
      <w:r w:rsidR="00083A0D">
        <w:rPr>
          <w:lang w:val="fr-FR"/>
        </w:rPr>
        <w:t xml:space="preserve"> </w:t>
      </w:r>
      <w:r w:rsidR="00954FF7">
        <w:rPr>
          <w:lang w:val="fr-FR"/>
        </w:rPr>
        <w:t>0,8 V</w:t>
      </w:r>
      <w:r w:rsidR="00954FF7">
        <w:rPr>
          <w:vertAlign w:val="subscript"/>
          <w:lang w:val="fr-FR"/>
        </w:rPr>
        <w:t>max</w:t>
      </w:r>
      <w:r w:rsidR="00954FF7">
        <w:rPr>
          <w:lang w:val="fr-FR"/>
        </w:rPr>
        <w:t xml:space="preserve"> pour les véhicules dont V</w:t>
      </w:r>
      <w:r w:rsidR="00954FF7">
        <w:rPr>
          <w:vertAlign w:val="subscript"/>
          <w:lang w:val="fr-FR"/>
        </w:rPr>
        <w:t>max</w:t>
      </w:r>
      <w:r w:rsidR="00954FF7">
        <w:rPr>
          <w:lang w:val="fr-FR"/>
        </w:rPr>
        <w:t> &gt; 125 km/h et</w:t>
      </w:r>
      <w:r w:rsidR="00083A0D">
        <w:rPr>
          <w:lang w:val="fr-FR"/>
        </w:rPr>
        <w:t xml:space="preserve"> </w:t>
      </w:r>
      <w:r w:rsidR="00954FF7">
        <w:rPr>
          <w:lang w:val="fr-FR"/>
        </w:rPr>
        <w:t>&lt; 200 km/h</w:t>
      </w:r>
      <w:r>
        <w:rPr>
          <w:lang w:val="fr-FR"/>
        </w:rPr>
        <w:t> </w:t>
      </w:r>
      <w:r w:rsidR="00954FF7">
        <w:rPr>
          <w:lang w:val="fr-FR"/>
        </w:rPr>
        <w:t>;</w:t>
      </w:r>
      <w:r>
        <w:rPr>
          <w:lang w:val="fr-FR"/>
        </w:rPr>
        <w:t xml:space="preserve"> </w:t>
      </w:r>
      <w:r w:rsidR="00CE1D68">
        <w:rPr>
          <w:lang w:val="fr-FR"/>
        </w:rPr>
        <w:br/>
      </w:r>
      <w:r w:rsidR="00954FF7">
        <w:rPr>
          <w:lang w:val="fr-FR"/>
        </w:rPr>
        <w:t>160 km/h pour les véhicules dont V</w:t>
      </w:r>
      <w:r w:rsidR="00954FF7">
        <w:rPr>
          <w:vertAlign w:val="subscript"/>
          <w:lang w:val="fr-FR"/>
        </w:rPr>
        <w:t>max</w:t>
      </w:r>
      <w:r w:rsidR="00954FF7">
        <w:rPr>
          <w:lang w:val="fr-FR"/>
        </w:rPr>
        <w:t> ≥ 200 km/h</w:t>
      </w:r>
      <w:r>
        <w:rPr>
          <w:lang w:val="fr-FR"/>
        </w:rPr>
        <w:t> </w:t>
      </w:r>
      <w:r w:rsidR="00954FF7">
        <w:rPr>
          <w:lang w:val="fr-FR"/>
        </w:rPr>
        <w:t>;</w:t>
      </w:r>
    </w:p>
    <w:p w:rsidR="00954FF7" w:rsidRDefault="00954FF7" w:rsidP="00BB0919">
      <w:pPr>
        <w:pStyle w:val="SingleTxtG"/>
        <w:ind w:left="2835" w:hanging="567"/>
        <w:rPr>
          <w:lang w:val="fr-FR"/>
        </w:rPr>
      </w:pPr>
      <w:r>
        <w:rPr>
          <w:lang w:val="fr-FR"/>
        </w:rPr>
        <w:t>c)</w:t>
      </w:r>
      <w:r>
        <w:rPr>
          <w:lang w:val="fr-FR"/>
        </w:rPr>
        <w:tab/>
        <w:t>Freinage</w:t>
      </w:r>
      <w:r w:rsidR="002E6956">
        <w:rPr>
          <w:lang w:val="fr-FR"/>
        </w:rPr>
        <w:t> </w:t>
      </w:r>
      <w:r>
        <w:rPr>
          <w:lang w:val="fr-FR"/>
        </w:rPr>
        <w:t>:</w:t>
      </w:r>
    </w:p>
    <w:p w:rsidR="00954FF7" w:rsidRDefault="00954FF7" w:rsidP="00CE1D68">
      <w:pPr>
        <w:pStyle w:val="SingleTxtG"/>
        <w:ind w:left="2835"/>
        <w:rPr>
          <w:lang w:val="fr-FR"/>
        </w:rPr>
      </w:pPr>
      <w:r w:rsidRPr="009B31D0">
        <w:rPr>
          <w:lang w:eastAsia="ja-JP"/>
        </w:rPr>
        <w:t>Actionnement simultané des deux commandes du frein de service, si le véhicule est équipé de deux systèmes de freinage de service ou actionnement de la commande de frein unique du frein de service dans le cas d</w:t>
      </w:r>
      <w:r>
        <w:rPr>
          <w:lang w:eastAsia="ja-JP"/>
        </w:rPr>
        <w:t>’</w:t>
      </w:r>
      <w:r w:rsidRPr="009B31D0">
        <w:rPr>
          <w:lang w:eastAsia="ja-JP"/>
        </w:rPr>
        <w:t>un véhicule équipé d</w:t>
      </w:r>
      <w:r>
        <w:rPr>
          <w:lang w:eastAsia="ja-JP"/>
        </w:rPr>
        <w:t>’</w:t>
      </w:r>
      <w:r w:rsidRPr="009B31D0">
        <w:rPr>
          <w:lang w:eastAsia="ja-JP"/>
        </w:rPr>
        <w:t>un seul système de freinage de service.</w:t>
      </w:r>
    </w:p>
    <w:p w:rsidR="00954FF7" w:rsidRDefault="00954FF7" w:rsidP="00BB0919">
      <w:pPr>
        <w:pStyle w:val="SingleTxtG"/>
        <w:ind w:left="2835" w:hanging="567"/>
        <w:rPr>
          <w:lang w:val="fr-FR"/>
        </w:rPr>
      </w:pPr>
      <w:r>
        <w:rPr>
          <w:lang w:val="fr-FR"/>
        </w:rPr>
        <w:t>d)</w:t>
      </w:r>
      <w:r>
        <w:rPr>
          <w:lang w:val="fr-FR"/>
        </w:rPr>
        <w:tab/>
        <w:t>Force d’actionnement</w:t>
      </w:r>
      <w:r w:rsidR="002E6956">
        <w:rPr>
          <w:lang w:val="fr-FR"/>
        </w:rPr>
        <w:t> </w:t>
      </w:r>
      <w:r>
        <w:rPr>
          <w:lang w:val="fr-FR"/>
        </w:rPr>
        <w:t>:</w:t>
      </w:r>
    </w:p>
    <w:p w:rsidR="002E6956" w:rsidRDefault="002E6956" w:rsidP="002E6956">
      <w:pPr>
        <w:pStyle w:val="SingleTxtG"/>
        <w:ind w:left="2835"/>
        <w:rPr>
          <w:lang w:val="fr-FR"/>
        </w:rPr>
      </w:pPr>
      <w:r>
        <w:rPr>
          <w:lang w:val="fr-FR"/>
        </w:rPr>
        <w:t>Poignée :</w:t>
      </w:r>
      <w:r>
        <w:rPr>
          <w:lang w:val="fr-FR"/>
        </w:rPr>
        <w:tab/>
      </w:r>
      <w:r w:rsidR="00954FF7">
        <w:rPr>
          <w:lang w:val="fr-FR"/>
        </w:rPr>
        <w:t xml:space="preserve"> ≤ 200 N</w:t>
      </w:r>
      <w:r>
        <w:rPr>
          <w:lang w:val="fr-FR"/>
        </w:rPr>
        <w:t> </w:t>
      </w:r>
      <w:r w:rsidR="00954FF7">
        <w:rPr>
          <w:lang w:val="fr-FR"/>
        </w:rPr>
        <w:t>;</w:t>
      </w:r>
    </w:p>
    <w:p w:rsidR="00954FF7" w:rsidRDefault="002E6956" w:rsidP="002E6956">
      <w:pPr>
        <w:pStyle w:val="SingleTxtG"/>
        <w:ind w:left="2835"/>
        <w:jc w:val="left"/>
        <w:rPr>
          <w:lang w:val="fr-FR"/>
        </w:rPr>
      </w:pPr>
      <w:r>
        <w:rPr>
          <w:lang w:val="fr-FR"/>
        </w:rPr>
        <w:t>Pédale </w:t>
      </w:r>
      <w:r w:rsidR="00954FF7">
        <w:rPr>
          <w:lang w:val="fr-FR"/>
        </w:rPr>
        <w:t>:</w:t>
      </w:r>
      <w:r>
        <w:rPr>
          <w:lang w:val="fr-FR"/>
        </w:rPr>
        <w:tab/>
      </w:r>
      <w:r w:rsidR="00954FF7">
        <w:rPr>
          <w:lang w:val="fr-FR"/>
        </w:rPr>
        <w:t>≤ 350 N pour les catégories L</w:t>
      </w:r>
      <w:r w:rsidR="00954FF7">
        <w:rPr>
          <w:vertAlign w:val="subscript"/>
          <w:lang w:val="fr-FR"/>
        </w:rPr>
        <w:t>3</w:t>
      </w:r>
      <w:r w:rsidR="00954FF7">
        <w:rPr>
          <w:lang w:val="fr-FR"/>
        </w:rPr>
        <w:t xml:space="preserve"> et L</w:t>
      </w:r>
      <w:r w:rsidR="00954FF7">
        <w:rPr>
          <w:vertAlign w:val="subscript"/>
          <w:lang w:val="fr-FR"/>
        </w:rPr>
        <w:t>4</w:t>
      </w:r>
      <w:r>
        <w:rPr>
          <w:lang w:val="fr-FR"/>
        </w:rPr>
        <w:t> </w:t>
      </w:r>
      <w:r w:rsidR="00954FF7">
        <w:rPr>
          <w:lang w:val="fr-FR"/>
        </w:rPr>
        <w:t>;</w:t>
      </w:r>
      <w:r>
        <w:rPr>
          <w:lang w:val="fr-FR"/>
        </w:rPr>
        <w:t xml:space="preserve"> </w:t>
      </w:r>
      <w:r w:rsidR="00954FF7">
        <w:rPr>
          <w:lang w:val="fr-FR"/>
        </w:rPr>
        <w:br/>
      </w:r>
      <w:r>
        <w:rPr>
          <w:lang w:val="fr-FR"/>
        </w:rPr>
        <w:tab/>
      </w:r>
      <w:r>
        <w:rPr>
          <w:lang w:val="fr-FR"/>
        </w:rPr>
        <w:tab/>
      </w:r>
      <w:r>
        <w:rPr>
          <w:lang w:val="fr-FR"/>
        </w:rPr>
        <w:tab/>
      </w:r>
      <w:r w:rsidR="00954FF7">
        <w:rPr>
          <w:lang w:val="fr-FR"/>
        </w:rPr>
        <w:t>≤ 500 N pour la catégorie </w:t>
      </w:r>
      <w:r w:rsidR="00954FF7" w:rsidRPr="00A6509C">
        <w:t>L</w:t>
      </w:r>
      <w:r w:rsidR="00954FF7" w:rsidRPr="00A6509C">
        <w:rPr>
          <w:vertAlign w:val="subscript"/>
        </w:rPr>
        <w:t xml:space="preserve">5 </w:t>
      </w:r>
      <w:r w:rsidR="00954FF7" w:rsidRPr="00A6509C">
        <w:t>et L</w:t>
      </w:r>
      <w:r w:rsidR="00954FF7" w:rsidRPr="00A6509C">
        <w:rPr>
          <w:vertAlign w:val="subscript"/>
        </w:rPr>
        <w:t>7</w:t>
      </w:r>
      <w:r>
        <w:t> </w:t>
      </w:r>
      <w:r w:rsidR="00954FF7">
        <w:rPr>
          <w:lang w:val="fr-FR"/>
        </w:rPr>
        <w:t>;</w:t>
      </w:r>
    </w:p>
    <w:p w:rsidR="00954FF7" w:rsidRDefault="00954FF7" w:rsidP="00BB0919">
      <w:pPr>
        <w:pStyle w:val="SingleTxtG"/>
        <w:ind w:left="2835" w:hanging="567"/>
        <w:rPr>
          <w:lang w:val="fr-FR"/>
        </w:rPr>
      </w:pPr>
      <w:r>
        <w:rPr>
          <w:lang w:val="fr-FR"/>
        </w:rPr>
        <w:t>e)</w:t>
      </w:r>
      <w:r>
        <w:rPr>
          <w:lang w:val="fr-FR"/>
        </w:rPr>
        <w:tab/>
        <w:t>Nombre de freinages</w:t>
      </w:r>
      <w:r w:rsidR="00CF0541">
        <w:rPr>
          <w:lang w:val="fr-FR"/>
        </w:rPr>
        <w:t> </w:t>
      </w:r>
      <w:r>
        <w:rPr>
          <w:lang w:val="fr-FR"/>
        </w:rPr>
        <w:t>: jusqu’à ce que le véhicule satisfasse aux prescriptions d’efficacité, mais au maximum six</w:t>
      </w:r>
      <w:r w:rsidR="002E6956">
        <w:rPr>
          <w:lang w:val="fr-FR"/>
        </w:rPr>
        <w:t xml:space="preserve"> </w:t>
      </w:r>
      <w:r>
        <w:rPr>
          <w:lang w:val="fr-FR"/>
        </w:rPr>
        <w:t>freinages</w:t>
      </w:r>
      <w:r w:rsidR="002E6956">
        <w:rPr>
          <w:lang w:val="fr-FR"/>
        </w:rPr>
        <w:t> </w:t>
      </w:r>
      <w:r>
        <w:rPr>
          <w:lang w:val="fr-FR"/>
        </w:rPr>
        <w:t>;</w:t>
      </w:r>
    </w:p>
    <w:p w:rsidR="00954FF7" w:rsidRDefault="00954FF7" w:rsidP="00BB0919">
      <w:pPr>
        <w:pStyle w:val="SingleTxtG"/>
        <w:ind w:left="2835" w:hanging="567"/>
        <w:rPr>
          <w:lang w:val="fr-FR"/>
        </w:rPr>
      </w:pPr>
      <w:r>
        <w:rPr>
          <w:lang w:val="fr-FR"/>
        </w:rPr>
        <w:t>f)</w:t>
      </w:r>
      <w:r>
        <w:rPr>
          <w:lang w:val="fr-FR"/>
        </w:rPr>
        <w:tab/>
        <w:t>Pour chaque freinage, le véhicule est accéléré jusqu’à la vitesse d’essai, et la ou</w:t>
      </w:r>
      <w:r w:rsidR="00083A0D">
        <w:rPr>
          <w:lang w:val="fr-FR"/>
        </w:rPr>
        <w:t xml:space="preserve"> </w:t>
      </w:r>
      <w:r>
        <w:rPr>
          <w:lang w:val="fr-FR"/>
        </w:rPr>
        <w:t>les commandes de frein sont alors actionnées dans les conditions prescrites dans le présent paragraphe.</w:t>
      </w:r>
    </w:p>
    <w:p w:rsidR="00954FF7" w:rsidRDefault="00954FF7" w:rsidP="004610D6">
      <w:pPr>
        <w:pStyle w:val="SingleTxtG"/>
        <w:ind w:left="2268" w:hanging="1134"/>
        <w:rPr>
          <w:lang w:val="fr-FR"/>
        </w:rPr>
      </w:pPr>
      <w:r>
        <w:rPr>
          <w:lang w:val="fr-FR"/>
        </w:rPr>
        <w:t>5.3</w:t>
      </w:r>
      <w:r>
        <w:rPr>
          <w:lang w:val="fr-FR"/>
        </w:rPr>
        <w:tab/>
        <w:t>Prescriptions d’efficacité</w:t>
      </w:r>
    </w:p>
    <w:p w:rsidR="00954FF7" w:rsidRDefault="00954FF7" w:rsidP="002E6956">
      <w:pPr>
        <w:pStyle w:val="SingleTxtG"/>
        <w:ind w:left="2268"/>
        <w:rPr>
          <w:lang w:val="fr-FR"/>
        </w:rPr>
      </w:pPr>
      <w:r>
        <w:rPr>
          <w:lang w:val="fr-FR"/>
        </w:rPr>
        <w:t xml:space="preserve">Lors d’un essai </w:t>
      </w:r>
      <w:r w:rsidRPr="002E6956">
        <w:rPr>
          <w:lang w:eastAsia="ja-JP"/>
        </w:rPr>
        <w:t>effectué</w:t>
      </w:r>
      <w:r>
        <w:rPr>
          <w:lang w:val="fr-FR"/>
        </w:rPr>
        <w:t xml:space="preserve"> conformément à la procédure décrite au paragraphe 5.2 ci</w:t>
      </w:r>
      <w:r>
        <w:rPr>
          <w:lang w:val="fr-FR"/>
        </w:rPr>
        <w:noBreakHyphen/>
        <w:t>dessus</w:t>
      </w:r>
      <w:r w:rsidR="002E6956">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La distance d’arrêt (S) doit être</w:t>
      </w:r>
      <w:r w:rsidR="002E6956">
        <w:rPr>
          <w:lang w:val="fr-FR"/>
        </w:rPr>
        <w:t xml:space="preserve"> : </w:t>
      </w:r>
      <w:r>
        <w:rPr>
          <w:lang w:val="fr-FR"/>
        </w:rPr>
        <w:t>≤ 0,1 V + 0,0067 V</w:t>
      </w:r>
      <w:r>
        <w:rPr>
          <w:vertAlign w:val="superscript"/>
          <w:lang w:val="fr-FR"/>
        </w:rPr>
        <w:t>2</w:t>
      </w:r>
      <w:r>
        <w:rPr>
          <w:lang w:val="fr-FR"/>
        </w:rPr>
        <w:t xml:space="preserve"> (où V</w:t>
      </w:r>
      <w:r w:rsidR="002E6956">
        <w:rPr>
          <w:lang w:val="fr-FR"/>
        </w:rPr>
        <w:t xml:space="preserve"> </w:t>
      </w:r>
      <w:r>
        <w:rPr>
          <w:lang w:val="fr-FR"/>
        </w:rPr>
        <w:t>est la vitesse d’essai prescrite en km/h, et S est la distance d’arrêt prescrite en mètres)</w:t>
      </w:r>
      <w:r w:rsidR="002E6956">
        <w:rPr>
          <w:lang w:val="fr-FR"/>
        </w:rPr>
        <w:t> </w:t>
      </w:r>
      <w:r>
        <w:rPr>
          <w:lang w:val="fr-FR"/>
        </w:rPr>
        <w:t xml:space="preserve">; </w:t>
      </w:r>
      <w:proofErr w:type="gramStart"/>
      <w:r>
        <w:rPr>
          <w:lang w:val="fr-FR"/>
        </w:rPr>
        <w:t>ou</w:t>
      </w:r>
      <w:proofErr w:type="gramEnd"/>
    </w:p>
    <w:p w:rsidR="00954FF7" w:rsidRDefault="00954FF7" w:rsidP="00BB0919">
      <w:pPr>
        <w:pStyle w:val="SingleTxtG"/>
        <w:ind w:left="2835" w:hanging="567"/>
        <w:rPr>
          <w:lang w:val="fr-FR"/>
        </w:rPr>
      </w:pPr>
      <w:r>
        <w:rPr>
          <w:lang w:val="fr-FR"/>
        </w:rPr>
        <w:t>b)</w:t>
      </w:r>
      <w:r>
        <w:rPr>
          <w:lang w:val="fr-FR"/>
        </w:rPr>
        <w:tab/>
        <w:t>La</w:t>
      </w:r>
      <w:r w:rsidR="002E6956">
        <w:rPr>
          <w:lang w:val="fr-FR"/>
        </w:rPr>
        <w:t xml:space="preserve"> </w:t>
      </w:r>
      <w:r>
        <w:rPr>
          <w:lang w:val="fr-FR"/>
        </w:rPr>
        <w:t>DMER doit être</w:t>
      </w:r>
      <w:r w:rsidR="002E6956">
        <w:rPr>
          <w:lang w:val="fr-FR"/>
        </w:rPr>
        <w:t> </w:t>
      </w:r>
      <w:r>
        <w:rPr>
          <w:lang w:val="fr-FR"/>
        </w:rPr>
        <w:t>:</w:t>
      </w:r>
      <w:r w:rsidR="002E6956">
        <w:rPr>
          <w:lang w:val="fr-FR"/>
        </w:rPr>
        <w:t xml:space="preserve"> </w:t>
      </w:r>
      <w:r>
        <w:rPr>
          <w:lang w:val="fr-FR"/>
        </w:rPr>
        <w:t>≥ 5,8 m/s</w:t>
      </w:r>
      <w:r>
        <w:rPr>
          <w:vertAlign w:val="superscript"/>
          <w:lang w:val="fr-FR"/>
        </w:rPr>
        <w:t>2</w:t>
      </w:r>
      <w:r>
        <w:rPr>
          <w:lang w:val="fr-FR"/>
        </w:rPr>
        <w:t>.</w:t>
      </w:r>
    </w:p>
    <w:p w:rsidR="00954FF7" w:rsidRPr="009A1150" w:rsidRDefault="00954FF7" w:rsidP="008F7338">
      <w:pPr>
        <w:pStyle w:val="SingleTxtG"/>
        <w:ind w:left="2268" w:hanging="1134"/>
        <w:rPr>
          <w:lang w:val="fr-FR"/>
        </w:rPr>
      </w:pPr>
      <w:r>
        <w:rPr>
          <w:lang w:val="fr-FR"/>
        </w:rPr>
        <w:t>6.</w:t>
      </w:r>
      <w:r>
        <w:rPr>
          <w:lang w:val="fr-FR"/>
        </w:rPr>
        <w:tab/>
      </w:r>
      <w:r w:rsidRPr="009A1150">
        <w:rPr>
          <w:lang w:val="fr-FR"/>
        </w:rPr>
        <w:t>Essai de freinage freins mouillés</w:t>
      </w:r>
    </w:p>
    <w:p w:rsidR="00954FF7" w:rsidRDefault="002E6956" w:rsidP="004610D6">
      <w:pPr>
        <w:pStyle w:val="SingleTxtG"/>
        <w:ind w:left="2268" w:hanging="1134"/>
        <w:rPr>
          <w:lang w:val="fr-FR"/>
        </w:rPr>
      </w:pPr>
      <w:r>
        <w:rPr>
          <w:lang w:val="fr-FR"/>
        </w:rPr>
        <w:t>6.1</w:t>
      </w:r>
      <w:r>
        <w:rPr>
          <w:lang w:val="fr-FR"/>
        </w:rPr>
        <w:tab/>
        <w:t>Dispositions générales </w:t>
      </w:r>
      <w:r w:rsidR="00954FF7">
        <w:rPr>
          <w:lang w:val="fr-FR"/>
        </w:rPr>
        <w:t>:</w:t>
      </w:r>
    </w:p>
    <w:p w:rsidR="00954FF7" w:rsidRDefault="00954FF7" w:rsidP="00BB0919">
      <w:pPr>
        <w:pStyle w:val="SingleTxtG"/>
        <w:ind w:left="2835" w:hanging="567"/>
        <w:rPr>
          <w:lang w:val="fr-FR"/>
        </w:rPr>
      </w:pPr>
      <w:r>
        <w:rPr>
          <w:lang w:val="fr-FR"/>
        </w:rPr>
        <w:t>a)</w:t>
      </w:r>
      <w:r>
        <w:rPr>
          <w:lang w:val="fr-FR"/>
        </w:rPr>
        <w:tab/>
        <w:t xml:space="preserve">L’essai comprend deux parties qui sont exécutées consécutivement </w:t>
      </w:r>
      <w:r w:rsidR="002E6956">
        <w:rPr>
          <w:lang w:val="fr-FR"/>
        </w:rPr>
        <w:t>pour chaque système de freinage </w:t>
      </w:r>
      <w:r>
        <w:rPr>
          <w:lang w:val="fr-FR"/>
        </w:rPr>
        <w:t>:</w:t>
      </w:r>
    </w:p>
    <w:p w:rsidR="002E6956" w:rsidRDefault="00954FF7" w:rsidP="002E6956">
      <w:pPr>
        <w:pStyle w:val="SingleTxtG"/>
        <w:ind w:left="3402" w:hanging="567"/>
        <w:rPr>
          <w:lang w:val="fr-FR"/>
        </w:rPr>
      </w:pPr>
      <w:r>
        <w:rPr>
          <w:lang w:val="fr-FR"/>
        </w:rPr>
        <w:lastRenderedPageBreak/>
        <w:t>i)</w:t>
      </w:r>
      <w:r>
        <w:rPr>
          <w:lang w:val="fr-FR"/>
        </w:rPr>
        <w:tab/>
        <w:t>Un essai de référence appliquant la méthode de l’essai de freinage à sec avec une seule commande de frein (sect</w:t>
      </w:r>
      <w:r w:rsidR="002E6956">
        <w:rPr>
          <w:lang w:val="fr-FR"/>
        </w:rPr>
        <w:t>. </w:t>
      </w:r>
      <w:r>
        <w:rPr>
          <w:lang w:val="fr-FR"/>
        </w:rPr>
        <w:t>3 de la présente annexe)</w:t>
      </w:r>
      <w:r w:rsidR="002E6956">
        <w:rPr>
          <w:lang w:val="fr-FR"/>
        </w:rPr>
        <w:t> </w:t>
      </w:r>
      <w:r>
        <w:rPr>
          <w:lang w:val="fr-FR"/>
        </w:rPr>
        <w:t>;</w:t>
      </w:r>
    </w:p>
    <w:p w:rsidR="00954FF7" w:rsidRDefault="00954FF7" w:rsidP="002E6956">
      <w:pPr>
        <w:pStyle w:val="SingleTxtG"/>
        <w:ind w:left="3402" w:hanging="567"/>
        <w:rPr>
          <w:lang w:val="fr-FR"/>
        </w:rPr>
      </w:pPr>
      <w:r>
        <w:rPr>
          <w:lang w:val="fr-FR"/>
        </w:rPr>
        <w:t>ii)</w:t>
      </w:r>
      <w:r>
        <w:rPr>
          <w:lang w:val="fr-FR"/>
        </w:rPr>
        <w:tab/>
        <w:t>Un essai unique de freinage freins mouillés avec les mêmes paramètres d’essai qu’en i) ci</w:t>
      </w:r>
      <w:r>
        <w:rPr>
          <w:lang w:val="fr-FR"/>
        </w:rPr>
        <w:noBreakHyphen/>
        <w:t>dessus, mais le ou les freins étant continuellement aspergés d’eau pendant l’exécution de l’essai, en vue de mesurer leur efficacité dans ces conditions</w:t>
      </w:r>
      <w:r w:rsidR="002E6956">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r>
      <w:r>
        <w:rPr>
          <w:iCs/>
          <w:lang w:val="fr-FR"/>
        </w:rPr>
        <w:t xml:space="preserve">L’essai n’est pas applicable aux systèmes de frein de stationnement, sauf lorsque le frein </w:t>
      </w:r>
      <w:r w:rsidRPr="00BB0919">
        <w:rPr>
          <w:lang w:val="fr-FR"/>
        </w:rPr>
        <w:t>de</w:t>
      </w:r>
      <w:r>
        <w:rPr>
          <w:iCs/>
          <w:lang w:val="fr-FR"/>
        </w:rPr>
        <w:t xml:space="preserve"> stationnement est le frein secondaire</w:t>
      </w:r>
      <w:r w:rsidR="002E6956">
        <w:rPr>
          <w:iCs/>
          <w:lang w:val="fr-FR"/>
        </w:rPr>
        <w:t> </w:t>
      </w:r>
      <w:r>
        <w:rPr>
          <w:iCs/>
          <w:lang w:val="fr-FR"/>
        </w:rPr>
        <w:t>;</w:t>
      </w:r>
    </w:p>
    <w:p w:rsidR="00954FF7" w:rsidRDefault="00954FF7" w:rsidP="00BB0919">
      <w:pPr>
        <w:pStyle w:val="SingleTxtG"/>
        <w:ind w:left="2835" w:hanging="567"/>
        <w:rPr>
          <w:lang w:val="fr-FR"/>
        </w:rPr>
      </w:pPr>
      <w:r>
        <w:rPr>
          <w:lang w:val="fr-FR"/>
        </w:rPr>
        <w:t>c)</w:t>
      </w:r>
      <w:r>
        <w:rPr>
          <w:lang w:val="fr-FR"/>
        </w:rPr>
        <w:tab/>
        <w:t>Les freins à tambour ou les freins à disque entièrement carénés sont exemptés de</w:t>
      </w:r>
      <w:r w:rsidR="006F5949">
        <w:rPr>
          <w:lang w:val="fr-FR"/>
        </w:rPr>
        <w:t xml:space="preserve"> </w:t>
      </w:r>
      <w:r>
        <w:rPr>
          <w:lang w:val="fr-FR"/>
        </w:rPr>
        <w:t>cet essai, à moins qu’ils ne comportent des ouïes de ventilation ou des trous de visite ouverts</w:t>
      </w:r>
      <w:r w:rsidR="002E6956">
        <w:rPr>
          <w:lang w:val="fr-FR"/>
        </w:rPr>
        <w:t> </w:t>
      </w:r>
      <w:r>
        <w:rPr>
          <w:lang w:val="fr-FR"/>
        </w:rPr>
        <w:t>;</w:t>
      </w:r>
    </w:p>
    <w:p w:rsidR="00954FF7" w:rsidRDefault="00954FF7" w:rsidP="00BB0919">
      <w:pPr>
        <w:pStyle w:val="SingleTxtG"/>
        <w:ind w:left="2835" w:hanging="567"/>
        <w:rPr>
          <w:lang w:val="fr-FR"/>
        </w:rPr>
      </w:pPr>
      <w:r>
        <w:rPr>
          <w:lang w:val="fr-FR"/>
        </w:rPr>
        <w:t>d)</w:t>
      </w:r>
      <w:r>
        <w:rPr>
          <w:lang w:val="fr-FR"/>
        </w:rPr>
        <w:tab/>
        <w:t>Pour l’essai, le véhicule doit être équipé d’un appareillage qui permet un enregistrement continu de la force à la commande de frein et de la décélération du véhicule. La mesure de la DMER et celle de la distance d’arrêt ne sont pas des</w:t>
      </w:r>
      <w:r w:rsidR="006F5949">
        <w:rPr>
          <w:lang w:val="fr-FR"/>
        </w:rPr>
        <w:t xml:space="preserve"> </w:t>
      </w:r>
      <w:r>
        <w:rPr>
          <w:lang w:val="fr-FR"/>
        </w:rPr>
        <w:t>critères appropriés dans ce cas.</w:t>
      </w:r>
    </w:p>
    <w:p w:rsidR="00954FF7" w:rsidRDefault="00954FF7" w:rsidP="004610D6">
      <w:pPr>
        <w:pStyle w:val="SingleTxtG"/>
        <w:ind w:left="2268" w:hanging="1134"/>
        <w:rPr>
          <w:lang w:val="fr-FR"/>
        </w:rPr>
      </w:pPr>
      <w:r>
        <w:rPr>
          <w:lang w:val="fr-FR"/>
        </w:rPr>
        <w:t>6.2</w:t>
      </w:r>
      <w:r>
        <w:rPr>
          <w:lang w:val="fr-FR"/>
        </w:rPr>
        <w:tab/>
        <w:t>Conditions concernant le véhicule</w:t>
      </w:r>
      <w:r w:rsidR="002E6956">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Essai applicable à toutes les catégories</w:t>
      </w:r>
      <w:r w:rsidR="002E6956">
        <w:rPr>
          <w:lang w:val="fr-FR"/>
        </w:rPr>
        <w:t> </w:t>
      </w:r>
      <w:r>
        <w:rPr>
          <w:lang w:val="fr-FR"/>
        </w:rPr>
        <w:t>;</w:t>
      </w:r>
    </w:p>
    <w:p w:rsidR="00954FF7" w:rsidRDefault="002E6956" w:rsidP="00BB0919">
      <w:pPr>
        <w:pStyle w:val="SingleTxtG"/>
        <w:ind w:left="2835" w:hanging="567"/>
        <w:rPr>
          <w:lang w:val="fr-FR"/>
        </w:rPr>
      </w:pPr>
      <w:r>
        <w:rPr>
          <w:lang w:val="fr-FR"/>
        </w:rPr>
        <w:t>b)</w:t>
      </w:r>
      <w:r>
        <w:rPr>
          <w:lang w:val="fr-FR"/>
        </w:rPr>
        <w:tab/>
        <w:t>État chargé </w:t>
      </w:r>
      <w:r w:rsidR="00954FF7">
        <w:rPr>
          <w:lang w:val="fr-FR"/>
        </w:rPr>
        <w:t>:</w:t>
      </w:r>
    </w:p>
    <w:p w:rsidR="00954FF7" w:rsidRDefault="002E6956" w:rsidP="008F7338">
      <w:pPr>
        <w:pStyle w:val="SingleTxtG"/>
        <w:ind w:left="2835"/>
        <w:rPr>
          <w:lang w:val="fr-FR"/>
        </w:rPr>
      </w:pPr>
      <w:r>
        <w:rPr>
          <w:lang w:val="fr-FR"/>
        </w:rPr>
        <w:t xml:space="preserve">S’il s’agit </w:t>
      </w:r>
      <w:r w:rsidR="00954FF7">
        <w:rPr>
          <w:lang w:val="fr-FR"/>
        </w:rPr>
        <w:t>d’un véhicule équipé d’un système de freinage intégral et d’un</w:t>
      </w:r>
      <w:r>
        <w:rPr>
          <w:lang w:val="fr-FR"/>
        </w:rPr>
        <w:t xml:space="preserve"> </w:t>
      </w:r>
      <w:r w:rsidR="00954FF7">
        <w:rPr>
          <w:lang w:val="fr-FR"/>
        </w:rPr>
        <w:t>système de frein d</w:t>
      </w:r>
      <w:r>
        <w:rPr>
          <w:lang w:val="fr-FR"/>
        </w:rPr>
        <w:t xml:space="preserve">e service à circuits partiels, </w:t>
      </w:r>
      <w:r w:rsidR="00954FF7">
        <w:rPr>
          <w:lang w:val="fr-FR"/>
        </w:rPr>
        <w:t>il est soumis à l’essai à</w:t>
      </w:r>
      <w:r>
        <w:rPr>
          <w:lang w:val="fr-FR"/>
        </w:rPr>
        <w:t xml:space="preserve"> </w:t>
      </w:r>
      <w:r w:rsidR="00954FF7">
        <w:rPr>
          <w:lang w:val="fr-FR"/>
        </w:rPr>
        <w:t>l’état légèrement chargé en plus de l’essai effectué à l’état chargé</w:t>
      </w:r>
      <w:r>
        <w:rPr>
          <w:lang w:val="fr-FR"/>
        </w:rPr>
        <w:t> </w:t>
      </w:r>
      <w:r w:rsidR="00954FF7">
        <w:rPr>
          <w:lang w:val="fr-FR"/>
        </w:rPr>
        <w:t>;</w:t>
      </w:r>
    </w:p>
    <w:p w:rsidR="00954FF7" w:rsidRDefault="00954FF7" w:rsidP="00BB0919">
      <w:pPr>
        <w:pStyle w:val="SingleTxtG"/>
        <w:ind w:left="2835" w:hanging="567"/>
        <w:rPr>
          <w:lang w:val="fr-FR"/>
        </w:rPr>
      </w:pPr>
      <w:r>
        <w:rPr>
          <w:lang w:val="fr-FR"/>
        </w:rPr>
        <w:t>c)</w:t>
      </w:r>
      <w:r>
        <w:rPr>
          <w:lang w:val="fr-FR"/>
        </w:rPr>
        <w:tab/>
        <w:t>Moteur débrayé</w:t>
      </w:r>
      <w:r w:rsidR="002E6956">
        <w:rPr>
          <w:lang w:val="fr-FR"/>
        </w:rPr>
        <w:t> </w:t>
      </w:r>
      <w:r>
        <w:rPr>
          <w:lang w:val="fr-FR"/>
        </w:rPr>
        <w:t>;</w:t>
      </w:r>
    </w:p>
    <w:p w:rsidR="00954FF7" w:rsidRDefault="00954FF7" w:rsidP="00BB0919">
      <w:pPr>
        <w:pStyle w:val="SingleTxtG"/>
        <w:ind w:left="2835" w:hanging="567"/>
      </w:pPr>
      <w:r>
        <w:t>d)</w:t>
      </w:r>
      <w:r>
        <w:tab/>
      </w:r>
      <w:r w:rsidRPr="00BB0919">
        <w:rPr>
          <w:lang w:val="fr-FR"/>
        </w:rPr>
        <w:t>Chaque</w:t>
      </w:r>
      <w:r>
        <w:t xml:space="preserve"> frein doit être muni d’un équipement de pulvérisation d’eau</w:t>
      </w:r>
      <w:r w:rsidR="002E6956">
        <w:t> </w:t>
      </w:r>
      <w:r>
        <w:t>:</w:t>
      </w:r>
    </w:p>
    <w:p w:rsidR="00954FF7" w:rsidRPr="002E6956" w:rsidRDefault="00954FF7" w:rsidP="002E6956">
      <w:pPr>
        <w:pStyle w:val="SingleTxtG"/>
        <w:ind w:left="3402" w:hanging="567"/>
        <w:rPr>
          <w:spacing w:val="-2"/>
          <w:lang w:val="fr-FR"/>
        </w:rPr>
      </w:pPr>
      <w:r w:rsidRPr="002E6956">
        <w:rPr>
          <w:spacing w:val="-2"/>
          <w:lang w:val="fr-FR"/>
        </w:rPr>
        <w:t>i)</w:t>
      </w:r>
      <w:r w:rsidRPr="002E6956">
        <w:rPr>
          <w:spacing w:val="-2"/>
          <w:lang w:val="fr-FR"/>
        </w:rPr>
        <w:tab/>
        <w:t>Freins à disque, schéma de l’éq</w:t>
      </w:r>
      <w:r w:rsidR="002E6956" w:rsidRPr="002E6956">
        <w:rPr>
          <w:spacing w:val="-2"/>
          <w:lang w:val="fr-FR"/>
        </w:rPr>
        <w:t>uipement de pulvérisation d’eau </w:t>
      </w:r>
      <w:r w:rsidRPr="002E6956">
        <w:rPr>
          <w:spacing w:val="-2"/>
          <w:lang w:val="fr-FR"/>
        </w:rPr>
        <w:t>:</w:t>
      </w:r>
    </w:p>
    <w:p w:rsidR="00954FF7" w:rsidRPr="001F0B2E" w:rsidRDefault="001B7FED" w:rsidP="001B7FED">
      <w:pPr>
        <w:pStyle w:val="H23G"/>
        <w:rPr>
          <w:b w:val="0"/>
          <w:lang w:val="fr-FR"/>
        </w:rPr>
      </w:pPr>
      <w:r w:rsidRPr="001F0B2E">
        <w:rPr>
          <w:b w:val="0"/>
          <w:lang w:val="fr-FR"/>
        </w:rPr>
        <w:lastRenderedPageBreak/>
        <w:tab/>
      </w:r>
      <w:r w:rsidRPr="001F0B2E">
        <w:rPr>
          <w:b w:val="0"/>
          <w:lang w:val="fr-FR"/>
        </w:rPr>
        <w:tab/>
      </w:r>
      <w:r w:rsidR="00954FF7" w:rsidRPr="001F0B2E">
        <w:rPr>
          <w:b w:val="0"/>
          <w:lang w:val="fr-FR"/>
        </w:rPr>
        <w:t>Figure 2</w:t>
      </w:r>
    </w:p>
    <w:p w:rsidR="00B22E34" w:rsidRPr="006849D6" w:rsidRDefault="00954FF7" w:rsidP="006849D6">
      <w:pPr>
        <w:pStyle w:val="SingleTxtG"/>
        <w:spacing w:after="0"/>
      </w:pPr>
      <w:r>
        <w:rPr>
          <w:noProof/>
          <w:lang w:eastAsia="fr-CH"/>
        </w:rPr>
        <mc:AlternateContent>
          <mc:Choice Requires="wps">
            <w:drawing>
              <wp:anchor distT="0" distB="0" distL="114300" distR="114300" simplePos="0" relativeHeight="251661824" behindDoc="0" locked="0" layoutInCell="1" allowOverlap="1" wp14:anchorId="66F654CD" wp14:editId="13203184">
                <wp:simplePos x="0" y="0"/>
                <wp:positionH relativeFrom="column">
                  <wp:posOffset>3657600</wp:posOffset>
                </wp:positionH>
                <wp:positionV relativeFrom="paragraph">
                  <wp:posOffset>2757805</wp:posOffset>
                </wp:positionV>
                <wp:extent cx="1714500" cy="571500"/>
                <wp:effectExtent l="3810" t="0" r="0" b="381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85C" w:rsidRDefault="0031385C" w:rsidP="00954FF7">
                            <w:pPr>
                              <w:rPr>
                                <w:sz w:val="16"/>
                              </w:rPr>
                            </w:pPr>
                            <w:r>
                              <w:rPr>
                                <w:rFonts w:ascii="Book Antiqua" w:hAnsi="Book Antiqua" w:cs="Arial"/>
                                <w:sz w:val="16"/>
                              </w:rPr>
                              <w:t xml:space="preserve">Position du point de </w:t>
                            </w:r>
                            <w:r>
                              <w:rPr>
                                <w:rFonts w:ascii="Book Antiqua" w:hAnsi="Book Antiqua" w:cs="Arial"/>
                                <w:sz w:val="16"/>
                              </w:rPr>
                              <w:br/>
                              <w:t>pulvérisation (au 2</w:t>
                            </w:r>
                            <w:r>
                              <w:rPr>
                                <w:rFonts w:ascii="Book Antiqua" w:hAnsi="Book Antiqua" w:cs="Arial"/>
                                <w:sz w:val="16"/>
                                <w:vertAlign w:val="superscript"/>
                              </w:rPr>
                              <w:t>e</w:t>
                            </w:r>
                            <w:r>
                              <w:rPr>
                                <w:rFonts w:ascii="Book Antiqua" w:hAnsi="Book Antiqua" w:cs="Arial"/>
                                <w:sz w:val="16"/>
                              </w:rPr>
                              <w:t xml:space="preserve"> tiers </w:t>
                            </w:r>
                            <w:r>
                              <w:rPr>
                                <w:rFonts w:ascii="Book Antiqua" w:hAnsi="Book Antiqua" w:cs="Arial"/>
                                <w:sz w:val="16"/>
                              </w:rPr>
                              <w:br/>
                              <w:t>en partant de la circonférence)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54CD" id="Zone de texte 18" o:spid="_x0000_s1033" type="#_x0000_t202" style="position:absolute;left:0;text-align:left;margin-left:4in;margin-top:217.15pt;width:13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" stroked="f">
                <v:textbox>
                  <w:txbxContent>
                    <w:p w:rsidR="0031385C" w:rsidRDefault="0031385C" w:rsidP="00954FF7">
                      <w:pPr>
                        <w:rPr>
                          <w:sz w:val="16"/>
                        </w:rPr>
                      </w:pPr>
                      <w:r>
                        <w:rPr>
                          <w:rFonts w:ascii="Book Antiqua" w:hAnsi="Book Antiqua" w:cs="Arial"/>
                          <w:sz w:val="16"/>
                        </w:rPr>
                        <w:t xml:space="preserve">Position du point de </w:t>
                      </w:r>
                      <w:r>
                        <w:rPr>
                          <w:rFonts w:ascii="Book Antiqua" w:hAnsi="Book Antiqua" w:cs="Arial"/>
                          <w:sz w:val="16"/>
                        </w:rPr>
                        <w:br/>
                        <w:t>pulvérisation (au 2</w:t>
                      </w:r>
                      <w:r>
                        <w:rPr>
                          <w:rFonts w:ascii="Book Antiqua" w:hAnsi="Book Antiqua" w:cs="Arial"/>
                          <w:sz w:val="16"/>
                          <w:vertAlign w:val="superscript"/>
                        </w:rPr>
                        <w:t>e</w:t>
                      </w:r>
                      <w:r>
                        <w:rPr>
                          <w:rFonts w:ascii="Book Antiqua" w:hAnsi="Book Antiqua" w:cs="Arial"/>
                          <w:sz w:val="16"/>
                        </w:rPr>
                        <w:t xml:space="preserve"> tiers </w:t>
                      </w:r>
                      <w:r>
                        <w:rPr>
                          <w:rFonts w:ascii="Book Antiqua" w:hAnsi="Book Antiqua" w:cs="Arial"/>
                          <w:sz w:val="16"/>
                        </w:rPr>
                        <w:br/>
                        <w:t>en partant de la circonférence)</w:t>
                      </w:r>
                    </w:p>
                  </w:txbxContent>
                </v:textbox>
              </v:shape>
            </w:pict>
          </mc:Fallback>
        </mc:AlternateContent>
      </w:r>
      <w:bookmarkStart w:id="3" w:name="_MON_1225112393"/>
      <w:bookmarkEnd w:id="3"/>
      <w:bookmarkStart w:id="4" w:name="_MON_1221979183"/>
      <w:bookmarkEnd w:id="4"/>
      <w:r>
        <w:object w:dxaOrig="8041" w:dyaOrig="6361">
          <v:shape id="_x0000_i1028" type="#_x0000_t75" style="width:402pt;height:318pt" o:ole="">
            <v:imagedata r:id="rId29" o:title=""/>
          </v:shape>
          <o:OLEObject Type="Embed" ProgID="Word.Picture.8" ShapeID="_x0000_i1028" DrawAspect="Content" ObjectID="_1607748864" r:id="rId30"/>
        </w:object>
      </w:r>
    </w:p>
    <w:p w:rsidR="00954FF7" w:rsidRDefault="00954FF7" w:rsidP="006849D6">
      <w:pPr>
        <w:pStyle w:val="SingleTxtG"/>
        <w:spacing w:before="240"/>
        <w:ind w:left="3402"/>
        <w:rPr>
          <w:lang w:val="fr-FR"/>
        </w:rPr>
      </w:pPr>
      <w:r>
        <w:rPr>
          <w:lang w:val="fr-FR"/>
        </w:rPr>
        <w:t>L’équipement de pulvérisation d’eau sur le frein à disque est installé comme suit</w:t>
      </w:r>
      <w:r w:rsidR="001F0B2E">
        <w:rPr>
          <w:lang w:val="fr-FR"/>
        </w:rPr>
        <w:t> </w:t>
      </w:r>
      <w:r>
        <w:rPr>
          <w:lang w:val="fr-FR"/>
        </w:rPr>
        <w:t>:</w:t>
      </w:r>
    </w:p>
    <w:p w:rsidR="001F0B2E" w:rsidRDefault="00954FF7" w:rsidP="001F0B2E">
      <w:pPr>
        <w:pStyle w:val="SingleTxtG"/>
        <w:ind w:left="3402" w:hanging="567"/>
        <w:rPr>
          <w:lang w:val="fr-FR"/>
        </w:rPr>
      </w:pPr>
      <w:r>
        <w:rPr>
          <w:lang w:val="fr-FR"/>
        </w:rPr>
        <w:t>a.</w:t>
      </w:r>
      <w:r>
        <w:rPr>
          <w:lang w:val="fr-FR"/>
        </w:rPr>
        <w:tab/>
        <w:t>L’eau est projetée sur chaque disque de frein avec un débit de 15 ℓ/h. L’eau est également répartie de part et d’autre du</w:t>
      </w:r>
      <w:r w:rsidR="001F0B2E">
        <w:rPr>
          <w:lang w:val="fr-FR"/>
        </w:rPr>
        <w:t xml:space="preserve"> </w:t>
      </w:r>
      <w:r>
        <w:rPr>
          <w:lang w:val="fr-FR"/>
        </w:rPr>
        <w:t>rotor</w:t>
      </w:r>
      <w:r w:rsidR="001F0B2E">
        <w:rPr>
          <w:lang w:val="fr-FR"/>
        </w:rPr>
        <w:t> </w:t>
      </w:r>
      <w:r>
        <w:rPr>
          <w:lang w:val="fr-FR"/>
        </w:rPr>
        <w:t>;</w:t>
      </w:r>
    </w:p>
    <w:p w:rsidR="001F0B2E" w:rsidRDefault="00954FF7" w:rsidP="001F0B2E">
      <w:pPr>
        <w:pStyle w:val="SingleTxtG"/>
        <w:ind w:left="3402" w:hanging="567"/>
        <w:rPr>
          <w:lang w:val="fr-FR"/>
        </w:rPr>
      </w:pPr>
      <w:r>
        <w:rPr>
          <w:lang w:val="fr-FR"/>
        </w:rPr>
        <w:t>b.</w:t>
      </w:r>
      <w:r>
        <w:rPr>
          <w:lang w:val="fr-FR"/>
        </w:rPr>
        <w:tab/>
        <w:t>S’il existe une tôle de protection qui recouvre la surface du rotor, le</w:t>
      </w:r>
      <w:r w:rsidR="001F0B2E">
        <w:rPr>
          <w:lang w:val="fr-FR"/>
        </w:rPr>
        <w:t xml:space="preserve"> </w:t>
      </w:r>
      <w:r>
        <w:rPr>
          <w:lang w:val="fr-FR"/>
        </w:rPr>
        <w:t>point de pulvérisation do</w:t>
      </w:r>
      <w:r w:rsidR="001F0B2E">
        <w:rPr>
          <w:lang w:val="fr-FR"/>
        </w:rPr>
        <w:t xml:space="preserve">it être situé à 45° en avant du </w:t>
      </w:r>
      <w:r>
        <w:rPr>
          <w:lang w:val="fr-FR"/>
        </w:rPr>
        <w:t>bord de</w:t>
      </w:r>
      <w:r w:rsidR="001F0B2E">
        <w:rPr>
          <w:lang w:val="fr-FR"/>
        </w:rPr>
        <w:t xml:space="preserve"> la </w:t>
      </w:r>
      <w:r>
        <w:rPr>
          <w:lang w:val="fr-FR"/>
        </w:rPr>
        <w:t>tôle</w:t>
      </w:r>
      <w:r w:rsidR="001F0B2E">
        <w:rPr>
          <w:lang w:val="fr-FR"/>
        </w:rPr>
        <w:t> </w:t>
      </w:r>
      <w:r>
        <w:rPr>
          <w:lang w:val="fr-FR"/>
        </w:rPr>
        <w:t>;</w:t>
      </w:r>
    </w:p>
    <w:p w:rsidR="001F0B2E" w:rsidRDefault="00954FF7" w:rsidP="001F0B2E">
      <w:pPr>
        <w:pStyle w:val="SingleTxtG"/>
        <w:ind w:left="3402" w:hanging="567"/>
        <w:rPr>
          <w:lang w:val="fr-FR"/>
        </w:rPr>
      </w:pPr>
      <w:r>
        <w:rPr>
          <w:lang w:val="fr-FR"/>
        </w:rPr>
        <w:t>c.</w:t>
      </w:r>
      <w:r>
        <w:rPr>
          <w:lang w:val="fr-FR"/>
        </w:rPr>
        <w:tab/>
        <w:t>S’il n’est pas possible de placer la buse de pulvérisation dans la</w:t>
      </w:r>
      <w:r w:rsidR="001F0B2E">
        <w:rPr>
          <w:lang w:val="fr-FR"/>
        </w:rPr>
        <w:t xml:space="preserve"> </w:t>
      </w:r>
      <w:r>
        <w:rPr>
          <w:lang w:val="fr-FR"/>
        </w:rPr>
        <w:t>position indiquée sur le schéma ou si le point de pulvérisation coïncide avec une ouïe de ventilation ou autre, elle peut être avancée de 90° supplémentaires par rapport au bord de la plaquette, en restant à la même distance du centre du</w:t>
      </w:r>
      <w:r w:rsidR="001F0B2E">
        <w:rPr>
          <w:lang w:val="fr-FR"/>
        </w:rPr>
        <w:t xml:space="preserve"> </w:t>
      </w:r>
      <w:r>
        <w:rPr>
          <w:lang w:val="fr-FR"/>
        </w:rPr>
        <w:t>disque</w:t>
      </w:r>
      <w:r w:rsidR="001F0B2E">
        <w:rPr>
          <w:lang w:val="fr-FR"/>
        </w:rPr>
        <w:t> </w:t>
      </w:r>
      <w:r>
        <w:rPr>
          <w:lang w:val="fr-FR"/>
        </w:rPr>
        <w:t>;</w:t>
      </w:r>
    </w:p>
    <w:p w:rsidR="00954FF7" w:rsidRDefault="00954FF7" w:rsidP="001F0B2E">
      <w:pPr>
        <w:pStyle w:val="SingleTxtG"/>
        <w:ind w:left="3402" w:hanging="567"/>
        <w:rPr>
          <w:lang w:val="fr-FR"/>
        </w:rPr>
      </w:pPr>
      <w:r>
        <w:rPr>
          <w:lang w:val="fr-FR"/>
        </w:rPr>
        <w:t>ii)</w:t>
      </w:r>
      <w:r>
        <w:rPr>
          <w:lang w:val="fr-FR"/>
        </w:rPr>
        <w:tab/>
        <w:t>Freins à tambour avec ouïes de ventilation ou trous de visite ouverts</w:t>
      </w:r>
      <w:r w:rsidR="001F0B2E">
        <w:rPr>
          <w:lang w:val="fr-FR"/>
        </w:rPr>
        <w:t> </w:t>
      </w:r>
      <w:r>
        <w:rPr>
          <w:lang w:val="fr-FR"/>
        </w:rPr>
        <w:t>:</w:t>
      </w:r>
    </w:p>
    <w:p w:rsidR="00954FF7" w:rsidRDefault="00954FF7" w:rsidP="001F0B2E">
      <w:pPr>
        <w:pStyle w:val="SingleTxtG"/>
        <w:ind w:left="3402"/>
        <w:rPr>
          <w:lang w:val="fr-FR"/>
        </w:rPr>
      </w:pPr>
      <w:r>
        <w:rPr>
          <w:lang w:val="fr-FR"/>
        </w:rPr>
        <w:t>L’équipement de pulvérisatio</w:t>
      </w:r>
      <w:r w:rsidR="001F0B2E">
        <w:rPr>
          <w:lang w:val="fr-FR"/>
        </w:rPr>
        <w:t>n d’eau est installé comme suit </w:t>
      </w:r>
      <w:r>
        <w:rPr>
          <w:lang w:val="fr-FR"/>
        </w:rPr>
        <w:t>:</w:t>
      </w:r>
    </w:p>
    <w:p w:rsidR="00954FF7" w:rsidRDefault="00954FF7" w:rsidP="001F0B2E">
      <w:pPr>
        <w:pStyle w:val="SingleTxtG"/>
        <w:ind w:left="3402" w:hanging="567"/>
        <w:rPr>
          <w:lang w:val="fr-FR"/>
        </w:rPr>
      </w:pPr>
      <w:r>
        <w:rPr>
          <w:lang w:val="fr-FR"/>
        </w:rPr>
        <w:t>a.</w:t>
      </w:r>
      <w:r>
        <w:rPr>
          <w:lang w:val="fr-FR"/>
        </w:rPr>
        <w:tab/>
        <w:t>L’eau est pulvérisée également des deux côtés du frein à tambour (côté flasque et côté fond du tambour) avec un débit de 15 ℓ/h</w:t>
      </w:r>
      <w:r w:rsidR="001F0B2E">
        <w:rPr>
          <w:lang w:val="fr-FR"/>
        </w:rPr>
        <w:t> </w:t>
      </w:r>
      <w:r>
        <w:rPr>
          <w:lang w:val="fr-FR"/>
        </w:rPr>
        <w:t>;</w:t>
      </w:r>
    </w:p>
    <w:p w:rsidR="00954FF7" w:rsidRDefault="00954FF7" w:rsidP="001F0B2E">
      <w:pPr>
        <w:pStyle w:val="SingleTxtG"/>
        <w:ind w:left="3402" w:hanging="567"/>
        <w:rPr>
          <w:lang w:val="fr-FR"/>
        </w:rPr>
      </w:pPr>
      <w:r>
        <w:rPr>
          <w:lang w:val="fr-FR"/>
        </w:rPr>
        <w:t>b.</w:t>
      </w:r>
      <w:r>
        <w:rPr>
          <w:lang w:val="fr-FR"/>
        </w:rPr>
        <w:tab/>
        <w:t>Les buses de pulvérisation sont placées aux deux tiers de la distance entre la circonférence du tambour et le centre du moyeu</w:t>
      </w:r>
      <w:r w:rsidR="001F0B2E">
        <w:rPr>
          <w:lang w:val="fr-FR"/>
        </w:rPr>
        <w:t> </w:t>
      </w:r>
      <w:r>
        <w:rPr>
          <w:lang w:val="fr-FR"/>
        </w:rPr>
        <w:t>;</w:t>
      </w:r>
    </w:p>
    <w:p w:rsidR="00954FF7" w:rsidRDefault="00954FF7" w:rsidP="001F0B2E">
      <w:pPr>
        <w:pStyle w:val="SingleTxtG"/>
        <w:ind w:left="3402" w:hanging="567"/>
        <w:rPr>
          <w:lang w:val="fr-FR"/>
        </w:rPr>
      </w:pPr>
      <w:r>
        <w:rPr>
          <w:lang w:val="fr-FR"/>
        </w:rPr>
        <w:t>c.</w:t>
      </w:r>
      <w:r>
        <w:rPr>
          <w:lang w:val="fr-FR"/>
        </w:rPr>
        <w:tab/>
        <w:t>La buse doit être placée à plus de 15° du bord de toute ouverture existant dans le flasque.</w:t>
      </w:r>
    </w:p>
    <w:p w:rsidR="00954FF7" w:rsidRDefault="00954FF7" w:rsidP="006849D6">
      <w:pPr>
        <w:pStyle w:val="SingleTxtG"/>
        <w:keepNext/>
        <w:keepLines/>
        <w:ind w:left="2268" w:hanging="1134"/>
        <w:rPr>
          <w:lang w:val="fr-FR"/>
        </w:rPr>
      </w:pPr>
      <w:r>
        <w:rPr>
          <w:lang w:val="fr-FR"/>
        </w:rPr>
        <w:lastRenderedPageBreak/>
        <w:t>6.3</w:t>
      </w:r>
      <w:r>
        <w:rPr>
          <w:lang w:val="fr-FR"/>
        </w:rPr>
        <w:tab/>
        <w:t>Essai de référence</w:t>
      </w:r>
    </w:p>
    <w:p w:rsidR="00954FF7" w:rsidRDefault="00954FF7" w:rsidP="004610D6">
      <w:pPr>
        <w:pStyle w:val="SingleTxtG"/>
        <w:ind w:left="2268" w:hanging="1134"/>
        <w:rPr>
          <w:lang w:val="fr-FR"/>
        </w:rPr>
      </w:pPr>
      <w:r>
        <w:rPr>
          <w:lang w:val="fr-FR"/>
        </w:rPr>
        <w:t>6.3.1</w:t>
      </w:r>
      <w:r>
        <w:rPr>
          <w:lang w:val="fr-FR"/>
        </w:rPr>
        <w:tab/>
        <w:t xml:space="preserve">Conditions et </w:t>
      </w:r>
      <w:r w:rsidR="001F0B2E">
        <w:rPr>
          <w:lang w:val="fr-FR"/>
        </w:rPr>
        <w:t>procédure d’essai </w:t>
      </w:r>
      <w:r>
        <w:rPr>
          <w:lang w:val="fr-FR"/>
        </w:rPr>
        <w:t>:</w:t>
      </w:r>
    </w:p>
    <w:p w:rsidR="00954FF7" w:rsidRDefault="00954FF7" w:rsidP="00BB0919">
      <w:pPr>
        <w:pStyle w:val="SingleTxtG"/>
        <w:ind w:left="2835" w:hanging="567"/>
        <w:rPr>
          <w:lang w:val="fr-FR"/>
        </w:rPr>
      </w:pPr>
      <w:r>
        <w:rPr>
          <w:lang w:val="fr-FR"/>
        </w:rPr>
        <w:t>a)</w:t>
      </w:r>
      <w:r>
        <w:rPr>
          <w:lang w:val="fr-FR"/>
        </w:rPr>
        <w:tab/>
        <w:t>L’essai de la section 3 de la présente annexe (essai de freinage à sec avec actionnement d’une commande de</w:t>
      </w:r>
      <w:r w:rsidR="001F0B2E">
        <w:rPr>
          <w:lang w:val="fr-FR"/>
        </w:rPr>
        <w:t xml:space="preserve"> </w:t>
      </w:r>
      <w:r>
        <w:rPr>
          <w:lang w:val="fr-FR"/>
        </w:rPr>
        <w:t>frein de service unique) est exécuté pour chaque système de freinage, mais avec une force d’actionnement sur la</w:t>
      </w:r>
      <w:r w:rsidR="001F0B2E">
        <w:rPr>
          <w:lang w:val="fr-FR"/>
        </w:rPr>
        <w:t xml:space="preserve"> </w:t>
      </w:r>
      <w:r>
        <w:rPr>
          <w:lang w:val="fr-FR"/>
        </w:rPr>
        <w:t>commande produisant une décélération du véhicule de</w:t>
      </w:r>
      <w:r w:rsidR="001F0B2E">
        <w:rPr>
          <w:lang w:val="fr-FR"/>
        </w:rPr>
        <w:t xml:space="preserve"> </w:t>
      </w:r>
      <w:r>
        <w:rPr>
          <w:lang w:val="fr-FR"/>
        </w:rPr>
        <w:t>2,5 à 3,0 m/s</w:t>
      </w:r>
      <w:r>
        <w:rPr>
          <w:vertAlign w:val="superscript"/>
          <w:lang w:val="fr-FR"/>
        </w:rPr>
        <w:t>2</w:t>
      </w:r>
      <w:r>
        <w:rPr>
          <w:lang w:val="fr-FR"/>
        </w:rPr>
        <w:t>, et</w:t>
      </w:r>
      <w:r w:rsidR="001F0B2E">
        <w:rPr>
          <w:lang w:val="fr-FR"/>
        </w:rPr>
        <w:t xml:space="preserve"> </w:t>
      </w:r>
      <w:r>
        <w:rPr>
          <w:lang w:val="fr-FR"/>
        </w:rPr>
        <w:t>les</w:t>
      </w:r>
      <w:r w:rsidR="001F0B2E">
        <w:rPr>
          <w:lang w:val="fr-FR"/>
        </w:rPr>
        <w:t xml:space="preserve"> </w:t>
      </w:r>
      <w:r>
        <w:rPr>
          <w:lang w:val="fr-FR"/>
        </w:rPr>
        <w:t>p</w:t>
      </w:r>
      <w:r w:rsidR="001F0B2E">
        <w:rPr>
          <w:lang w:val="fr-FR"/>
        </w:rPr>
        <w:t>aramètres suivants sont mesurés </w:t>
      </w:r>
      <w:r>
        <w:rPr>
          <w:lang w:val="fr-FR"/>
        </w:rPr>
        <w:t>:</w:t>
      </w:r>
    </w:p>
    <w:p w:rsidR="001F0B2E" w:rsidRDefault="00954FF7" w:rsidP="001F0B2E">
      <w:pPr>
        <w:pStyle w:val="SingleTxtG"/>
        <w:ind w:left="3402" w:hanging="567"/>
        <w:rPr>
          <w:lang w:val="fr-FR"/>
        </w:rPr>
      </w:pPr>
      <w:r>
        <w:rPr>
          <w:lang w:val="fr-FR"/>
        </w:rPr>
        <w:t>i)</w:t>
      </w:r>
      <w:r>
        <w:rPr>
          <w:lang w:val="fr-FR"/>
        </w:rPr>
        <w:tab/>
        <w:t>La force moyenne d’actionnement à la commande pour faire passer la</w:t>
      </w:r>
      <w:r w:rsidR="001F0B2E">
        <w:rPr>
          <w:lang w:val="fr-FR"/>
        </w:rPr>
        <w:t xml:space="preserve"> </w:t>
      </w:r>
      <w:r>
        <w:rPr>
          <w:lang w:val="fr-FR"/>
        </w:rPr>
        <w:t>vitesse du véhicule de</w:t>
      </w:r>
      <w:r w:rsidR="001F0B2E">
        <w:rPr>
          <w:lang w:val="fr-FR"/>
        </w:rPr>
        <w:t xml:space="preserve"> </w:t>
      </w:r>
      <w:r>
        <w:rPr>
          <w:lang w:val="fr-FR"/>
        </w:rPr>
        <w:t>80 % à</w:t>
      </w:r>
      <w:r w:rsidR="001F0B2E">
        <w:rPr>
          <w:lang w:val="fr-FR"/>
        </w:rPr>
        <w:t xml:space="preserve"> </w:t>
      </w:r>
      <w:r>
        <w:rPr>
          <w:lang w:val="fr-FR"/>
        </w:rPr>
        <w:t>10 % de la vitesse d’essai prescrite</w:t>
      </w:r>
      <w:r w:rsidR="001F0B2E">
        <w:rPr>
          <w:lang w:val="fr-FR"/>
        </w:rPr>
        <w:t> </w:t>
      </w:r>
      <w:r>
        <w:rPr>
          <w:lang w:val="fr-FR"/>
        </w:rPr>
        <w:t>;</w:t>
      </w:r>
    </w:p>
    <w:p w:rsidR="001F0B2E" w:rsidRDefault="00954FF7" w:rsidP="001F0B2E">
      <w:pPr>
        <w:pStyle w:val="SingleTxtG"/>
        <w:ind w:left="3402" w:hanging="567"/>
        <w:rPr>
          <w:lang w:val="fr-FR"/>
        </w:rPr>
      </w:pPr>
      <w:r>
        <w:rPr>
          <w:lang w:val="fr-FR"/>
        </w:rPr>
        <w:t>ii)</w:t>
      </w:r>
      <w:r>
        <w:rPr>
          <w:lang w:val="fr-FR"/>
        </w:rPr>
        <w:tab/>
        <w:t>La décélération mo</w:t>
      </w:r>
      <w:r w:rsidR="001F0B2E">
        <w:rPr>
          <w:lang w:val="fr-FR"/>
        </w:rPr>
        <w:t>yenne du véhicule entre</w:t>
      </w:r>
      <w:r>
        <w:rPr>
          <w:lang w:val="fr-FR"/>
        </w:rPr>
        <w:t xml:space="preserve"> 0,5 et 1,0 s après l’actionnement de la commande</w:t>
      </w:r>
      <w:r w:rsidR="001F0B2E">
        <w:rPr>
          <w:lang w:val="fr-FR"/>
        </w:rPr>
        <w:t> </w:t>
      </w:r>
      <w:r>
        <w:rPr>
          <w:lang w:val="fr-FR"/>
        </w:rPr>
        <w:t>;</w:t>
      </w:r>
    </w:p>
    <w:p w:rsidR="00954FF7" w:rsidRDefault="00954FF7" w:rsidP="001F0B2E">
      <w:pPr>
        <w:pStyle w:val="SingleTxtG"/>
        <w:ind w:left="3402" w:hanging="567"/>
        <w:rPr>
          <w:lang w:val="fr-FR"/>
        </w:rPr>
      </w:pPr>
      <w:r>
        <w:rPr>
          <w:lang w:val="fr-FR"/>
        </w:rPr>
        <w:t>iii)</w:t>
      </w:r>
      <w:r>
        <w:rPr>
          <w:lang w:val="fr-FR"/>
        </w:rPr>
        <w:tab/>
        <w:t>La décélération maximale du véhicule au cours de tout le freinage, à l’exclusion de la dernière demi</w:t>
      </w:r>
      <w:r>
        <w:rPr>
          <w:lang w:val="fr-FR"/>
        </w:rPr>
        <w:noBreakHyphen/>
        <w:t>seconde</w:t>
      </w:r>
      <w:r w:rsidR="001F0B2E">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On effectue trois essais de référence et on calcule la moyenne des valeurs obtenues sous i), ii) et iii).</w:t>
      </w:r>
    </w:p>
    <w:p w:rsidR="00954FF7" w:rsidRDefault="00954FF7" w:rsidP="004610D6">
      <w:pPr>
        <w:pStyle w:val="SingleTxtG"/>
        <w:ind w:left="2268" w:hanging="1134"/>
        <w:rPr>
          <w:lang w:val="fr-FR"/>
        </w:rPr>
      </w:pPr>
      <w:r>
        <w:rPr>
          <w:lang w:val="fr-FR"/>
        </w:rPr>
        <w:t>6.4</w:t>
      </w:r>
      <w:r>
        <w:rPr>
          <w:lang w:val="fr-FR"/>
        </w:rPr>
        <w:tab/>
        <w:t>Essai de freinage freins mouillés</w:t>
      </w:r>
    </w:p>
    <w:p w:rsidR="00954FF7" w:rsidRDefault="00954FF7" w:rsidP="004610D6">
      <w:pPr>
        <w:pStyle w:val="SingleTxtG"/>
        <w:ind w:left="2268" w:hanging="1134"/>
        <w:rPr>
          <w:lang w:val="fr-FR"/>
        </w:rPr>
      </w:pPr>
      <w:r>
        <w:rPr>
          <w:lang w:val="fr-FR"/>
        </w:rPr>
        <w:t>6.4.1</w:t>
      </w:r>
      <w:r>
        <w:rPr>
          <w:lang w:val="fr-FR"/>
        </w:rPr>
        <w:tab/>
        <w:t>Conditions et procédure d’essai</w:t>
      </w:r>
      <w:r w:rsidR="001F0B2E">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Le véhicule est lancé à la vitesse d’essai utilisée pour l’essai de référence décrit au</w:t>
      </w:r>
      <w:r w:rsidR="001F0B2E">
        <w:rPr>
          <w:lang w:val="fr-FR"/>
        </w:rPr>
        <w:t xml:space="preserve"> </w:t>
      </w:r>
      <w:r>
        <w:rPr>
          <w:lang w:val="fr-FR"/>
        </w:rPr>
        <w:t>paragraphe 6.3 alors que l’équipement de pulvérisation d’eau asperge le</w:t>
      </w:r>
      <w:r w:rsidR="001F0B2E">
        <w:rPr>
          <w:lang w:val="fr-FR"/>
        </w:rPr>
        <w:t xml:space="preserve"> </w:t>
      </w:r>
      <w:r>
        <w:rPr>
          <w:lang w:val="fr-FR"/>
        </w:rPr>
        <w:t>ou</w:t>
      </w:r>
      <w:r w:rsidR="001F0B2E">
        <w:rPr>
          <w:lang w:val="fr-FR"/>
        </w:rPr>
        <w:t xml:space="preserve"> </w:t>
      </w:r>
      <w:r>
        <w:rPr>
          <w:lang w:val="fr-FR"/>
        </w:rPr>
        <w:t>les freins soumis à l’essai, sans actionnement de la commande de frein</w:t>
      </w:r>
      <w:r w:rsidR="001F0B2E">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Au bout d’une distance d’au moins 500 m, on applique la force d’actionnement moyenne sur la commande déterminée lors de l’essai de référence pour le</w:t>
      </w:r>
      <w:r w:rsidR="006849D6">
        <w:rPr>
          <w:lang w:val="fr-FR"/>
        </w:rPr>
        <w:t xml:space="preserve"> </w:t>
      </w:r>
      <w:r>
        <w:rPr>
          <w:lang w:val="fr-FR"/>
        </w:rPr>
        <w:t>système de freinage soumis à l’essai</w:t>
      </w:r>
      <w:r w:rsidR="001F0B2E">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On mesure la décélération moyenne du véhicule entre 0,5 et</w:t>
      </w:r>
      <w:r w:rsidR="001F0B2E">
        <w:rPr>
          <w:lang w:val="fr-FR"/>
        </w:rPr>
        <w:t xml:space="preserve"> </w:t>
      </w:r>
      <w:r>
        <w:rPr>
          <w:lang w:val="fr-FR"/>
        </w:rPr>
        <w:t>1,0 s après</w:t>
      </w:r>
      <w:r w:rsidR="006849D6">
        <w:rPr>
          <w:lang w:val="fr-FR"/>
        </w:rPr>
        <w:t xml:space="preserve"> </w:t>
      </w:r>
      <w:r>
        <w:rPr>
          <w:lang w:val="fr-FR"/>
        </w:rPr>
        <w:t>l’actionnement de la commande</w:t>
      </w:r>
      <w:r w:rsidR="001F0B2E">
        <w:rPr>
          <w:lang w:val="fr-FR"/>
        </w:rPr>
        <w:t> </w:t>
      </w:r>
      <w:r>
        <w:rPr>
          <w:lang w:val="fr-FR"/>
        </w:rPr>
        <w:t>;</w:t>
      </w:r>
    </w:p>
    <w:p w:rsidR="00954FF7" w:rsidRDefault="00954FF7" w:rsidP="00BB0919">
      <w:pPr>
        <w:pStyle w:val="SingleTxtG"/>
        <w:ind w:left="2835" w:hanging="567"/>
        <w:rPr>
          <w:lang w:val="fr-FR"/>
        </w:rPr>
      </w:pPr>
      <w:r>
        <w:rPr>
          <w:lang w:val="fr-FR"/>
        </w:rPr>
        <w:t>d)</w:t>
      </w:r>
      <w:r>
        <w:rPr>
          <w:lang w:val="fr-FR"/>
        </w:rPr>
        <w:tab/>
        <w:t>On mesure la décélération maximale du véhicule au cours de tout le</w:t>
      </w:r>
      <w:r w:rsidR="001F0B2E">
        <w:rPr>
          <w:lang w:val="fr-FR"/>
        </w:rPr>
        <w:t xml:space="preserve"> </w:t>
      </w:r>
      <w:r>
        <w:rPr>
          <w:lang w:val="fr-FR"/>
        </w:rPr>
        <w:t>freinage, à</w:t>
      </w:r>
      <w:r w:rsidR="001F0B2E">
        <w:rPr>
          <w:lang w:val="fr-FR"/>
        </w:rPr>
        <w:t xml:space="preserve"> </w:t>
      </w:r>
      <w:r>
        <w:rPr>
          <w:lang w:val="fr-FR"/>
        </w:rPr>
        <w:t>l’exclusion de la dernière demi</w:t>
      </w:r>
      <w:r>
        <w:rPr>
          <w:lang w:val="fr-FR"/>
        </w:rPr>
        <w:noBreakHyphen/>
        <w:t>seconde.</w:t>
      </w:r>
    </w:p>
    <w:p w:rsidR="00954FF7" w:rsidRDefault="00954FF7" w:rsidP="004610D6">
      <w:pPr>
        <w:pStyle w:val="SingleTxtG"/>
        <w:ind w:left="2268" w:hanging="1134"/>
        <w:rPr>
          <w:lang w:val="fr-FR"/>
        </w:rPr>
      </w:pPr>
      <w:r>
        <w:rPr>
          <w:lang w:val="fr-FR"/>
        </w:rPr>
        <w:t>6.5</w:t>
      </w:r>
      <w:r>
        <w:rPr>
          <w:lang w:val="fr-FR"/>
        </w:rPr>
        <w:tab/>
        <w:t>Prescriptions d’efficacité</w:t>
      </w:r>
    </w:p>
    <w:p w:rsidR="00954FF7" w:rsidRDefault="00954FF7" w:rsidP="001F0B2E">
      <w:pPr>
        <w:pStyle w:val="SingleTxtG"/>
        <w:ind w:left="2268"/>
        <w:rPr>
          <w:lang w:val="fr-FR"/>
        </w:rPr>
      </w:pPr>
      <w:r>
        <w:rPr>
          <w:lang w:val="fr-FR"/>
        </w:rPr>
        <w:t>Lors d’un essai exécuté conformément à la procédure décrite au paragraphe 6.4.1, l’efficacité de décélération du frein mouillé doit sati</w:t>
      </w:r>
      <w:r w:rsidR="001F0B2E">
        <w:rPr>
          <w:lang w:val="fr-FR"/>
        </w:rPr>
        <w:t>sfaire aux conditions suivantes </w:t>
      </w:r>
      <w:r>
        <w:rPr>
          <w:lang w:val="fr-FR"/>
        </w:rPr>
        <w:t>:</w:t>
      </w:r>
    </w:p>
    <w:p w:rsidR="00954FF7" w:rsidRDefault="00954FF7" w:rsidP="00BB0919">
      <w:pPr>
        <w:pStyle w:val="SingleTxtG"/>
        <w:ind w:left="2835" w:hanging="567"/>
        <w:rPr>
          <w:lang w:val="fr-FR"/>
        </w:rPr>
      </w:pPr>
      <w:r>
        <w:rPr>
          <w:lang w:val="fr-FR"/>
        </w:rPr>
        <w:t>a)</w:t>
      </w:r>
      <w:r>
        <w:rPr>
          <w:lang w:val="fr-FR"/>
        </w:rPr>
        <w:tab/>
        <w:t>La valeur mesurée conformément au paragraphe 6.4.1 c) doit être égale à</w:t>
      </w:r>
      <w:r w:rsidR="001F0B2E">
        <w:rPr>
          <w:lang w:val="fr-FR"/>
        </w:rPr>
        <w:t xml:space="preserve"> </w:t>
      </w:r>
      <w:r>
        <w:rPr>
          <w:lang w:val="fr-FR"/>
        </w:rPr>
        <w:t>au</w:t>
      </w:r>
      <w:r w:rsidR="001F0B2E">
        <w:rPr>
          <w:lang w:val="fr-FR"/>
        </w:rPr>
        <w:t xml:space="preserve"> </w:t>
      </w:r>
      <w:r>
        <w:rPr>
          <w:lang w:val="fr-FR"/>
        </w:rPr>
        <w:t>moins 60 % de la décélération moyenne enregistrée lors de l’essai de</w:t>
      </w:r>
      <w:r w:rsidR="001F0B2E">
        <w:rPr>
          <w:lang w:val="fr-FR"/>
        </w:rPr>
        <w:t xml:space="preserve"> </w:t>
      </w:r>
      <w:r>
        <w:rPr>
          <w:lang w:val="fr-FR"/>
        </w:rPr>
        <w:t>référence conformément au paragraphe 6.3.1 a)</w:t>
      </w:r>
      <w:r w:rsidR="001F0B2E">
        <w:rPr>
          <w:lang w:val="fr-FR"/>
        </w:rPr>
        <w:t> </w:t>
      </w:r>
      <w:r>
        <w:rPr>
          <w:lang w:val="fr-FR"/>
        </w:rPr>
        <w:t>ii), c’est</w:t>
      </w:r>
      <w:r>
        <w:rPr>
          <w:lang w:val="fr-FR"/>
        </w:rPr>
        <w:noBreakHyphen/>
        <w:t>à</w:t>
      </w:r>
      <w:r>
        <w:rPr>
          <w:lang w:val="fr-FR"/>
        </w:rPr>
        <w:noBreakHyphen/>
        <w:t>dire entre</w:t>
      </w:r>
      <w:r w:rsidR="006849D6">
        <w:rPr>
          <w:lang w:val="fr-FR"/>
        </w:rPr>
        <w:t xml:space="preserve"> </w:t>
      </w:r>
      <w:r>
        <w:rPr>
          <w:lang w:val="fr-FR"/>
        </w:rPr>
        <w:t>0,5 et</w:t>
      </w:r>
      <w:r w:rsidR="001F0B2E">
        <w:rPr>
          <w:lang w:val="fr-FR"/>
        </w:rPr>
        <w:t xml:space="preserve"> </w:t>
      </w:r>
      <w:r>
        <w:rPr>
          <w:lang w:val="fr-FR"/>
        </w:rPr>
        <w:t>1,0 s après l’actionnement de la commande</w:t>
      </w:r>
      <w:r w:rsidR="001F0B2E">
        <w:rPr>
          <w:lang w:val="fr-FR"/>
        </w:rPr>
        <w:t> </w:t>
      </w:r>
      <w:r>
        <w:rPr>
          <w:lang w:val="fr-FR"/>
        </w:rPr>
        <w:t>; et</w:t>
      </w:r>
    </w:p>
    <w:p w:rsidR="00954FF7" w:rsidRDefault="00954FF7" w:rsidP="00BB0919">
      <w:pPr>
        <w:pStyle w:val="SingleTxtG"/>
        <w:ind w:left="2835" w:hanging="567"/>
        <w:rPr>
          <w:lang w:val="fr-FR"/>
        </w:rPr>
      </w:pPr>
      <w:r>
        <w:rPr>
          <w:lang w:val="fr-FR"/>
        </w:rPr>
        <w:t>b)</w:t>
      </w:r>
      <w:r>
        <w:rPr>
          <w:lang w:val="fr-FR"/>
        </w:rPr>
        <w:tab/>
        <w:t>La valeur mesurée conformément au paragraphe 6.4.1 d) doit être égale au</w:t>
      </w:r>
      <w:r w:rsidR="006849D6">
        <w:rPr>
          <w:lang w:val="fr-FR"/>
        </w:rPr>
        <w:t xml:space="preserve"> </w:t>
      </w:r>
      <w:r>
        <w:rPr>
          <w:lang w:val="fr-FR"/>
        </w:rPr>
        <w:t>maximum à 120 % de la décélération moyenne enregistrée lors de l’essai de</w:t>
      </w:r>
      <w:r w:rsidR="006849D6">
        <w:rPr>
          <w:lang w:val="fr-FR"/>
        </w:rPr>
        <w:t xml:space="preserve"> </w:t>
      </w:r>
      <w:r>
        <w:rPr>
          <w:lang w:val="fr-FR"/>
        </w:rPr>
        <w:t>référence conf</w:t>
      </w:r>
      <w:r w:rsidR="001F0B2E">
        <w:rPr>
          <w:lang w:val="fr-FR"/>
        </w:rPr>
        <w:t>ormément au paragraphe 6.3.1 a) </w:t>
      </w:r>
      <w:r>
        <w:rPr>
          <w:lang w:val="fr-FR"/>
        </w:rPr>
        <w:t>iii), c’est-à-dire au cours de tout le freinage, à l’exclusion de la dernière demi</w:t>
      </w:r>
      <w:r>
        <w:rPr>
          <w:lang w:val="fr-FR"/>
        </w:rPr>
        <w:noBreakHyphen/>
        <w:t>seconde.</w:t>
      </w:r>
    </w:p>
    <w:p w:rsidR="00954FF7" w:rsidRPr="009A1150" w:rsidRDefault="00954FF7" w:rsidP="004610D6">
      <w:pPr>
        <w:pStyle w:val="SingleTxtG"/>
        <w:ind w:left="2268" w:hanging="1134"/>
        <w:rPr>
          <w:lang w:val="fr-FR"/>
        </w:rPr>
      </w:pPr>
      <w:r>
        <w:rPr>
          <w:lang w:val="fr-FR"/>
        </w:rPr>
        <w:t>7.</w:t>
      </w:r>
      <w:r>
        <w:rPr>
          <w:lang w:val="fr-FR"/>
        </w:rPr>
        <w:tab/>
      </w:r>
      <w:r w:rsidRPr="009A1150">
        <w:rPr>
          <w:lang w:val="fr-FR"/>
        </w:rPr>
        <w:t>Essai de perte d</w:t>
      </w:r>
      <w:r>
        <w:rPr>
          <w:lang w:val="fr-FR"/>
        </w:rPr>
        <w:t>’</w:t>
      </w:r>
      <w:r w:rsidRPr="009A1150">
        <w:rPr>
          <w:lang w:val="fr-FR"/>
        </w:rPr>
        <w:t>efficacité à chaud</w:t>
      </w:r>
    </w:p>
    <w:p w:rsidR="00954FF7" w:rsidRDefault="001F0B2E" w:rsidP="004610D6">
      <w:pPr>
        <w:pStyle w:val="SingleTxtG"/>
        <w:ind w:left="2268" w:hanging="1134"/>
        <w:rPr>
          <w:lang w:val="fr-FR"/>
        </w:rPr>
      </w:pPr>
      <w:r>
        <w:rPr>
          <w:lang w:val="fr-FR"/>
        </w:rPr>
        <w:t>7.1</w:t>
      </w:r>
      <w:r>
        <w:rPr>
          <w:lang w:val="fr-FR"/>
        </w:rPr>
        <w:tab/>
        <w:t>Dispositions générales </w:t>
      </w:r>
      <w:r w:rsidR="00954FF7">
        <w:rPr>
          <w:lang w:val="fr-FR"/>
        </w:rPr>
        <w:t>:</w:t>
      </w:r>
    </w:p>
    <w:p w:rsidR="00954FF7" w:rsidRDefault="00954FF7" w:rsidP="00BB0919">
      <w:pPr>
        <w:pStyle w:val="SingleTxtG"/>
        <w:ind w:left="2835" w:hanging="567"/>
        <w:rPr>
          <w:lang w:val="fr-FR"/>
        </w:rPr>
      </w:pPr>
      <w:r>
        <w:rPr>
          <w:lang w:val="fr-FR"/>
        </w:rPr>
        <w:t>a)</w:t>
      </w:r>
      <w:r>
        <w:rPr>
          <w:lang w:val="fr-FR"/>
        </w:rPr>
        <w:tab/>
        <w:t>L’essai comprend trois parties qui sont exécutées consécutivement pour chaque</w:t>
      </w:r>
      <w:r w:rsidR="001F0B2E">
        <w:rPr>
          <w:lang w:val="fr-FR"/>
        </w:rPr>
        <w:t xml:space="preserve"> </w:t>
      </w:r>
      <w:r>
        <w:rPr>
          <w:lang w:val="fr-FR"/>
        </w:rPr>
        <w:t>système de freinage</w:t>
      </w:r>
      <w:r w:rsidR="001F0B2E">
        <w:rPr>
          <w:lang w:val="fr-FR"/>
        </w:rPr>
        <w:t> </w:t>
      </w:r>
      <w:r>
        <w:rPr>
          <w:lang w:val="fr-FR"/>
        </w:rPr>
        <w:t>:</w:t>
      </w:r>
    </w:p>
    <w:p w:rsidR="00954FF7" w:rsidRDefault="00954FF7" w:rsidP="004A41BF">
      <w:pPr>
        <w:pStyle w:val="SingleTxtG"/>
        <w:ind w:left="3402" w:hanging="567"/>
        <w:rPr>
          <w:lang w:val="fr-FR"/>
        </w:rPr>
      </w:pPr>
      <w:r>
        <w:rPr>
          <w:lang w:val="fr-FR"/>
        </w:rPr>
        <w:t>i)</w:t>
      </w:r>
      <w:r>
        <w:rPr>
          <w:lang w:val="fr-FR"/>
        </w:rPr>
        <w:tab/>
        <w:t>Un essai de référence appliquant la méthode de l’essai de freinage à</w:t>
      </w:r>
      <w:r w:rsidR="004A41BF">
        <w:rPr>
          <w:lang w:val="fr-FR"/>
        </w:rPr>
        <w:t xml:space="preserve"> </w:t>
      </w:r>
      <w:r>
        <w:rPr>
          <w:lang w:val="fr-FR"/>
        </w:rPr>
        <w:t>sec avec actionnement d’une</w:t>
      </w:r>
      <w:r w:rsidR="004A41BF">
        <w:rPr>
          <w:lang w:val="fr-FR"/>
        </w:rPr>
        <w:t xml:space="preserve"> </w:t>
      </w:r>
      <w:r>
        <w:rPr>
          <w:lang w:val="fr-FR"/>
        </w:rPr>
        <w:t>s</w:t>
      </w:r>
      <w:r w:rsidR="004A41BF">
        <w:rPr>
          <w:lang w:val="fr-FR"/>
        </w:rPr>
        <w:t>eule commande de frein (sect. </w:t>
      </w:r>
      <w:r>
        <w:rPr>
          <w:lang w:val="fr-FR"/>
        </w:rPr>
        <w:t>3 de la présente annexe)</w:t>
      </w:r>
      <w:r w:rsidR="004A41BF">
        <w:rPr>
          <w:lang w:val="fr-FR"/>
        </w:rPr>
        <w:t> </w:t>
      </w:r>
      <w:r>
        <w:rPr>
          <w:lang w:val="fr-FR"/>
        </w:rPr>
        <w:t>;</w:t>
      </w:r>
    </w:p>
    <w:p w:rsidR="00954FF7" w:rsidRDefault="00954FF7" w:rsidP="004A41BF">
      <w:pPr>
        <w:pStyle w:val="SingleTxtG"/>
        <w:ind w:left="3402" w:hanging="567"/>
        <w:rPr>
          <w:lang w:val="fr-FR"/>
        </w:rPr>
      </w:pPr>
      <w:r>
        <w:rPr>
          <w:lang w:val="fr-FR"/>
        </w:rPr>
        <w:lastRenderedPageBreak/>
        <w:t>ii)</w:t>
      </w:r>
      <w:r>
        <w:rPr>
          <w:lang w:val="fr-FR"/>
        </w:rPr>
        <w:tab/>
        <w:t>Une procédure d’échauffement qui consiste en une série de freinages répétés en vue d’échauffer le ou les freins</w:t>
      </w:r>
      <w:r w:rsidR="004A41BF">
        <w:rPr>
          <w:lang w:val="fr-FR"/>
        </w:rPr>
        <w:t> </w:t>
      </w:r>
      <w:r>
        <w:rPr>
          <w:lang w:val="fr-FR"/>
        </w:rPr>
        <w:t>;</w:t>
      </w:r>
    </w:p>
    <w:p w:rsidR="00954FF7" w:rsidRDefault="00954FF7" w:rsidP="004A41BF">
      <w:pPr>
        <w:pStyle w:val="SingleTxtG"/>
        <w:ind w:left="3402" w:hanging="567"/>
        <w:rPr>
          <w:lang w:val="fr-FR"/>
        </w:rPr>
      </w:pPr>
      <w:r>
        <w:rPr>
          <w:lang w:val="fr-FR"/>
        </w:rPr>
        <w:t>iii)</w:t>
      </w:r>
      <w:r>
        <w:rPr>
          <w:lang w:val="fr-FR"/>
        </w:rPr>
        <w:tab/>
        <w:t>Un essai de freinage à chaud selon la méthode de l’essai de freinage à</w:t>
      </w:r>
      <w:r w:rsidR="004A41BF">
        <w:rPr>
          <w:lang w:val="fr-FR"/>
        </w:rPr>
        <w:t xml:space="preserve"> </w:t>
      </w:r>
      <w:r>
        <w:rPr>
          <w:lang w:val="fr-FR"/>
        </w:rPr>
        <w:t>sec avec actionnement d’une s</w:t>
      </w:r>
      <w:r w:rsidR="004A41BF">
        <w:rPr>
          <w:lang w:val="fr-FR"/>
        </w:rPr>
        <w:t>eule commande de frein (sect. </w:t>
      </w:r>
      <w:r>
        <w:rPr>
          <w:lang w:val="fr-FR"/>
        </w:rPr>
        <w:t>3 de la présente annexe), en vue de mesurer l’efficacité de freinage après la procédure d’échauffement</w:t>
      </w:r>
      <w:r w:rsidR="004A41BF">
        <w:rPr>
          <w:lang w:val="fr-FR"/>
        </w:rPr>
        <w:t> </w:t>
      </w:r>
      <w:r>
        <w:rPr>
          <w:lang w:val="fr-FR"/>
        </w:rPr>
        <w:t>;</w:t>
      </w:r>
    </w:p>
    <w:p w:rsidR="00954FF7" w:rsidRDefault="00954FF7" w:rsidP="00BB0919">
      <w:pPr>
        <w:pStyle w:val="SingleTxtG"/>
        <w:ind w:left="2835" w:hanging="567"/>
        <w:rPr>
          <w:rFonts w:ascii="Times New Roman Gras" w:hAnsi="Times New Roman Gras"/>
          <w:lang w:val="fr-FR"/>
        </w:rPr>
      </w:pPr>
      <w:r>
        <w:rPr>
          <w:lang w:val="fr-FR"/>
        </w:rPr>
        <w:t>b)</w:t>
      </w:r>
      <w:r>
        <w:rPr>
          <w:lang w:val="fr-FR"/>
        </w:rPr>
        <w:tab/>
        <w:t>L’essai est applicable aux véhicules des catégories </w:t>
      </w:r>
      <w:r w:rsidRPr="00A6509C">
        <w:t>L</w:t>
      </w:r>
      <w:r w:rsidRPr="00A6509C">
        <w:rPr>
          <w:vertAlign w:val="subscript"/>
        </w:rPr>
        <w:t>3</w:t>
      </w:r>
      <w:r w:rsidRPr="00A6509C">
        <w:t>, L</w:t>
      </w:r>
      <w:r w:rsidRPr="00A6509C">
        <w:rPr>
          <w:vertAlign w:val="subscript"/>
        </w:rPr>
        <w:t xml:space="preserve">4, </w:t>
      </w:r>
      <w:r w:rsidRPr="00A6509C">
        <w:t>L</w:t>
      </w:r>
      <w:r w:rsidRPr="00A6509C">
        <w:rPr>
          <w:vertAlign w:val="subscript"/>
        </w:rPr>
        <w:t>5</w:t>
      </w:r>
      <w:r w:rsidRPr="00A6509C">
        <w:t xml:space="preserve"> et L</w:t>
      </w:r>
      <w:r w:rsidRPr="00A6509C">
        <w:rPr>
          <w:vertAlign w:val="subscript"/>
        </w:rPr>
        <w:t>7</w:t>
      </w:r>
      <w:r w:rsidRPr="00A6509C">
        <w:t> </w:t>
      </w:r>
      <w:r>
        <w:rPr>
          <w:lang w:val="fr-FR"/>
        </w:rPr>
        <w:t>;</w:t>
      </w:r>
    </w:p>
    <w:p w:rsidR="00954FF7" w:rsidRDefault="00954FF7" w:rsidP="00BB0919">
      <w:pPr>
        <w:pStyle w:val="SingleTxtG"/>
        <w:ind w:left="2835" w:hanging="567"/>
        <w:rPr>
          <w:lang w:val="fr-FR"/>
        </w:rPr>
      </w:pPr>
      <w:r>
        <w:rPr>
          <w:lang w:val="fr-FR"/>
        </w:rPr>
        <w:t>c)</w:t>
      </w:r>
      <w:r>
        <w:rPr>
          <w:lang w:val="fr-FR"/>
        </w:rPr>
        <w:tab/>
        <w:t>L’essai n’est pas applicable aux systèmes de frein de stationnement ni</w:t>
      </w:r>
      <w:r w:rsidR="004A41BF">
        <w:rPr>
          <w:lang w:val="fr-FR"/>
        </w:rPr>
        <w:t xml:space="preserve"> </w:t>
      </w:r>
      <w:r>
        <w:rPr>
          <w:lang w:val="fr-FR"/>
        </w:rPr>
        <w:t>aux</w:t>
      </w:r>
      <w:r w:rsidR="004A41BF">
        <w:rPr>
          <w:lang w:val="fr-FR"/>
        </w:rPr>
        <w:t xml:space="preserve"> </w:t>
      </w:r>
      <w:r>
        <w:rPr>
          <w:lang w:val="fr-FR"/>
        </w:rPr>
        <w:t>systèmes de frein secondaire</w:t>
      </w:r>
      <w:r w:rsidR="004A41BF">
        <w:rPr>
          <w:lang w:val="fr-FR"/>
        </w:rPr>
        <w:t> </w:t>
      </w:r>
      <w:r>
        <w:rPr>
          <w:lang w:val="fr-FR"/>
        </w:rPr>
        <w:t>;</w:t>
      </w:r>
    </w:p>
    <w:p w:rsidR="004A41BF" w:rsidRDefault="00954FF7" w:rsidP="004A41BF">
      <w:pPr>
        <w:pStyle w:val="SingleTxtG"/>
        <w:ind w:left="2835" w:hanging="567"/>
        <w:rPr>
          <w:lang w:val="fr-FR"/>
        </w:rPr>
      </w:pPr>
      <w:r>
        <w:rPr>
          <w:lang w:val="fr-FR"/>
        </w:rPr>
        <w:t>d)</w:t>
      </w:r>
      <w:r>
        <w:rPr>
          <w:lang w:val="fr-FR"/>
        </w:rPr>
        <w:tab/>
        <w:t>Tous les essais sont exécutés à l’état chargé</w:t>
      </w:r>
      <w:r w:rsidR="004A41BF">
        <w:rPr>
          <w:lang w:val="fr-FR"/>
        </w:rPr>
        <w:t> </w:t>
      </w:r>
      <w:r>
        <w:rPr>
          <w:lang w:val="fr-FR"/>
        </w:rPr>
        <w:t>;</w:t>
      </w:r>
    </w:p>
    <w:p w:rsidR="00954FF7" w:rsidRDefault="00954FF7" w:rsidP="004A41BF">
      <w:pPr>
        <w:pStyle w:val="SingleTxtG"/>
        <w:ind w:left="2835" w:hanging="567"/>
        <w:rPr>
          <w:lang w:val="fr-FR"/>
        </w:rPr>
      </w:pPr>
      <w:r>
        <w:rPr>
          <w:lang w:val="fr-FR"/>
        </w:rPr>
        <w:t>e)</w:t>
      </w:r>
      <w:r>
        <w:rPr>
          <w:lang w:val="fr-FR"/>
        </w:rPr>
        <w:tab/>
        <w:t>La procédure d’échauffement nécessite que le véhicule soit équipé d’un appareillage qui permette un enregistrement continu de la force à la commande de frein et de la décélération du véhicule. La</w:t>
      </w:r>
      <w:r w:rsidR="004A41BF">
        <w:rPr>
          <w:lang w:val="fr-FR"/>
        </w:rPr>
        <w:t xml:space="preserve"> </w:t>
      </w:r>
      <w:r>
        <w:rPr>
          <w:lang w:val="fr-FR"/>
        </w:rPr>
        <w:t xml:space="preserve">DMER et la distance d’arrêt ne sont pas des critères appropriés pour la procédure d’échauffement. </w:t>
      </w:r>
      <w:proofErr w:type="gramStart"/>
      <w:r>
        <w:rPr>
          <w:lang w:val="fr-FR"/>
        </w:rPr>
        <w:t>Par contre</w:t>
      </w:r>
      <w:proofErr w:type="gramEnd"/>
      <w:r>
        <w:rPr>
          <w:lang w:val="fr-FR"/>
        </w:rPr>
        <w:t>, l’essai de référence et l’essai de freinage à</w:t>
      </w:r>
      <w:r w:rsidR="004A41BF">
        <w:rPr>
          <w:lang w:val="fr-FR"/>
        </w:rPr>
        <w:t xml:space="preserve"> </w:t>
      </w:r>
      <w:r>
        <w:rPr>
          <w:lang w:val="fr-FR"/>
        </w:rPr>
        <w:t>chaud nécessitent la mesure soit</w:t>
      </w:r>
      <w:r w:rsidR="004A41BF">
        <w:rPr>
          <w:lang w:val="fr-FR"/>
        </w:rPr>
        <w:t xml:space="preserve"> </w:t>
      </w:r>
      <w:r>
        <w:rPr>
          <w:lang w:val="fr-FR"/>
        </w:rPr>
        <w:t>de</w:t>
      </w:r>
      <w:r w:rsidR="004A41BF">
        <w:rPr>
          <w:lang w:val="fr-FR"/>
        </w:rPr>
        <w:t xml:space="preserve"> </w:t>
      </w:r>
      <w:r>
        <w:rPr>
          <w:lang w:val="fr-FR"/>
        </w:rPr>
        <w:t>la DMER soit de la distance d’arrêt.</w:t>
      </w:r>
    </w:p>
    <w:p w:rsidR="00954FF7" w:rsidRDefault="00954FF7" w:rsidP="004610D6">
      <w:pPr>
        <w:pStyle w:val="SingleTxtG"/>
        <w:ind w:left="2268" w:hanging="1134"/>
        <w:rPr>
          <w:lang w:val="fr-FR"/>
        </w:rPr>
      </w:pPr>
      <w:r>
        <w:rPr>
          <w:lang w:val="fr-FR"/>
        </w:rPr>
        <w:t>7.2</w:t>
      </w:r>
      <w:r>
        <w:rPr>
          <w:lang w:val="fr-FR"/>
        </w:rPr>
        <w:tab/>
        <w:t>Essai de référence</w:t>
      </w:r>
    </w:p>
    <w:p w:rsidR="00954FF7" w:rsidRDefault="00954FF7" w:rsidP="004610D6">
      <w:pPr>
        <w:pStyle w:val="SingleTxtG"/>
        <w:ind w:left="2268" w:hanging="1134"/>
        <w:rPr>
          <w:lang w:val="fr-FR"/>
        </w:rPr>
      </w:pPr>
      <w:r>
        <w:rPr>
          <w:lang w:val="fr-FR"/>
        </w:rPr>
        <w:t>7.2.1</w:t>
      </w:r>
      <w:r>
        <w:rPr>
          <w:lang w:val="fr-FR"/>
        </w:rPr>
        <w:tab/>
        <w:t>Conditions concernant le véhicule</w:t>
      </w:r>
      <w:r w:rsidR="004A41BF">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Moteur débrayé.</w:t>
      </w:r>
    </w:p>
    <w:p w:rsidR="00954FF7" w:rsidRDefault="00954FF7" w:rsidP="004610D6">
      <w:pPr>
        <w:pStyle w:val="SingleTxtG"/>
        <w:ind w:left="2268" w:hanging="1134"/>
        <w:rPr>
          <w:lang w:val="fr-FR"/>
        </w:rPr>
      </w:pPr>
      <w:r>
        <w:rPr>
          <w:lang w:val="fr-FR"/>
        </w:rPr>
        <w:t>7.2.2</w:t>
      </w:r>
      <w:r>
        <w:rPr>
          <w:lang w:val="fr-FR"/>
        </w:rPr>
        <w:tab/>
        <w:t>Conditions et procédure d’essai</w:t>
      </w:r>
      <w:r w:rsidR="004A41BF">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r>
      <w:r w:rsidR="004A41BF">
        <w:rPr>
          <w:lang w:val="fr-FR"/>
        </w:rPr>
        <w:t>Température initiale des freins </w:t>
      </w:r>
      <w:r>
        <w:rPr>
          <w:lang w:val="fr-FR"/>
        </w:rPr>
        <w:t>:</w:t>
      </w:r>
      <w:r w:rsidR="004A41BF">
        <w:rPr>
          <w:lang w:val="fr-FR"/>
        </w:rPr>
        <w:t xml:space="preserve"> </w:t>
      </w:r>
      <w:r>
        <w:sym w:font="Symbol" w:char="F0B3"/>
      </w:r>
      <w:r>
        <w:rPr>
          <w:lang w:val="fr-FR"/>
        </w:rPr>
        <w:t xml:space="preserve"> 55 °C et </w:t>
      </w:r>
      <w:r>
        <w:sym w:font="Symbol" w:char="F0A3"/>
      </w:r>
      <w:r>
        <w:rPr>
          <w:lang w:val="fr-FR"/>
        </w:rPr>
        <w:t> 100 °C</w:t>
      </w:r>
      <w:r w:rsidR="004A41BF">
        <w:rPr>
          <w:lang w:val="fr-FR"/>
        </w:rPr>
        <w:t> </w:t>
      </w:r>
      <w:r>
        <w:rPr>
          <w:lang w:val="fr-FR"/>
        </w:rPr>
        <w:t>;</w:t>
      </w:r>
    </w:p>
    <w:p w:rsidR="004A41BF" w:rsidRDefault="00954FF7" w:rsidP="00BB0919">
      <w:pPr>
        <w:pStyle w:val="SingleTxtG"/>
        <w:ind w:left="2835" w:hanging="567"/>
        <w:rPr>
          <w:lang w:val="fr-FR"/>
        </w:rPr>
      </w:pPr>
      <w:r>
        <w:rPr>
          <w:lang w:val="fr-FR"/>
        </w:rPr>
        <w:t>b)</w:t>
      </w:r>
      <w:r>
        <w:rPr>
          <w:lang w:val="fr-FR"/>
        </w:rPr>
        <w:tab/>
        <w:t>Vitesse d’essai</w:t>
      </w:r>
      <w:r w:rsidR="004A41BF">
        <w:rPr>
          <w:lang w:val="fr-FR"/>
        </w:rPr>
        <w:t xml:space="preserve"> : </w:t>
      </w:r>
      <w:r>
        <w:rPr>
          <w:lang w:val="fr-FR"/>
        </w:rPr>
        <w:t>60 km/h ou 0,9 V</w:t>
      </w:r>
      <w:r>
        <w:rPr>
          <w:vertAlign w:val="subscript"/>
          <w:lang w:val="fr-FR"/>
        </w:rPr>
        <w:t>max</w:t>
      </w:r>
      <w:r>
        <w:rPr>
          <w:lang w:val="fr-FR"/>
        </w:rPr>
        <w:t xml:space="preserve">, la valeur </w:t>
      </w:r>
      <w:r w:rsidRPr="00205CD5">
        <w:t>la plus petite étant retenue</w:t>
      </w:r>
      <w:r w:rsidR="004A41BF">
        <w:t> </w:t>
      </w:r>
      <w:r>
        <w:rPr>
          <w:lang w:val="fr-FR"/>
        </w:rPr>
        <w:t>;</w:t>
      </w:r>
    </w:p>
    <w:p w:rsidR="00954FF7" w:rsidRDefault="004A41BF" w:rsidP="00BB0919">
      <w:pPr>
        <w:pStyle w:val="SingleTxtG"/>
        <w:ind w:left="2835" w:hanging="567"/>
        <w:rPr>
          <w:lang w:val="fr-FR"/>
        </w:rPr>
      </w:pPr>
      <w:r>
        <w:rPr>
          <w:lang w:val="fr-FR"/>
        </w:rPr>
        <w:t>c)</w:t>
      </w:r>
      <w:r>
        <w:rPr>
          <w:lang w:val="fr-FR"/>
        </w:rPr>
        <w:tab/>
        <w:t>Actionnement des freins </w:t>
      </w:r>
      <w:r w:rsidR="00954FF7">
        <w:rPr>
          <w:lang w:val="fr-FR"/>
        </w:rPr>
        <w:t>:</w:t>
      </w:r>
    </w:p>
    <w:p w:rsidR="00954FF7" w:rsidRDefault="00954FF7" w:rsidP="004A41BF">
      <w:pPr>
        <w:pStyle w:val="SingleTxtG"/>
        <w:ind w:left="2835"/>
        <w:rPr>
          <w:lang w:val="fr-FR"/>
        </w:rPr>
      </w:pPr>
      <w:r>
        <w:rPr>
          <w:lang w:val="fr-FR"/>
        </w:rPr>
        <w:t>Chaque commande de système</w:t>
      </w:r>
      <w:r>
        <w:rPr>
          <w:i/>
          <w:iCs/>
          <w:lang w:val="fr-FR"/>
        </w:rPr>
        <w:t xml:space="preserve"> </w:t>
      </w:r>
      <w:r>
        <w:rPr>
          <w:lang w:val="fr-FR"/>
        </w:rPr>
        <w:t>de frein de service doit être actionnée séparément</w:t>
      </w:r>
      <w:r w:rsidR="004A41BF">
        <w:rPr>
          <w:lang w:val="fr-FR"/>
        </w:rPr>
        <w:t> </w:t>
      </w:r>
      <w:r>
        <w:rPr>
          <w:lang w:val="fr-FR"/>
        </w:rPr>
        <w:t>;</w:t>
      </w:r>
    </w:p>
    <w:p w:rsidR="00954FF7" w:rsidRDefault="004A41BF" w:rsidP="00BB0919">
      <w:pPr>
        <w:pStyle w:val="SingleTxtG"/>
        <w:ind w:left="2835" w:hanging="567"/>
        <w:rPr>
          <w:lang w:val="fr-FR"/>
        </w:rPr>
      </w:pPr>
      <w:r>
        <w:rPr>
          <w:lang w:val="fr-FR"/>
        </w:rPr>
        <w:t>d)</w:t>
      </w:r>
      <w:r>
        <w:rPr>
          <w:lang w:val="fr-FR"/>
        </w:rPr>
        <w:tab/>
        <w:t>Force d’actionnement </w:t>
      </w:r>
      <w:r w:rsidR="00954FF7">
        <w:rPr>
          <w:lang w:val="fr-FR"/>
        </w:rPr>
        <w:t>:</w:t>
      </w:r>
    </w:p>
    <w:p w:rsidR="00954FF7" w:rsidRDefault="00954FF7" w:rsidP="004A41BF">
      <w:pPr>
        <w:pStyle w:val="SingleTxtG"/>
        <w:ind w:left="2835"/>
        <w:rPr>
          <w:lang w:val="fr-FR"/>
        </w:rPr>
      </w:pPr>
      <w:r>
        <w:rPr>
          <w:lang w:val="fr-FR"/>
        </w:rPr>
        <w:t>Poignée</w:t>
      </w:r>
      <w:r w:rsidR="004A41BF">
        <w:rPr>
          <w:lang w:val="fr-FR"/>
        </w:rPr>
        <w:t> </w:t>
      </w:r>
      <w:r>
        <w:rPr>
          <w:lang w:val="fr-FR"/>
        </w:rPr>
        <w:t>:</w:t>
      </w:r>
      <w:r w:rsidR="004A41BF">
        <w:rPr>
          <w:lang w:val="fr-FR"/>
        </w:rPr>
        <w:tab/>
      </w:r>
      <w:r>
        <w:rPr>
          <w:lang w:val="fr-FR"/>
        </w:rPr>
        <w:t>≤ 200 N</w:t>
      </w:r>
      <w:r w:rsidR="004A41BF">
        <w:rPr>
          <w:lang w:val="fr-FR"/>
        </w:rPr>
        <w:t> </w:t>
      </w:r>
      <w:r>
        <w:rPr>
          <w:lang w:val="fr-FR"/>
        </w:rPr>
        <w:t>;</w:t>
      </w:r>
    </w:p>
    <w:p w:rsidR="00954FF7" w:rsidRDefault="00954FF7" w:rsidP="004A41BF">
      <w:pPr>
        <w:pStyle w:val="SingleTxtG"/>
        <w:ind w:left="3969" w:hanging="1134"/>
        <w:jc w:val="left"/>
        <w:rPr>
          <w:lang w:val="fr-FR"/>
        </w:rPr>
      </w:pPr>
      <w:r>
        <w:rPr>
          <w:lang w:val="fr-FR"/>
        </w:rPr>
        <w:t>Pédale</w:t>
      </w:r>
      <w:r w:rsidR="004A41BF">
        <w:rPr>
          <w:lang w:val="fr-FR"/>
        </w:rPr>
        <w:t> :</w:t>
      </w:r>
      <w:r w:rsidR="004A41BF">
        <w:rPr>
          <w:lang w:val="fr-FR"/>
        </w:rPr>
        <w:tab/>
      </w:r>
      <w:r>
        <w:rPr>
          <w:lang w:val="fr-FR"/>
        </w:rPr>
        <w:t>≤ 350 N pour les catégories L</w:t>
      </w:r>
      <w:r>
        <w:rPr>
          <w:vertAlign w:val="subscript"/>
          <w:lang w:val="fr-FR"/>
        </w:rPr>
        <w:t>3</w:t>
      </w:r>
      <w:r>
        <w:rPr>
          <w:lang w:val="fr-FR"/>
        </w:rPr>
        <w:t xml:space="preserve"> et L</w:t>
      </w:r>
      <w:r>
        <w:rPr>
          <w:vertAlign w:val="subscript"/>
          <w:lang w:val="fr-FR"/>
        </w:rPr>
        <w:t>4</w:t>
      </w:r>
      <w:r w:rsidR="004A41BF">
        <w:rPr>
          <w:lang w:val="fr-FR"/>
        </w:rPr>
        <w:t> </w:t>
      </w:r>
      <w:r>
        <w:rPr>
          <w:lang w:val="fr-FR"/>
        </w:rPr>
        <w:t>;</w:t>
      </w:r>
      <w:r w:rsidR="004A41BF">
        <w:rPr>
          <w:lang w:val="fr-FR"/>
        </w:rPr>
        <w:t xml:space="preserve"> </w:t>
      </w:r>
      <w:r>
        <w:rPr>
          <w:lang w:val="fr-FR"/>
        </w:rPr>
        <w:br/>
        <w:t>≤ 500 N pour la catégorie </w:t>
      </w:r>
      <w:r w:rsidRPr="00A6509C">
        <w:t>L</w:t>
      </w:r>
      <w:r w:rsidRPr="00A6509C">
        <w:rPr>
          <w:vertAlign w:val="subscript"/>
        </w:rPr>
        <w:t xml:space="preserve">5 </w:t>
      </w:r>
      <w:r w:rsidRPr="00A6509C">
        <w:t>et L</w:t>
      </w:r>
      <w:r w:rsidRPr="00A6509C">
        <w:rPr>
          <w:vertAlign w:val="subscript"/>
        </w:rPr>
        <w:t>7</w:t>
      </w:r>
      <w:r w:rsidR="004A41BF">
        <w:t> </w:t>
      </w:r>
      <w:r>
        <w:rPr>
          <w:lang w:val="fr-FR"/>
        </w:rPr>
        <w:t>;</w:t>
      </w:r>
    </w:p>
    <w:p w:rsidR="00954FF7" w:rsidRDefault="00954FF7" w:rsidP="00BB0919">
      <w:pPr>
        <w:pStyle w:val="SingleTxtG"/>
        <w:ind w:left="2835" w:hanging="567"/>
        <w:rPr>
          <w:lang w:val="fr-FR"/>
        </w:rPr>
      </w:pPr>
      <w:r>
        <w:rPr>
          <w:lang w:val="fr-FR"/>
        </w:rPr>
        <w:t>e)</w:t>
      </w:r>
      <w:r>
        <w:rPr>
          <w:lang w:val="fr-FR"/>
        </w:rPr>
        <w:tab/>
        <w:t>Le véhicule est accéléré jusqu’à la vitesse d’essai, la commande de frein est actionnée dans les conditions prescrites, et la force à la commande nécessaire pour obtenir l’efficacité de freinage prescrite dans le tableau du paragraphe 3.3 de la présente annexe est enregistrée.</w:t>
      </w:r>
    </w:p>
    <w:p w:rsidR="00954FF7" w:rsidRDefault="00954FF7" w:rsidP="004610D6">
      <w:pPr>
        <w:pStyle w:val="SingleTxtG"/>
        <w:ind w:left="2268" w:hanging="1134"/>
        <w:rPr>
          <w:lang w:val="fr-FR"/>
        </w:rPr>
      </w:pPr>
      <w:r>
        <w:rPr>
          <w:lang w:val="fr-FR"/>
        </w:rPr>
        <w:t>7.3</w:t>
      </w:r>
      <w:r>
        <w:rPr>
          <w:lang w:val="fr-FR"/>
        </w:rPr>
        <w:tab/>
        <w:t>Procédure d’échauffement</w:t>
      </w:r>
    </w:p>
    <w:p w:rsidR="00954FF7" w:rsidRDefault="00954FF7" w:rsidP="004610D6">
      <w:pPr>
        <w:pStyle w:val="SingleTxtG"/>
        <w:ind w:left="2268" w:hanging="1134"/>
        <w:rPr>
          <w:lang w:val="fr-FR"/>
        </w:rPr>
      </w:pPr>
      <w:r>
        <w:rPr>
          <w:lang w:val="fr-FR"/>
        </w:rPr>
        <w:t>7.3.1</w:t>
      </w:r>
      <w:r>
        <w:rPr>
          <w:lang w:val="fr-FR"/>
        </w:rPr>
        <w:tab/>
        <w:t>Conditions concernant le véhicule</w:t>
      </w:r>
      <w:r w:rsidR="004A41BF">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Moteur et transmission</w:t>
      </w:r>
      <w:r w:rsidR="004A41BF">
        <w:rPr>
          <w:lang w:val="fr-FR"/>
        </w:rPr>
        <w:t> </w:t>
      </w:r>
      <w:r>
        <w:rPr>
          <w:lang w:val="fr-FR"/>
        </w:rPr>
        <w:t>:</w:t>
      </w:r>
    </w:p>
    <w:p w:rsidR="00E01657" w:rsidRDefault="00954FF7" w:rsidP="004A41BF">
      <w:pPr>
        <w:pStyle w:val="SingleTxtG"/>
        <w:ind w:left="3402" w:hanging="567"/>
        <w:rPr>
          <w:lang w:val="fr-FR"/>
        </w:rPr>
      </w:pPr>
      <w:r>
        <w:rPr>
          <w:lang w:val="fr-FR"/>
        </w:rPr>
        <w:t>i)</w:t>
      </w:r>
      <w:r>
        <w:rPr>
          <w:lang w:val="fr-FR"/>
        </w:rPr>
        <w:tab/>
        <w:t>À partir de la vitesse d’essai prescrite et jusqu’à 50 % de cette vitesse</w:t>
      </w:r>
      <w:r w:rsidR="00E01657">
        <w:rPr>
          <w:lang w:val="fr-FR"/>
        </w:rPr>
        <w:t> </w:t>
      </w:r>
      <w:r>
        <w:rPr>
          <w:lang w:val="fr-FR"/>
        </w:rPr>
        <w:t>: moteur</w:t>
      </w:r>
      <w:r w:rsidR="00E01657">
        <w:rPr>
          <w:lang w:val="fr-FR"/>
        </w:rPr>
        <w:t xml:space="preserve"> </w:t>
      </w:r>
      <w:r>
        <w:rPr>
          <w:lang w:val="fr-FR"/>
        </w:rPr>
        <w:t>embrayé, la transmission étant sur le rapport le plus élevé permettant de</w:t>
      </w:r>
      <w:r w:rsidR="00E01657">
        <w:rPr>
          <w:lang w:val="fr-FR"/>
        </w:rPr>
        <w:t xml:space="preserve"> </w:t>
      </w:r>
      <w:r>
        <w:rPr>
          <w:lang w:val="fr-FR"/>
        </w:rPr>
        <w:t>maintenir le régime moteur au</w:t>
      </w:r>
      <w:r>
        <w:rPr>
          <w:lang w:val="fr-FR"/>
        </w:rPr>
        <w:noBreakHyphen/>
        <w:t>dessus du régime de ralenti indiqué par</w:t>
      </w:r>
      <w:r w:rsidR="00E01657">
        <w:rPr>
          <w:lang w:val="fr-FR"/>
        </w:rPr>
        <w:t xml:space="preserve"> </w:t>
      </w:r>
      <w:r>
        <w:rPr>
          <w:lang w:val="fr-FR"/>
        </w:rPr>
        <w:t>le</w:t>
      </w:r>
      <w:r w:rsidR="00E01657">
        <w:rPr>
          <w:lang w:val="fr-FR"/>
        </w:rPr>
        <w:t xml:space="preserve"> </w:t>
      </w:r>
      <w:r>
        <w:rPr>
          <w:lang w:val="fr-FR"/>
        </w:rPr>
        <w:t>constructeur</w:t>
      </w:r>
      <w:r w:rsidR="00E01657">
        <w:rPr>
          <w:lang w:val="fr-FR"/>
        </w:rPr>
        <w:t> </w:t>
      </w:r>
      <w:r>
        <w:rPr>
          <w:lang w:val="fr-FR"/>
        </w:rPr>
        <w:t>;</w:t>
      </w:r>
    </w:p>
    <w:p w:rsidR="00954FF7" w:rsidRDefault="00954FF7" w:rsidP="004A41BF">
      <w:pPr>
        <w:pStyle w:val="SingleTxtG"/>
        <w:ind w:left="3402" w:hanging="567"/>
        <w:rPr>
          <w:lang w:val="fr-FR"/>
        </w:rPr>
      </w:pPr>
      <w:r>
        <w:rPr>
          <w:lang w:val="fr-FR"/>
        </w:rPr>
        <w:t>ii)</w:t>
      </w:r>
      <w:r>
        <w:rPr>
          <w:lang w:val="fr-FR"/>
        </w:rPr>
        <w:tab/>
        <w:t>À partir de 50 % de la vitesse d’essai prescrite jusqu’à l’arrêt</w:t>
      </w:r>
      <w:r w:rsidR="00E01657">
        <w:rPr>
          <w:lang w:val="fr-FR"/>
        </w:rPr>
        <w:t xml:space="preserve"> : moteur </w:t>
      </w:r>
      <w:r>
        <w:rPr>
          <w:lang w:val="fr-FR"/>
        </w:rPr>
        <w:t>débrayé.</w:t>
      </w:r>
    </w:p>
    <w:p w:rsidR="00954FF7" w:rsidRDefault="00954FF7" w:rsidP="006849D6">
      <w:pPr>
        <w:pStyle w:val="SingleTxtG"/>
        <w:keepNext/>
        <w:keepLines/>
        <w:ind w:left="2268" w:hanging="1134"/>
        <w:rPr>
          <w:lang w:val="fr-FR"/>
        </w:rPr>
      </w:pPr>
      <w:r>
        <w:rPr>
          <w:lang w:val="fr-FR"/>
        </w:rPr>
        <w:t>7.3.2</w:t>
      </w:r>
      <w:r>
        <w:rPr>
          <w:lang w:val="fr-FR"/>
        </w:rPr>
        <w:tab/>
      </w:r>
      <w:r w:rsidR="00E01657">
        <w:rPr>
          <w:lang w:val="fr-FR"/>
        </w:rPr>
        <w:t>Conditions et procédure d’essai </w:t>
      </w:r>
      <w:r>
        <w:rPr>
          <w:lang w:val="fr-FR"/>
        </w:rPr>
        <w:t>:</w:t>
      </w:r>
    </w:p>
    <w:p w:rsidR="00954FF7" w:rsidRDefault="00954FF7" w:rsidP="00BB0919">
      <w:pPr>
        <w:pStyle w:val="SingleTxtG"/>
        <w:ind w:left="2835" w:hanging="567"/>
        <w:rPr>
          <w:lang w:val="fr-FR"/>
        </w:rPr>
      </w:pPr>
      <w:r>
        <w:rPr>
          <w:lang w:val="fr-FR"/>
        </w:rPr>
        <w:t>a)</w:t>
      </w:r>
      <w:r>
        <w:rPr>
          <w:lang w:val="fr-FR"/>
        </w:rPr>
        <w:tab/>
        <w:t>Température initiale des freins avant le premier freinage</w:t>
      </w:r>
      <w:r w:rsidR="00E01657">
        <w:rPr>
          <w:lang w:val="fr-FR"/>
        </w:rPr>
        <w:t xml:space="preserve"> : </w:t>
      </w:r>
      <w:r>
        <w:rPr>
          <w:lang w:val="fr-FR"/>
        </w:rPr>
        <w:t>≥ 55 °C et ≤ 100 °C</w:t>
      </w:r>
      <w:r w:rsidR="00E01657">
        <w:rPr>
          <w:lang w:val="fr-FR"/>
        </w:rPr>
        <w:t> </w:t>
      </w:r>
      <w:r>
        <w:rPr>
          <w:lang w:val="fr-FR"/>
        </w:rPr>
        <w:t>;</w:t>
      </w:r>
    </w:p>
    <w:p w:rsidR="00954FF7" w:rsidRDefault="00E01657" w:rsidP="00BB0919">
      <w:pPr>
        <w:pStyle w:val="SingleTxtG"/>
        <w:ind w:left="2835" w:hanging="567"/>
        <w:rPr>
          <w:lang w:val="fr-FR"/>
        </w:rPr>
      </w:pPr>
      <w:r>
        <w:rPr>
          <w:lang w:val="fr-FR"/>
        </w:rPr>
        <w:lastRenderedPageBreak/>
        <w:t>b)</w:t>
      </w:r>
      <w:r>
        <w:rPr>
          <w:lang w:val="fr-FR"/>
        </w:rPr>
        <w:tab/>
        <w:t>Vitesse d’essai </w:t>
      </w:r>
      <w:r w:rsidR="00954FF7">
        <w:rPr>
          <w:lang w:val="fr-FR"/>
        </w:rPr>
        <w:t>:</w:t>
      </w:r>
    </w:p>
    <w:p w:rsidR="00954FF7" w:rsidRDefault="00954FF7" w:rsidP="00EF781B">
      <w:pPr>
        <w:pStyle w:val="SingleTxtG"/>
        <w:ind w:left="2835"/>
        <w:rPr>
          <w:lang w:val="fr-FR"/>
        </w:rPr>
      </w:pPr>
      <w:r>
        <w:rPr>
          <w:rFonts w:eastAsia="MS Mincho"/>
          <w:lang w:val="fr-FR" w:eastAsia="ja-JP"/>
        </w:rPr>
        <w:t>Système de freinage individuel</w:t>
      </w:r>
      <w:r>
        <w:rPr>
          <w:lang w:val="fr-FR"/>
        </w:rPr>
        <w:t>, frei</w:t>
      </w:r>
      <w:r w:rsidR="00EF781B">
        <w:rPr>
          <w:lang w:val="fr-FR"/>
        </w:rPr>
        <w:t>nage de la roue avant seulement </w:t>
      </w:r>
      <w:r>
        <w:rPr>
          <w:lang w:val="fr-FR"/>
        </w:rPr>
        <w:t>: 100 km/h ou 0,7 V</w:t>
      </w:r>
      <w:r>
        <w:rPr>
          <w:vertAlign w:val="subscript"/>
          <w:lang w:val="fr-FR"/>
        </w:rPr>
        <w:t>max</w:t>
      </w:r>
      <w:r>
        <w:rPr>
          <w:lang w:val="fr-FR"/>
        </w:rPr>
        <w:t xml:space="preserve">, </w:t>
      </w:r>
      <w:r w:rsidRPr="003C7D87">
        <w:t>la</w:t>
      </w:r>
      <w:r w:rsidR="00EF781B">
        <w:t xml:space="preserve"> </w:t>
      </w:r>
      <w:r w:rsidRPr="003C7D87">
        <w:t>valeur la plus petite étant retenue</w:t>
      </w:r>
      <w:r w:rsidR="00EF781B">
        <w:t> </w:t>
      </w:r>
      <w:r>
        <w:rPr>
          <w:lang w:val="fr-FR"/>
        </w:rPr>
        <w:t>;</w:t>
      </w:r>
    </w:p>
    <w:p w:rsidR="00954FF7" w:rsidRDefault="00954FF7" w:rsidP="00EF781B">
      <w:pPr>
        <w:pStyle w:val="SingleTxtG"/>
        <w:ind w:left="2835"/>
        <w:rPr>
          <w:lang w:val="fr-FR"/>
        </w:rPr>
      </w:pPr>
      <w:r>
        <w:rPr>
          <w:rFonts w:eastAsia="MS Mincho"/>
          <w:lang w:val="fr-FR" w:eastAsia="ja-JP"/>
        </w:rPr>
        <w:t xml:space="preserve">Système de </w:t>
      </w:r>
      <w:r>
        <w:rPr>
          <w:lang w:val="fr-FR"/>
        </w:rPr>
        <w:t>freinage</w:t>
      </w:r>
      <w:r>
        <w:rPr>
          <w:rFonts w:eastAsia="MS Mincho"/>
          <w:lang w:val="fr-FR" w:eastAsia="ja-JP"/>
        </w:rPr>
        <w:t xml:space="preserve"> individuel</w:t>
      </w:r>
      <w:r>
        <w:rPr>
          <w:lang w:val="fr-FR"/>
        </w:rPr>
        <w:t>, freina</w:t>
      </w:r>
      <w:r w:rsidR="00EF781B">
        <w:rPr>
          <w:lang w:val="fr-FR"/>
        </w:rPr>
        <w:t>ge de la roue arrière seulement </w:t>
      </w:r>
      <w:r>
        <w:rPr>
          <w:lang w:val="fr-FR"/>
        </w:rPr>
        <w:t>:</w:t>
      </w:r>
      <w:r w:rsidR="00EF781B">
        <w:rPr>
          <w:lang w:val="fr-FR"/>
        </w:rPr>
        <w:t xml:space="preserve"> </w:t>
      </w:r>
      <w:r>
        <w:rPr>
          <w:lang w:val="fr-FR"/>
        </w:rPr>
        <w:t>80 km/h ou 0,7 V</w:t>
      </w:r>
      <w:r>
        <w:rPr>
          <w:vertAlign w:val="subscript"/>
          <w:lang w:val="fr-FR"/>
        </w:rPr>
        <w:t>max</w:t>
      </w:r>
      <w:r w:rsidRPr="00A20DF0">
        <w:rPr>
          <w:lang w:val="fr-FR"/>
        </w:rPr>
        <w:t xml:space="preserve">, </w:t>
      </w:r>
      <w:r w:rsidRPr="00A20DF0">
        <w:t>la</w:t>
      </w:r>
      <w:r w:rsidR="00EF781B">
        <w:t xml:space="preserve"> </w:t>
      </w:r>
      <w:r w:rsidRPr="00A20DF0">
        <w:t>vale</w:t>
      </w:r>
      <w:r w:rsidR="00EF781B">
        <w:t>ur la plus petite étant retenue </w:t>
      </w:r>
      <w:r>
        <w:rPr>
          <w:lang w:val="fr-FR"/>
        </w:rPr>
        <w:t>;</w:t>
      </w:r>
    </w:p>
    <w:p w:rsidR="00954FF7" w:rsidRDefault="00954FF7" w:rsidP="00EF781B">
      <w:pPr>
        <w:pStyle w:val="SingleTxtG"/>
        <w:ind w:left="2835"/>
        <w:rPr>
          <w:lang w:val="fr-FR"/>
        </w:rPr>
      </w:pPr>
      <w:r w:rsidRPr="00EF781B">
        <w:rPr>
          <w:rFonts w:eastAsia="MS Mincho"/>
          <w:lang w:val="fr-FR" w:eastAsia="ja-JP"/>
        </w:rPr>
        <w:t>Système</w:t>
      </w:r>
      <w:r>
        <w:rPr>
          <w:lang w:val="fr-FR"/>
        </w:rPr>
        <w:t xml:space="preserve"> de freinage intégral ou système de frein de service à </w:t>
      </w:r>
      <w:r w:rsidR="00EF781B">
        <w:rPr>
          <w:lang w:val="fr-FR"/>
        </w:rPr>
        <w:t>circuits partiels </w:t>
      </w:r>
      <w:r>
        <w:rPr>
          <w:lang w:val="fr-FR"/>
        </w:rPr>
        <w:t>:</w:t>
      </w:r>
      <w:r w:rsidR="008F7338">
        <w:rPr>
          <w:lang w:val="fr-FR"/>
        </w:rPr>
        <w:t xml:space="preserve"> </w:t>
      </w:r>
      <w:r>
        <w:rPr>
          <w:lang w:val="fr-FR"/>
        </w:rPr>
        <w:t>100 km/h ou 0,7 V</w:t>
      </w:r>
      <w:r>
        <w:rPr>
          <w:vertAlign w:val="subscript"/>
          <w:lang w:val="fr-FR"/>
        </w:rPr>
        <w:t>max</w:t>
      </w:r>
      <w:r w:rsidRPr="00A20DF0">
        <w:rPr>
          <w:lang w:val="fr-FR"/>
        </w:rPr>
        <w:t xml:space="preserve">, </w:t>
      </w:r>
      <w:r w:rsidRPr="00A20DF0">
        <w:t>la</w:t>
      </w:r>
      <w:r w:rsidR="00EF781B">
        <w:t xml:space="preserve"> </w:t>
      </w:r>
      <w:r w:rsidRPr="00A20DF0">
        <w:t>valeur la plus petite étant retenue</w:t>
      </w:r>
      <w:r w:rsidR="00EF781B">
        <w:t> </w:t>
      </w:r>
      <w:r>
        <w:rPr>
          <w:lang w:val="fr-FR"/>
        </w:rPr>
        <w:t>;</w:t>
      </w:r>
    </w:p>
    <w:p w:rsidR="00954FF7" w:rsidRDefault="00CF0541" w:rsidP="00BB0919">
      <w:pPr>
        <w:pStyle w:val="SingleTxtG"/>
        <w:ind w:left="2835" w:hanging="567"/>
        <w:rPr>
          <w:lang w:val="fr-FR"/>
        </w:rPr>
      </w:pPr>
      <w:r>
        <w:rPr>
          <w:lang w:val="fr-FR"/>
        </w:rPr>
        <w:t>c)</w:t>
      </w:r>
      <w:r>
        <w:rPr>
          <w:lang w:val="fr-FR"/>
        </w:rPr>
        <w:tab/>
        <w:t>Actionnement des freins </w:t>
      </w:r>
      <w:r w:rsidR="00954FF7">
        <w:rPr>
          <w:lang w:val="fr-FR"/>
        </w:rPr>
        <w:t>:</w:t>
      </w:r>
    </w:p>
    <w:p w:rsidR="00954FF7" w:rsidRDefault="00954FF7" w:rsidP="00EF781B">
      <w:pPr>
        <w:pStyle w:val="SingleTxtG"/>
        <w:ind w:left="2835"/>
        <w:rPr>
          <w:rFonts w:eastAsia="MS Mincho"/>
          <w:lang w:val="fr-FR" w:eastAsia="ja-JP"/>
        </w:rPr>
      </w:pPr>
      <w:r>
        <w:rPr>
          <w:lang w:val="fr-FR"/>
        </w:rPr>
        <w:t>Chaque commande de système de frein de service est actionnée séparément</w:t>
      </w:r>
      <w:r w:rsidR="00EF781B">
        <w:rPr>
          <w:lang w:val="fr-FR"/>
        </w:rPr>
        <w:t> </w:t>
      </w:r>
      <w:r>
        <w:rPr>
          <w:lang w:val="fr-FR"/>
        </w:rPr>
        <w:t>;</w:t>
      </w:r>
    </w:p>
    <w:p w:rsidR="00954FF7" w:rsidRDefault="00EF781B" w:rsidP="00BB0919">
      <w:pPr>
        <w:pStyle w:val="SingleTxtG"/>
        <w:ind w:left="2835" w:hanging="567"/>
        <w:rPr>
          <w:lang w:val="fr-FR"/>
        </w:rPr>
      </w:pPr>
      <w:r>
        <w:rPr>
          <w:lang w:val="fr-FR"/>
        </w:rPr>
        <w:t>d)</w:t>
      </w:r>
      <w:r>
        <w:rPr>
          <w:lang w:val="fr-FR"/>
        </w:rPr>
        <w:tab/>
        <w:t>Force d’actionnement </w:t>
      </w:r>
      <w:r w:rsidR="00954FF7">
        <w:rPr>
          <w:lang w:val="fr-FR"/>
        </w:rPr>
        <w:t>:</w:t>
      </w:r>
    </w:p>
    <w:p w:rsidR="00954FF7" w:rsidRPr="006D3EE5" w:rsidRDefault="00EF781B" w:rsidP="00EF781B">
      <w:pPr>
        <w:pStyle w:val="SingleTxtG"/>
        <w:ind w:left="2835"/>
      </w:pPr>
      <w:r>
        <w:t>i)</w:t>
      </w:r>
      <w:r>
        <w:tab/>
        <w:t>Premier freinage </w:t>
      </w:r>
      <w:r w:rsidR="00954FF7" w:rsidRPr="006D3EE5">
        <w:t>:</w:t>
      </w:r>
    </w:p>
    <w:p w:rsidR="00EF781B" w:rsidRDefault="00954FF7" w:rsidP="00EF781B">
      <w:pPr>
        <w:pStyle w:val="SingleTxtG"/>
        <w:ind w:left="3402"/>
        <w:rPr>
          <w:lang w:val="fr-FR"/>
        </w:rPr>
      </w:pPr>
      <w:r>
        <w:rPr>
          <w:lang w:val="fr-FR"/>
        </w:rPr>
        <w:t>Force constante à la commande produisant une décélération du véhicule de 3,0 à 3,5 m/s</w:t>
      </w:r>
      <w:r>
        <w:rPr>
          <w:vertAlign w:val="superscript"/>
          <w:lang w:val="fr-FR"/>
        </w:rPr>
        <w:t>2</w:t>
      </w:r>
      <w:r>
        <w:rPr>
          <w:lang w:val="fr-FR"/>
        </w:rPr>
        <w:t>, pour faire passer sa vitesse de 80 % à 10 % de la</w:t>
      </w:r>
      <w:r w:rsidR="00EF781B">
        <w:rPr>
          <w:lang w:val="fr-FR"/>
        </w:rPr>
        <w:t xml:space="preserve"> </w:t>
      </w:r>
      <w:r>
        <w:rPr>
          <w:lang w:val="fr-FR"/>
        </w:rPr>
        <w:t>vitesse prescrite</w:t>
      </w:r>
      <w:r w:rsidR="00EF781B">
        <w:rPr>
          <w:lang w:val="fr-FR"/>
        </w:rPr>
        <w:t> </w:t>
      </w:r>
      <w:r>
        <w:rPr>
          <w:lang w:val="fr-FR"/>
        </w:rPr>
        <w:t>;</w:t>
      </w:r>
    </w:p>
    <w:p w:rsidR="00EF781B" w:rsidRDefault="00954FF7" w:rsidP="00EF781B">
      <w:pPr>
        <w:pStyle w:val="SingleTxtG"/>
        <w:ind w:left="3402"/>
        <w:rPr>
          <w:iCs/>
          <w:lang w:val="fr-FR"/>
        </w:rPr>
      </w:pPr>
      <w:r>
        <w:rPr>
          <w:iCs/>
          <w:lang w:val="fr-FR"/>
        </w:rPr>
        <w:t>Si le véhicule ne peut pas atteindre la valeur de décélération prescrite, le</w:t>
      </w:r>
      <w:r w:rsidR="00EF781B">
        <w:rPr>
          <w:iCs/>
          <w:lang w:val="fr-FR"/>
        </w:rPr>
        <w:t xml:space="preserve"> </w:t>
      </w:r>
      <w:r>
        <w:rPr>
          <w:iCs/>
          <w:lang w:val="fr-FR"/>
        </w:rPr>
        <w:t>freinage est exécuté de façon à satisfaire aux prescriptions de décélération énoncées dans le tableau du paragraphe 3.3 de la présente annexe</w:t>
      </w:r>
      <w:r w:rsidR="00EF781B">
        <w:rPr>
          <w:iCs/>
          <w:lang w:val="fr-FR"/>
        </w:rPr>
        <w:t> </w:t>
      </w:r>
      <w:r>
        <w:rPr>
          <w:iCs/>
          <w:lang w:val="fr-FR"/>
        </w:rPr>
        <w:t>;</w:t>
      </w:r>
    </w:p>
    <w:p w:rsidR="00EF781B" w:rsidRDefault="00954FF7" w:rsidP="00EF781B">
      <w:pPr>
        <w:pStyle w:val="SingleTxtG"/>
        <w:ind w:left="2835"/>
        <w:rPr>
          <w:lang w:val="fr-FR"/>
        </w:rPr>
      </w:pPr>
      <w:r>
        <w:rPr>
          <w:lang w:val="fr-FR"/>
        </w:rPr>
        <w:t>ii)</w:t>
      </w:r>
      <w:r>
        <w:rPr>
          <w:lang w:val="fr-FR"/>
        </w:rPr>
        <w:tab/>
        <w:t>Freinages suivants</w:t>
      </w:r>
      <w:r w:rsidR="00EF781B">
        <w:rPr>
          <w:lang w:val="fr-FR"/>
        </w:rPr>
        <w:t> </w:t>
      </w:r>
      <w:r>
        <w:rPr>
          <w:lang w:val="fr-FR"/>
        </w:rPr>
        <w:t>:</w:t>
      </w:r>
    </w:p>
    <w:p w:rsidR="00EF781B" w:rsidRDefault="00954FF7" w:rsidP="00EF781B">
      <w:pPr>
        <w:pStyle w:val="SingleTxtG"/>
        <w:ind w:left="3402" w:hanging="567"/>
        <w:rPr>
          <w:lang w:val="fr-FR"/>
        </w:rPr>
      </w:pPr>
      <w:r>
        <w:rPr>
          <w:lang w:val="fr-FR"/>
        </w:rPr>
        <w:t>a.</w:t>
      </w:r>
      <w:r>
        <w:rPr>
          <w:lang w:val="fr-FR"/>
        </w:rPr>
        <w:tab/>
        <w:t>Même force constante à la commande que celle utilisée pour</w:t>
      </w:r>
      <w:r w:rsidR="00EF781B">
        <w:rPr>
          <w:lang w:val="fr-FR"/>
        </w:rPr>
        <w:t xml:space="preserve"> </w:t>
      </w:r>
      <w:r>
        <w:rPr>
          <w:lang w:val="fr-FR"/>
        </w:rPr>
        <w:t>le</w:t>
      </w:r>
      <w:r w:rsidR="00EF781B">
        <w:rPr>
          <w:lang w:val="fr-FR"/>
        </w:rPr>
        <w:t xml:space="preserve"> </w:t>
      </w:r>
      <w:r>
        <w:rPr>
          <w:lang w:val="fr-FR"/>
        </w:rPr>
        <w:t>premier freinage</w:t>
      </w:r>
      <w:r w:rsidR="00EF781B">
        <w:rPr>
          <w:lang w:val="fr-FR"/>
        </w:rPr>
        <w:t> </w:t>
      </w:r>
      <w:r>
        <w:rPr>
          <w:lang w:val="fr-FR"/>
        </w:rPr>
        <w:t>;</w:t>
      </w:r>
    </w:p>
    <w:p w:rsidR="00EF781B" w:rsidRDefault="00EF781B" w:rsidP="00EF781B">
      <w:pPr>
        <w:pStyle w:val="SingleTxtG"/>
        <w:ind w:left="3402" w:hanging="567"/>
        <w:rPr>
          <w:lang w:val="fr-FR"/>
        </w:rPr>
      </w:pPr>
      <w:r>
        <w:rPr>
          <w:lang w:val="fr-FR"/>
        </w:rPr>
        <w:t>b.</w:t>
      </w:r>
      <w:r>
        <w:rPr>
          <w:lang w:val="fr-FR"/>
        </w:rPr>
        <w:tab/>
        <w:t>Nombre de freinages </w:t>
      </w:r>
      <w:r w:rsidR="00954FF7">
        <w:rPr>
          <w:lang w:val="fr-FR"/>
        </w:rPr>
        <w:t>: 10</w:t>
      </w:r>
      <w:r>
        <w:rPr>
          <w:lang w:val="fr-FR"/>
        </w:rPr>
        <w:t> </w:t>
      </w:r>
      <w:r w:rsidR="00954FF7">
        <w:rPr>
          <w:lang w:val="fr-FR"/>
        </w:rPr>
        <w:t>;</w:t>
      </w:r>
    </w:p>
    <w:p w:rsidR="00954FF7" w:rsidRDefault="00954FF7" w:rsidP="00EF781B">
      <w:pPr>
        <w:pStyle w:val="SingleTxtG"/>
        <w:ind w:left="3402" w:hanging="567"/>
        <w:rPr>
          <w:lang w:val="fr-FR"/>
        </w:rPr>
      </w:pPr>
      <w:r>
        <w:rPr>
          <w:lang w:val="fr-FR"/>
        </w:rPr>
        <w:t>c.</w:t>
      </w:r>
      <w:r>
        <w:rPr>
          <w:lang w:val="fr-FR"/>
        </w:rPr>
        <w:tab/>
        <w:t xml:space="preserve">Intervalle </w:t>
      </w:r>
      <w:r w:rsidR="00EF781B">
        <w:rPr>
          <w:lang w:val="fr-FR"/>
        </w:rPr>
        <w:t>entre les freinages </w:t>
      </w:r>
      <w:r>
        <w:rPr>
          <w:lang w:val="fr-FR"/>
        </w:rPr>
        <w:t>: 1 000 m</w:t>
      </w:r>
      <w:r w:rsidR="00EF781B">
        <w:rPr>
          <w:lang w:val="fr-FR"/>
        </w:rPr>
        <w:t> </w:t>
      </w:r>
      <w:r>
        <w:rPr>
          <w:lang w:val="fr-FR"/>
        </w:rPr>
        <w:t>;</w:t>
      </w:r>
    </w:p>
    <w:p w:rsidR="00954FF7" w:rsidRDefault="00954FF7" w:rsidP="00BB0919">
      <w:pPr>
        <w:pStyle w:val="SingleTxtG"/>
        <w:ind w:left="2835" w:hanging="567"/>
        <w:rPr>
          <w:lang w:val="fr-FR"/>
        </w:rPr>
      </w:pPr>
      <w:r>
        <w:rPr>
          <w:lang w:val="fr-FR"/>
        </w:rPr>
        <w:t>e)</w:t>
      </w:r>
      <w:r>
        <w:rPr>
          <w:lang w:val="fr-FR"/>
        </w:rPr>
        <w:tab/>
        <w:t>Après un freinage exécuté dans les conditions prescrites dans le présent paragraphe, réaccélérer immédiatement à fond pour atteindre la vitesse prescrite, et maintenir cette vitesse jusqu’au prochain freinage.</w:t>
      </w:r>
    </w:p>
    <w:p w:rsidR="00954FF7" w:rsidRDefault="00954FF7" w:rsidP="004610D6">
      <w:pPr>
        <w:pStyle w:val="SingleTxtG"/>
        <w:ind w:left="2268" w:hanging="1134"/>
        <w:rPr>
          <w:lang w:val="fr-FR"/>
        </w:rPr>
      </w:pPr>
      <w:r>
        <w:rPr>
          <w:lang w:val="fr-FR"/>
        </w:rPr>
        <w:t>7.4</w:t>
      </w:r>
      <w:r>
        <w:rPr>
          <w:lang w:val="fr-FR"/>
        </w:rPr>
        <w:tab/>
        <w:t>Essai de freinage à chaud</w:t>
      </w:r>
    </w:p>
    <w:p w:rsidR="00954FF7" w:rsidRDefault="00954FF7" w:rsidP="004610D6">
      <w:pPr>
        <w:pStyle w:val="SingleTxtG"/>
        <w:ind w:left="2268" w:hanging="1134"/>
        <w:rPr>
          <w:lang w:val="fr-FR"/>
        </w:rPr>
      </w:pPr>
      <w:r>
        <w:rPr>
          <w:lang w:val="fr-FR"/>
        </w:rPr>
        <w:t>7.4.1</w:t>
      </w:r>
      <w:r>
        <w:rPr>
          <w:lang w:val="fr-FR"/>
        </w:rPr>
        <w:tab/>
      </w:r>
      <w:r w:rsidR="00CF0541">
        <w:rPr>
          <w:lang w:val="fr-FR"/>
        </w:rPr>
        <w:t>Conditions et procédure d’essai </w:t>
      </w:r>
      <w:r>
        <w:rPr>
          <w:lang w:val="fr-FR"/>
        </w:rPr>
        <w:t>:</w:t>
      </w:r>
    </w:p>
    <w:p w:rsidR="00954FF7" w:rsidRDefault="00954FF7" w:rsidP="00EF781B">
      <w:pPr>
        <w:pStyle w:val="SingleTxtG"/>
        <w:ind w:left="2268"/>
        <w:rPr>
          <w:lang w:val="fr-FR"/>
        </w:rPr>
      </w:pPr>
      <w:r>
        <w:rPr>
          <w:lang w:val="fr-FR"/>
        </w:rPr>
        <w:t>Exécuter un freinage dans les conditions appliquées lors de l’essai de</w:t>
      </w:r>
      <w:r w:rsidR="00EF781B">
        <w:rPr>
          <w:lang w:val="fr-FR"/>
        </w:rPr>
        <w:t xml:space="preserve"> </w:t>
      </w:r>
      <w:r>
        <w:rPr>
          <w:lang w:val="fr-FR"/>
        </w:rPr>
        <w:t>référence (par. 7.2) sur le système de freinage, après qu’il a subi la</w:t>
      </w:r>
      <w:r w:rsidR="00EF781B">
        <w:rPr>
          <w:lang w:val="fr-FR"/>
        </w:rPr>
        <w:t xml:space="preserve"> </w:t>
      </w:r>
      <w:r>
        <w:rPr>
          <w:lang w:val="fr-FR"/>
        </w:rPr>
        <w:t>procédure d’échauffement conformément au paragraphe 7.3 ci</w:t>
      </w:r>
      <w:r>
        <w:rPr>
          <w:lang w:val="fr-FR"/>
        </w:rPr>
        <w:noBreakHyphen/>
        <w:t>dessus. Le</w:t>
      </w:r>
      <w:r w:rsidR="00EF781B">
        <w:rPr>
          <w:lang w:val="fr-FR"/>
        </w:rPr>
        <w:t xml:space="preserve"> </w:t>
      </w:r>
      <w:r>
        <w:rPr>
          <w:lang w:val="fr-FR"/>
        </w:rPr>
        <w:t>freinage est effectué dans la minute qui suit la fin de cette procédure, la force d’actionnement ne dépassant pas celle</w:t>
      </w:r>
      <w:r w:rsidR="00CF0541">
        <w:rPr>
          <w:lang w:val="fr-FR"/>
        </w:rPr>
        <w:t xml:space="preserve"> </w:t>
      </w:r>
      <w:r>
        <w:rPr>
          <w:lang w:val="fr-FR"/>
        </w:rPr>
        <w:t>utilisée lors de l’essai de référence (par. 7.2).</w:t>
      </w:r>
    </w:p>
    <w:p w:rsidR="00954FF7" w:rsidRDefault="00954FF7" w:rsidP="004610D6">
      <w:pPr>
        <w:pStyle w:val="SingleTxtG"/>
        <w:ind w:left="2268" w:hanging="1134"/>
        <w:rPr>
          <w:lang w:val="fr-FR"/>
        </w:rPr>
      </w:pPr>
      <w:r>
        <w:rPr>
          <w:lang w:val="fr-FR"/>
        </w:rPr>
        <w:t>7.5</w:t>
      </w:r>
      <w:r>
        <w:rPr>
          <w:lang w:val="fr-FR"/>
        </w:rPr>
        <w:tab/>
        <w:t>Prescriptions d’efficacité</w:t>
      </w:r>
    </w:p>
    <w:p w:rsidR="00954FF7" w:rsidRDefault="00954FF7" w:rsidP="00EF781B">
      <w:pPr>
        <w:pStyle w:val="SingleTxtG"/>
        <w:ind w:left="2268"/>
        <w:rPr>
          <w:lang w:val="fr-FR"/>
        </w:rPr>
      </w:pPr>
      <w:r>
        <w:rPr>
          <w:lang w:val="fr-FR"/>
        </w:rPr>
        <w:t>Lors d’un essai effectué conformément à la procédure décrite au paragraphe 7.4.1</w:t>
      </w:r>
      <w:r w:rsidR="00917184">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La distance d’arrêt doit être</w:t>
      </w:r>
      <w:r w:rsidR="00917184">
        <w:rPr>
          <w:lang w:val="fr-FR"/>
        </w:rPr>
        <w:t> </w:t>
      </w:r>
      <w:r>
        <w:rPr>
          <w:lang w:val="fr-FR"/>
        </w:rPr>
        <w:t>: S</w:t>
      </w:r>
      <w:r>
        <w:rPr>
          <w:vertAlign w:val="subscript"/>
          <w:lang w:val="fr-FR"/>
        </w:rPr>
        <w:t>2</w:t>
      </w:r>
      <w:r>
        <w:rPr>
          <w:lang w:val="fr-FR"/>
        </w:rPr>
        <w:t xml:space="preserve"> ≤ 1,67 S</w:t>
      </w:r>
      <w:r>
        <w:rPr>
          <w:vertAlign w:val="subscript"/>
          <w:lang w:val="fr-FR"/>
        </w:rPr>
        <w:t>1</w:t>
      </w:r>
      <w:r>
        <w:rPr>
          <w:lang w:val="fr-FR"/>
        </w:rPr>
        <w:t xml:space="preserve"> − 0,67 x 0,1 V</w:t>
      </w:r>
    </w:p>
    <w:p w:rsidR="00954FF7" w:rsidRDefault="00917184" w:rsidP="00917184">
      <w:pPr>
        <w:pStyle w:val="SingleTxtG"/>
        <w:ind w:left="2835"/>
        <w:rPr>
          <w:lang w:val="fr-FR"/>
        </w:rPr>
      </w:pPr>
      <w:proofErr w:type="gramStart"/>
      <w:r>
        <w:rPr>
          <w:lang w:val="fr-FR"/>
        </w:rPr>
        <w:t>où</w:t>
      </w:r>
      <w:proofErr w:type="gramEnd"/>
      <w:r>
        <w:rPr>
          <w:lang w:val="fr-FR"/>
        </w:rPr>
        <w:t> </w:t>
      </w:r>
      <w:r w:rsidR="00954FF7">
        <w:rPr>
          <w:lang w:val="fr-FR"/>
        </w:rPr>
        <w:t>:</w:t>
      </w:r>
    </w:p>
    <w:p w:rsidR="00954FF7" w:rsidRDefault="00954FF7" w:rsidP="00917184">
      <w:pPr>
        <w:pStyle w:val="SingleTxtG"/>
        <w:ind w:left="2835"/>
        <w:rPr>
          <w:lang w:val="fr-FR"/>
        </w:rPr>
      </w:pPr>
      <w:r>
        <w:rPr>
          <w:lang w:val="fr-FR"/>
        </w:rPr>
        <w:t>S</w:t>
      </w:r>
      <w:r>
        <w:rPr>
          <w:vertAlign w:val="subscript"/>
          <w:lang w:val="fr-FR"/>
        </w:rPr>
        <w:t>1</w:t>
      </w:r>
      <w:r>
        <w:rPr>
          <w:lang w:val="fr-FR"/>
        </w:rPr>
        <w:tab/>
        <w:t>=</w:t>
      </w:r>
      <w:r>
        <w:rPr>
          <w:lang w:val="fr-FR"/>
        </w:rPr>
        <w:tab/>
        <w:t>distance d’arrêt corrigée en mètres obtenue lors de l’essai de référence (par. 7.2)</w:t>
      </w:r>
      <w:r w:rsidR="00917184">
        <w:rPr>
          <w:lang w:val="fr-FR"/>
        </w:rPr>
        <w:t> ;</w:t>
      </w:r>
    </w:p>
    <w:p w:rsidR="00954FF7" w:rsidRDefault="00954FF7" w:rsidP="00917184">
      <w:pPr>
        <w:pStyle w:val="SingleTxtG"/>
        <w:ind w:left="2835"/>
        <w:rPr>
          <w:lang w:val="fr-FR"/>
        </w:rPr>
      </w:pPr>
      <w:r>
        <w:rPr>
          <w:lang w:val="fr-FR"/>
        </w:rPr>
        <w:t>S</w:t>
      </w:r>
      <w:r>
        <w:rPr>
          <w:vertAlign w:val="subscript"/>
          <w:lang w:val="fr-FR"/>
        </w:rPr>
        <w:t>2</w:t>
      </w:r>
      <w:r>
        <w:rPr>
          <w:lang w:val="fr-FR"/>
        </w:rPr>
        <w:tab/>
        <w:t>=</w:t>
      </w:r>
      <w:r>
        <w:rPr>
          <w:lang w:val="fr-FR"/>
        </w:rPr>
        <w:tab/>
        <w:t>distance d’arrêt corrigée en mètres obtenue lors de l’essai de freinage à</w:t>
      </w:r>
      <w:r w:rsidR="00E412D5">
        <w:rPr>
          <w:lang w:val="fr-FR"/>
        </w:rPr>
        <w:t xml:space="preserve"> </w:t>
      </w:r>
      <w:r>
        <w:rPr>
          <w:lang w:val="fr-FR"/>
        </w:rPr>
        <w:t>chaud (par. 7.4.1)</w:t>
      </w:r>
      <w:r w:rsidR="00917184">
        <w:rPr>
          <w:lang w:val="fr-FR"/>
        </w:rPr>
        <w:t> ;</w:t>
      </w:r>
    </w:p>
    <w:p w:rsidR="00954FF7" w:rsidRDefault="00954FF7" w:rsidP="00917184">
      <w:pPr>
        <w:pStyle w:val="SingleTxtG"/>
        <w:ind w:left="2835"/>
        <w:rPr>
          <w:lang w:val="fr-FR"/>
        </w:rPr>
      </w:pPr>
      <w:r>
        <w:rPr>
          <w:lang w:val="fr-FR"/>
        </w:rPr>
        <w:t>V</w:t>
      </w:r>
      <w:r>
        <w:rPr>
          <w:lang w:val="fr-FR"/>
        </w:rPr>
        <w:tab/>
        <w:t>=</w:t>
      </w:r>
      <w:r>
        <w:rPr>
          <w:lang w:val="fr-FR"/>
        </w:rPr>
        <w:tab/>
        <w:t>vitesse d’essai prescrite en km/h</w:t>
      </w:r>
      <w:r w:rsidR="00917184">
        <w:rPr>
          <w:lang w:val="fr-FR"/>
        </w:rPr>
        <w:t> </w:t>
      </w:r>
      <w:r>
        <w:rPr>
          <w:lang w:val="fr-FR"/>
        </w:rPr>
        <w:t xml:space="preserve">; </w:t>
      </w:r>
      <w:proofErr w:type="gramStart"/>
      <w:r>
        <w:rPr>
          <w:lang w:val="fr-FR"/>
        </w:rPr>
        <w:t>ou</w:t>
      </w:r>
      <w:proofErr w:type="gramEnd"/>
    </w:p>
    <w:p w:rsidR="00954FF7" w:rsidRDefault="00954FF7" w:rsidP="00BB0919">
      <w:pPr>
        <w:pStyle w:val="SingleTxtG"/>
        <w:ind w:left="2835" w:hanging="567"/>
        <w:rPr>
          <w:lang w:val="fr-FR"/>
        </w:rPr>
      </w:pPr>
      <w:r>
        <w:rPr>
          <w:lang w:val="fr-FR"/>
        </w:rPr>
        <w:lastRenderedPageBreak/>
        <w:t>b)</w:t>
      </w:r>
      <w:r>
        <w:rPr>
          <w:lang w:val="fr-FR"/>
        </w:rPr>
        <w:tab/>
        <w:t>La DMER doit être ≥ 60 % de la valeur enregistrée lors de l’essai de référence (par. 7.2).</w:t>
      </w:r>
    </w:p>
    <w:p w:rsidR="00954FF7" w:rsidRDefault="00954FF7" w:rsidP="00954FF7">
      <w:pPr>
        <w:pStyle w:val="SingleTxtG"/>
        <w:rPr>
          <w:lang w:val="fr-FR"/>
        </w:rPr>
      </w:pPr>
      <w:r>
        <w:rPr>
          <w:lang w:val="fr-FR"/>
        </w:rPr>
        <w:t>8.</w:t>
      </w:r>
      <w:r>
        <w:rPr>
          <w:lang w:val="fr-FR"/>
        </w:rPr>
        <w:tab/>
      </w:r>
      <w:r w:rsidRPr="009A1150">
        <w:rPr>
          <w:lang w:val="fr-FR"/>
        </w:rPr>
        <w:t>Essai du système de frein de stationnement pour les véhicules qui en sont équipés</w:t>
      </w:r>
    </w:p>
    <w:p w:rsidR="00954FF7" w:rsidRDefault="00954FF7" w:rsidP="00954FF7">
      <w:pPr>
        <w:pStyle w:val="SingleTxtG"/>
        <w:rPr>
          <w:lang w:val="fr-FR"/>
        </w:rPr>
      </w:pPr>
      <w:r>
        <w:rPr>
          <w:lang w:val="fr-FR"/>
        </w:rPr>
        <w:t>8.1</w:t>
      </w:r>
      <w:r>
        <w:rPr>
          <w:lang w:val="fr-FR"/>
        </w:rPr>
        <w:tab/>
        <w:t>Conditions concernant le véhicule</w:t>
      </w:r>
      <w:r w:rsidR="00917184">
        <w:rPr>
          <w:lang w:val="fr-FR"/>
        </w:rPr>
        <w:t> </w:t>
      </w:r>
      <w:r>
        <w:rPr>
          <w:lang w:val="fr-FR"/>
        </w:rPr>
        <w:t>:</w:t>
      </w:r>
    </w:p>
    <w:p w:rsidR="00954FF7" w:rsidRDefault="00954FF7" w:rsidP="00BB0919">
      <w:pPr>
        <w:pStyle w:val="SingleTxtG"/>
        <w:ind w:left="2835" w:hanging="567"/>
        <w:rPr>
          <w:lang w:val="fr-FR"/>
        </w:rPr>
      </w:pPr>
      <w:r w:rsidRPr="00A575F2">
        <w:rPr>
          <w:lang w:val="fr-FR"/>
        </w:rPr>
        <w:t>a)</w:t>
      </w:r>
      <w:r w:rsidRPr="00A575F2">
        <w:rPr>
          <w:lang w:val="fr-FR"/>
        </w:rPr>
        <w:tab/>
        <w:t xml:space="preserve">Essai applicable aux véhicules des </w:t>
      </w:r>
      <w:r w:rsidRPr="00917184">
        <w:rPr>
          <w:lang w:val="fr-FR"/>
        </w:rPr>
        <w:t xml:space="preserve">catégories </w:t>
      </w:r>
      <w:r w:rsidRPr="00917184">
        <w:t>L</w:t>
      </w:r>
      <w:r w:rsidRPr="00917184">
        <w:rPr>
          <w:vertAlign w:val="subscript"/>
        </w:rPr>
        <w:t>2</w:t>
      </w:r>
      <w:r w:rsidRPr="00917184">
        <w:t>, L</w:t>
      </w:r>
      <w:r w:rsidRPr="00917184">
        <w:rPr>
          <w:vertAlign w:val="subscript"/>
        </w:rPr>
        <w:t>4</w:t>
      </w:r>
      <w:r w:rsidRPr="00917184">
        <w:t>, L</w:t>
      </w:r>
      <w:r w:rsidRPr="00917184">
        <w:rPr>
          <w:vertAlign w:val="subscript"/>
        </w:rPr>
        <w:t>5</w:t>
      </w:r>
      <w:r w:rsidRPr="00917184">
        <w:t xml:space="preserve"> et L</w:t>
      </w:r>
      <w:r w:rsidRPr="00917184">
        <w:rPr>
          <w:vertAlign w:val="subscript"/>
        </w:rPr>
        <w:t>7</w:t>
      </w:r>
      <w:r w:rsidR="00917184" w:rsidRPr="00CF0541">
        <w:t> </w:t>
      </w:r>
      <w:r w:rsidRPr="00917184">
        <w:rPr>
          <w:lang w:val="fr-FR"/>
        </w:rPr>
        <w:t>;</w:t>
      </w:r>
    </w:p>
    <w:p w:rsidR="00954FF7" w:rsidRDefault="00954FF7" w:rsidP="00BB0919">
      <w:pPr>
        <w:pStyle w:val="SingleTxtG"/>
        <w:ind w:left="2835" w:hanging="567"/>
        <w:rPr>
          <w:lang w:val="fr-FR"/>
        </w:rPr>
      </w:pPr>
      <w:r>
        <w:rPr>
          <w:lang w:val="fr-FR"/>
        </w:rPr>
        <w:t>b)</w:t>
      </w:r>
      <w:r>
        <w:rPr>
          <w:lang w:val="fr-FR"/>
        </w:rPr>
        <w:tab/>
        <w:t>Véhicule à l’état chargé</w:t>
      </w:r>
      <w:r w:rsidR="00917184">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Moteur débrayé.</w:t>
      </w:r>
    </w:p>
    <w:p w:rsidR="00954FF7" w:rsidRDefault="00954FF7" w:rsidP="00954FF7">
      <w:pPr>
        <w:pStyle w:val="SingleTxtG"/>
        <w:rPr>
          <w:lang w:val="fr-FR"/>
        </w:rPr>
      </w:pPr>
      <w:r>
        <w:rPr>
          <w:lang w:val="fr-FR"/>
        </w:rPr>
        <w:t>8.2</w:t>
      </w:r>
      <w:r>
        <w:rPr>
          <w:lang w:val="fr-FR"/>
        </w:rPr>
        <w:tab/>
        <w:t>Conditions et procédure d’essai</w:t>
      </w:r>
      <w:r w:rsidR="00917184">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r>
      <w:r w:rsidR="00917184">
        <w:rPr>
          <w:lang w:val="fr-FR"/>
        </w:rPr>
        <w:t>Température initiale des freins </w:t>
      </w:r>
      <w:r>
        <w:rPr>
          <w:lang w:val="fr-FR"/>
        </w:rPr>
        <w:t>: ≤ 100 °C</w:t>
      </w:r>
      <w:r w:rsidR="00917184">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r>
      <w:r w:rsidR="00917184">
        <w:rPr>
          <w:lang w:val="fr-FR"/>
        </w:rPr>
        <w:t>Pente de la piste d’essai </w:t>
      </w:r>
      <w:r>
        <w:rPr>
          <w:lang w:val="fr-FR"/>
        </w:rPr>
        <w:t>:</w:t>
      </w:r>
      <w:r w:rsidR="00917184">
        <w:rPr>
          <w:lang w:val="fr-FR"/>
        </w:rPr>
        <w:t xml:space="preserve"> </w:t>
      </w:r>
      <w:r>
        <w:rPr>
          <w:lang w:val="fr-FR"/>
        </w:rPr>
        <w:t>18 %</w:t>
      </w:r>
      <w:r w:rsidR="00917184">
        <w:rPr>
          <w:lang w:val="fr-FR"/>
        </w:rPr>
        <w:t> </w:t>
      </w:r>
      <w:r>
        <w:rPr>
          <w:lang w:val="fr-FR"/>
        </w:rPr>
        <w:t>;</w:t>
      </w:r>
    </w:p>
    <w:p w:rsidR="00954FF7" w:rsidRDefault="00917184" w:rsidP="00BB0919">
      <w:pPr>
        <w:pStyle w:val="SingleTxtG"/>
        <w:ind w:left="2835" w:hanging="567"/>
        <w:rPr>
          <w:lang w:val="fr-FR"/>
        </w:rPr>
      </w:pPr>
      <w:r>
        <w:rPr>
          <w:lang w:val="fr-FR"/>
        </w:rPr>
        <w:t>c)</w:t>
      </w:r>
      <w:r>
        <w:rPr>
          <w:lang w:val="fr-FR"/>
        </w:rPr>
        <w:tab/>
        <w:t>Force d’actionnement </w:t>
      </w:r>
      <w:r w:rsidR="00954FF7">
        <w:rPr>
          <w:lang w:val="fr-FR"/>
        </w:rPr>
        <w:t>:</w:t>
      </w:r>
    </w:p>
    <w:p w:rsidR="00954FF7" w:rsidRDefault="00954FF7" w:rsidP="00917184">
      <w:pPr>
        <w:pStyle w:val="SingleTxtG"/>
        <w:ind w:left="2835"/>
        <w:rPr>
          <w:lang w:val="fr-FR"/>
        </w:rPr>
      </w:pPr>
      <w:r>
        <w:rPr>
          <w:lang w:val="fr-FR"/>
        </w:rPr>
        <w:t>Poignée</w:t>
      </w:r>
      <w:r w:rsidR="00917184">
        <w:rPr>
          <w:lang w:val="fr-FR"/>
        </w:rPr>
        <w:t> </w:t>
      </w:r>
      <w:r>
        <w:rPr>
          <w:lang w:val="fr-FR"/>
        </w:rPr>
        <w:t>:</w:t>
      </w:r>
      <w:r>
        <w:rPr>
          <w:lang w:val="fr-FR"/>
        </w:rPr>
        <w:tab/>
        <w:t>≤ 400 N</w:t>
      </w:r>
      <w:r w:rsidR="00917184">
        <w:rPr>
          <w:lang w:val="fr-FR"/>
        </w:rPr>
        <w:t> </w:t>
      </w:r>
      <w:r>
        <w:rPr>
          <w:lang w:val="fr-FR"/>
        </w:rPr>
        <w:t>;</w:t>
      </w:r>
    </w:p>
    <w:p w:rsidR="00954FF7" w:rsidRDefault="00954FF7" w:rsidP="00917184">
      <w:pPr>
        <w:pStyle w:val="SingleTxtG"/>
        <w:ind w:left="2835"/>
        <w:rPr>
          <w:lang w:val="fr-FR"/>
        </w:rPr>
      </w:pPr>
      <w:r>
        <w:rPr>
          <w:lang w:val="fr-FR"/>
        </w:rPr>
        <w:t>Pédale</w:t>
      </w:r>
      <w:r w:rsidR="00917184">
        <w:rPr>
          <w:lang w:val="fr-FR"/>
        </w:rPr>
        <w:t> </w:t>
      </w:r>
      <w:r>
        <w:rPr>
          <w:lang w:val="fr-FR"/>
        </w:rPr>
        <w:t>:</w:t>
      </w:r>
      <w:r>
        <w:rPr>
          <w:lang w:val="fr-FR"/>
        </w:rPr>
        <w:tab/>
        <w:t>≤ 500 N</w:t>
      </w:r>
      <w:r w:rsidR="00917184">
        <w:rPr>
          <w:lang w:val="fr-FR"/>
        </w:rPr>
        <w:t> </w:t>
      </w:r>
      <w:r>
        <w:rPr>
          <w:lang w:val="fr-FR"/>
        </w:rPr>
        <w:t>;</w:t>
      </w:r>
    </w:p>
    <w:p w:rsidR="00954FF7" w:rsidRDefault="00954FF7" w:rsidP="00BB0919">
      <w:pPr>
        <w:pStyle w:val="SingleTxtG"/>
        <w:ind w:left="2835" w:hanging="567"/>
        <w:rPr>
          <w:lang w:val="fr-FR"/>
        </w:rPr>
      </w:pPr>
      <w:r>
        <w:rPr>
          <w:lang w:val="fr-FR"/>
        </w:rPr>
        <w:t>d)</w:t>
      </w:r>
      <w:r>
        <w:rPr>
          <w:lang w:val="fr-FR"/>
        </w:rPr>
        <w:tab/>
        <w:t>Pour la première partie de l’essai, le véhicule est garé sur la piste d’essai, dans le sens de la montée, au moyen du frein de stationnement, dans les conditions prescrites dans le présent paragraphe. Si le véhicule est immobile, la période de</w:t>
      </w:r>
      <w:r w:rsidR="00083A0D">
        <w:rPr>
          <w:lang w:val="fr-FR"/>
        </w:rPr>
        <w:t xml:space="preserve"> </w:t>
      </w:r>
      <w:r>
        <w:rPr>
          <w:lang w:val="fr-FR"/>
        </w:rPr>
        <w:t>mesure commence immédiatement</w:t>
      </w:r>
      <w:r w:rsidR="00A4295F">
        <w:rPr>
          <w:lang w:val="fr-FR"/>
        </w:rPr>
        <w:t> </w:t>
      </w:r>
      <w:r>
        <w:rPr>
          <w:lang w:val="fr-FR"/>
        </w:rPr>
        <w:t>;</w:t>
      </w:r>
    </w:p>
    <w:p w:rsidR="00954FF7" w:rsidRDefault="00954FF7" w:rsidP="00BB0919">
      <w:pPr>
        <w:pStyle w:val="SingleTxtG"/>
        <w:ind w:left="2835" w:hanging="567"/>
        <w:rPr>
          <w:lang w:val="fr-FR"/>
        </w:rPr>
      </w:pPr>
      <w:r>
        <w:rPr>
          <w:lang w:val="fr-FR"/>
        </w:rPr>
        <w:t>e)</w:t>
      </w:r>
      <w:r>
        <w:rPr>
          <w:lang w:val="fr-FR"/>
        </w:rPr>
        <w:tab/>
        <w:t>Après l’essai véhicule dans le sens de la montée, l’essai</w:t>
      </w:r>
      <w:r w:rsidR="00083A0D">
        <w:rPr>
          <w:lang w:val="fr-FR"/>
        </w:rPr>
        <w:t xml:space="preserve"> véhicule</w:t>
      </w:r>
      <w:r>
        <w:rPr>
          <w:lang w:val="fr-FR"/>
        </w:rPr>
        <w:t xml:space="preserve"> est répété dans le sens de la</w:t>
      </w:r>
      <w:r w:rsidR="00A4295F">
        <w:rPr>
          <w:lang w:val="fr-FR"/>
        </w:rPr>
        <w:t xml:space="preserve"> </w:t>
      </w:r>
      <w:r>
        <w:rPr>
          <w:lang w:val="fr-FR"/>
        </w:rPr>
        <w:t>descente.</w:t>
      </w:r>
    </w:p>
    <w:p w:rsidR="00954FF7" w:rsidRDefault="00954FF7" w:rsidP="004610D6">
      <w:pPr>
        <w:pStyle w:val="SingleTxtG"/>
        <w:ind w:left="2268" w:hanging="1134"/>
        <w:rPr>
          <w:lang w:val="fr-FR"/>
        </w:rPr>
      </w:pPr>
      <w:r>
        <w:rPr>
          <w:lang w:val="fr-FR"/>
        </w:rPr>
        <w:t>8.3</w:t>
      </w:r>
      <w:r>
        <w:rPr>
          <w:lang w:val="fr-FR"/>
        </w:rPr>
        <w:tab/>
        <w:t>Prescriptions d’ef</w:t>
      </w:r>
      <w:r w:rsidR="00A4295F">
        <w:rPr>
          <w:lang w:val="fr-FR"/>
        </w:rPr>
        <w:t>ficacité </w:t>
      </w:r>
      <w:r>
        <w:rPr>
          <w:lang w:val="fr-FR"/>
        </w:rPr>
        <w:t>:</w:t>
      </w:r>
    </w:p>
    <w:p w:rsidR="00954FF7" w:rsidRDefault="00954FF7" w:rsidP="00F15876">
      <w:pPr>
        <w:pStyle w:val="SingleTxtG"/>
        <w:ind w:left="2268"/>
        <w:rPr>
          <w:lang w:val="fr-FR"/>
        </w:rPr>
      </w:pPr>
      <w:r>
        <w:rPr>
          <w:lang w:val="fr-FR"/>
        </w:rPr>
        <w:t>Lors d’essais effectués conformément à la procédure décrite au paragraphe 8.2, le</w:t>
      </w:r>
      <w:r w:rsidR="00F15876">
        <w:rPr>
          <w:lang w:val="fr-FR"/>
        </w:rPr>
        <w:t xml:space="preserve"> </w:t>
      </w:r>
      <w:r>
        <w:rPr>
          <w:lang w:val="fr-FR"/>
        </w:rPr>
        <w:t>frein de stationnement doit mainte</w:t>
      </w:r>
      <w:r w:rsidR="00F15876">
        <w:rPr>
          <w:lang w:val="fr-FR"/>
        </w:rPr>
        <w:t xml:space="preserve">nir le véhicule arrêté pendant </w:t>
      </w:r>
      <w:r>
        <w:rPr>
          <w:lang w:val="fr-FR"/>
        </w:rPr>
        <w:t>5 mn, dans le sens de la montée et dans le sens de la descente.</w:t>
      </w:r>
    </w:p>
    <w:p w:rsidR="00954FF7" w:rsidRPr="009A1150" w:rsidRDefault="00954FF7" w:rsidP="004610D6">
      <w:pPr>
        <w:pStyle w:val="SingleTxtG"/>
        <w:ind w:left="2268" w:hanging="1134"/>
        <w:rPr>
          <w:lang w:val="fr-FR"/>
        </w:rPr>
      </w:pPr>
      <w:r>
        <w:rPr>
          <w:lang w:val="fr-FR"/>
        </w:rPr>
        <w:t>9.</w:t>
      </w:r>
      <w:r>
        <w:rPr>
          <w:lang w:val="fr-FR"/>
        </w:rPr>
        <w:tab/>
      </w:r>
      <w:r w:rsidRPr="009A1150">
        <w:rPr>
          <w:lang w:val="fr-FR"/>
        </w:rPr>
        <w:t>Essais de l</w:t>
      </w:r>
      <w:r>
        <w:rPr>
          <w:lang w:val="fr-FR"/>
        </w:rPr>
        <w:t>’</w:t>
      </w:r>
      <w:r w:rsidRPr="009A1150">
        <w:rPr>
          <w:lang w:val="fr-FR"/>
        </w:rPr>
        <w:t>ABS</w:t>
      </w:r>
    </w:p>
    <w:p w:rsidR="00954FF7" w:rsidRDefault="00954FF7" w:rsidP="004610D6">
      <w:pPr>
        <w:pStyle w:val="SingleTxtG"/>
        <w:ind w:left="2268" w:hanging="1134"/>
        <w:rPr>
          <w:lang w:val="fr-FR"/>
        </w:rPr>
      </w:pPr>
      <w:r>
        <w:rPr>
          <w:lang w:val="fr-FR"/>
        </w:rPr>
        <w:t>9.1</w:t>
      </w:r>
      <w:r>
        <w:rPr>
          <w:lang w:val="fr-FR"/>
        </w:rPr>
        <w:tab/>
        <w:t>Dispositions générales</w:t>
      </w:r>
      <w:r w:rsidR="00F15876">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Ces essais s’appliquent seulement aux systèmes ABS s’ils sont montés</w:t>
      </w:r>
      <w:r w:rsidR="00F15876">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Ils ont pour objet de confirmer l’efficacité des systèmes de freinage équipés de</w:t>
      </w:r>
      <w:r w:rsidR="00F15876">
        <w:rPr>
          <w:lang w:val="fr-FR"/>
        </w:rPr>
        <w:t xml:space="preserve"> </w:t>
      </w:r>
      <w:r>
        <w:rPr>
          <w:lang w:val="fr-FR"/>
        </w:rPr>
        <w:t>l’ABS en conditions normales et en cas de défaillance électrique de l’ABS</w:t>
      </w:r>
      <w:r w:rsidR="00F15876">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w:t>
      </w:r>
      <w:r w:rsidR="00F15876">
        <w:rPr>
          <w:lang w:val="fr-FR"/>
        </w:rPr>
        <w:t> </w:t>
      </w:r>
      <w:r w:rsidRPr="00767D5E">
        <w:rPr>
          <w:i/>
          <w:lang w:val="fr-FR"/>
        </w:rPr>
        <w:t>En mode régulation</w:t>
      </w:r>
      <w:r w:rsidR="00F15876">
        <w:rPr>
          <w:i/>
          <w:lang w:val="fr-FR"/>
        </w:rPr>
        <w:t> </w:t>
      </w:r>
      <w:r>
        <w:rPr>
          <w:lang w:val="fr-FR"/>
        </w:rPr>
        <w:t>» signifie que le système antiblocage effectue des cycles complets de modulation de la force de freinage pour empêcher les roues directement commandées de bloquer</w:t>
      </w:r>
      <w:r w:rsidR="00F15876">
        <w:rPr>
          <w:lang w:val="fr-FR"/>
        </w:rPr>
        <w:t> </w:t>
      </w:r>
      <w:r>
        <w:rPr>
          <w:lang w:val="fr-FR"/>
        </w:rPr>
        <w:t>;</w:t>
      </w:r>
    </w:p>
    <w:p w:rsidR="00954FF7" w:rsidRDefault="00954FF7" w:rsidP="00BB0919">
      <w:pPr>
        <w:pStyle w:val="SingleTxtG"/>
        <w:ind w:left="2835" w:hanging="567"/>
        <w:rPr>
          <w:lang w:val="fr-FR"/>
        </w:rPr>
      </w:pPr>
      <w:r>
        <w:rPr>
          <w:snapToGrid w:val="0"/>
          <w:lang w:val="fr-FR"/>
        </w:rPr>
        <w:t>d)</w:t>
      </w:r>
      <w:r>
        <w:rPr>
          <w:snapToGrid w:val="0"/>
          <w:lang w:val="fr-FR"/>
        </w:rPr>
        <w:tab/>
      </w:r>
      <w:r>
        <w:rPr>
          <w:lang w:val="fr-FR"/>
        </w:rPr>
        <w:t>Le blocage des roues est permis à condition que la stabilité du véhicule n’en</w:t>
      </w:r>
      <w:r w:rsidR="00F15876">
        <w:rPr>
          <w:lang w:val="fr-FR"/>
        </w:rPr>
        <w:t xml:space="preserve"> </w:t>
      </w:r>
      <w:r>
        <w:rPr>
          <w:lang w:val="fr-FR"/>
        </w:rPr>
        <w:t>soit pas affectée au point que l’opérateur doive relâcher la commande ou</w:t>
      </w:r>
      <w:r w:rsidR="00F15876">
        <w:rPr>
          <w:lang w:val="fr-FR"/>
        </w:rPr>
        <w:t xml:space="preserve"> </w:t>
      </w:r>
      <w:r>
        <w:rPr>
          <w:lang w:val="fr-FR"/>
        </w:rPr>
        <w:t>qu’une roue du véhicule sorte des limites de la piste d’essai.</w:t>
      </w:r>
    </w:p>
    <w:p w:rsidR="00954FF7" w:rsidRDefault="00954FF7" w:rsidP="008F7338">
      <w:pPr>
        <w:pStyle w:val="SingleTxtG"/>
        <w:keepNext/>
        <w:keepLines/>
        <w:ind w:left="2268"/>
        <w:rPr>
          <w:lang w:val="fr-FR"/>
        </w:rPr>
      </w:pPr>
      <w:r>
        <w:rPr>
          <w:lang w:val="fr-FR"/>
        </w:rPr>
        <w:t>La série d’essais comprend les essais suivants, qui peuvent être</w:t>
      </w:r>
      <w:r w:rsidR="00F15876">
        <w:rPr>
          <w:lang w:val="fr-FR"/>
        </w:rPr>
        <w:t xml:space="preserve"> exécutés</w:t>
      </w:r>
      <w:r w:rsidR="00CF0541">
        <w:rPr>
          <w:lang w:val="fr-FR"/>
        </w:rPr>
        <w:t xml:space="preserve"> </w:t>
      </w:r>
      <w:r w:rsidR="001F2D51">
        <w:rPr>
          <w:lang w:val="fr-FR"/>
        </w:rPr>
        <w:t xml:space="preserve">dans </w:t>
      </w:r>
      <w:r w:rsidR="00F15876">
        <w:rPr>
          <w:lang w:val="fr-FR"/>
        </w:rPr>
        <w:t>n’importe quel ordre </w:t>
      </w:r>
      <w:r>
        <w:rPr>
          <w:lang w:val="fr-FR"/>
        </w:rPr>
        <w:t>:</w:t>
      </w:r>
    </w:p>
    <w:p w:rsidR="00954FF7" w:rsidRDefault="00AB13CB" w:rsidP="00AB13CB">
      <w:pPr>
        <w:pStyle w:val="H23G"/>
        <w:rPr>
          <w:lang w:val="fr-FR"/>
        </w:rPr>
      </w:pPr>
      <w:r>
        <w:rPr>
          <w:lang w:val="fr-FR"/>
        </w:rPr>
        <w:tab/>
      </w:r>
      <w:r>
        <w:rPr>
          <w:lang w:val="fr-FR"/>
        </w:rPr>
        <w:tab/>
      </w:r>
      <w:r w:rsidR="00954FF7">
        <w:rPr>
          <w:lang w:val="fr-FR"/>
        </w:rPr>
        <w:t>Tableau 3</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4"/>
        <w:gridCol w:w="1416"/>
      </w:tblGrid>
      <w:tr w:rsidR="00954FF7" w:rsidRPr="00AB13CB" w:rsidTr="008C6960">
        <w:trPr>
          <w:cantSplit/>
          <w:tblHeader/>
        </w:trPr>
        <w:tc>
          <w:tcPr>
            <w:tcW w:w="5954" w:type="dxa"/>
            <w:tcBorders>
              <w:top w:val="single" w:sz="4" w:space="0" w:color="auto"/>
              <w:left w:val="single" w:sz="4" w:space="0" w:color="auto"/>
              <w:bottom w:val="single" w:sz="12" w:space="0" w:color="auto"/>
              <w:right w:val="single" w:sz="4" w:space="0" w:color="auto"/>
            </w:tcBorders>
            <w:shd w:val="clear" w:color="auto" w:fill="auto"/>
            <w:vAlign w:val="bottom"/>
          </w:tcPr>
          <w:p w:rsidR="00954FF7" w:rsidRPr="00AB13CB" w:rsidRDefault="00954FF7" w:rsidP="006849D6">
            <w:pPr>
              <w:spacing w:before="60" w:after="60" w:line="200" w:lineRule="exact"/>
              <w:ind w:left="113" w:right="113"/>
              <w:rPr>
                <w:i/>
                <w:sz w:val="16"/>
                <w:lang w:val="fr-FR"/>
              </w:rPr>
            </w:pPr>
            <w:r w:rsidRPr="00AB13CB">
              <w:rPr>
                <w:i/>
                <w:sz w:val="16"/>
                <w:lang w:val="fr-FR"/>
              </w:rPr>
              <w:t>Essais de l’ABS</w:t>
            </w:r>
          </w:p>
        </w:tc>
        <w:tc>
          <w:tcPr>
            <w:tcW w:w="1416" w:type="dxa"/>
            <w:tcBorders>
              <w:top w:val="single" w:sz="4" w:space="0" w:color="auto"/>
              <w:left w:val="single" w:sz="4" w:space="0" w:color="auto"/>
              <w:bottom w:val="single" w:sz="12" w:space="0" w:color="auto"/>
              <w:right w:val="single" w:sz="4" w:space="0" w:color="auto"/>
            </w:tcBorders>
            <w:shd w:val="clear" w:color="auto" w:fill="auto"/>
            <w:vAlign w:val="bottom"/>
          </w:tcPr>
          <w:p w:rsidR="00954FF7" w:rsidRPr="00AB13CB" w:rsidRDefault="00954FF7" w:rsidP="006849D6">
            <w:pPr>
              <w:spacing w:before="60" w:after="60" w:line="200" w:lineRule="exact"/>
              <w:ind w:left="113" w:right="113"/>
              <w:jc w:val="center"/>
              <w:rPr>
                <w:i/>
                <w:sz w:val="16"/>
              </w:rPr>
            </w:pPr>
            <w:r w:rsidRPr="00AB13CB">
              <w:rPr>
                <w:i/>
                <w:sz w:val="16"/>
              </w:rPr>
              <w:t>Paragraphe de la présente annexe</w:t>
            </w:r>
          </w:p>
        </w:tc>
      </w:tr>
      <w:tr w:rsidR="00954FF7" w:rsidRPr="00AB13CB" w:rsidTr="008C6960">
        <w:trPr>
          <w:cantSplit/>
        </w:trPr>
        <w:tc>
          <w:tcPr>
            <w:tcW w:w="5954" w:type="dxa"/>
            <w:tcBorders>
              <w:top w:val="single" w:sz="12" w:space="0" w:color="auto"/>
              <w:bottom w:val="nil"/>
            </w:tcBorders>
            <w:shd w:val="clear" w:color="auto" w:fill="auto"/>
          </w:tcPr>
          <w:p w:rsidR="00954FF7" w:rsidRPr="00AB13CB" w:rsidRDefault="00954FF7" w:rsidP="009E0DF6">
            <w:pPr>
              <w:spacing w:before="60" w:after="60"/>
              <w:ind w:left="793" w:right="113" w:hanging="680"/>
              <w:rPr>
                <w:lang w:val="fr-FR"/>
              </w:rPr>
            </w:pPr>
            <w:r w:rsidRPr="00AB13CB">
              <w:rPr>
                <w:lang w:val="fr-FR"/>
              </w:rPr>
              <w:t>a</w:t>
            </w:r>
            <w:r w:rsidR="006849D6">
              <w:rPr>
                <w:lang w:val="fr-FR"/>
              </w:rPr>
              <w:t>.</w:t>
            </w:r>
            <w:r w:rsidR="006849D6">
              <w:rPr>
                <w:lang w:val="fr-FR"/>
              </w:rPr>
              <w:tab/>
            </w:r>
            <w:r w:rsidRPr="00AB13CB">
              <w:rPr>
                <w:lang w:val="fr-FR"/>
              </w:rPr>
              <w:t>Freinage sur revêtement à forte adhérence, comme défini au</w:t>
            </w:r>
            <w:r w:rsidR="009E0DF6">
              <w:rPr>
                <w:lang w:val="fr-FR"/>
              </w:rPr>
              <w:t xml:space="preserve"> </w:t>
            </w:r>
            <w:r w:rsidRPr="00AB13CB">
              <w:rPr>
                <w:lang w:val="fr-FR"/>
              </w:rPr>
              <w:t>paragraphe 1.1.1</w:t>
            </w:r>
          </w:p>
        </w:tc>
        <w:tc>
          <w:tcPr>
            <w:tcW w:w="1416" w:type="dxa"/>
            <w:tcBorders>
              <w:top w:val="single" w:sz="12" w:space="0" w:color="auto"/>
              <w:bottom w:val="nil"/>
            </w:tcBorders>
            <w:shd w:val="clear" w:color="auto" w:fill="auto"/>
          </w:tcPr>
          <w:p w:rsidR="00954FF7" w:rsidRPr="00AB13CB" w:rsidRDefault="00954FF7" w:rsidP="006849D6">
            <w:pPr>
              <w:spacing w:before="60" w:after="60"/>
              <w:ind w:left="113" w:right="113"/>
              <w:jc w:val="center"/>
              <w:rPr>
                <w:lang w:val="fr-FR"/>
              </w:rPr>
            </w:pPr>
            <w:r w:rsidRPr="00AB13CB">
              <w:rPr>
                <w:lang w:val="fr-FR"/>
              </w:rPr>
              <w:t>9.3</w:t>
            </w:r>
          </w:p>
        </w:tc>
      </w:tr>
      <w:tr w:rsidR="00954FF7" w:rsidRPr="00AB13CB" w:rsidTr="008C6960">
        <w:trPr>
          <w:cantSplit/>
        </w:trPr>
        <w:tc>
          <w:tcPr>
            <w:tcW w:w="5954" w:type="dxa"/>
            <w:tcBorders>
              <w:top w:val="nil"/>
              <w:bottom w:val="nil"/>
            </w:tcBorders>
            <w:shd w:val="clear" w:color="auto" w:fill="auto"/>
          </w:tcPr>
          <w:p w:rsidR="00954FF7" w:rsidRPr="00AB13CB" w:rsidRDefault="00954FF7" w:rsidP="009E0DF6">
            <w:pPr>
              <w:spacing w:before="60" w:after="60"/>
              <w:ind w:left="793" w:right="113" w:hanging="680"/>
              <w:rPr>
                <w:lang w:val="fr-FR"/>
              </w:rPr>
            </w:pPr>
            <w:r w:rsidRPr="00AB13CB">
              <w:rPr>
                <w:lang w:val="fr-FR"/>
              </w:rPr>
              <w:t>b</w:t>
            </w:r>
            <w:r w:rsidR="00DB2EAF">
              <w:rPr>
                <w:lang w:val="fr-FR"/>
              </w:rPr>
              <w:t>.</w:t>
            </w:r>
            <w:r w:rsidR="006849D6">
              <w:rPr>
                <w:lang w:val="fr-FR"/>
              </w:rPr>
              <w:tab/>
            </w:r>
            <w:r w:rsidRPr="00AB13CB">
              <w:rPr>
                <w:lang w:val="fr-FR"/>
              </w:rPr>
              <w:t>Freinage sur revêtement à faible adhérence, comme défini au</w:t>
            </w:r>
            <w:r w:rsidR="009E0DF6">
              <w:rPr>
                <w:lang w:val="fr-FR"/>
              </w:rPr>
              <w:t xml:space="preserve"> </w:t>
            </w:r>
            <w:r w:rsidRPr="00AB13CB">
              <w:rPr>
                <w:lang w:val="fr-FR"/>
              </w:rPr>
              <w:t>paragraphe 1.1.2</w:t>
            </w:r>
          </w:p>
        </w:tc>
        <w:tc>
          <w:tcPr>
            <w:tcW w:w="1416" w:type="dxa"/>
            <w:tcBorders>
              <w:top w:val="nil"/>
              <w:bottom w:val="nil"/>
            </w:tcBorders>
            <w:shd w:val="clear" w:color="auto" w:fill="auto"/>
          </w:tcPr>
          <w:p w:rsidR="00954FF7" w:rsidRPr="00AB13CB" w:rsidRDefault="00954FF7" w:rsidP="006849D6">
            <w:pPr>
              <w:spacing w:before="60" w:after="60"/>
              <w:ind w:left="113" w:right="113"/>
              <w:jc w:val="center"/>
              <w:rPr>
                <w:lang w:val="fr-FR"/>
              </w:rPr>
            </w:pPr>
            <w:r w:rsidRPr="00AB13CB">
              <w:rPr>
                <w:lang w:val="fr-FR"/>
              </w:rPr>
              <w:t>9.4</w:t>
            </w:r>
          </w:p>
        </w:tc>
      </w:tr>
      <w:tr w:rsidR="00954FF7" w:rsidRPr="00AB13CB" w:rsidTr="008C6960">
        <w:trPr>
          <w:cantSplit/>
        </w:trPr>
        <w:tc>
          <w:tcPr>
            <w:tcW w:w="5954" w:type="dxa"/>
            <w:tcBorders>
              <w:top w:val="nil"/>
              <w:bottom w:val="nil"/>
            </w:tcBorders>
            <w:shd w:val="clear" w:color="auto" w:fill="auto"/>
          </w:tcPr>
          <w:p w:rsidR="00954FF7" w:rsidRPr="009E0DF6" w:rsidRDefault="00954FF7" w:rsidP="004202CE">
            <w:pPr>
              <w:spacing w:before="60" w:after="60"/>
              <w:ind w:left="793" w:right="113" w:hanging="680"/>
              <w:rPr>
                <w:spacing w:val="-1"/>
                <w:lang w:val="fr-FR"/>
              </w:rPr>
            </w:pPr>
            <w:r w:rsidRPr="009E0DF6">
              <w:rPr>
                <w:spacing w:val="-1"/>
                <w:lang w:val="fr-FR"/>
              </w:rPr>
              <w:lastRenderedPageBreak/>
              <w:t>c</w:t>
            </w:r>
            <w:r w:rsidR="00DB2EAF" w:rsidRPr="009E0DF6">
              <w:rPr>
                <w:spacing w:val="-1"/>
                <w:lang w:val="fr-FR"/>
              </w:rPr>
              <w:t>.</w:t>
            </w:r>
            <w:r w:rsidR="006849D6" w:rsidRPr="009E0DF6">
              <w:rPr>
                <w:spacing w:val="-1"/>
                <w:lang w:val="fr-FR"/>
              </w:rPr>
              <w:tab/>
            </w:r>
            <w:r w:rsidRPr="009E0DF6">
              <w:rPr>
                <w:spacing w:val="-1"/>
                <w:lang w:val="fr-FR"/>
              </w:rPr>
              <w:t>Contrôle du blocage des roues sur revêtement à forte adhérence et à faible adhérence</w:t>
            </w:r>
          </w:p>
        </w:tc>
        <w:tc>
          <w:tcPr>
            <w:tcW w:w="1416" w:type="dxa"/>
            <w:tcBorders>
              <w:top w:val="nil"/>
              <w:bottom w:val="nil"/>
            </w:tcBorders>
            <w:shd w:val="clear" w:color="auto" w:fill="auto"/>
          </w:tcPr>
          <w:p w:rsidR="00954FF7" w:rsidRPr="00AB13CB" w:rsidRDefault="00954FF7" w:rsidP="006849D6">
            <w:pPr>
              <w:spacing w:before="60" w:after="60"/>
              <w:ind w:left="113" w:right="113"/>
              <w:jc w:val="center"/>
              <w:rPr>
                <w:lang w:val="fr-FR"/>
              </w:rPr>
            </w:pPr>
            <w:r w:rsidRPr="00AB13CB">
              <w:rPr>
                <w:lang w:val="fr-FR"/>
              </w:rPr>
              <w:t>9.5</w:t>
            </w:r>
          </w:p>
        </w:tc>
      </w:tr>
      <w:tr w:rsidR="00954FF7" w:rsidRPr="00AB13CB" w:rsidTr="008C6960">
        <w:trPr>
          <w:cantSplit/>
        </w:trPr>
        <w:tc>
          <w:tcPr>
            <w:tcW w:w="5954" w:type="dxa"/>
            <w:tcBorders>
              <w:top w:val="nil"/>
              <w:bottom w:val="nil"/>
            </w:tcBorders>
            <w:shd w:val="clear" w:color="auto" w:fill="auto"/>
          </w:tcPr>
          <w:p w:rsidR="00954FF7" w:rsidRPr="009E0DF6" w:rsidRDefault="00954FF7" w:rsidP="004202CE">
            <w:pPr>
              <w:spacing w:before="60" w:after="60"/>
              <w:ind w:left="793" w:right="113" w:hanging="680"/>
              <w:rPr>
                <w:spacing w:val="-1"/>
                <w:lang w:val="fr-FR"/>
              </w:rPr>
            </w:pPr>
            <w:r w:rsidRPr="009E0DF6">
              <w:rPr>
                <w:spacing w:val="-1"/>
                <w:lang w:val="fr-FR"/>
              </w:rPr>
              <w:t>d</w:t>
            </w:r>
            <w:r w:rsidR="00DB2EAF" w:rsidRPr="009E0DF6">
              <w:rPr>
                <w:spacing w:val="-1"/>
                <w:lang w:val="fr-FR"/>
              </w:rPr>
              <w:t>.</w:t>
            </w:r>
            <w:r w:rsidR="006849D6" w:rsidRPr="009E0DF6">
              <w:rPr>
                <w:spacing w:val="-1"/>
                <w:lang w:val="fr-FR"/>
              </w:rPr>
              <w:tab/>
            </w:r>
            <w:r w:rsidRPr="009E0DF6">
              <w:rPr>
                <w:spacing w:val="-1"/>
                <w:lang w:val="fr-FR"/>
              </w:rPr>
              <w:t>Contrôle du blocage des roues lors du passage d’un revêtement à forte adhérence à un revêtement à faible adhérence</w:t>
            </w:r>
          </w:p>
        </w:tc>
        <w:tc>
          <w:tcPr>
            <w:tcW w:w="1416" w:type="dxa"/>
            <w:tcBorders>
              <w:top w:val="nil"/>
              <w:bottom w:val="nil"/>
            </w:tcBorders>
            <w:shd w:val="clear" w:color="auto" w:fill="auto"/>
          </w:tcPr>
          <w:p w:rsidR="00954FF7" w:rsidRPr="00AB13CB" w:rsidRDefault="00954FF7" w:rsidP="006849D6">
            <w:pPr>
              <w:spacing w:before="60" w:after="60"/>
              <w:ind w:left="113" w:right="113"/>
              <w:jc w:val="center"/>
              <w:rPr>
                <w:lang w:val="fr-FR"/>
              </w:rPr>
            </w:pPr>
            <w:r w:rsidRPr="00AB13CB">
              <w:rPr>
                <w:lang w:val="fr-FR"/>
              </w:rPr>
              <w:t>9.6</w:t>
            </w:r>
          </w:p>
        </w:tc>
      </w:tr>
      <w:tr w:rsidR="00954FF7" w:rsidRPr="00AB13CB" w:rsidTr="008C6960">
        <w:trPr>
          <w:cantSplit/>
        </w:trPr>
        <w:tc>
          <w:tcPr>
            <w:tcW w:w="5954" w:type="dxa"/>
            <w:tcBorders>
              <w:top w:val="nil"/>
              <w:bottom w:val="nil"/>
            </w:tcBorders>
            <w:shd w:val="clear" w:color="auto" w:fill="auto"/>
          </w:tcPr>
          <w:p w:rsidR="00954FF7" w:rsidRPr="009E0DF6" w:rsidRDefault="00954FF7" w:rsidP="004202CE">
            <w:pPr>
              <w:spacing w:before="60" w:after="60"/>
              <w:ind w:left="793" w:right="113" w:hanging="680"/>
              <w:rPr>
                <w:spacing w:val="-1"/>
                <w:lang w:val="fr-FR"/>
              </w:rPr>
            </w:pPr>
            <w:r w:rsidRPr="009E0DF6">
              <w:rPr>
                <w:spacing w:val="-1"/>
                <w:lang w:val="fr-FR"/>
              </w:rPr>
              <w:t>e</w:t>
            </w:r>
            <w:r w:rsidR="00DB2EAF" w:rsidRPr="009E0DF6">
              <w:rPr>
                <w:spacing w:val="-1"/>
                <w:lang w:val="fr-FR"/>
              </w:rPr>
              <w:t>.</w:t>
            </w:r>
            <w:r w:rsidR="006849D6" w:rsidRPr="009E0DF6">
              <w:rPr>
                <w:spacing w:val="-1"/>
                <w:lang w:val="fr-FR"/>
              </w:rPr>
              <w:tab/>
            </w:r>
            <w:r w:rsidRPr="009E0DF6">
              <w:rPr>
                <w:spacing w:val="-1"/>
                <w:lang w:val="fr-FR"/>
              </w:rPr>
              <w:t>Contrôle du blocage des roues lors du passage d’un revêtement à faible adhérence à un revêtement à forte adhérence</w:t>
            </w:r>
          </w:p>
        </w:tc>
        <w:tc>
          <w:tcPr>
            <w:tcW w:w="1416" w:type="dxa"/>
            <w:tcBorders>
              <w:top w:val="nil"/>
              <w:bottom w:val="nil"/>
            </w:tcBorders>
            <w:shd w:val="clear" w:color="auto" w:fill="auto"/>
          </w:tcPr>
          <w:p w:rsidR="00954FF7" w:rsidRPr="00AB13CB" w:rsidRDefault="00954FF7" w:rsidP="006849D6">
            <w:pPr>
              <w:spacing w:before="60" w:after="60"/>
              <w:ind w:left="113" w:right="113"/>
              <w:jc w:val="center"/>
              <w:rPr>
                <w:lang w:val="fr-FR"/>
              </w:rPr>
            </w:pPr>
            <w:r w:rsidRPr="00AB13CB">
              <w:rPr>
                <w:lang w:val="fr-FR"/>
              </w:rPr>
              <w:t>9.7</w:t>
            </w:r>
          </w:p>
        </w:tc>
      </w:tr>
      <w:tr w:rsidR="00954FF7" w:rsidRPr="00AB13CB" w:rsidTr="008C6960">
        <w:trPr>
          <w:cantSplit/>
        </w:trPr>
        <w:tc>
          <w:tcPr>
            <w:tcW w:w="5954" w:type="dxa"/>
            <w:tcBorders>
              <w:top w:val="nil"/>
              <w:bottom w:val="single" w:sz="12" w:space="0" w:color="auto"/>
            </w:tcBorders>
            <w:shd w:val="clear" w:color="auto" w:fill="auto"/>
          </w:tcPr>
          <w:p w:rsidR="00954FF7" w:rsidRPr="00AB13CB" w:rsidRDefault="00954FF7" w:rsidP="004202CE">
            <w:pPr>
              <w:spacing w:before="60" w:after="60"/>
              <w:ind w:left="793" w:right="113" w:hanging="680"/>
              <w:rPr>
                <w:lang w:val="fr-FR"/>
              </w:rPr>
            </w:pPr>
            <w:r w:rsidRPr="00AB13CB">
              <w:rPr>
                <w:lang w:val="fr-FR"/>
              </w:rPr>
              <w:t>f</w:t>
            </w:r>
            <w:r w:rsidR="006849D6">
              <w:rPr>
                <w:lang w:val="fr-FR"/>
              </w:rPr>
              <w:t>.</w:t>
            </w:r>
            <w:r w:rsidR="006849D6">
              <w:rPr>
                <w:lang w:val="fr-FR"/>
              </w:rPr>
              <w:tab/>
            </w:r>
            <w:r w:rsidRPr="00AB13CB">
              <w:rPr>
                <w:lang w:val="fr-FR"/>
              </w:rPr>
              <w:t>Freinage avec défaillance électrique de l’ABS</w:t>
            </w:r>
          </w:p>
        </w:tc>
        <w:tc>
          <w:tcPr>
            <w:tcW w:w="1416" w:type="dxa"/>
            <w:tcBorders>
              <w:top w:val="nil"/>
              <w:bottom w:val="single" w:sz="12" w:space="0" w:color="auto"/>
            </w:tcBorders>
            <w:shd w:val="clear" w:color="auto" w:fill="auto"/>
          </w:tcPr>
          <w:p w:rsidR="00954FF7" w:rsidRPr="00AB13CB" w:rsidRDefault="00954FF7" w:rsidP="006849D6">
            <w:pPr>
              <w:spacing w:before="60" w:after="60"/>
              <w:ind w:left="113" w:right="113"/>
              <w:jc w:val="center"/>
              <w:rPr>
                <w:lang w:val="fr-FR"/>
              </w:rPr>
            </w:pPr>
            <w:r w:rsidRPr="00AB13CB">
              <w:rPr>
                <w:lang w:val="fr-FR"/>
              </w:rPr>
              <w:t>9.8</w:t>
            </w:r>
          </w:p>
        </w:tc>
      </w:tr>
    </w:tbl>
    <w:p w:rsidR="00954FF7" w:rsidRDefault="00954FF7" w:rsidP="000C7DAD">
      <w:pPr>
        <w:pStyle w:val="SingleTxtG"/>
        <w:spacing w:before="240"/>
        <w:ind w:left="2268" w:hanging="1134"/>
        <w:rPr>
          <w:lang w:val="fr-FR"/>
        </w:rPr>
      </w:pPr>
      <w:r>
        <w:rPr>
          <w:lang w:val="fr-FR"/>
        </w:rPr>
        <w:t>9.2</w:t>
      </w:r>
      <w:r>
        <w:rPr>
          <w:lang w:val="fr-FR"/>
        </w:rPr>
        <w:tab/>
        <w:t>Co</w:t>
      </w:r>
      <w:r w:rsidR="000C7DAD">
        <w:rPr>
          <w:lang w:val="fr-FR"/>
        </w:rPr>
        <w:t>nditions concernant le véhicule </w:t>
      </w:r>
      <w:r>
        <w:rPr>
          <w:lang w:val="fr-FR"/>
        </w:rPr>
        <w:t>:</w:t>
      </w:r>
    </w:p>
    <w:p w:rsidR="00954FF7" w:rsidRDefault="00954FF7" w:rsidP="00BB0919">
      <w:pPr>
        <w:pStyle w:val="SingleTxtG"/>
        <w:ind w:left="2835" w:hanging="567"/>
        <w:rPr>
          <w:lang w:val="fr-FR"/>
        </w:rPr>
      </w:pPr>
      <w:r>
        <w:rPr>
          <w:lang w:val="fr-FR"/>
        </w:rPr>
        <w:t>a)</w:t>
      </w:r>
      <w:r>
        <w:rPr>
          <w:snapToGrid w:val="0"/>
          <w:lang w:val="fr-FR"/>
        </w:rPr>
        <w:tab/>
      </w:r>
      <w:r>
        <w:rPr>
          <w:lang w:val="fr-FR"/>
        </w:rPr>
        <w:t>État légèrement chargé</w:t>
      </w:r>
      <w:r w:rsidR="000C7DAD">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Moteur débrayé.</w:t>
      </w:r>
    </w:p>
    <w:p w:rsidR="00954FF7" w:rsidRDefault="00954FF7" w:rsidP="004610D6">
      <w:pPr>
        <w:pStyle w:val="SingleTxtG"/>
        <w:ind w:left="2268" w:hanging="1134"/>
        <w:rPr>
          <w:lang w:val="fr-FR"/>
        </w:rPr>
      </w:pPr>
      <w:r>
        <w:rPr>
          <w:lang w:val="fr-FR"/>
        </w:rPr>
        <w:t>9.3</w:t>
      </w:r>
      <w:r>
        <w:rPr>
          <w:lang w:val="fr-FR"/>
        </w:rPr>
        <w:tab/>
        <w:t xml:space="preserve">Freinage sur revêtement à </w:t>
      </w:r>
      <w:r w:rsidR="000C7DAD">
        <w:rPr>
          <w:lang w:val="fr-FR"/>
        </w:rPr>
        <w:t>forte adhérence </w:t>
      </w:r>
      <w:r>
        <w:rPr>
          <w:lang w:val="fr-FR"/>
        </w:rPr>
        <w:t>:</w:t>
      </w:r>
    </w:p>
    <w:p w:rsidR="00954FF7" w:rsidRDefault="00954FF7" w:rsidP="004610D6">
      <w:pPr>
        <w:pStyle w:val="SingleTxtG"/>
        <w:ind w:left="2268" w:hanging="1134"/>
        <w:rPr>
          <w:lang w:val="fr-FR"/>
        </w:rPr>
      </w:pPr>
      <w:r>
        <w:rPr>
          <w:lang w:val="fr-FR"/>
        </w:rPr>
        <w:t>9.3.1</w:t>
      </w:r>
      <w:r>
        <w:rPr>
          <w:lang w:val="fr-FR"/>
        </w:rPr>
        <w:tab/>
      </w:r>
      <w:r w:rsidR="000C7DAD">
        <w:rPr>
          <w:lang w:val="fr-FR"/>
        </w:rPr>
        <w:t>Conditions et procédure d’essai </w:t>
      </w:r>
      <w:r>
        <w:rPr>
          <w:lang w:val="fr-FR"/>
        </w:rPr>
        <w:t>:</w:t>
      </w:r>
    </w:p>
    <w:p w:rsidR="00954FF7" w:rsidRDefault="00954FF7" w:rsidP="00BB0919">
      <w:pPr>
        <w:pStyle w:val="SingleTxtG"/>
        <w:ind w:left="2835" w:hanging="567"/>
        <w:rPr>
          <w:lang w:val="fr-FR"/>
        </w:rPr>
      </w:pPr>
      <w:r>
        <w:rPr>
          <w:lang w:val="fr-FR"/>
        </w:rPr>
        <w:t>a)</w:t>
      </w:r>
      <w:r>
        <w:rPr>
          <w:lang w:val="fr-FR"/>
        </w:rPr>
        <w:tab/>
        <w:t>Température initiale des freins</w:t>
      </w:r>
      <w:r w:rsidR="000C7DAD">
        <w:rPr>
          <w:lang w:val="fr-FR"/>
        </w:rPr>
        <w:t xml:space="preserve"> : </w:t>
      </w:r>
      <w:r>
        <w:sym w:font="Symbol" w:char="F0B3"/>
      </w:r>
      <w:r>
        <w:rPr>
          <w:lang w:val="fr-FR"/>
        </w:rPr>
        <w:t xml:space="preserve"> 55 °C et </w:t>
      </w:r>
      <w:r>
        <w:sym w:font="Symbol" w:char="F0A3"/>
      </w:r>
      <w:r>
        <w:rPr>
          <w:lang w:val="fr-FR"/>
        </w:rPr>
        <w:t> 100 °C</w:t>
      </w:r>
      <w:r w:rsidR="000C7DAD">
        <w:rPr>
          <w:lang w:val="fr-FR"/>
        </w:rPr>
        <w:t> </w:t>
      </w:r>
      <w:r>
        <w:rPr>
          <w:lang w:val="fr-FR"/>
        </w:rPr>
        <w:t>;</w:t>
      </w:r>
    </w:p>
    <w:p w:rsidR="00954FF7" w:rsidRDefault="000C7DAD" w:rsidP="00BB0919">
      <w:pPr>
        <w:pStyle w:val="SingleTxtG"/>
        <w:ind w:left="2835" w:hanging="567"/>
        <w:rPr>
          <w:lang w:val="fr-FR"/>
        </w:rPr>
      </w:pPr>
      <w:r>
        <w:rPr>
          <w:lang w:val="fr-FR"/>
        </w:rPr>
        <w:t>b)</w:t>
      </w:r>
      <w:r>
        <w:rPr>
          <w:lang w:val="fr-FR"/>
        </w:rPr>
        <w:tab/>
        <w:t>Vitesse d’essai </w:t>
      </w:r>
      <w:r w:rsidR="00954FF7">
        <w:rPr>
          <w:lang w:val="fr-FR"/>
        </w:rPr>
        <w:t>: 60 km/h ou 0,9 V</w:t>
      </w:r>
      <w:r w:rsidR="00954FF7">
        <w:rPr>
          <w:vertAlign w:val="subscript"/>
          <w:lang w:val="fr-FR"/>
        </w:rPr>
        <w:t>max</w:t>
      </w:r>
      <w:r w:rsidR="00954FF7">
        <w:rPr>
          <w:lang w:val="fr-FR"/>
        </w:rPr>
        <w:t xml:space="preserve">, </w:t>
      </w:r>
      <w:r>
        <w:t xml:space="preserve">la </w:t>
      </w:r>
      <w:r w:rsidR="00954FF7" w:rsidRPr="00F038B8">
        <w:t xml:space="preserve">valeur la plus petite étant </w:t>
      </w:r>
      <w:r w:rsidR="00954FF7" w:rsidRPr="00BB0919">
        <w:rPr>
          <w:lang w:val="fr-FR"/>
        </w:rPr>
        <w:t>retenue</w:t>
      </w:r>
      <w:r>
        <w:rPr>
          <w:lang w:val="fr-FR"/>
        </w:rPr>
        <w:t> </w:t>
      </w:r>
      <w:r w:rsidR="00954FF7">
        <w:rPr>
          <w:lang w:val="fr-FR"/>
        </w:rPr>
        <w:t>;</w:t>
      </w:r>
    </w:p>
    <w:p w:rsidR="00954FF7" w:rsidRDefault="00954FF7" w:rsidP="00BB0919">
      <w:pPr>
        <w:pStyle w:val="SingleTxtG"/>
        <w:ind w:left="2835" w:hanging="567"/>
        <w:rPr>
          <w:lang w:val="fr-FR"/>
        </w:rPr>
      </w:pPr>
      <w:r>
        <w:rPr>
          <w:lang w:val="fr-FR"/>
        </w:rPr>
        <w:t>c)</w:t>
      </w:r>
      <w:r>
        <w:rPr>
          <w:lang w:val="fr-FR"/>
        </w:rPr>
        <w:tab/>
        <w:t>Freinage</w:t>
      </w:r>
      <w:r w:rsidR="000C7DAD">
        <w:rPr>
          <w:lang w:val="fr-FR"/>
        </w:rPr>
        <w:t> </w:t>
      </w:r>
      <w:r>
        <w:rPr>
          <w:lang w:val="fr-FR"/>
        </w:rPr>
        <w:t>:</w:t>
      </w:r>
    </w:p>
    <w:p w:rsidR="00954FF7" w:rsidRDefault="00954FF7" w:rsidP="000C7DAD">
      <w:pPr>
        <w:pStyle w:val="SingleTxtG"/>
        <w:ind w:left="2835"/>
        <w:rPr>
          <w:lang w:val="fr-FR"/>
        </w:rPr>
      </w:pPr>
      <w:r w:rsidRPr="009B31D0">
        <w:t>A</w:t>
      </w:r>
      <w:r w:rsidRPr="009B31D0">
        <w:rPr>
          <w:lang w:eastAsia="ja-JP"/>
        </w:rPr>
        <w:t xml:space="preserve">ctionnement simultané des deux commandes </w:t>
      </w:r>
      <w:r w:rsidR="000C7DAD">
        <w:rPr>
          <w:lang w:eastAsia="ja-JP"/>
        </w:rPr>
        <w:t>du frein</w:t>
      </w:r>
      <w:r w:rsidRPr="009B31D0">
        <w:rPr>
          <w:lang w:eastAsia="ja-JP"/>
        </w:rPr>
        <w:t xml:space="preserve"> si le véhicule est équipé de deux systèmes de freinage de service ou actionnement de la</w:t>
      </w:r>
      <w:r w:rsidRPr="00967B02">
        <w:t xml:space="preserve"> </w:t>
      </w:r>
      <w:r w:rsidRPr="00967B02">
        <w:rPr>
          <w:lang w:eastAsia="ja-JP"/>
        </w:rPr>
        <w:t>commande de frein unique</w:t>
      </w:r>
      <w:r w:rsidRPr="009B31D0">
        <w:rPr>
          <w:lang w:eastAsia="ja-JP"/>
        </w:rPr>
        <w:t xml:space="preserve"> du frein de service dans le cas d</w:t>
      </w:r>
      <w:r>
        <w:rPr>
          <w:lang w:eastAsia="ja-JP"/>
        </w:rPr>
        <w:t>’</w:t>
      </w:r>
      <w:r w:rsidRPr="009B31D0">
        <w:rPr>
          <w:lang w:eastAsia="ja-JP"/>
        </w:rPr>
        <w:t>un véhicule équipé d</w:t>
      </w:r>
      <w:r>
        <w:rPr>
          <w:lang w:eastAsia="ja-JP"/>
        </w:rPr>
        <w:t>’</w:t>
      </w:r>
      <w:r w:rsidRPr="009B31D0">
        <w:rPr>
          <w:lang w:eastAsia="ja-JP"/>
        </w:rPr>
        <w:t>un seul système de freinage de service</w:t>
      </w:r>
      <w:r>
        <w:rPr>
          <w:lang w:eastAsia="ja-JP"/>
        </w:rPr>
        <w:t>.</w:t>
      </w:r>
    </w:p>
    <w:p w:rsidR="00954FF7" w:rsidRDefault="000C7DAD" w:rsidP="00BB0919">
      <w:pPr>
        <w:pStyle w:val="SingleTxtG"/>
        <w:ind w:left="2835" w:hanging="567"/>
        <w:rPr>
          <w:lang w:val="fr-FR"/>
        </w:rPr>
      </w:pPr>
      <w:r>
        <w:rPr>
          <w:lang w:val="fr-FR"/>
        </w:rPr>
        <w:t>d)</w:t>
      </w:r>
      <w:r>
        <w:rPr>
          <w:lang w:val="fr-FR"/>
        </w:rPr>
        <w:tab/>
        <w:t>Force d’actionnement </w:t>
      </w:r>
      <w:r w:rsidR="00954FF7">
        <w:rPr>
          <w:lang w:val="fr-FR"/>
        </w:rPr>
        <w:t>:</w:t>
      </w:r>
    </w:p>
    <w:p w:rsidR="00954FF7" w:rsidRDefault="00954FF7" w:rsidP="000C7DAD">
      <w:pPr>
        <w:pStyle w:val="SingleTxtG"/>
        <w:ind w:left="2835"/>
        <w:rPr>
          <w:lang w:val="fr-FR"/>
        </w:rPr>
      </w:pPr>
      <w:r>
        <w:rPr>
          <w:lang w:val="fr-FR"/>
        </w:rPr>
        <w:t>La force d’actionnement appliquée est celle qui est nécessaire pour que le</w:t>
      </w:r>
      <w:r w:rsidR="000C7DAD">
        <w:rPr>
          <w:lang w:val="fr-FR"/>
        </w:rPr>
        <w:t xml:space="preserve"> </w:t>
      </w:r>
      <w:r>
        <w:rPr>
          <w:lang w:val="fr-FR"/>
        </w:rPr>
        <w:t xml:space="preserve">système antiblocage, </w:t>
      </w:r>
      <w:r w:rsidRPr="009B31D0">
        <w:t xml:space="preserve">en mode </w:t>
      </w:r>
      <w:r w:rsidRPr="009B31D0">
        <w:rPr>
          <w:lang w:eastAsia="ja-JP"/>
        </w:rPr>
        <w:t>régulation</w:t>
      </w:r>
      <w:r w:rsidRPr="009B31D0">
        <w:t xml:space="preserve">, </w:t>
      </w:r>
      <w:r>
        <w:t>exécut</w:t>
      </w:r>
      <w:r>
        <w:rPr>
          <w:lang w:val="fr-FR"/>
        </w:rPr>
        <w:t>e un cycle complet à chaque freinage, jusqu’à ce que la vitesse du véhicule s’abaisse à 10 km/h</w:t>
      </w:r>
      <w:r w:rsidR="000C7DAD">
        <w:rPr>
          <w:lang w:val="fr-FR"/>
        </w:rPr>
        <w:t> </w:t>
      </w:r>
      <w:r>
        <w:rPr>
          <w:lang w:val="fr-FR"/>
        </w:rPr>
        <w:t>;</w:t>
      </w:r>
    </w:p>
    <w:p w:rsidR="00954FF7" w:rsidRDefault="00954FF7" w:rsidP="00BB0919">
      <w:pPr>
        <w:pStyle w:val="SingleTxtG"/>
        <w:ind w:left="2835" w:hanging="567"/>
        <w:rPr>
          <w:iCs/>
          <w:lang w:val="fr-FR"/>
        </w:rPr>
      </w:pPr>
      <w:r>
        <w:rPr>
          <w:iCs/>
          <w:lang w:val="fr-FR"/>
        </w:rPr>
        <w:t>e)</w:t>
      </w:r>
      <w:r>
        <w:rPr>
          <w:iCs/>
          <w:lang w:val="fr-FR"/>
        </w:rPr>
        <w:tab/>
        <w:t>Si une roue est dépourvue d’ABS, la commande de frein de service correspondant à cette roue doit être actionnée avec une force inférieure à la</w:t>
      </w:r>
      <w:r w:rsidR="00CE3F88">
        <w:rPr>
          <w:iCs/>
          <w:lang w:val="fr-FR"/>
        </w:rPr>
        <w:t xml:space="preserve"> </w:t>
      </w:r>
      <w:r>
        <w:rPr>
          <w:iCs/>
          <w:lang w:val="fr-FR"/>
        </w:rPr>
        <w:t>force qui entraîne le blocage de la roue</w:t>
      </w:r>
      <w:r w:rsidR="000C7DAD">
        <w:rPr>
          <w:iCs/>
          <w:lang w:val="fr-FR"/>
        </w:rPr>
        <w:t> </w:t>
      </w:r>
      <w:r>
        <w:rPr>
          <w:lang w:val="fr-FR"/>
        </w:rPr>
        <w:t>;</w:t>
      </w:r>
    </w:p>
    <w:p w:rsidR="00954FF7" w:rsidRDefault="00954FF7" w:rsidP="00BB0919">
      <w:pPr>
        <w:pStyle w:val="SingleTxtG"/>
        <w:ind w:left="2835" w:hanging="567"/>
        <w:rPr>
          <w:lang w:val="fr-FR"/>
        </w:rPr>
      </w:pPr>
      <w:r>
        <w:rPr>
          <w:lang w:val="fr-FR"/>
        </w:rPr>
        <w:t>f)</w:t>
      </w:r>
      <w:r>
        <w:rPr>
          <w:lang w:val="fr-FR"/>
        </w:rPr>
        <w:tab/>
        <w:t>Nombre de freinages</w:t>
      </w:r>
      <w:r w:rsidR="000C7DAD">
        <w:rPr>
          <w:lang w:val="fr-FR"/>
        </w:rPr>
        <w:t> </w:t>
      </w:r>
      <w:r>
        <w:rPr>
          <w:lang w:val="fr-FR"/>
        </w:rPr>
        <w:t>: jusqu’à ce que le véhicule satisfasse aux prescriptions d’efficacité, mais au maximum six freinages</w:t>
      </w:r>
      <w:r w:rsidR="000C7DAD">
        <w:rPr>
          <w:lang w:val="fr-FR"/>
        </w:rPr>
        <w:t> </w:t>
      </w:r>
      <w:r>
        <w:rPr>
          <w:lang w:val="fr-FR"/>
        </w:rPr>
        <w:t>;</w:t>
      </w:r>
    </w:p>
    <w:p w:rsidR="00954FF7" w:rsidRDefault="00954FF7" w:rsidP="00BB0919">
      <w:pPr>
        <w:pStyle w:val="SingleTxtG"/>
        <w:ind w:left="2835" w:hanging="567"/>
        <w:rPr>
          <w:lang w:val="fr-FR"/>
        </w:rPr>
      </w:pPr>
      <w:r>
        <w:rPr>
          <w:lang w:val="fr-FR"/>
        </w:rPr>
        <w:t>g)</w:t>
      </w:r>
      <w:r>
        <w:rPr>
          <w:lang w:val="fr-FR"/>
        </w:rPr>
        <w:tab/>
        <w:t>Pour chaque freinage, le véhicule est accéléré jusqu’à la vitesse d’essai, et</w:t>
      </w:r>
      <w:r w:rsidR="000C7DAD">
        <w:rPr>
          <w:lang w:val="fr-FR"/>
        </w:rPr>
        <w:t xml:space="preserve"> </w:t>
      </w:r>
      <w:r>
        <w:rPr>
          <w:lang w:val="fr-FR"/>
        </w:rPr>
        <w:t>la</w:t>
      </w:r>
      <w:r w:rsidR="000C7DAD">
        <w:rPr>
          <w:lang w:val="fr-FR"/>
        </w:rPr>
        <w:t xml:space="preserve"> </w:t>
      </w:r>
      <w:r>
        <w:rPr>
          <w:lang w:val="fr-FR"/>
        </w:rPr>
        <w:t>commande de frein est alors actionnée dans</w:t>
      </w:r>
      <w:r w:rsidR="000C7DAD">
        <w:rPr>
          <w:lang w:val="fr-FR"/>
        </w:rPr>
        <w:t xml:space="preserve"> les conditions prescrites dans </w:t>
      </w:r>
      <w:r>
        <w:rPr>
          <w:lang w:val="fr-FR"/>
        </w:rPr>
        <w:t>le présent paragraphe</w:t>
      </w:r>
      <w:r w:rsidR="000C7DAD">
        <w:rPr>
          <w:lang w:val="fr-FR"/>
        </w:rPr>
        <w:t> </w:t>
      </w:r>
      <w:r>
        <w:rPr>
          <w:lang w:val="fr-FR"/>
        </w:rPr>
        <w:t>;</w:t>
      </w:r>
    </w:p>
    <w:p w:rsidR="00954FF7" w:rsidRDefault="00954FF7" w:rsidP="004010A6">
      <w:pPr>
        <w:pStyle w:val="SingleTxtG"/>
        <w:keepNext/>
        <w:keepLines/>
        <w:ind w:left="2268" w:hanging="1134"/>
        <w:rPr>
          <w:lang w:val="fr-FR"/>
        </w:rPr>
      </w:pPr>
      <w:r>
        <w:rPr>
          <w:lang w:val="fr-FR"/>
        </w:rPr>
        <w:t>9.3.2</w:t>
      </w:r>
      <w:r>
        <w:rPr>
          <w:lang w:val="fr-FR"/>
        </w:rPr>
        <w:tab/>
        <w:t>Prescriptions d’efficacité</w:t>
      </w:r>
    </w:p>
    <w:p w:rsidR="00954FF7" w:rsidRDefault="00954FF7" w:rsidP="004010A6">
      <w:pPr>
        <w:pStyle w:val="SingleTxtG"/>
        <w:keepNext/>
        <w:keepLines/>
        <w:ind w:left="2268"/>
        <w:rPr>
          <w:lang w:val="fr-FR"/>
        </w:rPr>
      </w:pPr>
      <w:r>
        <w:rPr>
          <w:lang w:val="fr-FR"/>
        </w:rPr>
        <w:t xml:space="preserve">Lors d’un essai </w:t>
      </w:r>
      <w:r w:rsidRPr="000C7DAD">
        <w:rPr>
          <w:lang w:eastAsia="ja-JP"/>
        </w:rPr>
        <w:t>effectué</w:t>
      </w:r>
      <w:r>
        <w:rPr>
          <w:lang w:val="fr-FR"/>
        </w:rPr>
        <w:t xml:space="preserve"> conformément à la procédure décrite au paragraphe 9.3.1</w:t>
      </w:r>
      <w:r w:rsidR="000C7DAD">
        <w:rPr>
          <w:lang w:val="fr-FR"/>
        </w:rPr>
        <w:t> </w:t>
      </w:r>
      <w:r>
        <w:rPr>
          <w:lang w:val="fr-FR"/>
        </w:rPr>
        <w:t>:</w:t>
      </w:r>
    </w:p>
    <w:p w:rsidR="00954FF7" w:rsidRDefault="00954FF7" w:rsidP="00BB0919">
      <w:pPr>
        <w:pStyle w:val="SingleTxtG"/>
        <w:ind w:left="2835" w:hanging="567"/>
        <w:rPr>
          <w:iCs/>
          <w:lang w:val="fr-FR"/>
        </w:rPr>
      </w:pPr>
      <w:r>
        <w:rPr>
          <w:iCs/>
          <w:lang w:val="fr-FR"/>
        </w:rPr>
        <w:t>a)</w:t>
      </w:r>
      <w:r>
        <w:rPr>
          <w:iCs/>
          <w:lang w:val="fr-FR"/>
        </w:rPr>
        <w:tab/>
        <w:t xml:space="preserve">La distance d’arrêt (S) doit être </w:t>
      </w:r>
      <w:r>
        <w:sym w:font="Symbol" w:char="F0A3"/>
      </w:r>
      <w:r>
        <w:rPr>
          <w:lang w:val="fr-FR"/>
        </w:rPr>
        <w:t> </w:t>
      </w:r>
      <w:r>
        <w:rPr>
          <w:iCs/>
          <w:lang w:val="fr-FR"/>
        </w:rPr>
        <w:t>0,0063V</w:t>
      </w:r>
      <w:r>
        <w:rPr>
          <w:iCs/>
          <w:vertAlign w:val="superscript"/>
          <w:lang w:val="fr-FR"/>
        </w:rPr>
        <w:t>2</w:t>
      </w:r>
      <w:r>
        <w:rPr>
          <w:iCs/>
          <w:lang w:val="fr-FR"/>
        </w:rPr>
        <w:t xml:space="preserve"> (où V</w:t>
      </w:r>
      <w:r w:rsidR="000C7DAD">
        <w:rPr>
          <w:iCs/>
          <w:lang w:val="fr-FR"/>
        </w:rPr>
        <w:t xml:space="preserve"> </w:t>
      </w:r>
      <w:r>
        <w:rPr>
          <w:iCs/>
          <w:lang w:val="fr-FR"/>
        </w:rPr>
        <w:t xml:space="preserve">est la vitesse d’essai prescrite en km/h, </w:t>
      </w:r>
      <w:r w:rsidRPr="00BB0919">
        <w:rPr>
          <w:lang w:val="fr-FR"/>
        </w:rPr>
        <w:t>et</w:t>
      </w:r>
      <w:r>
        <w:rPr>
          <w:iCs/>
          <w:lang w:val="fr-FR"/>
        </w:rPr>
        <w:t xml:space="preserve"> S</w:t>
      </w:r>
      <w:r w:rsidR="000C7DAD">
        <w:rPr>
          <w:iCs/>
          <w:lang w:val="fr-FR"/>
        </w:rPr>
        <w:t xml:space="preserve"> </w:t>
      </w:r>
      <w:r>
        <w:rPr>
          <w:iCs/>
          <w:lang w:val="fr-FR"/>
        </w:rPr>
        <w:t>la distance d’arrêt prescrite en</w:t>
      </w:r>
      <w:r w:rsidR="000C7DAD">
        <w:rPr>
          <w:iCs/>
          <w:lang w:val="fr-FR"/>
        </w:rPr>
        <w:t xml:space="preserve"> </w:t>
      </w:r>
      <w:r>
        <w:rPr>
          <w:iCs/>
          <w:lang w:val="fr-FR"/>
        </w:rPr>
        <w:t>mètres) ou la DMER doit</w:t>
      </w:r>
      <w:r w:rsidR="000C7DAD">
        <w:rPr>
          <w:iCs/>
          <w:lang w:val="fr-FR"/>
        </w:rPr>
        <w:t xml:space="preserve"> </w:t>
      </w:r>
      <w:r>
        <w:rPr>
          <w:iCs/>
          <w:lang w:val="fr-FR"/>
        </w:rPr>
        <w:t xml:space="preserve">être </w:t>
      </w:r>
      <w:r>
        <w:sym w:font="Symbol" w:char="F0B3"/>
      </w:r>
      <w:r>
        <w:rPr>
          <w:iCs/>
          <w:lang w:val="fr-FR"/>
        </w:rPr>
        <w:t> 6,17 m/s</w:t>
      </w:r>
      <w:r>
        <w:rPr>
          <w:iCs/>
          <w:vertAlign w:val="superscript"/>
          <w:lang w:val="fr-FR"/>
        </w:rPr>
        <w:t>2</w:t>
      </w:r>
      <w:r w:rsidR="000C7DAD">
        <w:rPr>
          <w:iCs/>
          <w:lang w:val="fr-FR"/>
        </w:rPr>
        <w:t> </w:t>
      </w:r>
      <w:r>
        <w:rPr>
          <w:lang w:val="fr-FR"/>
        </w:rPr>
        <w:t>;</w:t>
      </w:r>
      <w:r>
        <w:rPr>
          <w:iCs/>
          <w:lang w:val="fr-FR"/>
        </w:rPr>
        <w:t xml:space="preserve"> et</w:t>
      </w:r>
    </w:p>
    <w:p w:rsidR="00954FF7" w:rsidRDefault="00954FF7" w:rsidP="00BB0919">
      <w:pPr>
        <w:pStyle w:val="SingleTxtG"/>
        <w:ind w:left="2835" w:hanging="567"/>
        <w:rPr>
          <w:lang w:val="fr-FR"/>
        </w:rPr>
      </w:pPr>
      <w:r>
        <w:rPr>
          <w:iCs/>
          <w:lang w:val="fr-FR"/>
        </w:rPr>
        <w:t>b)</w:t>
      </w:r>
      <w:r>
        <w:rPr>
          <w:lang w:val="fr-FR"/>
        </w:rPr>
        <w:tab/>
        <w:t>Il ne doit pas y avoir de blocage de roue et les roues ne doivent pas sortir des limites de la piste d’essai.</w:t>
      </w:r>
    </w:p>
    <w:p w:rsidR="00954FF7" w:rsidRDefault="00954FF7" w:rsidP="004610D6">
      <w:pPr>
        <w:pStyle w:val="SingleTxtG"/>
        <w:ind w:left="2268" w:hanging="1134"/>
        <w:rPr>
          <w:lang w:val="fr-FR"/>
        </w:rPr>
      </w:pPr>
      <w:r>
        <w:rPr>
          <w:lang w:val="fr-FR"/>
        </w:rPr>
        <w:t>9.4</w:t>
      </w:r>
      <w:r>
        <w:rPr>
          <w:lang w:val="fr-FR"/>
        </w:rPr>
        <w:tab/>
        <w:t>Freinage su</w:t>
      </w:r>
      <w:r w:rsidR="000C7DAD">
        <w:rPr>
          <w:lang w:val="fr-FR"/>
        </w:rPr>
        <w:t>r revêtement à faible adhérence </w:t>
      </w:r>
      <w:r>
        <w:rPr>
          <w:lang w:val="fr-FR"/>
        </w:rPr>
        <w:t>:</w:t>
      </w:r>
    </w:p>
    <w:p w:rsidR="00954FF7" w:rsidRDefault="00954FF7" w:rsidP="004610D6">
      <w:pPr>
        <w:pStyle w:val="SingleTxtG"/>
        <w:ind w:left="2268" w:hanging="1134"/>
        <w:rPr>
          <w:lang w:val="fr-FR"/>
        </w:rPr>
      </w:pPr>
      <w:r>
        <w:rPr>
          <w:lang w:val="fr-FR"/>
        </w:rPr>
        <w:t>9.4.1</w:t>
      </w:r>
      <w:r>
        <w:rPr>
          <w:lang w:val="fr-FR"/>
        </w:rPr>
        <w:tab/>
      </w:r>
      <w:r w:rsidR="000C7DAD">
        <w:rPr>
          <w:lang w:val="fr-FR"/>
        </w:rPr>
        <w:t>Conditions et procédure d’essai </w:t>
      </w:r>
      <w:r>
        <w:rPr>
          <w:lang w:val="fr-FR"/>
        </w:rPr>
        <w:t>:</w:t>
      </w:r>
    </w:p>
    <w:p w:rsidR="00954FF7" w:rsidRDefault="00954FF7" w:rsidP="000C7DAD">
      <w:pPr>
        <w:pStyle w:val="SingleTxtG"/>
        <w:ind w:left="2268"/>
        <w:rPr>
          <w:lang w:val="fr-FR"/>
        </w:rPr>
      </w:pPr>
      <w:r>
        <w:rPr>
          <w:lang w:val="fr-FR"/>
        </w:rPr>
        <w:lastRenderedPageBreak/>
        <w:t>Comme indiqué au paragraphe 9.3.1, mais sur un revêtement à faible adhérence</w:t>
      </w:r>
      <w:r w:rsidR="00CF0541">
        <w:rPr>
          <w:lang w:val="fr-FR"/>
        </w:rPr>
        <w:t> </w:t>
      </w:r>
      <w:r>
        <w:rPr>
          <w:lang w:val="fr-FR"/>
        </w:rPr>
        <w:t>;</w:t>
      </w:r>
    </w:p>
    <w:p w:rsidR="00954FF7" w:rsidRDefault="00954FF7" w:rsidP="004610D6">
      <w:pPr>
        <w:pStyle w:val="SingleTxtG"/>
        <w:ind w:left="2268" w:hanging="1134"/>
        <w:rPr>
          <w:lang w:val="fr-FR"/>
        </w:rPr>
      </w:pPr>
      <w:r>
        <w:rPr>
          <w:lang w:val="fr-FR"/>
        </w:rPr>
        <w:t>9.4.2</w:t>
      </w:r>
      <w:r>
        <w:rPr>
          <w:lang w:val="fr-FR"/>
        </w:rPr>
        <w:tab/>
        <w:t>Prescriptions d’efficacité</w:t>
      </w:r>
    </w:p>
    <w:p w:rsidR="00954FF7" w:rsidRDefault="00954FF7" w:rsidP="000C7DAD">
      <w:pPr>
        <w:pStyle w:val="SingleTxtG"/>
        <w:ind w:left="2268"/>
        <w:rPr>
          <w:lang w:val="fr-FR"/>
        </w:rPr>
      </w:pPr>
      <w:r>
        <w:rPr>
          <w:lang w:val="fr-FR"/>
        </w:rPr>
        <w:t>Lors d’un essai effectué conformément aux procédures décrites au paragraphe 9.4.1</w:t>
      </w:r>
      <w:r w:rsidR="00022A22">
        <w:rPr>
          <w:lang w:val="fr-FR"/>
        </w:rPr>
        <w:t> </w:t>
      </w:r>
      <w:r>
        <w:rPr>
          <w:lang w:val="fr-FR"/>
        </w:rPr>
        <w:t>:</w:t>
      </w:r>
    </w:p>
    <w:p w:rsidR="00954FF7" w:rsidRDefault="00954FF7" w:rsidP="00BB0919">
      <w:pPr>
        <w:pStyle w:val="SingleTxtG"/>
        <w:ind w:left="2835" w:hanging="567"/>
        <w:rPr>
          <w:iCs/>
          <w:lang w:val="fr-FR"/>
        </w:rPr>
      </w:pPr>
      <w:r>
        <w:rPr>
          <w:iCs/>
          <w:lang w:val="fr-FR"/>
        </w:rPr>
        <w:t>a)</w:t>
      </w:r>
      <w:r>
        <w:rPr>
          <w:iCs/>
          <w:lang w:val="fr-FR"/>
        </w:rPr>
        <w:tab/>
        <w:t xml:space="preserve">La distance d’arrêt (S) doit être </w:t>
      </w:r>
      <w:r>
        <w:rPr>
          <w:lang w:val="fr-FR"/>
        </w:rPr>
        <w:t>≤ </w:t>
      </w:r>
      <w:r>
        <w:rPr>
          <w:iCs/>
          <w:lang w:val="fr-FR"/>
        </w:rPr>
        <w:t>0,0056V</w:t>
      </w:r>
      <w:r>
        <w:rPr>
          <w:iCs/>
          <w:vertAlign w:val="superscript"/>
          <w:lang w:val="fr-FR"/>
        </w:rPr>
        <w:t>2</w:t>
      </w:r>
      <w:r>
        <w:rPr>
          <w:iCs/>
          <w:lang w:val="fr-FR"/>
        </w:rPr>
        <w:t>/P (où V</w:t>
      </w:r>
      <w:r w:rsidR="00022A22">
        <w:rPr>
          <w:iCs/>
          <w:lang w:val="fr-FR"/>
        </w:rPr>
        <w:t xml:space="preserve"> </w:t>
      </w:r>
      <w:r>
        <w:rPr>
          <w:iCs/>
          <w:lang w:val="fr-FR"/>
        </w:rPr>
        <w:t xml:space="preserve">est la vitesse d’essai prescrite en km/h, P est le coefficient maximal de freinage, et S la distance d’arrêt prescrite en mètres) ou la DMER doit être </w:t>
      </w:r>
      <w:r>
        <w:sym w:font="Symbol" w:char="F0B3"/>
      </w:r>
      <w:r w:rsidR="00022A22">
        <w:rPr>
          <w:iCs/>
          <w:lang w:val="fr-FR"/>
        </w:rPr>
        <w:t> 6,87 </w:t>
      </w:r>
      <w:r>
        <w:rPr>
          <w:iCs/>
          <w:lang w:val="fr-FR"/>
        </w:rPr>
        <w:t>x P, en m/s</w:t>
      </w:r>
      <w:r>
        <w:rPr>
          <w:iCs/>
          <w:vertAlign w:val="superscript"/>
          <w:lang w:val="fr-FR"/>
        </w:rPr>
        <w:t>2</w:t>
      </w:r>
      <w:r w:rsidR="00022A22">
        <w:rPr>
          <w:iCs/>
          <w:lang w:val="fr-FR"/>
        </w:rPr>
        <w:t> ; et</w:t>
      </w:r>
    </w:p>
    <w:p w:rsidR="00954FF7" w:rsidRDefault="00954FF7" w:rsidP="00BB0919">
      <w:pPr>
        <w:pStyle w:val="SingleTxtG"/>
        <w:ind w:left="2835" w:hanging="567"/>
        <w:rPr>
          <w:lang w:val="fr-FR"/>
        </w:rPr>
      </w:pPr>
      <w:r>
        <w:rPr>
          <w:iCs/>
          <w:lang w:val="fr-FR"/>
        </w:rPr>
        <w:t>b)</w:t>
      </w:r>
      <w:r>
        <w:rPr>
          <w:lang w:val="fr-FR"/>
        </w:rPr>
        <w:tab/>
        <w:t>Il ne doit pas y avoir de blocage de roue et les roues ne doivent pas sortir des</w:t>
      </w:r>
      <w:r w:rsidR="00022A22">
        <w:rPr>
          <w:lang w:val="fr-FR"/>
        </w:rPr>
        <w:t xml:space="preserve"> </w:t>
      </w:r>
      <w:r>
        <w:rPr>
          <w:lang w:val="fr-FR"/>
        </w:rPr>
        <w:t>limites de la piste d’essai.</w:t>
      </w:r>
    </w:p>
    <w:p w:rsidR="00954FF7" w:rsidRDefault="00954FF7" w:rsidP="004610D6">
      <w:pPr>
        <w:pStyle w:val="SingleTxtG"/>
        <w:ind w:left="2268" w:hanging="1134"/>
        <w:rPr>
          <w:lang w:val="fr-FR"/>
        </w:rPr>
      </w:pPr>
      <w:r>
        <w:rPr>
          <w:lang w:val="fr-FR"/>
        </w:rPr>
        <w:t>9.5</w:t>
      </w:r>
      <w:r>
        <w:rPr>
          <w:lang w:val="fr-FR"/>
        </w:rPr>
        <w:tab/>
        <w:t>Contrôles du blocage de roue sur revêtement</w:t>
      </w:r>
      <w:r w:rsidR="00022A22">
        <w:rPr>
          <w:lang w:val="fr-FR"/>
        </w:rPr>
        <w:t>s à forte et à faible adhérence </w:t>
      </w:r>
      <w:r>
        <w:rPr>
          <w:lang w:val="fr-FR"/>
        </w:rPr>
        <w:t>:</w:t>
      </w:r>
    </w:p>
    <w:p w:rsidR="00954FF7" w:rsidRDefault="00954FF7" w:rsidP="004610D6">
      <w:pPr>
        <w:pStyle w:val="SingleTxtG"/>
        <w:ind w:left="2268" w:hanging="1134"/>
        <w:rPr>
          <w:lang w:val="fr-FR"/>
        </w:rPr>
      </w:pPr>
      <w:r>
        <w:rPr>
          <w:lang w:val="fr-FR"/>
        </w:rPr>
        <w:t>9.5.1</w:t>
      </w:r>
      <w:r>
        <w:rPr>
          <w:lang w:val="fr-FR"/>
        </w:rPr>
        <w:tab/>
        <w:t>Conditions et procédure d’essai</w:t>
      </w:r>
      <w:r w:rsidR="00022A22">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r>
      <w:r>
        <w:rPr>
          <w:iCs/>
          <w:lang w:val="fr-FR"/>
        </w:rPr>
        <w:t>Revêtements</w:t>
      </w:r>
      <w:r w:rsidR="00022A22">
        <w:rPr>
          <w:lang w:val="fr-FR"/>
        </w:rPr>
        <w:t xml:space="preserve"> d’essai </w:t>
      </w:r>
      <w:r>
        <w:rPr>
          <w:lang w:val="fr-FR"/>
        </w:rPr>
        <w:t>:</w:t>
      </w:r>
    </w:p>
    <w:p w:rsidR="00954FF7" w:rsidRDefault="00954FF7" w:rsidP="00022A22">
      <w:pPr>
        <w:pStyle w:val="SingleTxtG"/>
        <w:ind w:left="3402" w:hanging="567"/>
        <w:rPr>
          <w:lang w:val="fr-FR"/>
        </w:rPr>
      </w:pPr>
      <w:r>
        <w:rPr>
          <w:lang w:val="fr-FR"/>
        </w:rPr>
        <w:t>i)</w:t>
      </w:r>
      <w:r>
        <w:rPr>
          <w:lang w:val="fr-FR"/>
        </w:rPr>
        <w:tab/>
        <w:t>À forte adhérence</w:t>
      </w:r>
      <w:r w:rsidR="00022A22">
        <w:rPr>
          <w:lang w:val="fr-FR"/>
        </w:rPr>
        <w:t> </w:t>
      </w:r>
      <w:r>
        <w:rPr>
          <w:lang w:val="fr-FR"/>
        </w:rPr>
        <w:t>;</w:t>
      </w:r>
    </w:p>
    <w:p w:rsidR="00954FF7" w:rsidRDefault="00954FF7" w:rsidP="00022A22">
      <w:pPr>
        <w:pStyle w:val="SingleTxtG"/>
        <w:ind w:left="3402" w:hanging="567"/>
        <w:rPr>
          <w:lang w:val="fr-FR"/>
        </w:rPr>
      </w:pPr>
      <w:r>
        <w:rPr>
          <w:lang w:val="fr-FR"/>
        </w:rPr>
        <w:t>ii)</w:t>
      </w:r>
      <w:r>
        <w:rPr>
          <w:lang w:val="fr-FR"/>
        </w:rPr>
        <w:tab/>
        <w:t>À faible adhérence</w:t>
      </w:r>
      <w:r w:rsidR="00022A22">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r>
      <w:r>
        <w:rPr>
          <w:iCs/>
          <w:lang w:val="fr-FR"/>
        </w:rPr>
        <w:t>Température</w:t>
      </w:r>
      <w:r>
        <w:rPr>
          <w:lang w:val="fr-FR"/>
        </w:rPr>
        <w:t xml:space="preserve"> initiale des freins</w:t>
      </w:r>
      <w:r w:rsidR="00022A22">
        <w:rPr>
          <w:lang w:val="fr-FR"/>
        </w:rPr>
        <w:t> </w:t>
      </w:r>
      <w:r>
        <w:rPr>
          <w:lang w:val="fr-FR"/>
        </w:rPr>
        <w:t>:</w:t>
      </w:r>
      <w:r w:rsidR="00022A22">
        <w:rPr>
          <w:lang w:val="fr-FR"/>
        </w:rPr>
        <w:t xml:space="preserve"> </w:t>
      </w:r>
      <w:r w:rsidR="00F81F0A">
        <w:sym w:font="Symbol" w:char="F0B3"/>
      </w:r>
      <w:r w:rsidR="00022A22">
        <w:rPr>
          <w:lang w:val="fr-FR"/>
        </w:rPr>
        <w:t xml:space="preserve"> 55 °C et </w:t>
      </w:r>
      <w:r w:rsidR="00F81F0A">
        <w:sym w:font="Symbol" w:char="F0A3"/>
      </w:r>
      <w:r w:rsidR="00022A22">
        <w:rPr>
          <w:lang w:val="fr-FR"/>
        </w:rPr>
        <w:t> 100 </w:t>
      </w:r>
      <w:r>
        <w:rPr>
          <w:lang w:val="fr-FR"/>
        </w:rPr>
        <w:t>°C</w:t>
      </w:r>
      <w:r w:rsidR="00022A22">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r>
      <w:r>
        <w:rPr>
          <w:iCs/>
          <w:lang w:val="fr-FR"/>
        </w:rPr>
        <w:t>Vitesse</w:t>
      </w:r>
      <w:r w:rsidR="00022A22">
        <w:rPr>
          <w:lang w:val="fr-FR"/>
        </w:rPr>
        <w:t xml:space="preserve"> d’essai </w:t>
      </w:r>
      <w:r>
        <w:rPr>
          <w:lang w:val="fr-FR"/>
        </w:rPr>
        <w:t>:</w:t>
      </w:r>
    </w:p>
    <w:p w:rsidR="00954FF7" w:rsidRDefault="00954FF7" w:rsidP="00022A22">
      <w:pPr>
        <w:pStyle w:val="SingleTxtG"/>
        <w:ind w:left="3402" w:hanging="567"/>
        <w:rPr>
          <w:lang w:val="fr-FR"/>
        </w:rPr>
      </w:pPr>
      <w:r>
        <w:rPr>
          <w:lang w:val="fr-FR"/>
        </w:rPr>
        <w:t>i)</w:t>
      </w:r>
      <w:r>
        <w:rPr>
          <w:lang w:val="fr-FR"/>
        </w:rPr>
        <w:tab/>
        <w:t>S</w:t>
      </w:r>
      <w:r w:rsidR="00022A22">
        <w:rPr>
          <w:lang w:val="fr-FR"/>
        </w:rPr>
        <w:t>ur revêtement à forte adhérence </w:t>
      </w:r>
      <w:r>
        <w:rPr>
          <w:lang w:val="fr-FR"/>
        </w:rPr>
        <w:t>: 80 km/h ou 0,8 V</w:t>
      </w:r>
      <w:r>
        <w:rPr>
          <w:vertAlign w:val="subscript"/>
          <w:lang w:val="fr-FR"/>
        </w:rPr>
        <w:t>max</w:t>
      </w:r>
      <w:r>
        <w:rPr>
          <w:lang w:val="fr-FR"/>
        </w:rPr>
        <w:t xml:space="preserve">, </w:t>
      </w:r>
      <w:r w:rsidRPr="00F038B8">
        <w:t>la valeur la plus petite étant retenue</w:t>
      </w:r>
      <w:r w:rsidR="00022A22">
        <w:t> </w:t>
      </w:r>
      <w:r>
        <w:rPr>
          <w:lang w:val="fr-FR"/>
        </w:rPr>
        <w:t>;</w:t>
      </w:r>
    </w:p>
    <w:p w:rsidR="00954FF7" w:rsidRDefault="00954FF7" w:rsidP="00022A22">
      <w:pPr>
        <w:pStyle w:val="SingleTxtG"/>
        <w:ind w:left="3402" w:hanging="567"/>
        <w:rPr>
          <w:lang w:val="fr-FR"/>
        </w:rPr>
      </w:pPr>
      <w:r>
        <w:rPr>
          <w:lang w:val="fr-FR"/>
        </w:rPr>
        <w:t>ii)</w:t>
      </w:r>
      <w:r>
        <w:rPr>
          <w:lang w:val="fr-FR"/>
        </w:rPr>
        <w:tab/>
        <w:t>Su</w:t>
      </w:r>
      <w:r w:rsidR="00022A22">
        <w:rPr>
          <w:lang w:val="fr-FR"/>
        </w:rPr>
        <w:t>r revêtement à faible adhérence </w:t>
      </w:r>
      <w:r>
        <w:rPr>
          <w:lang w:val="fr-FR"/>
        </w:rPr>
        <w:t>: 60 km/h ou 0,8 V</w:t>
      </w:r>
      <w:r>
        <w:rPr>
          <w:vertAlign w:val="subscript"/>
          <w:lang w:val="fr-FR"/>
        </w:rPr>
        <w:t>max</w:t>
      </w:r>
      <w:r>
        <w:rPr>
          <w:lang w:val="fr-FR"/>
        </w:rPr>
        <w:t xml:space="preserve">, </w:t>
      </w:r>
      <w:r w:rsidRPr="00F038B8">
        <w:t>la valeur la plus petite étant retenue</w:t>
      </w:r>
      <w:r w:rsidR="00022A22">
        <w:t> </w:t>
      </w:r>
      <w:r>
        <w:rPr>
          <w:lang w:val="fr-FR"/>
        </w:rPr>
        <w:t>;</w:t>
      </w:r>
    </w:p>
    <w:p w:rsidR="00954FF7" w:rsidRDefault="00954FF7" w:rsidP="00BB0919">
      <w:pPr>
        <w:pStyle w:val="SingleTxtG"/>
        <w:ind w:left="2835" w:hanging="567"/>
        <w:rPr>
          <w:lang w:val="fr-FR"/>
        </w:rPr>
      </w:pPr>
      <w:r>
        <w:rPr>
          <w:lang w:val="fr-FR"/>
        </w:rPr>
        <w:t>d)</w:t>
      </w:r>
      <w:r>
        <w:rPr>
          <w:lang w:val="fr-FR"/>
        </w:rPr>
        <w:tab/>
      </w:r>
      <w:r w:rsidRPr="00BB0919">
        <w:rPr>
          <w:iCs/>
          <w:lang w:val="fr-FR"/>
        </w:rPr>
        <w:t>Actionnement</w:t>
      </w:r>
      <w:r w:rsidR="00022A22">
        <w:rPr>
          <w:lang w:val="fr-FR"/>
        </w:rPr>
        <w:t xml:space="preserve"> des freins </w:t>
      </w:r>
      <w:r>
        <w:rPr>
          <w:lang w:val="fr-FR"/>
        </w:rPr>
        <w:t>:</w:t>
      </w:r>
    </w:p>
    <w:p w:rsidR="00954FF7" w:rsidRDefault="00954FF7" w:rsidP="00022A22">
      <w:pPr>
        <w:pStyle w:val="SingleTxtG"/>
        <w:ind w:left="3402" w:hanging="567"/>
        <w:rPr>
          <w:lang w:val="fr-FR"/>
        </w:rPr>
      </w:pPr>
      <w:r>
        <w:rPr>
          <w:lang w:val="fr-FR"/>
        </w:rPr>
        <w:t>i)</w:t>
      </w:r>
      <w:r>
        <w:rPr>
          <w:lang w:val="fr-FR"/>
        </w:rPr>
        <w:tab/>
        <w:t>Chaque commande du système de frein de service est actionnée séparément</w:t>
      </w:r>
      <w:r w:rsidR="00022A22">
        <w:rPr>
          <w:lang w:val="fr-FR"/>
        </w:rPr>
        <w:t> </w:t>
      </w:r>
      <w:r>
        <w:rPr>
          <w:lang w:val="fr-FR"/>
        </w:rPr>
        <w:t>;</w:t>
      </w:r>
    </w:p>
    <w:p w:rsidR="00954FF7" w:rsidRDefault="00954FF7" w:rsidP="00022A22">
      <w:pPr>
        <w:pStyle w:val="SingleTxtG"/>
        <w:ind w:left="3402" w:hanging="567"/>
        <w:rPr>
          <w:lang w:val="fr-FR"/>
        </w:rPr>
      </w:pPr>
      <w:r>
        <w:rPr>
          <w:lang w:val="fr-FR"/>
        </w:rPr>
        <w:t>ii)</w:t>
      </w:r>
      <w:r>
        <w:rPr>
          <w:lang w:val="fr-FR"/>
        </w:rPr>
        <w:tab/>
        <w:t>Lorsque l’ABS est monté sur les deux systèmes de freinage, outre</w:t>
      </w:r>
      <w:r w:rsidR="00022A22">
        <w:rPr>
          <w:lang w:val="fr-FR"/>
        </w:rPr>
        <w:t xml:space="preserve"> l’essai i), il faut effectuer </w:t>
      </w:r>
      <w:r>
        <w:rPr>
          <w:lang w:val="fr-FR"/>
        </w:rPr>
        <w:t>un essai avec actionnement simultané des deux commandes de frein</w:t>
      </w:r>
      <w:r w:rsidR="00022A22">
        <w:rPr>
          <w:lang w:val="fr-FR"/>
        </w:rPr>
        <w:t> </w:t>
      </w:r>
      <w:r>
        <w:rPr>
          <w:lang w:val="fr-FR"/>
        </w:rPr>
        <w:t>;</w:t>
      </w:r>
    </w:p>
    <w:p w:rsidR="00954FF7" w:rsidRDefault="00954FF7" w:rsidP="00BB0919">
      <w:pPr>
        <w:pStyle w:val="SingleTxtG"/>
        <w:ind w:left="2835" w:hanging="567"/>
        <w:rPr>
          <w:lang w:val="fr-FR"/>
        </w:rPr>
      </w:pPr>
      <w:r>
        <w:rPr>
          <w:lang w:val="fr-FR"/>
        </w:rPr>
        <w:t>e)</w:t>
      </w:r>
      <w:r>
        <w:rPr>
          <w:lang w:val="fr-FR"/>
        </w:rPr>
        <w:tab/>
      </w:r>
      <w:r w:rsidRPr="00BB0919">
        <w:rPr>
          <w:iCs/>
          <w:lang w:val="fr-FR"/>
        </w:rPr>
        <w:t>Force</w:t>
      </w:r>
      <w:r w:rsidR="00022A22">
        <w:rPr>
          <w:lang w:val="fr-FR"/>
        </w:rPr>
        <w:t xml:space="preserve"> d’actionnement </w:t>
      </w:r>
      <w:r>
        <w:rPr>
          <w:lang w:val="fr-FR"/>
        </w:rPr>
        <w:t>:</w:t>
      </w:r>
    </w:p>
    <w:p w:rsidR="00954FF7" w:rsidRPr="006265B7" w:rsidRDefault="00954FF7" w:rsidP="00022A22">
      <w:pPr>
        <w:pStyle w:val="SingleTxtG"/>
        <w:ind w:left="2835"/>
      </w:pPr>
      <w:r>
        <w:rPr>
          <w:lang w:val="fr-FR"/>
        </w:rPr>
        <w:tab/>
      </w:r>
      <w:r w:rsidRPr="009B31D0">
        <w:t>La force d</w:t>
      </w:r>
      <w:r>
        <w:t>’</w:t>
      </w:r>
      <w:r w:rsidRPr="009B31D0">
        <w:t>actionnement appliquée est celle qui est nécessaire pour que le système antiblocage, en mode régulation, exécute un cycle complet à chaque freinage, jusqu</w:t>
      </w:r>
      <w:r>
        <w:t>’</w:t>
      </w:r>
      <w:r w:rsidRPr="009B31D0">
        <w:t>à ce que la vitesse du véhicule s</w:t>
      </w:r>
      <w:r>
        <w:t>’</w:t>
      </w:r>
      <w:r w:rsidRPr="009B31D0">
        <w:t>abaisse à 10</w:t>
      </w:r>
      <w:r w:rsidR="00022A22">
        <w:t> </w:t>
      </w:r>
      <w:r w:rsidRPr="009B31D0">
        <w:t>km/h</w:t>
      </w:r>
      <w:r w:rsidR="00022A22">
        <w:t> </w:t>
      </w:r>
      <w:r w:rsidRPr="009B31D0">
        <w:t>;</w:t>
      </w:r>
    </w:p>
    <w:p w:rsidR="00954FF7" w:rsidRDefault="00954FF7" w:rsidP="00BB0919">
      <w:pPr>
        <w:pStyle w:val="SingleTxtG"/>
        <w:ind w:left="2835" w:hanging="567"/>
        <w:rPr>
          <w:lang w:val="fr-FR"/>
        </w:rPr>
      </w:pPr>
      <w:r>
        <w:rPr>
          <w:lang w:val="fr-FR"/>
        </w:rPr>
        <w:t>f)</w:t>
      </w:r>
      <w:r>
        <w:rPr>
          <w:lang w:val="fr-FR"/>
        </w:rPr>
        <w:tab/>
        <w:t>Durée d’applica</w:t>
      </w:r>
      <w:r w:rsidR="00022A22">
        <w:rPr>
          <w:lang w:val="fr-FR"/>
        </w:rPr>
        <w:t>tion de la force d’actionnement </w:t>
      </w:r>
      <w:r>
        <w:rPr>
          <w:lang w:val="fr-FR"/>
        </w:rPr>
        <w:t>:</w:t>
      </w:r>
    </w:p>
    <w:p w:rsidR="00954FF7" w:rsidRDefault="00954FF7" w:rsidP="00022A22">
      <w:pPr>
        <w:pStyle w:val="SingleTxtG"/>
        <w:ind w:left="2835"/>
        <w:rPr>
          <w:lang w:val="fr-FR"/>
        </w:rPr>
      </w:pPr>
      <w:r>
        <w:rPr>
          <w:lang w:val="fr-FR"/>
        </w:rPr>
        <w:t xml:space="preserve">La force </w:t>
      </w:r>
      <w:r w:rsidRPr="00022A22">
        <w:t>d’actionnement</w:t>
      </w:r>
      <w:r>
        <w:rPr>
          <w:lang w:val="fr-FR"/>
        </w:rPr>
        <w:t xml:space="preserve"> des freins est appliquée pendant 0,1 à 0,5 s</w:t>
      </w:r>
      <w:r w:rsidR="00022A22">
        <w:rPr>
          <w:lang w:val="fr-FR"/>
        </w:rPr>
        <w:t> </w:t>
      </w:r>
      <w:r>
        <w:rPr>
          <w:lang w:val="fr-FR"/>
        </w:rPr>
        <w:t>;</w:t>
      </w:r>
    </w:p>
    <w:p w:rsidR="00954FF7" w:rsidRDefault="00954FF7" w:rsidP="00BB0919">
      <w:pPr>
        <w:pStyle w:val="SingleTxtG"/>
        <w:ind w:left="2835" w:hanging="567"/>
        <w:rPr>
          <w:lang w:val="fr-FR"/>
        </w:rPr>
      </w:pPr>
      <w:r>
        <w:rPr>
          <w:lang w:val="fr-FR"/>
        </w:rPr>
        <w:t>g)</w:t>
      </w:r>
      <w:r>
        <w:rPr>
          <w:lang w:val="fr-FR"/>
        </w:rPr>
        <w:tab/>
        <w:t>Nombre de freinages</w:t>
      </w:r>
      <w:r w:rsidR="008B189A">
        <w:rPr>
          <w:lang w:val="fr-FR"/>
        </w:rPr>
        <w:t> </w:t>
      </w:r>
      <w:r>
        <w:rPr>
          <w:lang w:val="fr-FR"/>
        </w:rPr>
        <w:t xml:space="preserve">: jusqu’à ce que le véhicule satisfasse aux prescriptions </w:t>
      </w:r>
      <w:r w:rsidRPr="00BB0919">
        <w:rPr>
          <w:iCs/>
          <w:lang w:val="fr-FR"/>
        </w:rPr>
        <w:t>d’efficacité</w:t>
      </w:r>
      <w:r>
        <w:rPr>
          <w:lang w:val="fr-FR"/>
        </w:rPr>
        <w:t>, mais au maximum trois</w:t>
      </w:r>
      <w:r w:rsidR="00022A22">
        <w:rPr>
          <w:lang w:val="fr-FR"/>
        </w:rPr>
        <w:t xml:space="preserve"> </w:t>
      </w:r>
      <w:r>
        <w:rPr>
          <w:lang w:val="fr-FR"/>
        </w:rPr>
        <w:t>freinages</w:t>
      </w:r>
      <w:r w:rsidR="00022A22">
        <w:rPr>
          <w:lang w:val="fr-FR"/>
        </w:rPr>
        <w:t> </w:t>
      </w:r>
      <w:r>
        <w:rPr>
          <w:lang w:val="fr-FR"/>
        </w:rPr>
        <w:t>;</w:t>
      </w:r>
    </w:p>
    <w:p w:rsidR="00954FF7" w:rsidRDefault="00954FF7" w:rsidP="00BB0919">
      <w:pPr>
        <w:pStyle w:val="SingleTxtG"/>
        <w:ind w:left="2835" w:hanging="567"/>
        <w:rPr>
          <w:lang w:val="fr-FR"/>
        </w:rPr>
      </w:pPr>
      <w:r>
        <w:rPr>
          <w:lang w:val="fr-FR"/>
        </w:rPr>
        <w:t>h)</w:t>
      </w:r>
      <w:r>
        <w:rPr>
          <w:lang w:val="fr-FR"/>
        </w:rPr>
        <w:tab/>
        <w:t>Pour chaque freinage, le véhicule est accéléré jusqu’à la vitesse d’essai, et</w:t>
      </w:r>
      <w:r w:rsidR="00022A22">
        <w:rPr>
          <w:lang w:val="fr-FR"/>
        </w:rPr>
        <w:t xml:space="preserve"> </w:t>
      </w:r>
      <w:r>
        <w:rPr>
          <w:lang w:val="fr-FR"/>
        </w:rPr>
        <w:t>la</w:t>
      </w:r>
      <w:r w:rsidR="00022A22">
        <w:rPr>
          <w:lang w:val="fr-FR"/>
        </w:rPr>
        <w:t xml:space="preserve"> </w:t>
      </w:r>
      <w:r w:rsidRPr="00BB0919">
        <w:rPr>
          <w:iCs/>
          <w:lang w:val="fr-FR"/>
        </w:rPr>
        <w:t>commande</w:t>
      </w:r>
      <w:r>
        <w:rPr>
          <w:lang w:val="fr-FR"/>
        </w:rPr>
        <w:t xml:space="preserve"> de frein est alors actionnée dans les conditions prescrites dans</w:t>
      </w:r>
      <w:r w:rsidR="00022A22">
        <w:rPr>
          <w:lang w:val="fr-FR"/>
        </w:rPr>
        <w:t xml:space="preserve"> </w:t>
      </w:r>
      <w:r>
        <w:rPr>
          <w:lang w:val="fr-FR"/>
        </w:rPr>
        <w:t>le présent paragraphe</w:t>
      </w:r>
      <w:r w:rsidR="00022A22">
        <w:rPr>
          <w:lang w:val="fr-FR"/>
        </w:rPr>
        <w:t> </w:t>
      </w:r>
      <w:r>
        <w:rPr>
          <w:lang w:val="fr-FR"/>
        </w:rPr>
        <w:t>;</w:t>
      </w:r>
    </w:p>
    <w:p w:rsidR="00954FF7" w:rsidRDefault="00954FF7" w:rsidP="00FB6C9E">
      <w:pPr>
        <w:pStyle w:val="SingleTxtG"/>
        <w:ind w:left="2268" w:hanging="1134"/>
        <w:rPr>
          <w:lang w:val="fr-FR"/>
        </w:rPr>
      </w:pPr>
      <w:r>
        <w:rPr>
          <w:lang w:val="fr-FR"/>
        </w:rPr>
        <w:t>9.5.2</w:t>
      </w:r>
      <w:r>
        <w:rPr>
          <w:lang w:val="fr-FR"/>
        </w:rPr>
        <w:tab/>
        <w:t>Prescriptions d’efficacité</w:t>
      </w:r>
      <w:r w:rsidR="00022A22">
        <w:rPr>
          <w:lang w:val="fr-FR"/>
        </w:rPr>
        <w:t> </w:t>
      </w:r>
      <w:r>
        <w:rPr>
          <w:lang w:val="fr-FR"/>
        </w:rPr>
        <w:t>:</w:t>
      </w:r>
    </w:p>
    <w:p w:rsidR="00954FF7" w:rsidRDefault="00954FF7" w:rsidP="00022A22">
      <w:pPr>
        <w:pStyle w:val="SingleTxtG"/>
        <w:ind w:left="2268"/>
        <w:rPr>
          <w:lang w:val="fr-FR"/>
        </w:rPr>
      </w:pPr>
      <w:r>
        <w:rPr>
          <w:lang w:val="fr-FR"/>
        </w:rPr>
        <w:t>Lors d’un essai effectué conformément à la procédure décrite au paragraphe 9.5.1, il ne doit pas y avoir de blocage de roue et les roues doivent demeurer dans les limites de la piste d’essai.</w:t>
      </w:r>
    </w:p>
    <w:p w:rsidR="00954FF7" w:rsidRDefault="00954FF7" w:rsidP="004610D6">
      <w:pPr>
        <w:pStyle w:val="SingleTxtG"/>
        <w:ind w:left="2268" w:hanging="1134"/>
        <w:rPr>
          <w:lang w:val="fr-FR"/>
        </w:rPr>
      </w:pPr>
      <w:r>
        <w:rPr>
          <w:lang w:val="fr-FR"/>
        </w:rPr>
        <w:t>9.6</w:t>
      </w:r>
      <w:r>
        <w:rPr>
          <w:lang w:val="fr-FR"/>
        </w:rPr>
        <w:tab/>
        <w:t>Contrôle du blocage des roues lors du passage d’un revêtement à forte adhérence à</w:t>
      </w:r>
      <w:r w:rsidR="00022A22">
        <w:rPr>
          <w:lang w:val="fr-FR"/>
        </w:rPr>
        <w:t xml:space="preserve"> </w:t>
      </w:r>
      <w:r>
        <w:rPr>
          <w:lang w:val="fr-FR"/>
        </w:rPr>
        <w:t>un revêtement à f</w:t>
      </w:r>
      <w:r w:rsidR="00022A22">
        <w:rPr>
          <w:lang w:val="fr-FR"/>
        </w:rPr>
        <w:t>aible adhérence </w:t>
      </w:r>
      <w:r>
        <w:rPr>
          <w:lang w:val="fr-FR"/>
        </w:rPr>
        <w:t>:</w:t>
      </w:r>
    </w:p>
    <w:p w:rsidR="00954FF7" w:rsidRDefault="00954FF7" w:rsidP="004610D6">
      <w:pPr>
        <w:pStyle w:val="SingleTxtG"/>
        <w:ind w:left="2268" w:hanging="1134"/>
        <w:rPr>
          <w:lang w:val="fr-FR"/>
        </w:rPr>
      </w:pPr>
      <w:r>
        <w:rPr>
          <w:lang w:val="fr-FR"/>
        </w:rPr>
        <w:lastRenderedPageBreak/>
        <w:t>9.6.1</w:t>
      </w:r>
      <w:r>
        <w:rPr>
          <w:lang w:val="fr-FR"/>
        </w:rPr>
        <w:tab/>
        <w:t>Conditions et procédure d’essai</w:t>
      </w:r>
      <w:r w:rsidR="00022A22">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r>
      <w:r w:rsidRPr="00BB0919">
        <w:rPr>
          <w:iCs/>
          <w:lang w:val="fr-FR"/>
        </w:rPr>
        <w:t>Revêtements</w:t>
      </w:r>
      <w:r>
        <w:rPr>
          <w:lang w:val="fr-FR"/>
        </w:rPr>
        <w:t xml:space="preserve"> d’essai</w:t>
      </w:r>
      <w:r w:rsidR="00022A22">
        <w:rPr>
          <w:lang w:val="fr-FR"/>
        </w:rPr>
        <w:t> </w:t>
      </w:r>
      <w:r>
        <w:rPr>
          <w:lang w:val="fr-FR"/>
        </w:rPr>
        <w:t>:</w:t>
      </w:r>
    </w:p>
    <w:p w:rsidR="00954FF7" w:rsidRDefault="00954FF7" w:rsidP="00022A22">
      <w:pPr>
        <w:pStyle w:val="SingleTxtG"/>
        <w:ind w:left="2835"/>
        <w:rPr>
          <w:lang w:val="fr-FR"/>
        </w:rPr>
      </w:pPr>
      <w:r>
        <w:rPr>
          <w:lang w:val="fr-FR"/>
        </w:rPr>
        <w:t xml:space="preserve">Revêtement à forte </w:t>
      </w:r>
      <w:r w:rsidRPr="00022A22">
        <w:t>adhérence</w:t>
      </w:r>
      <w:r>
        <w:rPr>
          <w:lang w:val="fr-FR"/>
        </w:rPr>
        <w:t xml:space="preserve"> immédiatement suivi par un revêtement à</w:t>
      </w:r>
      <w:r w:rsidR="00022A22">
        <w:rPr>
          <w:lang w:val="fr-FR"/>
        </w:rPr>
        <w:t xml:space="preserve"> </w:t>
      </w:r>
      <w:r>
        <w:rPr>
          <w:lang w:val="fr-FR"/>
        </w:rPr>
        <w:t>faible</w:t>
      </w:r>
      <w:r w:rsidR="00022A22">
        <w:rPr>
          <w:lang w:val="fr-FR"/>
        </w:rPr>
        <w:t xml:space="preserve"> </w:t>
      </w:r>
      <w:r>
        <w:rPr>
          <w:lang w:val="fr-FR"/>
        </w:rPr>
        <w:t>adhérence</w:t>
      </w:r>
      <w:r w:rsidR="00022A22">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r>
      <w:r w:rsidR="00022A22">
        <w:rPr>
          <w:lang w:val="fr-FR"/>
        </w:rPr>
        <w:t>Température initiale des freins : ≥ 55 °C et ≤ 100 </w:t>
      </w:r>
      <w:r>
        <w:rPr>
          <w:lang w:val="fr-FR"/>
        </w:rPr>
        <w:t>°C</w:t>
      </w:r>
      <w:r w:rsidR="00022A22">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Vitesse d’essai</w:t>
      </w:r>
      <w:r w:rsidR="00853983">
        <w:rPr>
          <w:lang w:val="fr-FR"/>
        </w:rPr>
        <w:t> </w:t>
      </w:r>
      <w:r>
        <w:rPr>
          <w:lang w:val="fr-FR"/>
        </w:rPr>
        <w:t>:</w:t>
      </w:r>
    </w:p>
    <w:p w:rsidR="00954FF7" w:rsidRDefault="00954FF7" w:rsidP="00853983">
      <w:pPr>
        <w:pStyle w:val="SingleTxtG"/>
        <w:ind w:left="2835"/>
        <w:rPr>
          <w:lang w:val="fr-FR"/>
        </w:rPr>
      </w:pPr>
      <w:r>
        <w:rPr>
          <w:lang w:val="fr-FR"/>
        </w:rPr>
        <w:t>Elle doit être telle que la vitesse du véhicule soit de 50 km/h ou 0,5 V</w:t>
      </w:r>
      <w:r>
        <w:rPr>
          <w:vertAlign w:val="subscript"/>
          <w:lang w:val="fr-FR"/>
        </w:rPr>
        <w:t>max</w:t>
      </w:r>
      <w:r>
        <w:rPr>
          <w:lang w:val="fr-FR"/>
        </w:rPr>
        <w:t xml:space="preserve">, </w:t>
      </w:r>
      <w:r w:rsidRPr="003F5BB7">
        <w:t>la valeur la plus petite étant retenue</w:t>
      </w:r>
      <w:r>
        <w:rPr>
          <w:lang w:val="fr-FR"/>
        </w:rPr>
        <w:t>, au point de passage entre le revêtement à forte adhérence et le revêtement à faible adhérence</w:t>
      </w:r>
      <w:r w:rsidR="00853983">
        <w:rPr>
          <w:lang w:val="fr-FR"/>
        </w:rPr>
        <w:t> </w:t>
      </w:r>
      <w:r>
        <w:rPr>
          <w:lang w:val="fr-FR"/>
        </w:rPr>
        <w:t>;</w:t>
      </w:r>
    </w:p>
    <w:p w:rsidR="00954FF7" w:rsidRDefault="00853983" w:rsidP="00BB0919">
      <w:pPr>
        <w:pStyle w:val="SingleTxtG"/>
        <w:ind w:left="2835" w:hanging="567"/>
        <w:rPr>
          <w:lang w:val="fr-FR"/>
        </w:rPr>
      </w:pPr>
      <w:r>
        <w:rPr>
          <w:lang w:val="fr-FR"/>
        </w:rPr>
        <w:t>d)</w:t>
      </w:r>
      <w:r>
        <w:rPr>
          <w:lang w:val="fr-FR"/>
        </w:rPr>
        <w:tab/>
        <w:t>Actionnement des freins </w:t>
      </w:r>
      <w:r w:rsidR="00954FF7">
        <w:rPr>
          <w:lang w:val="fr-FR"/>
        </w:rPr>
        <w:t>:</w:t>
      </w:r>
    </w:p>
    <w:p w:rsidR="00954FF7" w:rsidRDefault="00954FF7" w:rsidP="00853983">
      <w:pPr>
        <w:pStyle w:val="SingleTxtG"/>
        <w:ind w:left="3402" w:hanging="567"/>
        <w:rPr>
          <w:lang w:val="fr-FR"/>
        </w:rPr>
      </w:pPr>
      <w:r>
        <w:rPr>
          <w:lang w:val="fr-FR"/>
        </w:rPr>
        <w:t>i)</w:t>
      </w:r>
      <w:r>
        <w:rPr>
          <w:lang w:val="fr-FR"/>
        </w:rPr>
        <w:tab/>
        <w:t>Chaque commande de système de frein de service est actionnée séparément</w:t>
      </w:r>
      <w:r w:rsidR="003B3E95">
        <w:rPr>
          <w:lang w:val="fr-FR"/>
        </w:rPr>
        <w:t> </w:t>
      </w:r>
      <w:r>
        <w:rPr>
          <w:lang w:val="fr-FR"/>
        </w:rPr>
        <w:t>;</w:t>
      </w:r>
    </w:p>
    <w:p w:rsidR="00954FF7" w:rsidRDefault="00954FF7" w:rsidP="00853983">
      <w:pPr>
        <w:pStyle w:val="SingleTxtG"/>
        <w:ind w:left="3402" w:hanging="567"/>
        <w:rPr>
          <w:lang w:val="fr-FR"/>
        </w:rPr>
      </w:pPr>
      <w:r>
        <w:rPr>
          <w:lang w:val="fr-FR"/>
        </w:rPr>
        <w:t>ii)</w:t>
      </w:r>
      <w:r>
        <w:rPr>
          <w:lang w:val="fr-FR"/>
        </w:rPr>
        <w:tab/>
        <w:t>Lorsque l’ABS est monté sur les deux systèmes de freinage, outre l’essai i) ci</w:t>
      </w:r>
      <w:r>
        <w:rPr>
          <w:lang w:val="fr-FR"/>
        </w:rPr>
        <w:noBreakHyphen/>
        <w:t>dessus, il faut effectuer un essai avec actionnement simultané des deux commandes de frein</w:t>
      </w:r>
      <w:r w:rsidR="003B3E95">
        <w:rPr>
          <w:lang w:val="fr-FR"/>
        </w:rPr>
        <w:t> </w:t>
      </w:r>
      <w:r>
        <w:rPr>
          <w:lang w:val="fr-FR"/>
        </w:rPr>
        <w:t>;</w:t>
      </w:r>
    </w:p>
    <w:p w:rsidR="00954FF7" w:rsidRDefault="00954FF7" w:rsidP="00BB0919">
      <w:pPr>
        <w:pStyle w:val="SingleTxtG"/>
        <w:ind w:left="2835" w:hanging="567"/>
        <w:rPr>
          <w:lang w:val="fr-FR"/>
        </w:rPr>
      </w:pPr>
      <w:r>
        <w:rPr>
          <w:lang w:val="fr-FR"/>
        </w:rPr>
        <w:t>e)</w:t>
      </w:r>
      <w:r>
        <w:rPr>
          <w:lang w:val="fr-FR"/>
        </w:rPr>
        <w:tab/>
      </w:r>
      <w:r w:rsidRPr="00BB0919">
        <w:rPr>
          <w:iCs/>
          <w:lang w:val="fr-FR"/>
        </w:rPr>
        <w:t>Force</w:t>
      </w:r>
      <w:r w:rsidR="003B3E95">
        <w:rPr>
          <w:lang w:val="fr-FR"/>
        </w:rPr>
        <w:t xml:space="preserve"> d’actionnement </w:t>
      </w:r>
      <w:r>
        <w:rPr>
          <w:lang w:val="fr-FR"/>
        </w:rPr>
        <w:t>:</w:t>
      </w:r>
    </w:p>
    <w:p w:rsidR="00954FF7" w:rsidRDefault="00954FF7" w:rsidP="003B3E95">
      <w:pPr>
        <w:pStyle w:val="SingleTxtG"/>
        <w:ind w:left="2835"/>
        <w:rPr>
          <w:lang w:val="fr-FR"/>
        </w:rPr>
      </w:pPr>
      <w:r w:rsidRPr="009B31D0">
        <w:t>La force d</w:t>
      </w:r>
      <w:r>
        <w:t>’</w:t>
      </w:r>
      <w:r w:rsidRPr="009B31D0">
        <w:t>actionnement appliquée est celle qui est nécessaire pour que le système antiblocage, en mode régulation, exécute un cycle complet à chaque freinage, jusqu</w:t>
      </w:r>
      <w:r>
        <w:t>’</w:t>
      </w:r>
      <w:r w:rsidRPr="009B31D0">
        <w:t xml:space="preserve">à ce que la </w:t>
      </w:r>
      <w:r w:rsidRPr="003B3E95">
        <w:rPr>
          <w:lang w:val="fr-FR"/>
        </w:rPr>
        <w:t>vitesse</w:t>
      </w:r>
      <w:r w:rsidRPr="009B31D0">
        <w:t xml:space="preserve"> du véhicule s</w:t>
      </w:r>
      <w:r>
        <w:t>’</w:t>
      </w:r>
      <w:r w:rsidRPr="009B31D0">
        <w:t>abaisse à 10</w:t>
      </w:r>
      <w:r w:rsidR="00F03690">
        <w:t> </w:t>
      </w:r>
      <w:r w:rsidRPr="009B31D0">
        <w:t>km/h</w:t>
      </w:r>
      <w:r w:rsidR="00CF0541">
        <w:t> </w:t>
      </w:r>
      <w:r>
        <w:t>;</w:t>
      </w:r>
    </w:p>
    <w:p w:rsidR="00F03690" w:rsidRDefault="00954FF7" w:rsidP="00F03690">
      <w:pPr>
        <w:pStyle w:val="SingleTxtG"/>
        <w:ind w:left="2835" w:hanging="567"/>
        <w:rPr>
          <w:lang w:val="fr-FR"/>
        </w:rPr>
      </w:pPr>
      <w:r>
        <w:rPr>
          <w:lang w:val="fr-FR"/>
        </w:rPr>
        <w:t>f)</w:t>
      </w:r>
      <w:r>
        <w:rPr>
          <w:lang w:val="fr-FR"/>
        </w:rPr>
        <w:tab/>
        <w:t>Nombre de freinages</w:t>
      </w:r>
      <w:r w:rsidR="008B189A">
        <w:rPr>
          <w:lang w:val="fr-FR"/>
        </w:rPr>
        <w:t> </w:t>
      </w:r>
      <w:r>
        <w:rPr>
          <w:lang w:val="fr-FR"/>
        </w:rPr>
        <w:t xml:space="preserve">: jusqu’à ce que le véhicule satisfasse aux prescriptions </w:t>
      </w:r>
      <w:r w:rsidRPr="00BB0919">
        <w:rPr>
          <w:iCs/>
          <w:lang w:val="fr-FR"/>
        </w:rPr>
        <w:t>d’efficacité</w:t>
      </w:r>
      <w:r>
        <w:rPr>
          <w:lang w:val="fr-FR"/>
        </w:rPr>
        <w:t>, mais au maximum trois</w:t>
      </w:r>
      <w:r w:rsidR="00F03690">
        <w:rPr>
          <w:lang w:val="fr-FR"/>
        </w:rPr>
        <w:t xml:space="preserve"> </w:t>
      </w:r>
      <w:r>
        <w:rPr>
          <w:lang w:val="fr-FR"/>
        </w:rPr>
        <w:t>freinages</w:t>
      </w:r>
      <w:r w:rsidR="00F03690">
        <w:rPr>
          <w:lang w:val="fr-FR"/>
        </w:rPr>
        <w:t> </w:t>
      </w:r>
      <w:r>
        <w:rPr>
          <w:lang w:val="fr-FR"/>
        </w:rPr>
        <w:t>;</w:t>
      </w:r>
    </w:p>
    <w:p w:rsidR="00954FF7" w:rsidRDefault="00954FF7" w:rsidP="00F03690">
      <w:pPr>
        <w:pStyle w:val="SingleTxtG"/>
        <w:ind w:left="2835" w:hanging="567"/>
        <w:rPr>
          <w:lang w:val="fr-FR"/>
        </w:rPr>
      </w:pPr>
      <w:r>
        <w:rPr>
          <w:lang w:val="fr-FR"/>
        </w:rPr>
        <w:t>g)</w:t>
      </w:r>
      <w:r>
        <w:rPr>
          <w:lang w:val="fr-FR"/>
        </w:rPr>
        <w:tab/>
        <w:t>Pour chaque freinage, le véhicule est accéléré jusqu’à la vitesse d’essai, et la</w:t>
      </w:r>
      <w:r w:rsidR="008B189A">
        <w:rPr>
          <w:lang w:val="fr-FR"/>
        </w:rPr>
        <w:t xml:space="preserve"> </w:t>
      </w:r>
      <w:r>
        <w:rPr>
          <w:lang w:val="fr-FR"/>
        </w:rPr>
        <w:t>commande de frein est alors actionnée avant que le véhicule atteigne le point de passage d’un revêtement à un autre</w:t>
      </w:r>
      <w:r w:rsidR="00F03690">
        <w:rPr>
          <w:lang w:val="fr-FR"/>
        </w:rPr>
        <w:t> </w:t>
      </w:r>
      <w:r>
        <w:rPr>
          <w:lang w:val="fr-FR"/>
        </w:rPr>
        <w:t>;</w:t>
      </w:r>
    </w:p>
    <w:p w:rsidR="00954FF7" w:rsidRDefault="00954FF7" w:rsidP="004610D6">
      <w:pPr>
        <w:pStyle w:val="SingleTxtG"/>
        <w:ind w:left="2268" w:hanging="1134"/>
        <w:rPr>
          <w:lang w:val="fr-FR"/>
        </w:rPr>
      </w:pPr>
      <w:r>
        <w:rPr>
          <w:lang w:val="fr-FR"/>
        </w:rPr>
        <w:t>9.6.2</w:t>
      </w:r>
      <w:r>
        <w:rPr>
          <w:lang w:val="fr-FR"/>
        </w:rPr>
        <w:tab/>
        <w:t>Prescriptions d’efficacité</w:t>
      </w:r>
      <w:r w:rsidR="00F03690">
        <w:rPr>
          <w:lang w:val="fr-FR"/>
        </w:rPr>
        <w:t> </w:t>
      </w:r>
      <w:r>
        <w:rPr>
          <w:lang w:val="fr-FR"/>
        </w:rPr>
        <w:t>:</w:t>
      </w:r>
    </w:p>
    <w:p w:rsidR="00954FF7" w:rsidRDefault="00954FF7" w:rsidP="00974D87">
      <w:pPr>
        <w:pStyle w:val="SingleTxtG"/>
        <w:ind w:left="2268"/>
        <w:rPr>
          <w:lang w:val="fr-FR"/>
        </w:rPr>
      </w:pPr>
      <w:r>
        <w:rPr>
          <w:lang w:val="fr-FR"/>
        </w:rPr>
        <w:t>Lors d’un essai effectué conformément aux procédures décrites au paragraphe 9.6.1, il ne doit pas y avoir blocage de roue et les roues doivent demeurer dans les limites de la</w:t>
      </w:r>
      <w:r w:rsidR="00974D87">
        <w:rPr>
          <w:lang w:val="fr-FR"/>
        </w:rPr>
        <w:t xml:space="preserve"> </w:t>
      </w:r>
      <w:r>
        <w:rPr>
          <w:lang w:val="fr-FR"/>
        </w:rPr>
        <w:t>piste d’essai.</w:t>
      </w:r>
    </w:p>
    <w:p w:rsidR="00954FF7" w:rsidRDefault="00954FF7" w:rsidP="004610D6">
      <w:pPr>
        <w:pStyle w:val="SingleTxtG"/>
        <w:ind w:left="2268" w:hanging="1134"/>
        <w:rPr>
          <w:lang w:val="fr-FR"/>
        </w:rPr>
      </w:pPr>
      <w:r>
        <w:rPr>
          <w:lang w:val="fr-FR"/>
        </w:rPr>
        <w:t>9.7</w:t>
      </w:r>
      <w:r>
        <w:rPr>
          <w:lang w:val="fr-FR"/>
        </w:rPr>
        <w:tab/>
        <w:t>Contrôle du blocage des roues lors du passage d’un revêtement à faible adhérence à </w:t>
      </w:r>
      <w:r w:rsidR="00974D87">
        <w:rPr>
          <w:lang w:val="fr-FR"/>
        </w:rPr>
        <w:t>un revêtement à forte adhérence </w:t>
      </w:r>
      <w:r>
        <w:rPr>
          <w:lang w:val="fr-FR"/>
        </w:rPr>
        <w:t>:</w:t>
      </w:r>
    </w:p>
    <w:p w:rsidR="00954FF7" w:rsidRDefault="00954FF7" w:rsidP="004610D6">
      <w:pPr>
        <w:pStyle w:val="SingleTxtG"/>
        <w:ind w:left="2268" w:hanging="1134"/>
        <w:rPr>
          <w:lang w:val="fr-FR"/>
        </w:rPr>
      </w:pPr>
      <w:r>
        <w:rPr>
          <w:lang w:val="fr-FR"/>
        </w:rPr>
        <w:t>9.7.1</w:t>
      </w:r>
      <w:r>
        <w:rPr>
          <w:lang w:val="fr-FR"/>
        </w:rPr>
        <w:tab/>
        <w:t>Conditions et procédure d’essai</w:t>
      </w:r>
      <w:r w:rsidR="00974D87">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r>
      <w:r w:rsidRPr="00BB0919">
        <w:rPr>
          <w:iCs/>
          <w:lang w:val="fr-FR"/>
        </w:rPr>
        <w:t>Revêtements</w:t>
      </w:r>
      <w:r>
        <w:rPr>
          <w:lang w:val="fr-FR"/>
        </w:rPr>
        <w:t xml:space="preserve"> d’essai</w:t>
      </w:r>
      <w:r w:rsidR="00974D87">
        <w:rPr>
          <w:lang w:val="fr-FR"/>
        </w:rPr>
        <w:t> </w:t>
      </w:r>
      <w:r>
        <w:rPr>
          <w:lang w:val="fr-FR"/>
        </w:rPr>
        <w:t>:</w:t>
      </w:r>
    </w:p>
    <w:p w:rsidR="00954FF7" w:rsidRDefault="00954FF7" w:rsidP="00974D87">
      <w:pPr>
        <w:pStyle w:val="SingleTxtG"/>
        <w:ind w:left="2835"/>
        <w:rPr>
          <w:lang w:val="fr-FR"/>
        </w:rPr>
      </w:pPr>
      <w:r>
        <w:rPr>
          <w:lang w:val="fr-FR"/>
        </w:rPr>
        <w:t>Revêtement à faible adhérence immédiatement suivi par un revêtement à</w:t>
      </w:r>
      <w:r w:rsidR="00974D87">
        <w:rPr>
          <w:lang w:val="fr-FR"/>
        </w:rPr>
        <w:t xml:space="preserve"> </w:t>
      </w:r>
      <w:r>
        <w:rPr>
          <w:lang w:val="fr-FR"/>
        </w:rPr>
        <w:t>forte</w:t>
      </w:r>
      <w:r w:rsidR="00974D87">
        <w:rPr>
          <w:lang w:val="fr-FR"/>
        </w:rPr>
        <w:t xml:space="preserve"> </w:t>
      </w:r>
      <w:r>
        <w:rPr>
          <w:lang w:val="fr-FR"/>
        </w:rPr>
        <w:t>adhérence (CFM ≥ 0,8)</w:t>
      </w:r>
      <w:r w:rsidR="00974D87">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Température initiale des freins</w:t>
      </w:r>
      <w:r w:rsidR="00974D87">
        <w:rPr>
          <w:lang w:val="fr-FR"/>
        </w:rPr>
        <w:t> </w:t>
      </w:r>
      <w:r>
        <w:rPr>
          <w:lang w:val="fr-FR"/>
        </w:rPr>
        <w:t>:</w:t>
      </w:r>
      <w:r w:rsidR="00974D87">
        <w:rPr>
          <w:lang w:val="fr-FR"/>
        </w:rPr>
        <w:t xml:space="preserve"> ≥ 55 °C et ≤ 100 </w:t>
      </w:r>
      <w:r>
        <w:rPr>
          <w:lang w:val="fr-FR"/>
        </w:rPr>
        <w:t>°C</w:t>
      </w:r>
      <w:r w:rsidR="00974D87">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Vitesse d’essai</w:t>
      </w:r>
      <w:r w:rsidR="00974D87">
        <w:rPr>
          <w:lang w:val="fr-FR"/>
        </w:rPr>
        <w:t> </w:t>
      </w:r>
      <w:r>
        <w:rPr>
          <w:lang w:val="fr-FR"/>
        </w:rPr>
        <w:t>:</w:t>
      </w:r>
    </w:p>
    <w:p w:rsidR="00954FF7" w:rsidRDefault="00954FF7" w:rsidP="006311A1">
      <w:pPr>
        <w:pStyle w:val="SingleTxtG"/>
        <w:ind w:left="2835"/>
        <w:rPr>
          <w:lang w:val="fr-FR"/>
        </w:rPr>
      </w:pPr>
      <w:r>
        <w:rPr>
          <w:lang w:val="fr-FR"/>
        </w:rPr>
        <w:t>Elle doit être telle que la vitesse du véhicule soit de 50 km/h ou 0,5 V</w:t>
      </w:r>
      <w:r>
        <w:rPr>
          <w:vertAlign w:val="subscript"/>
          <w:lang w:val="fr-FR"/>
        </w:rPr>
        <w:t>max</w:t>
      </w:r>
      <w:r>
        <w:rPr>
          <w:lang w:val="fr-FR"/>
        </w:rPr>
        <w:t xml:space="preserve">, </w:t>
      </w:r>
      <w:r w:rsidRPr="003F5BB7">
        <w:t>la</w:t>
      </w:r>
      <w:r w:rsidR="006311A1">
        <w:t xml:space="preserve"> </w:t>
      </w:r>
      <w:r w:rsidRPr="003F5BB7">
        <w:t xml:space="preserve">valeur la plus petite </w:t>
      </w:r>
      <w:r w:rsidRPr="006311A1">
        <w:rPr>
          <w:lang w:val="fr-FR"/>
        </w:rPr>
        <w:t>étant</w:t>
      </w:r>
      <w:r w:rsidRPr="003F5BB7">
        <w:t xml:space="preserve"> retenue</w:t>
      </w:r>
      <w:r>
        <w:rPr>
          <w:lang w:val="fr-FR"/>
        </w:rPr>
        <w:t>, au point de passage du revêtement à faible adhérence au revêtement à forte adhérence</w:t>
      </w:r>
      <w:r w:rsidR="006311A1">
        <w:rPr>
          <w:lang w:val="fr-FR"/>
        </w:rPr>
        <w:t> </w:t>
      </w:r>
      <w:r>
        <w:rPr>
          <w:lang w:val="fr-FR"/>
        </w:rPr>
        <w:t>;</w:t>
      </w:r>
    </w:p>
    <w:p w:rsidR="00954FF7" w:rsidRDefault="00954FF7" w:rsidP="00BB0919">
      <w:pPr>
        <w:pStyle w:val="SingleTxtG"/>
        <w:ind w:left="2835" w:hanging="567"/>
        <w:rPr>
          <w:lang w:val="fr-FR"/>
        </w:rPr>
      </w:pPr>
      <w:r>
        <w:rPr>
          <w:lang w:val="fr-FR"/>
        </w:rPr>
        <w:t>d)</w:t>
      </w:r>
      <w:r>
        <w:rPr>
          <w:lang w:val="fr-FR"/>
        </w:rPr>
        <w:tab/>
      </w:r>
      <w:r w:rsidRPr="00BB0919">
        <w:rPr>
          <w:iCs/>
          <w:lang w:val="fr-FR"/>
        </w:rPr>
        <w:t>Actionnement</w:t>
      </w:r>
      <w:r w:rsidR="006311A1">
        <w:rPr>
          <w:lang w:val="fr-FR"/>
        </w:rPr>
        <w:t xml:space="preserve"> des freins </w:t>
      </w:r>
      <w:r>
        <w:rPr>
          <w:lang w:val="fr-FR"/>
        </w:rPr>
        <w:t>:</w:t>
      </w:r>
    </w:p>
    <w:p w:rsidR="00954FF7" w:rsidRDefault="00954FF7" w:rsidP="006311A1">
      <w:pPr>
        <w:pStyle w:val="SingleTxtG"/>
        <w:ind w:left="3402" w:hanging="567"/>
        <w:rPr>
          <w:lang w:val="fr-FR"/>
        </w:rPr>
      </w:pPr>
      <w:r>
        <w:rPr>
          <w:lang w:val="fr-FR"/>
        </w:rPr>
        <w:t>i)</w:t>
      </w:r>
      <w:r>
        <w:rPr>
          <w:lang w:val="fr-FR"/>
        </w:rPr>
        <w:tab/>
        <w:t>Chaque commande de système de frein de service est actionnée séparément</w:t>
      </w:r>
      <w:r w:rsidR="00BE53B4">
        <w:rPr>
          <w:lang w:val="fr-FR"/>
        </w:rPr>
        <w:t> </w:t>
      </w:r>
      <w:r>
        <w:rPr>
          <w:lang w:val="fr-FR"/>
        </w:rPr>
        <w:t>;</w:t>
      </w:r>
    </w:p>
    <w:p w:rsidR="00954FF7" w:rsidRDefault="00954FF7" w:rsidP="006311A1">
      <w:pPr>
        <w:pStyle w:val="SingleTxtG"/>
        <w:ind w:left="3402" w:hanging="567"/>
        <w:rPr>
          <w:lang w:val="fr-FR"/>
        </w:rPr>
      </w:pPr>
      <w:r>
        <w:rPr>
          <w:lang w:val="fr-FR"/>
        </w:rPr>
        <w:t>ii)</w:t>
      </w:r>
      <w:r>
        <w:rPr>
          <w:lang w:val="fr-FR"/>
        </w:rPr>
        <w:tab/>
        <w:t>Lorsque l’ABS est monté sur les deux systèmes de freinage, outre l’essai i), il faut effectuer</w:t>
      </w:r>
      <w:r w:rsidR="00CF0541">
        <w:rPr>
          <w:lang w:val="fr-FR"/>
        </w:rPr>
        <w:t xml:space="preserve"> </w:t>
      </w:r>
      <w:r>
        <w:rPr>
          <w:lang w:val="fr-FR"/>
        </w:rPr>
        <w:t>un essai avec actionnement simultané des</w:t>
      </w:r>
      <w:r w:rsidR="00BE53B4">
        <w:rPr>
          <w:lang w:val="fr-FR"/>
        </w:rPr>
        <w:t xml:space="preserve"> </w:t>
      </w:r>
      <w:r>
        <w:rPr>
          <w:lang w:val="fr-FR"/>
        </w:rPr>
        <w:t>deux commandes de frein</w:t>
      </w:r>
      <w:r w:rsidR="00BE53B4">
        <w:rPr>
          <w:lang w:val="fr-FR"/>
        </w:rPr>
        <w:t> </w:t>
      </w:r>
      <w:r>
        <w:rPr>
          <w:lang w:val="fr-FR"/>
        </w:rPr>
        <w:t>;</w:t>
      </w:r>
    </w:p>
    <w:p w:rsidR="00954FF7" w:rsidRDefault="00954FF7" w:rsidP="00BB0919">
      <w:pPr>
        <w:pStyle w:val="SingleTxtG"/>
        <w:ind w:left="2835" w:hanging="567"/>
        <w:rPr>
          <w:lang w:val="fr-FR"/>
        </w:rPr>
      </w:pPr>
      <w:r>
        <w:rPr>
          <w:lang w:val="fr-FR"/>
        </w:rPr>
        <w:lastRenderedPageBreak/>
        <w:t>e)</w:t>
      </w:r>
      <w:r>
        <w:rPr>
          <w:lang w:val="fr-FR"/>
        </w:rPr>
        <w:tab/>
      </w:r>
      <w:r w:rsidRPr="00BB0919">
        <w:rPr>
          <w:iCs/>
          <w:lang w:val="fr-FR"/>
        </w:rPr>
        <w:t>Force</w:t>
      </w:r>
      <w:r w:rsidR="00BE53B4">
        <w:rPr>
          <w:lang w:val="fr-FR"/>
        </w:rPr>
        <w:t xml:space="preserve"> d’actionnement </w:t>
      </w:r>
      <w:r>
        <w:rPr>
          <w:lang w:val="fr-FR"/>
        </w:rPr>
        <w:t>:</w:t>
      </w:r>
    </w:p>
    <w:p w:rsidR="00954FF7" w:rsidRDefault="00954FF7" w:rsidP="00BE53B4">
      <w:pPr>
        <w:pStyle w:val="SingleTxtG"/>
        <w:ind w:left="2835"/>
        <w:rPr>
          <w:lang w:val="fr-FR"/>
        </w:rPr>
      </w:pPr>
      <w:r w:rsidRPr="009B31D0">
        <w:t xml:space="preserve">La </w:t>
      </w:r>
      <w:r w:rsidRPr="00BE53B4">
        <w:rPr>
          <w:lang w:val="fr-FR"/>
        </w:rPr>
        <w:t>force</w:t>
      </w:r>
      <w:r w:rsidRPr="009B31D0">
        <w:t xml:space="preserve"> d</w:t>
      </w:r>
      <w:r>
        <w:t>’</w:t>
      </w:r>
      <w:r w:rsidRPr="009B31D0">
        <w:t>actionnement appliquée est celle qui est nécessaire pour que le système antiblocage, en mode régulation, exécute un cycle complet à chaque freinage, jusqu</w:t>
      </w:r>
      <w:r>
        <w:t>’</w:t>
      </w:r>
      <w:r w:rsidRPr="009B31D0">
        <w:t>à ce que la vitesse du véhicule s</w:t>
      </w:r>
      <w:r>
        <w:t>’</w:t>
      </w:r>
      <w:r w:rsidR="00A5099F">
        <w:t>abaisse à 10 </w:t>
      </w:r>
      <w:r w:rsidRPr="009B31D0">
        <w:t>km/h</w:t>
      </w:r>
      <w:r w:rsidR="00A5099F">
        <w:t> </w:t>
      </w:r>
      <w:r>
        <w:rPr>
          <w:lang w:val="fr-FR"/>
        </w:rPr>
        <w:t>;</w:t>
      </w:r>
    </w:p>
    <w:p w:rsidR="00954FF7" w:rsidRDefault="00954FF7" w:rsidP="00BB0919">
      <w:pPr>
        <w:pStyle w:val="SingleTxtG"/>
        <w:ind w:left="2835" w:hanging="567"/>
        <w:rPr>
          <w:lang w:val="fr-FR"/>
        </w:rPr>
      </w:pPr>
      <w:r>
        <w:rPr>
          <w:lang w:val="fr-FR"/>
        </w:rPr>
        <w:t>f)</w:t>
      </w:r>
      <w:r>
        <w:rPr>
          <w:lang w:val="fr-FR"/>
        </w:rPr>
        <w:tab/>
      </w:r>
      <w:r w:rsidRPr="00BB0919">
        <w:rPr>
          <w:iCs/>
          <w:lang w:val="fr-FR"/>
        </w:rPr>
        <w:t>Nombre</w:t>
      </w:r>
      <w:r>
        <w:rPr>
          <w:lang w:val="fr-FR"/>
        </w:rPr>
        <w:t xml:space="preserve"> de freinages</w:t>
      </w:r>
      <w:r w:rsidR="008B189A">
        <w:rPr>
          <w:lang w:val="fr-FR"/>
        </w:rPr>
        <w:t> </w:t>
      </w:r>
      <w:r>
        <w:rPr>
          <w:lang w:val="fr-FR"/>
        </w:rPr>
        <w:t>: jusqu’à ce que le véhicule satisfasse aux prescriptions d’efficacité, mais au maximum trois</w:t>
      </w:r>
      <w:r w:rsidR="00A5099F">
        <w:rPr>
          <w:lang w:val="fr-FR"/>
        </w:rPr>
        <w:t xml:space="preserve"> </w:t>
      </w:r>
      <w:r>
        <w:rPr>
          <w:lang w:val="fr-FR"/>
        </w:rPr>
        <w:t>freinages</w:t>
      </w:r>
      <w:r w:rsidR="00A5099F">
        <w:rPr>
          <w:lang w:val="fr-FR"/>
        </w:rPr>
        <w:t> </w:t>
      </w:r>
      <w:r>
        <w:rPr>
          <w:lang w:val="fr-FR"/>
        </w:rPr>
        <w:t>;</w:t>
      </w:r>
    </w:p>
    <w:p w:rsidR="00954FF7" w:rsidRDefault="00954FF7" w:rsidP="00BB0919">
      <w:pPr>
        <w:pStyle w:val="SingleTxtG"/>
        <w:ind w:left="2835" w:hanging="567"/>
        <w:rPr>
          <w:lang w:val="fr-FR"/>
        </w:rPr>
      </w:pPr>
      <w:r>
        <w:rPr>
          <w:lang w:val="fr-FR"/>
        </w:rPr>
        <w:t>g)</w:t>
      </w:r>
      <w:r>
        <w:rPr>
          <w:lang w:val="fr-FR"/>
        </w:rPr>
        <w:tab/>
        <w:t>Pour chaque freinage, le véhicule est accéléré jusqu’à la vitesse d’essai, et la commande de frein est alors actionnée avant que le véhicule atteigne le point de passage d’un revêtement à un autre</w:t>
      </w:r>
      <w:r w:rsidR="00A5099F">
        <w:rPr>
          <w:lang w:val="fr-FR"/>
        </w:rPr>
        <w:t> </w:t>
      </w:r>
      <w:r>
        <w:rPr>
          <w:lang w:val="fr-FR"/>
        </w:rPr>
        <w:t>;</w:t>
      </w:r>
    </w:p>
    <w:p w:rsidR="00954FF7" w:rsidRDefault="00954FF7" w:rsidP="00BB0919">
      <w:pPr>
        <w:pStyle w:val="SingleTxtG"/>
        <w:ind w:left="2835" w:hanging="567"/>
        <w:rPr>
          <w:lang w:val="fr-FR"/>
        </w:rPr>
      </w:pPr>
      <w:r>
        <w:rPr>
          <w:lang w:val="fr-FR"/>
        </w:rPr>
        <w:t>h)</w:t>
      </w:r>
      <w:r>
        <w:rPr>
          <w:lang w:val="fr-FR"/>
        </w:rPr>
        <w:tab/>
        <w:t xml:space="preserve">La </w:t>
      </w:r>
      <w:r w:rsidRPr="00BB0919">
        <w:rPr>
          <w:iCs/>
          <w:lang w:val="fr-FR"/>
        </w:rPr>
        <w:t>décélération</w:t>
      </w:r>
      <w:r>
        <w:rPr>
          <w:lang w:val="fr-FR"/>
        </w:rPr>
        <w:t xml:space="preserve"> du véhicule doit être enregistrée de manière continue</w:t>
      </w:r>
      <w:r w:rsidR="00A5099F">
        <w:rPr>
          <w:lang w:val="fr-FR"/>
        </w:rPr>
        <w:t> </w:t>
      </w:r>
      <w:r>
        <w:rPr>
          <w:lang w:val="fr-FR"/>
        </w:rPr>
        <w:t>;</w:t>
      </w:r>
    </w:p>
    <w:p w:rsidR="00954FF7" w:rsidRDefault="00954FF7" w:rsidP="004610D6">
      <w:pPr>
        <w:pStyle w:val="SingleTxtG"/>
        <w:ind w:left="2268" w:hanging="1134"/>
        <w:rPr>
          <w:lang w:val="fr-FR"/>
        </w:rPr>
      </w:pPr>
      <w:r>
        <w:rPr>
          <w:lang w:val="fr-FR"/>
        </w:rPr>
        <w:t>9.7.2</w:t>
      </w:r>
      <w:r>
        <w:rPr>
          <w:lang w:val="fr-FR"/>
        </w:rPr>
        <w:tab/>
        <w:t>Prescriptions d’efficacité</w:t>
      </w:r>
      <w:r w:rsidR="00A5099F">
        <w:rPr>
          <w:lang w:val="fr-FR"/>
        </w:rPr>
        <w:t> </w:t>
      </w:r>
      <w:r>
        <w:rPr>
          <w:lang w:val="fr-FR"/>
        </w:rPr>
        <w:t>:</w:t>
      </w:r>
    </w:p>
    <w:p w:rsidR="00954FF7" w:rsidRDefault="00954FF7" w:rsidP="00BB0919">
      <w:pPr>
        <w:pStyle w:val="SingleTxtG"/>
        <w:ind w:left="2835" w:hanging="567"/>
        <w:rPr>
          <w:i/>
          <w:lang w:val="fr-FR"/>
        </w:rPr>
      </w:pPr>
      <w:r>
        <w:rPr>
          <w:lang w:val="fr-FR"/>
        </w:rPr>
        <w:t>a)</w:t>
      </w:r>
      <w:r>
        <w:rPr>
          <w:lang w:val="fr-FR"/>
        </w:rPr>
        <w:tab/>
        <w:t>Lors d’un essai effectué conformément aux procédures décrites au paragraphe 9.7.1, il ne doit pas y avoir de blocage de roue et les</w:t>
      </w:r>
      <w:r w:rsidR="00CF0541">
        <w:rPr>
          <w:lang w:val="fr-FR"/>
        </w:rPr>
        <w:t xml:space="preserve"> </w:t>
      </w:r>
      <w:r>
        <w:rPr>
          <w:lang w:val="fr-FR"/>
        </w:rPr>
        <w:t>roues doivent demeurer dans les limites de la piste d’essai</w:t>
      </w:r>
      <w:r w:rsidR="00A5099F">
        <w:rPr>
          <w:lang w:val="fr-FR"/>
        </w:rPr>
        <w:t> </w:t>
      </w:r>
      <w:r>
        <w:rPr>
          <w:lang w:val="fr-FR"/>
        </w:rPr>
        <w:t>;</w:t>
      </w:r>
    </w:p>
    <w:p w:rsidR="00954FF7" w:rsidRDefault="00954FF7" w:rsidP="00BB0919">
      <w:pPr>
        <w:pStyle w:val="SingleTxtG"/>
        <w:ind w:left="2835" w:hanging="567"/>
        <w:rPr>
          <w:iCs/>
          <w:lang w:val="fr-FR"/>
        </w:rPr>
      </w:pPr>
      <w:r>
        <w:rPr>
          <w:iCs/>
          <w:lang w:val="fr-FR"/>
        </w:rPr>
        <w:t>b)</w:t>
      </w:r>
      <w:r>
        <w:rPr>
          <w:iCs/>
          <w:lang w:val="fr-FR"/>
        </w:rPr>
        <w:tab/>
        <w:t>Dans la seconde qui suit le moment où la roue arrière franchit le point de</w:t>
      </w:r>
      <w:r w:rsidR="00A5099F">
        <w:rPr>
          <w:iCs/>
          <w:lang w:val="fr-FR"/>
        </w:rPr>
        <w:t xml:space="preserve"> </w:t>
      </w:r>
      <w:r>
        <w:rPr>
          <w:iCs/>
          <w:lang w:val="fr-FR"/>
        </w:rPr>
        <w:t>passage entre le revêtement à faible adhérence et le revêtement à forte</w:t>
      </w:r>
      <w:r w:rsidR="00A5099F">
        <w:rPr>
          <w:iCs/>
          <w:lang w:val="fr-FR"/>
        </w:rPr>
        <w:t xml:space="preserve"> </w:t>
      </w:r>
      <w:r>
        <w:rPr>
          <w:iCs/>
          <w:lang w:val="fr-FR"/>
        </w:rPr>
        <w:t>adhérence, la décélération du véhicule doit augmenter.</w:t>
      </w:r>
    </w:p>
    <w:p w:rsidR="00954FF7" w:rsidRDefault="00954FF7" w:rsidP="004610D6">
      <w:pPr>
        <w:pStyle w:val="SingleTxtG"/>
        <w:ind w:left="2268" w:hanging="1134"/>
        <w:rPr>
          <w:lang w:val="fr-FR"/>
        </w:rPr>
      </w:pPr>
      <w:r>
        <w:rPr>
          <w:lang w:val="fr-FR"/>
        </w:rPr>
        <w:t>9.8</w:t>
      </w:r>
      <w:r>
        <w:rPr>
          <w:lang w:val="fr-FR"/>
        </w:rPr>
        <w:tab/>
        <w:t>Freinage avec défaillance électrique de l’ABS</w:t>
      </w:r>
      <w:r w:rsidR="00A5099F">
        <w:rPr>
          <w:lang w:val="fr-FR"/>
        </w:rPr>
        <w:t> </w:t>
      </w:r>
      <w:r>
        <w:rPr>
          <w:lang w:val="fr-FR"/>
        </w:rPr>
        <w:t>:</w:t>
      </w:r>
    </w:p>
    <w:p w:rsidR="00954FF7" w:rsidRDefault="00954FF7" w:rsidP="004610D6">
      <w:pPr>
        <w:pStyle w:val="SingleTxtG"/>
        <w:ind w:left="2268" w:hanging="1134"/>
        <w:rPr>
          <w:lang w:val="fr-FR"/>
        </w:rPr>
      </w:pPr>
      <w:r>
        <w:rPr>
          <w:lang w:val="fr-FR"/>
        </w:rPr>
        <w:t>9.8.1</w:t>
      </w:r>
      <w:r>
        <w:rPr>
          <w:lang w:val="fr-FR"/>
        </w:rPr>
        <w:tab/>
        <w:t>Conditions et procédure d’essai</w:t>
      </w:r>
      <w:r w:rsidR="00A5099F">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 xml:space="preserve">Le système électrique de l’ABS étant mis hors fonction, l’essai décrit à la section 3 de la </w:t>
      </w:r>
      <w:r w:rsidRPr="00BB0919">
        <w:rPr>
          <w:iCs/>
          <w:lang w:val="fr-FR"/>
        </w:rPr>
        <w:t>présente</w:t>
      </w:r>
      <w:r>
        <w:rPr>
          <w:lang w:val="fr-FR"/>
        </w:rPr>
        <w:t xml:space="preserve"> annexe (essai de freinage sur le sec avec actionnement d’une seule commande de frein) est effectué en appliquant les conditions correspondant au système de freinage et au véhicule soumis à</w:t>
      </w:r>
      <w:r w:rsidR="00A5099F">
        <w:rPr>
          <w:lang w:val="fr-FR"/>
        </w:rPr>
        <w:t xml:space="preserve"> </w:t>
      </w:r>
      <w:r>
        <w:rPr>
          <w:lang w:val="fr-FR"/>
        </w:rPr>
        <w:t>l’essai</w:t>
      </w:r>
      <w:r w:rsidR="00A5099F">
        <w:rPr>
          <w:lang w:val="fr-FR"/>
        </w:rPr>
        <w:t> </w:t>
      </w:r>
      <w:r>
        <w:rPr>
          <w:lang w:val="fr-FR"/>
        </w:rPr>
        <w:t>;</w:t>
      </w:r>
    </w:p>
    <w:p w:rsidR="00954FF7" w:rsidRDefault="00A5099F" w:rsidP="004610D6">
      <w:pPr>
        <w:pStyle w:val="SingleTxtG"/>
        <w:ind w:left="2268" w:hanging="1134"/>
        <w:rPr>
          <w:lang w:val="fr-FR"/>
        </w:rPr>
      </w:pPr>
      <w:r>
        <w:rPr>
          <w:lang w:val="fr-FR"/>
        </w:rPr>
        <w:t>9.8.2</w:t>
      </w:r>
      <w:r>
        <w:rPr>
          <w:lang w:val="fr-FR"/>
        </w:rPr>
        <w:tab/>
        <w:t>Prescriptions d’efficacité </w:t>
      </w:r>
      <w:r w:rsidR="00954FF7">
        <w:rPr>
          <w:lang w:val="fr-FR"/>
        </w:rPr>
        <w:t>:</w:t>
      </w:r>
    </w:p>
    <w:p w:rsidR="00954FF7" w:rsidRDefault="00954FF7" w:rsidP="00A5099F">
      <w:pPr>
        <w:pStyle w:val="SingleTxtG"/>
        <w:ind w:left="2268"/>
        <w:rPr>
          <w:lang w:val="fr-FR"/>
        </w:rPr>
      </w:pPr>
      <w:r>
        <w:rPr>
          <w:lang w:val="fr-FR"/>
        </w:rPr>
        <w:t>Lors d’un essai exécuté conformément à la procéd</w:t>
      </w:r>
      <w:r w:rsidR="00A5099F">
        <w:rPr>
          <w:lang w:val="fr-FR"/>
        </w:rPr>
        <w:t>ure décrite au paragraphe 9.8.1 </w:t>
      </w:r>
      <w:r>
        <w:rPr>
          <w:lang w:val="fr-FR"/>
        </w:rPr>
        <w:t>:</w:t>
      </w:r>
    </w:p>
    <w:p w:rsidR="00954FF7" w:rsidRDefault="00954FF7" w:rsidP="00BB0919">
      <w:pPr>
        <w:pStyle w:val="SingleTxtG"/>
        <w:ind w:left="2835" w:hanging="567"/>
        <w:rPr>
          <w:lang w:val="fr-FR"/>
        </w:rPr>
      </w:pPr>
      <w:r>
        <w:rPr>
          <w:lang w:val="fr-FR"/>
        </w:rPr>
        <w:t>a)</w:t>
      </w:r>
      <w:r>
        <w:rPr>
          <w:lang w:val="fr-FR"/>
        </w:rPr>
        <w:tab/>
        <w:t>Le système doit satisfaire aux prescriptions concernant la signalisation de la</w:t>
      </w:r>
      <w:r w:rsidR="00A5099F">
        <w:rPr>
          <w:lang w:val="fr-FR"/>
        </w:rPr>
        <w:t xml:space="preserve"> </w:t>
      </w:r>
      <w:r>
        <w:rPr>
          <w:lang w:val="fr-FR"/>
        </w:rPr>
        <w:t>défaillance énoncées au paragraphe 5.1.13 du présent Règlement</w:t>
      </w:r>
      <w:r w:rsidR="00A5099F">
        <w:rPr>
          <w:lang w:val="fr-FR"/>
        </w:rPr>
        <w:t> </w:t>
      </w:r>
      <w:r>
        <w:rPr>
          <w:lang w:val="fr-FR"/>
        </w:rPr>
        <w:t>; et</w:t>
      </w:r>
    </w:p>
    <w:p w:rsidR="00954FF7" w:rsidRDefault="00954FF7" w:rsidP="00BB0919">
      <w:pPr>
        <w:pStyle w:val="SingleTxtG"/>
        <w:ind w:left="2835" w:hanging="567"/>
        <w:rPr>
          <w:lang w:val="fr-FR"/>
        </w:rPr>
      </w:pPr>
      <w:r>
        <w:rPr>
          <w:lang w:val="fr-FR"/>
        </w:rPr>
        <w:t>b)</w:t>
      </w:r>
      <w:r>
        <w:rPr>
          <w:lang w:val="fr-FR"/>
        </w:rPr>
        <w:tab/>
        <w:t xml:space="preserve">Les prescriptions minimales pour la distance d’arrêt ou la DMER doivent être </w:t>
      </w:r>
      <w:r w:rsidRPr="00BB0919">
        <w:rPr>
          <w:iCs/>
          <w:lang w:val="fr-FR"/>
        </w:rPr>
        <w:t>conformes</w:t>
      </w:r>
      <w:r>
        <w:rPr>
          <w:lang w:val="fr-FR"/>
        </w:rPr>
        <w:t xml:space="preserve"> aux valeurs prescrites respectivement dans la colonne 2 ou</w:t>
      </w:r>
      <w:r w:rsidR="00A5099F">
        <w:rPr>
          <w:lang w:val="fr-FR"/>
        </w:rPr>
        <w:t xml:space="preserve"> </w:t>
      </w:r>
      <w:r>
        <w:rPr>
          <w:lang w:val="fr-FR"/>
        </w:rPr>
        <w:t>3, sous</w:t>
      </w:r>
      <w:r w:rsidR="00A5099F">
        <w:rPr>
          <w:lang w:val="fr-FR"/>
        </w:rPr>
        <w:t xml:space="preserve"> </w:t>
      </w:r>
      <w:r>
        <w:rPr>
          <w:lang w:val="fr-FR"/>
        </w:rPr>
        <w:t xml:space="preserve">la rubrique </w:t>
      </w:r>
      <w:r w:rsidR="00A5099F">
        <w:rPr>
          <w:lang w:val="fr-FR"/>
        </w:rPr>
        <w:t>« </w:t>
      </w:r>
      <w:r>
        <w:rPr>
          <w:lang w:val="fr-FR"/>
        </w:rPr>
        <w:t>Système de freinage individuel, freinage de la roue arrière seulement</w:t>
      </w:r>
      <w:r w:rsidR="00A5099F">
        <w:rPr>
          <w:lang w:val="fr-FR"/>
        </w:rPr>
        <w:t> »</w:t>
      </w:r>
      <w:r>
        <w:rPr>
          <w:lang w:val="fr-FR"/>
        </w:rPr>
        <w:t xml:space="preserve"> dans le tableau du paragraphe 3.3 de la présente annexe.</w:t>
      </w:r>
    </w:p>
    <w:p w:rsidR="00954FF7" w:rsidRPr="007D7CA7" w:rsidRDefault="00954FF7" w:rsidP="004610D6">
      <w:pPr>
        <w:pStyle w:val="SingleTxtG"/>
        <w:ind w:left="2268" w:hanging="1134"/>
        <w:rPr>
          <w:lang w:val="fr-FR"/>
        </w:rPr>
      </w:pPr>
      <w:r>
        <w:rPr>
          <w:lang w:val="fr-FR"/>
        </w:rPr>
        <w:t>10.</w:t>
      </w:r>
      <w:r>
        <w:rPr>
          <w:lang w:val="fr-FR"/>
        </w:rPr>
        <w:tab/>
      </w:r>
      <w:r w:rsidRPr="007D7CA7">
        <w:rPr>
          <w:lang w:val="fr-FR"/>
        </w:rPr>
        <w:t>Essai de défaillance partielle pour les systèmes de frein de service à circuits partiels</w:t>
      </w:r>
    </w:p>
    <w:p w:rsidR="00954FF7" w:rsidRDefault="00A5099F" w:rsidP="004610D6">
      <w:pPr>
        <w:pStyle w:val="SingleTxtG"/>
        <w:ind w:left="2268" w:hanging="1134"/>
        <w:rPr>
          <w:lang w:val="fr-FR"/>
        </w:rPr>
      </w:pPr>
      <w:r>
        <w:rPr>
          <w:lang w:val="fr-FR"/>
        </w:rPr>
        <w:t>10.1</w:t>
      </w:r>
      <w:r>
        <w:rPr>
          <w:lang w:val="fr-FR"/>
        </w:rPr>
        <w:tab/>
        <w:t>Dispositions générales </w:t>
      </w:r>
      <w:r w:rsidR="00954FF7">
        <w:rPr>
          <w:lang w:val="fr-FR"/>
        </w:rPr>
        <w:t>:</w:t>
      </w:r>
    </w:p>
    <w:p w:rsidR="00954FF7" w:rsidRDefault="00954FF7" w:rsidP="00BB0919">
      <w:pPr>
        <w:pStyle w:val="SingleTxtG"/>
        <w:ind w:left="2835" w:hanging="567"/>
        <w:rPr>
          <w:lang w:val="fr-FR"/>
        </w:rPr>
      </w:pPr>
      <w:r>
        <w:rPr>
          <w:lang w:val="fr-FR"/>
        </w:rPr>
        <w:t>a)</w:t>
      </w:r>
      <w:r>
        <w:rPr>
          <w:lang w:val="fr-FR"/>
        </w:rPr>
        <w:tab/>
        <w:t>L’essai ne s’applique</w:t>
      </w:r>
      <w:r w:rsidR="00CF0541">
        <w:rPr>
          <w:lang w:val="fr-FR"/>
        </w:rPr>
        <w:t xml:space="preserve"> </w:t>
      </w:r>
      <w:r>
        <w:rPr>
          <w:lang w:val="fr-FR"/>
        </w:rPr>
        <w:t xml:space="preserve">qu’aux véhicules équipés d’un système de frein de service à </w:t>
      </w:r>
      <w:r w:rsidRPr="00BB0919">
        <w:rPr>
          <w:iCs/>
          <w:lang w:val="fr-FR"/>
        </w:rPr>
        <w:t>circuits</w:t>
      </w:r>
      <w:r>
        <w:rPr>
          <w:lang w:val="fr-FR"/>
        </w:rPr>
        <w:t xml:space="preserve"> partiels</w:t>
      </w:r>
      <w:r w:rsidR="00837442">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t>L’essai a pour objet de confirmer l’efficacité du circuit partiel restant en cas de</w:t>
      </w:r>
      <w:r w:rsidR="00837442">
        <w:rPr>
          <w:lang w:val="fr-FR"/>
        </w:rPr>
        <w:t xml:space="preserve"> </w:t>
      </w:r>
      <w:r>
        <w:rPr>
          <w:lang w:val="fr-FR"/>
        </w:rPr>
        <w:t>défaillance par fuite du système hydraulique.</w:t>
      </w:r>
    </w:p>
    <w:p w:rsidR="00954FF7" w:rsidRDefault="00954FF7" w:rsidP="004610D6">
      <w:pPr>
        <w:pStyle w:val="SingleTxtG"/>
        <w:ind w:left="2268" w:hanging="1134"/>
        <w:rPr>
          <w:lang w:val="fr-FR"/>
        </w:rPr>
      </w:pPr>
      <w:r>
        <w:rPr>
          <w:lang w:val="fr-FR"/>
        </w:rPr>
        <w:t>10.2</w:t>
      </w:r>
      <w:r>
        <w:rPr>
          <w:lang w:val="fr-FR"/>
        </w:rPr>
        <w:tab/>
        <w:t>Conditions concernant le véhicule</w:t>
      </w:r>
      <w:r w:rsidR="00837442">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Essai applicable aux véhicules des catégories </w:t>
      </w:r>
      <w:r w:rsidRPr="00A6509C">
        <w:t>L</w:t>
      </w:r>
      <w:r w:rsidRPr="00A6509C">
        <w:rPr>
          <w:vertAlign w:val="subscript"/>
        </w:rPr>
        <w:t>3</w:t>
      </w:r>
      <w:r w:rsidRPr="00A6509C">
        <w:t>, L</w:t>
      </w:r>
      <w:r w:rsidRPr="00A6509C">
        <w:rPr>
          <w:vertAlign w:val="subscript"/>
        </w:rPr>
        <w:t xml:space="preserve">4, </w:t>
      </w:r>
      <w:r w:rsidRPr="00A6509C">
        <w:t>L</w:t>
      </w:r>
      <w:r w:rsidRPr="00A6509C">
        <w:rPr>
          <w:vertAlign w:val="subscript"/>
        </w:rPr>
        <w:t xml:space="preserve">5 </w:t>
      </w:r>
      <w:r w:rsidRPr="00A6509C">
        <w:t>et L</w:t>
      </w:r>
      <w:r w:rsidRPr="00A6509C">
        <w:rPr>
          <w:vertAlign w:val="subscript"/>
        </w:rPr>
        <w:t>7</w:t>
      </w:r>
      <w:r w:rsidRPr="00A6509C">
        <w:t> </w:t>
      </w:r>
      <w:r>
        <w:rPr>
          <w:lang w:val="fr-FR"/>
        </w:rPr>
        <w:t>;</w:t>
      </w:r>
    </w:p>
    <w:p w:rsidR="00954FF7" w:rsidRDefault="00954FF7" w:rsidP="00BB0919">
      <w:pPr>
        <w:pStyle w:val="SingleTxtG"/>
        <w:ind w:left="2835" w:hanging="567"/>
        <w:rPr>
          <w:lang w:val="fr-FR"/>
        </w:rPr>
      </w:pPr>
      <w:r>
        <w:rPr>
          <w:lang w:val="fr-FR"/>
        </w:rPr>
        <w:t>b)</w:t>
      </w:r>
      <w:r>
        <w:rPr>
          <w:lang w:val="fr-FR"/>
        </w:rPr>
        <w:tab/>
      </w:r>
      <w:r w:rsidRPr="00BB0919">
        <w:rPr>
          <w:iCs/>
          <w:lang w:val="fr-FR"/>
        </w:rPr>
        <w:t>État</w:t>
      </w:r>
      <w:r>
        <w:rPr>
          <w:lang w:val="fr-FR"/>
        </w:rPr>
        <w:t xml:space="preserve"> légèrement chargé</w:t>
      </w:r>
      <w:r w:rsidR="00837442">
        <w:rPr>
          <w:lang w:val="fr-FR"/>
        </w:rPr>
        <w:t> </w:t>
      </w:r>
      <w:r>
        <w:rPr>
          <w:lang w:val="fr-FR"/>
        </w:rPr>
        <w:t>;</w:t>
      </w:r>
    </w:p>
    <w:p w:rsidR="00954FF7" w:rsidRDefault="00954FF7" w:rsidP="00BB0919">
      <w:pPr>
        <w:pStyle w:val="SingleTxtG"/>
        <w:ind w:left="2835" w:hanging="567"/>
        <w:rPr>
          <w:lang w:val="fr-FR"/>
        </w:rPr>
      </w:pPr>
      <w:r>
        <w:rPr>
          <w:lang w:val="fr-FR"/>
        </w:rPr>
        <w:t>c)</w:t>
      </w:r>
      <w:r>
        <w:rPr>
          <w:lang w:val="fr-FR"/>
        </w:rPr>
        <w:tab/>
        <w:t>Moteur débrayé.</w:t>
      </w:r>
    </w:p>
    <w:p w:rsidR="00954FF7" w:rsidRDefault="00954FF7" w:rsidP="004610D6">
      <w:pPr>
        <w:pStyle w:val="SingleTxtG"/>
        <w:ind w:left="2268" w:hanging="1134"/>
        <w:rPr>
          <w:lang w:val="fr-FR"/>
        </w:rPr>
      </w:pPr>
      <w:r>
        <w:rPr>
          <w:lang w:val="fr-FR"/>
        </w:rPr>
        <w:lastRenderedPageBreak/>
        <w:t>10.3</w:t>
      </w:r>
      <w:r>
        <w:rPr>
          <w:lang w:val="fr-FR"/>
        </w:rPr>
        <w:tab/>
        <w:t>Conditions et procédure d’essai</w:t>
      </w:r>
      <w:r w:rsidR="00837442">
        <w:rPr>
          <w:lang w:val="fr-FR"/>
        </w:rPr>
        <w:t> </w:t>
      </w:r>
      <w:r>
        <w:rPr>
          <w:lang w:val="fr-FR"/>
        </w:rPr>
        <w:t>:</w:t>
      </w:r>
    </w:p>
    <w:p w:rsidR="00954FF7" w:rsidRDefault="00954FF7" w:rsidP="00BB0919">
      <w:pPr>
        <w:pStyle w:val="SingleTxtG"/>
        <w:ind w:left="2835" w:hanging="567"/>
        <w:rPr>
          <w:lang w:val="fr-FR"/>
        </w:rPr>
      </w:pPr>
      <w:r>
        <w:rPr>
          <w:lang w:val="fr-FR"/>
        </w:rPr>
        <w:t>a)</w:t>
      </w:r>
      <w:r>
        <w:rPr>
          <w:lang w:val="fr-FR"/>
        </w:rPr>
        <w:tab/>
        <w:t>Température initiale des freins</w:t>
      </w:r>
      <w:r w:rsidR="00837442">
        <w:rPr>
          <w:lang w:val="fr-FR"/>
        </w:rPr>
        <w:t> </w:t>
      </w:r>
      <w:r>
        <w:rPr>
          <w:lang w:val="fr-FR"/>
        </w:rPr>
        <w:t>:</w:t>
      </w:r>
      <w:r w:rsidR="00837442">
        <w:rPr>
          <w:lang w:val="fr-FR"/>
        </w:rPr>
        <w:t xml:space="preserve"> ≥ 55 °C et ≤ 100 </w:t>
      </w:r>
      <w:r>
        <w:rPr>
          <w:lang w:val="fr-FR"/>
        </w:rPr>
        <w:t>°C</w:t>
      </w:r>
      <w:r w:rsidR="00837442">
        <w:rPr>
          <w:lang w:val="fr-FR"/>
        </w:rPr>
        <w:t> </w:t>
      </w:r>
      <w:r>
        <w:rPr>
          <w:lang w:val="fr-FR"/>
        </w:rPr>
        <w:t>;</w:t>
      </w:r>
    </w:p>
    <w:p w:rsidR="00954FF7" w:rsidRDefault="00954FF7" w:rsidP="00BB0919">
      <w:pPr>
        <w:pStyle w:val="SingleTxtG"/>
        <w:ind w:left="2835" w:hanging="567"/>
        <w:rPr>
          <w:lang w:val="fr-FR"/>
        </w:rPr>
      </w:pPr>
      <w:r>
        <w:rPr>
          <w:lang w:val="fr-FR"/>
        </w:rPr>
        <w:t>b)</w:t>
      </w:r>
      <w:r>
        <w:rPr>
          <w:lang w:val="fr-FR"/>
        </w:rPr>
        <w:tab/>
      </w:r>
      <w:r w:rsidRPr="00BB0919">
        <w:rPr>
          <w:iCs/>
          <w:lang w:val="fr-FR"/>
        </w:rPr>
        <w:t>Vitesses</w:t>
      </w:r>
      <w:r w:rsidR="00837442">
        <w:rPr>
          <w:lang w:val="fr-FR"/>
        </w:rPr>
        <w:t xml:space="preserve"> d’essai </w:t>
      </w:r>
      <w:r>
        <w:rPr>
          <w:lang w:val="fr-FR"/>
        </w:rPr>
        <w:t>: 50 km/h, et 100 km/h ou 0,8 V</w:t>
      </w:r>
      <w:r>
        <w:rPr>
          <w:vertAlign w:val="subscript"/>
          <w:lang w:val="fr-FR"/>
        </w:rPr>
        <w:t>max</w:t>
      </w:r>
      <w:r>
        <w:rPr>
          <w:lang w:val="fr-FR"/>
        </w:rPr>
        <w:t xml:space="preserve">, </w:t>
      </w:r>
      <w:r w:rsidRPr="003F5BB7">
        <w:t>la</w:t>
      </w:r>
      <w:r w:rsidR="00837442">
        <w:t xml:space="preserve"> </w:t>
      </w:r>
      <w:r w:rsidRPr="003F5BB7">
        <w:t>valeur la plus petite étant retenue</w:t>
      </w:r>
      <w:r w:rsidR="00837442">
        <w:rPr>
          <w:lang w:val="fr-FR"/>
        </w:rPr>
        <w:t> </w:t>
      </w:r>
      <w:r>
        <w:rPr>
          <w:lang w:val="fr-FR"/>
        </w:rPr>
        <w:t>;</w:t>
      </w:r>
    </w:p>
    <w:p w:rsidR="00954FF7" w:rsidRDefault="00837442" w:rsidP="00BB0919">
      <w:pPr>
        <w:pStyle w:val="SingleTxtG"/>
        <w:ind w:left="2835" w:hanging="567"/>
        <w:rPr>
          <w:lang w:val="fr-FR"/>
        </w:rPr>
      </w:pPr>
      <w:r>
        <w:rPr>
          <w:lang w:val="fr-FR"/>
        </w:rPr>
        <w:t>c)</w:t>
      </w:r>
      <w:r>
        <w:rPr>
          <w:lang w:val="fr-FR"/>
        </w:rPr>
        <w:tab/>
        <w:t>Force d’actionnement </w:t>
      </w:r>
      <w:r w:rsidR="00954FF7">
        <w:rPr>
          <w:lang w:val="fr-FR"/>
        </w:rPr>
        <w:t>:</w:t>
      </w:r>
    </w:p>
    <w:p w:rsidR="00C33CF4" w:rsidRDefault="00C33CF4" w:rsidP="00C33CF4">
      <w:pPr>
        <w:pStyle w:val="SingleTxtG"/>
        <w:ind w:left="2835"/>
        <w:rPr>
          <w:lang w:val="fr-FR"/>
        </w:rPr>
      </w:pPr>
      <w:r>
        <w:rPr>
          <w:lang w:val="fr-FR"/>
        </w:rPr>
        <w:t>Poignée </w:t>
      </w:r>
      <w:r w:rsidR="00954FF7">
        <w:rPr>
          <w:lang w:val="fr-FR"/>
        </w:rPr>
        <w:t>:</w:t>
      </w:r>
      <w:r w:rsidR="00954FF7">
        <w:rPr>
          <w:lang w:val="fr-FR"/>
        </w:rPr>
        <w:tab/>
        <w:t>≤ 250 N</w:t>
      </w:r>
      <w:r>
        <w:rPr>
          <w:lang w:val="fr-FR"/>
        </w:rPr>
        <w:t> </w:t>
      </w:r>
      <w:r w:rsidR="00954FF7">
        <w:rPr>
          <w:lang w:val="fr-FR"/>
        </w:rPr>
        <w:t>;</w:t>
      </w:r>
    </w:p>
    <w:p w:rsidR="00954FF7" w:rsidRDefault="00C33CF4" w:rsidP="00C33CF4">
      <w:pPr>
        <w:pStyle w:val="SingleTxtG"/>
        <w:ind w:left="2835"/>
        <w:rPr>
          <w:lang w:val="fr-FR"/>
        </w:rPr>
      </w:pPr>
      <w:r>
        <w:rPr>
          <w:lang w:val="fr-FR"/>
        </w:rPr>
        <w:t>Pédale </w:t>
      </w:r>
      <w:r w:rsidR="00954FF7">
        <w:rPr>
          <w:lang w:val="fr-FR"/>
        </w:rPr>
        <w:t>:</w:t>
      </w:r>
      <w:r w:rsidR="00954FF7">
        <w:rPr>
          <w:lang w:val="fr-FR"/>
        </w:rPr>
        <w:tab/>
        <w:t>≤ 400 N</w:t>
      </w:r>
      <w:r>
        <w:rPr>
          <w:lang w:val="fr-FR"/>
        </w:rPr>
        <w:t> </w:t>
      </w:r>
      <w:r w:rsidR="00954FF7">
        <w:rPr>
          <w:lang w:val="fr-FR"/>
        </w:rPr>
        <w:t>;</w:t>
      </w:r>
    </w:p>
    <w:p w:rsidR="00954FF7" w:rsidRDefault="00954FF7" w:rsidP="00BB0919">
      <w:pPr>
        <w:pStyle w:val="SingleTxtG"/>
        <w:ind w:left="2835" w:hanging="567"/>
      </w:pPr>
      <w:r>
        <w:t>d)</w:t>
      </w:r>
      <w:r>
        <w:tab/>
        <w:t>Nombre de freinages</w:t>
      </w:r>
      <w:r w:rsidR="00C33CF4">
        <w:t> </w:t>
      </w:r>
      <w:r>
        <w:t>: jusqu’à ce que le véhicule satisfasse aux prescriptions d’efficacité, mais au maximum six freinages pour chaque vitesse d’essai</w:t>
      </w:r>
      <w:r w:rsidR="00C33CF4">
        <w:t> </w:t>
      </w:r>
      <w:r>
        <w:t>;</w:t>
      </w:r>
    </w:p>
    <w:p w:rsidR="00954FF7" w:rsidRDefault="00954FF7" w:rsidP="00BB0919">
      <w:pPr>
        <w:pStyle w:val="SingleTxtG"/>
        <w:ind w:left="2835" w:hanging="567"/>
        <w:rPr>
          <w:lang w:val="fr-FR"/>
        </w:rPr>
      </w:pPr>
      <w:r>
        <w:rPr>
          <w:lang w:val="fr-FR"/>
        </w:rPr>
        <w:t>e)</w:t>
      </w:r>
      <w:r>
        <w:rPr>
          <w:lang w:val="fr-FR"/>
        </w:rPr>
        <w:tab/>
        <w:t xml:space="preserve">Le système de frein de service doit être modifié de manière à causer une perte </w:t>
      </w:r>
      <w:r w:rsidRPr="00BB0919">
        <w:rPr>
          <w:iCs/>
          <w:lang w:val="fr-FR"/>
        </w:rPr>
        <w:t>complète</w:t>
      </w:r>
      <w:r>
        <w:rPr>
          <w:lang w:val="fr-FR"/>
        </w:rPr>
        <w:t xml:space="preserve"> de freinage sur l’un des deux circuits partiels. Pour chaque freinage, le véhicule est accéléré jusqu’à la vitesse d’essai, et la commande de frein est</w:t>
      </w:r>
      <w:r w:rsidR="00C33CF4">
        <w:rPr>
          <w:lang w:val="fr-FR"/>
        </w:rPr>
        <w:t xml:space="preserve"> </w:t>
      </w:r>
      <w:r>
        <w:rPr>
          <w:lang w:val="fr-FR"/>
        </w:rPr>
        <w:t>alors actionnée dans les conditions prescrites dans le présent paragraphe</w:t>
      </w:r>
      <w:r w:rsidR="00C33CF4">
        <w:rPr>
          <w:lang w:val="fr-FR"/>
        </w:rPr>
        <w:t> </w:t>
      </w:r>
      <w:r>
        <w:rPr>
          <w:lang w:val="fr-FR"/>
        </w:rPr>
        <w:t>;</w:t>
      </w:r>
    </w:p>
    <w:p w:rsidR="00954FF7" w:rsidRDefault="00954FF7" w:rsidP="00BB0919">
      <w:pPr>
        <w:pStyle w:val="SingleTxtG"/>
        <w:ind w:left="2835" w:hanging="567"/>
        <w:rPr>
          <w:lang w:val="fr-FR"/>
        </w:rPr>
      </w:pPr>
      <w:r>
        <w:rPr>
          <w:lang w:val="fr-FR"/>
        </w:rPr>
        <w:t>f)</w:t>
      </w:r>
      <w:r>
        <w:rPr>
          <w:lang w:val="fr-FR"/>
        </w:rPr>
        <w:tab/>
        <w:t>L’essai est répété pour chaque circuit partiel.</w:t>
      </w:r>
    </w:p>
    <w:p w:rsidR="00954FF7" w:rsidRDefault="00CF0541" w:rsidP="004610D6">
      <w:pPr>
        <w:pStyle w:val="SingleTxtG"/>
        <w:ind w:left="2268" w:hanging="1134"/>
        <w:rPr>
          <w:lang w:val="fr-FR"/>
        </w:rPr>
      </w:pPr>
      <w:r>
        <w:rPr>
          <w:lang w:val="fr-FR"/>
        </w:rPr>
        <w:t>10.4</w:t>
      </w:r>
      <w:r>
        <w:rPr>
          <w:lang w:val="fr-FR"/>
        </w:rPr>
        <w:tab/>
        <w:t>Prescriptions d’efficacité </w:t>
      </w:r>
      <w:r w:rsidR="00954FF7">
        <w:rPr>
          <w:lang w:val="fr-FR"/>
        </w:rPr>
        <w:t>:</w:t>
      </w:r>
    </w:p>
    <w:p w:rsidR="00954FF7" w:rsidRDefault="00954FF7" w:rsidP="00C33CF4">
      <w:pPr>
        <w:pStyle w:val="SingleTxtG"/>
        <w:ind w:left="2268"/>
        <w:rPr>
          <w:lang w:val="fr-FR"/>
        </w:rPr>
      </w:pPr>
      <w:r>
        <w:rPr>
          <w:lang w:val="fr-FR"/>
        </w:rPr>
        <w:t>Lors d’un essai effectué conformément à la procédure décrite au paragraphe 10.3</w:t>
      </w:r>
      <w:r w:rsidR="00C33CF4">
        <w:rPr>
          <w:lang w:val="fr-FR"/>
        </w:rPr>
        <w:t> </w:t>
      </w:r>
      <w:r>
        <w:rPr>
          <w:lang w:val="fr-FR"/>
        </w:rPr>
        <w:t>:</w:t>
      </w:r>
    </w:p>
    <w:p w:rsidR="000B0D4D" w:rsidRDefault="00954FF7" w:rsidP="000B0D4D">
      <w:pPr>
        <w:pStyle w:val="SingleTxtG"/>
        <w:ind w:left="2835" w:hanging="567"/>
        <w:rPr>
          <w:lang w:val="fr-FR"/>
        </w:rPr>
      </w:pPr>
      <w:r>
        <w:rPr>
          <w:lang w:val="fr-FR"/>
        </w:rPr>
        <w:t>a)</w:t>
      </w:r>
      <w:r>
        <w:rPr>
          <w:lang w:val="fr-FR"/>
        </w:rPr>
        <w:tab/>
        <w:t>Le système doit satisfaire aux prescriptions concernant la signalisation de</w:t>
      </w:r>
      <w:r w:rsidR="000B0D4D">
        <w:rPr>
          <w:lang w:val="fr-FR"/>
        </w:rPr>
        <w:t xml:space="preserve"> </w:t>
      </w:r>
      <w:r>
        <w:rPr>
          <w:lang w:val="fr-FR"/>
        </w:rPr>
        <w:t>la</w:t>
      </w:r>
      <w:r w:rsidR="000B0D4D">
        <w:rPr>
          <w:lang w:val="fr-FR"/>
        </w:rPr>
        <w:t xml:space="preserve"> </w:t>
      </w:r>
      <w:r w:rsidRPr="00BB0919">
        <w:rPr>
          <w:iCs/>
          <w:lang w:val="fr-FR"/>
        </w:rPr>
        <w:t>défaillance</w:t>
      </w:r>
      <w:r>
        <w:rPr>
          <w:lang w:val="fr-FR"/>
        </w:rPr>
        <w:t xml:space="preserve"> énoncées au paragraphe 5.1.11 du présent Règlement</w:t>
      </w:r>
      <w:r w:rsidR="000B0D4D">
        <w:rPr>
          <w:lang w:val="fr-FR"/>
        </w:rPr>
        <w:t> </w:t>
      </w:r>
      <w:r>
        <w:rPr>
          <w:lang w:val="fr-FR"/>
        </w:rPr>
        <w:t>; et</w:t>
      </w:r>
    </w:p>
    <w:p w:rsidR="00954FF7" w:rsidRDefault="000B0D4D" w:rsidP="000B0D4D">
      <w:pPr>
        <w:pStyle w:val="SingleTxtG"/>
        <w:ind w:left="2835" w:hanging="567"/>
        <w:rPr>
          <w:lang w:val="fr-FR"/>
        </w:rPr>
      </w:pPr>
      <w:r>
        <w:rPr>
          <w:lang w:val="fr-FR"/>
        </w:rPr>
        <w:t>b)</w:t>
      </w:r>
      <w:r>
        <w:rPr>
          <w:lang w:val="fr-FR"/>
        </w:rPr>
        <w:tab/>
      </w:r>
      <w:r w:rsidR="00954FF7">
        <w:rPr>
          <w:lang w:val="fr-FR"/>
        </w:rPr>
        <w:tab/>
        <w:t>La distance d’arrêt</w:t>
      </w:r>
      <w:r>
        <w:rPr>
          <w:lang w:val="fr-FR"/>
        </w:rPr>
        <w:t xml:space="preserve"> </w:t>
      </w:r>
      <w:r w:rsidR="00954FF7">
        <w:rPr>
          <w:lang w:val="fr-FR"/>
        </w:rPr>
        <w:t>(S) doit être</w:t>
      </w:r>
      <w:r>
        <w:rPr>
          <w:lang w:val="fr-FR"/>
        </w:rPr>
        <w:t> </w:t>
      </w:r>
      <w:r w:rsidR="00954FF7">
        <w:rPr>
          <w:lang w:val="fr-FR"/>
        </w:rPr>
        <w:t>: ≤ 0,1 V + 0,0117 V</w:t>
      </w:r>
      <w:r w:rsidR="00954FF7">
        <w:rPr>
          <w:vertAlign w:val="superscript"/>
          <w:lang w:val="fr-FR"/>
        </w:rPr>
        <w:t>2</w:t>
      </w:r>
      <w:r w:rsidR="00954FF7">
        <w:rPr>
          <w:lang w:val="fr-FR"/>
        </w:rPr>
        <w:t xml:space="preserve"> (où V</w:t>
      </w:r>
      <w:r>
        <w:rPr>
          <w:lang w:val="fr-FR"/>
        </w:rPr>
        <w:t xml:space="preserve"> </w:t>
      </w:r>
      <w:r w:rsidR="00954FF7">
        <w:rPr>
          <w:lang w:val="fr-FR"/>
        </w:rPr>
        <w:t>est la vitesse d’essai prescrite en</w:t>
      </w:r>
      <w:r>
        <w:rPr>
          <w:lang w:val="fr-FR"/>
        </w:rPr>
        <w:t xml:space="preserve"> </w:t>
      </w:r>
      <w:r w:rsidR="00954FF7">
        <w:rPr>
          <w:lang w:val="fr-FR"/>
        </w:rPr>
        <w:t>km/h, et S</w:t>
      </w:r>
      <w:r>
        <w:rPr>
          <w:lang w:val="fr-FR"/>
        </w:rPr>
        <w:t xml:space="preserve"> </w:t>
      </w:r>
      <w:r w:rsidR="00954FF7">
        <w:rPr>
          <w:lang w:val="fr-FR"/>
        </w:rPr>
        <w:t>la distance d’arrêt prescrite en mètres) ou</w:t>
      </w:r>
      <w:r>
        <w:rPr>
          <w:lang w:val="fr-FR"/>
        </w:rPr>
        <w:t xml:space="preserve"> </w:t>
      </w:r>
      <w:r w:rsidR="00954FF7">
        <w:rPr>
          <w:lang w:val="fr-FR"/>
        </w:rPr>
        <w:t>la</w:t>
      </w:r>
      <w:r>
        <w:rPr>
          <w:lang w:val="fr-FR"/>
        </w:rPr>
        <w:t xml:space="preserve"> </w:t>
      </w:r>
      <w:r w:rsidR="00954FF7">
        <w:rPr>
          <w:lang w:val="fr-FR"/>
        </w:rPr>
        <w:t>DMER doit être</w:t>
      </w:r>
      <w:r>
        <w:rPr>
          <w:lang w:val="fr-FR"/>
        </w:rPr>
        <w:t> </w:t>
      </w:r>
      <w:r w:rsidR="00954FF7">
        <w:rPr>
          <w:lang w:val="fr-FR"/>
        </w:rPr>
        <w:t>: ≥ 3,3 m/s</w:t>
      </w:r>
      <w:r w:rsidR="00954FF7">
        <w:rPr>
          <w:vertAlign w:val="superscript"/>
          <w:lang w:val="fr-FR"/>
        </w:rPr>
        <w:t>2</w:t>
      </w:r>
      <w:r w:rsidR="00954FF7">
        <w:rPr>
          <w:lang w:val="fr-FR"/>
        </w:rPr>
        <w:t>.</w:t>
      </w:r>
    </w:p>
    <w:p w:rsidR="00954FF7" w:rsidRPr="007D7CA7" w:rsidRDefault="00954FF7" w:rsidP="004610D6">
      <w:pPr>
        <w:pStyle w:val="SingleTxtG"/>
        <w:ind w:left="2268" w:hanging="1134"/>
        <w:rPr>
          <w:lang w:val="fr-FR"/>
        </w:rPr>
      </w:pPr>
      <w:r>
        <w:rPr>
          <w:lang w:val="fr-FR"/>
        </w:rPr>
        <w:t>11.</w:t>
      </w:r>
      <w:r>
        <w:rPr>
          <w:lang w:val="fr-FR"/>
        </w:rPr>
        <w:tab/>
      </w:r>
      <w:r w:rsidRPr="007D7CA7">
        <w:rPr>
          <w:lang w:val="fr-FR"/>
        </w:rPr>
        <w:t>Essai de défaillance d</w:t>
      </w:r>
      <w:r>
        <w:rPr>
          <w:lang w:val="fr-FR"/>
        </w:rPr>
        <w:t>’</w:t>
      </w:r>
      <w:r w:rsidRPr="007D7CA7">
        <w:rPr>
          <w:lang w:val="fr-FR"/>
        </w:rPr>
        <w:t>un système de freinage avec assistance</w:t>
      </w:r>
    </w:p>
    <w:p w:rsidR="00954FF7" w:rsidRDefault="00954FF7" w:rsidP="004610D6">
      <w:pPr>
        <w:pStyle w:val="SingleTxtG"/>
        <w:ind w:left="2268" w:hanging="1134"/>
        <w:rPr>
          <w:lang w:val="fr-FR"/>
        </w:rPr>
      </w:pPr>
      <w:r>
        <w:rPr>
          <w:lang w:val="fr-FR"/>
        </w:rPr>
        <w:t>11.1</w:t>
      </w:r>
      <w:r>
        <w:rPr>
          <w:lang w:val="fr-FR"/>
        </w:rPr>
        <w:tab/>
        <w:t>Dispositions générales</w:t>
      </w:r>
      <w:r w:rsidR="000B0D4D">
        <w:rPr>
          <w:lang w:val="fr-FR"/>
        </w:rPr>
        <w:t> </w:t>
      </w:r>
      <w:r>
        <w:rPr>
          <w:lang w:val="fr-FR"/>
        </w:rPr>
        <w:t>:</w:t>
      </w:r>
    </w:p>
    <w:p w:rsidR="00954FF7" w:rsidRDefault="00954FF7" w:rsidP="00AE11FB">
      <w:pPr>
        <w:pStyle w:val="SingleTxtG"/>
        <w:ind w:left="2835" w:hanging="567"/>
        <w:rPr>
          <w:lang w:val="fr-FR"/>
        </w:rPr>
      </w:pPr>
      <w:r>
        <w:rPr>
          <w:lang w:val="fr-FR"/>
        </w:rPr>
        <w:t>a)</w:t>
      </w:r>
      <w:r>
        <w:rPr>
          <w:lang w:val="fr-FR"/>
        </w:rPr>
        <w:tab/>
        <w:t>L’essai n’est pas effectué si le véhicule est équipé d’un autre système de frein de service distinct</w:t>
      </w:r>
      <w:r w:rsidR="005E7240">
        <w:rPr>
          <w:lang w:val="fr-FR"/>
        </w:rPr>
        <w:t> </w:t>
      </w:r>
      <w:r>
        <w:rPr>
          <w:lang w:val="fr-FR"/>
        </w:rPr>
        <w:t>;</w:t>
      </w:r>
    </w:p>
    <w:p w:rsidR="00954FF7" w:rsidRDefault="00954FF7" w:rsidP="00AE11FB">
      <w:pPr>
        <w:pStyle w:val="SingleTxtG"/>
        <w:ind w:left="2835" w:hanging="567"/>
        <w:rPr>
          <w:lang w:val="fr-FR"/>
        </w:rPr>
      </w:pPr>
      <w:r>
        <w:rPr>
          <w:lang w:val="fr-FR"/>
        </w:rPr>
        <w:t>b)</w:t>
      </w:r>
      <w:r>
        <w:rPr>
          <w:lang w:val="fr-FR"/>
        </w:rPr>
        <w:tab/>
        <w:t>Il a pour objet de confirmer l’efficacité du système de freinage en cas de</w:t>
      </w:r>
      <w:r w:rsidR="005E7240">
        <w:rPr>
          <w:lang w:val="fr-FR"/>
        </w:rPr>
        <w:t xml:space="preserve"> </w:t>
      </w:r>
      <w:r>
        <w:rPr>
          <w:lang w:val="fr-FR"/>
        </w:rPr>
        <w:t>défaillance de l’assistance.</w:t>
      </w:r>
    </w:p>
    <w:p w:rsidR="00954FF7" w:rsidRDefault="00954FF7" w:rsidP="004610D6">
      <w:pPr>
        <w:pStyle w:val="SingleTxtG"/>
        <w:ind w:left="2268" w:hanging="1134"/>
        <w:rPr>
          <w:lang w:val="fr-FR"/>
        </w:rPr>
      </w:pPr>
      <w:r>
        <w:rPr>
          <w:lang w:val="fr-FR"/>
        </w:rPr>
        <w:t>11.2</w:t>
      </w:r>
      <w:r>
        <w:rPr>
          <w:lang w:val="fr-FR"/>
        </w:rPr>
        <w:tab/>
      </w:r>
      <w:r w:rsidR="005E7240">
        <w:rPr>
          <w:lang w:val="fr-FR"/>
        </w:rPr>
        <w:t>Conditions et procédure d’essai </w:t>
      </w:r>
      <w:r>
        <w:rPr>
          <w:lang w:val="fr-FR"/>
        </w:rPr>
        <w:t>:</w:t>
      </w:r>
    </w:p>
    <w:p w:rsidR="00954FF7" w:rsidRPr="004010A6" w:rsidRDefault="00954FF7" w:rsidP="00AE11FB">
      <w:pPr>
        <w:pStyle w:val="SingleTxtG"/>
        <w:ind w:left="2835" w:hanging="567"/>
        <w:rPr>
          <w:spacing w:val="-1"/>
          <w:lang w:val="fr-FR"/>
        </w:rPr>
      </w:pPr>
      <w:r w:rsidRPr="004010A6">
        <w:rPr>
          <w:spacing w:val="-1"/>
          <w:lang w:val="fr-FR"/>
        </w:rPr>
        <w:t>a)</w:t>
      </w:r>
      <w:r w:rsidRPr="004010A6">
        <w:rPr>
          <w:spacing w:val="-1"/>
          <w:lang w:val="fr-FR"/>
        </w:rPr>
        <w:tab/>
        <w:t>On exécute l’essai décrit à la section 3 de la présente annexe (essai de freinage à sec, avec actionnement d’une seule commande de frein) pour chaque système de frein de service, l’assistance étant hors fonction.</w:t>
      </w:r>
    </w:p>
    <w:p w:rsidR="00954FF7" w:rsidRDefault="00954FF7" w:rsidP="004610D6">
      <w:pPr>
        <w:pStyle w:val="SingleTxtG"/>
        <w:ind w:left="2268" w:hanging="1134"/>
        <w:rPr>
          <w:lang w:val="fr-FR"/>
        </w:rPr>
      </w:pPr>
      <w:r>
        <w:rPr>
          <w:lang w:val="fr-FR"/>
        </w:rPr>
        <w:t>11.3</w:t>
      </w:r>
      <w:r>
        <w:rPr>
          <w:lang w:val="fr-FR"/>
        </w:rPr>
        <w:tab/>
        <w:t>Prescriptions d’efficacité</w:t>
      </w:r>
    </w:p>
    <w:p w:rsidR="00954FF7" w:rsidRDefault="00954FF7" w:rsidP="005E7240">
      <w:pPr>
        <w:pStyle w:val="SingleTxtG"/>
        <w:ind w:left="2268"/>
        <w:rPr>
          <w:lang w:val="fr-FR"/>
        </w:rPr>
      </w:pPr>
      <w:r>
        <w:rPr>
          <w:lang w:val="fr-FR"/>
        </w:rPr>
        <w:t>Lors d’un essai effectué conformément à la procédure décrite au paragraphe 11.2, la</w:t>
      </w:r>
      <w:r w:rsidR="005E7240">
        <w:rPr>
          <w:lang w:val="fr-FR"/>
        </w:rPr>
        <w:t xml:space="preserve"> </w:t>
      </w:r>
      <w:r>
        <w:rPr>
          <w:lang w:val="fr-FR"/>
        </w:rPr>
        <w:t xml:space="preserve">distance d’arrêt doit être </w:t>
      </w:r>
      <w:r w:rsidRPr="003F5BB7">
        <w:t xml:space="preserve">conforme à la valeur prescrite </w:t>
      </w:r>
      <w:r>
        <w:rPr>
          <w:lang w:val="fr-FR"/>
        </w:rPr>
        <w:t xml:space="preserve">dans la colonne 2, ou la DMER </w:t>
      </w:r>
      <w:r w:rsidRPr="003F5BB7">
        <w:t xml:space="preserve">conforme à la valeur prescrite </w:t>
      </w:r>
      <w:r>
        <w:rPr>
          <w:lang w:val="fr-FR"/>
        </w:rPr>
        <w:t xml:space="preserve">dans </w:t>
      </w:r>
      <w:r w:rsidR="005E7240">
        <w:rPr>
          <w:lang w:val="fr-FR"/>
        </w:rPr>
        <w:t>la colonne 3 du tableau suivant </w:t>
      </w:r>
      <w:r>
        <w:rPr>
          <w:lang w:val="fr-FR"/>
        </w:rPr>
        <w:t>:</w:t>
      </w:r>
    </w:p>
    <w:p w:rsidR="00954FF7" w:rsidRPr="008F6213" w:rsidRDefault="008F6213" w:rsidP="008F6213">
      <w:pPr>
        <w:pStyle w:val="H23G"/>
        <w:rPr>
          <w:b w:val="0"/>
          <w:shd w:val="clear" w:color="auto" w:fill="FFFFFF"/>
          <w:lang w:val="fr-FR"/>
        </w:rPr>
      </w:pPr>
      <w:r w:rsidRPr="008F6213">
        <w:rPr>
          <w:b w:val="0"/>
          <w:lang w:val="fr-FR"/>
        </w:rPr>
        <w:tab/>
      </w:r>
      <w:r w:rsidRPr="008F6213">
        <w:rPr>
          <w:b w:val="0"/>
          <w:lang w:val="fr-FR"/>
        </w:rPr>
        <w:tab/>
      </w:r>
      <w:r w:rsidR="00954FF7" w:rsidRPr="008F6213">
        <w:rPr>
          <w:b w:val="0"/>
          <w:lang w:val="fr-FR"/>
        </w:rPr>
        <w:t>Tableau 4</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5"/>
        <w:gridCol w:w="4246"/>
        <w:gridCol w:w="222"/>
        <w:gridCol w:w="1337"/>
      </w:tblGrid>
      <w:tr w:rsidR="00954FF7" w:rsidRPr="008F6213" w:rsidTr="0006686D">
        <w:trPr>
          <w:cantSplit/>
          <w:tblHeader/>
        </w:trPr>
        <w:tc>
          <w:tcPr>
            <w:tcW w:w="1565" w:type="dxa"/>
            <w:tcBorders>
              <w:bottom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rPr>
                <w:i/>
                <w:sz w:val="16"/>
                <w:lang w:val="fr-FR"/>
              </w:rPr>
            </w:pPr>
            <w:r w:rsidRPr="008F6213">
              <w:rPr>
                <w:i/>
                <w:sz w:val="16"/>
                <w:lang w:val="fr-FR"/>
              </w:rPr>
              <w:t>Colonne 1</w:t>
            </w:r>
          </w:p>
        </w:tc>
        <w:tc>
          <w:tcPr>
            <w:tcW w:w="4246" w:type="dxa"/>
            <w:tcBorders>
              <w:bottom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rPr>
                <w:i/>
                <w:sz w:val="16"/>
                <w:lang w:val="fr-FR"/>
              </w:rPr>
            </w:pPr>
            <w:r w:rsidRPr="008F6213">
              <w:rPr>
                <w:i/>
                <w:sz w:val="16"/>
                <w:lang w:val="fr-FR"/>
              </w:rPr>
              <w:t>Colonne 2</w:t>
            </w:r>
          </w:p>
        </w:tc>
        <w:tc>
          <w:tcPr>
            <w:tcW w:w="222" w:type="dxa"/>
            <w:tcBorders>
              <w:bottom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jc w:val="right"/>
              <w:rPr>
                <w:i/>
                <w:strike/>
                <w:sz w:val="16"/>
                <w:lang w:val="fr-FR"/>
              </w:rPr>
            </w:pPr>
          </w:p>
        </w:tc>
        <w:tc>
          <w:tcPr>
            <w:tcW w:w="1337" w:type="dxa"/>
            <w:tcBorders>
              <w:bottom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rPr>
                <w:i/>
                <w:sz w:val="16"/>
                <w:lang w:val="fr-FR"/>
              </w:rPr>
            </w:pPr>
            <w:r w:rsidRPr="008F6213">
              <w:rPr>
                <w:i/>
                <w:sz w:val="16"/>
                <w:lang w:val="fr-FR"/>
              </w:rPr>
              <w:t>Colonne 3</w:t>
            </w:r>
          </w:p>
        </w:tc>
      </w:tr>
      <w:tr w:rsidR="00954FF7" w:rsidRPr="008F6213" w:rsidTr="0006686D">
        <w:trPr>
          <w:cantSplit/>
          <w:tblHeader/>
        </w:trPr>
        <w:tc>
          <w:tcPr>
            <w:tcW w:w="1565" w:type="dxa"/>
            <w:tcBorders>
              <w:top w:val="single" w:sz="4" w:space="0" w:color="auto"/>
              <w:left w:val="single" w:sz="4" w:space="0" w:color="auto"/>
              <w:bottom w:val="single" w:sz="12" w:space="0" w:color="auto"/>
              <w:right w:val="single" w:sz="4" w:space="0" w:color="auto"/>
            </w:tcBorders>
            <w:shd w:val="clear" w:color="auto" w:fill="auto"/>
          </w:tcPr>
          <w:p w:rsidR="00954FF7" w:rsidRPr="008F6213" w:rsidRDefault="00954FF7" w:rsidP="0006686D">
            <w:pPr>
              <w:suppressAutoHyphens w:val="0"/>
              <w:spacing w:before="60" w:after="60" w:line="200" w:lineRule="exact"/>
              <w:ind w:left="113" w:right="113"/>
              <w:rPr>
                <w:i/>
                <w:sz w:val="16"/>
                <w:lang w:val="fr-FR"/>
              </w:rPr>
            </w:pPr>
            <w:r w:rsidRPr="008F6213">
              <w:rPr>
                <w:i/>
                <w:sz w:val="16"/>
                <w:lang w:val="fr-FR"/>
              </w:rPr>
              <w:t>Catégorie de</w:t>
            </w:r>
            <w:r w:rsidR="008F6213">
              <w:rPr>
                <w:i/>
                <w:sz w:val="16"/>
                <w:lang w:val="fr-FR"/>
              </w:rPr>
              <w:t xml:space="preserve"> </w:t>
            </w:r>
            <w:r w:rsidRPr="008F6213">
              <w:rPr>
                <w:i/>
                <w:sz w:val="16"/>
                <w:lang w:val="fr-FR"/>
              </w:rPr>
              <w:br/>
              <w:t>véhicules</w:t>
            </w:r>
          </w:p>
        </w:tc>
        <w:tc>
          <w:tcPr>
            <w:tcW w:w="4246" w:type="dxa"/>
            <w:tcBorders>
              <w:top w:val="single" w:sz="4" w:space="0" w:color="auto"/>
              <w:left w:val="single" w:sz="4" w:space="0" w:color="auto"/>
              <w:bottom w:val="single" w:sz="12" w:space="0" w:color="auto"/>
              <w:right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rPr>
                <w:i/>
                <w:sz w:val="16"/>
                <w:lang w:val="fr-FR"/>
              </w:rPr>
            </w:pPr>
            <w:r w:rsidRPr="008F6213">
              <w:rPr>
                <w:i/>
                <w:sz w:val="16"/>
                <w:lang w:val="fr-FR"/>
              </w:rPr>
              <w:t>DISTANCE D’ARRÊT (S)</w:t>
            </w:r>
            <w:r w:rsidR="008F6213">
              <w:rPr>
                <w:i/>
                <w:sz w:val="16"/>
                <w:lang w:val="fr-FR"/>
              </w:rPr>
              <w:t xml:space="preserve"> </w:t>
            </w:r>
            <w:r w:rsidRPr="008F6213">
              <w:rPr>
                <w:i/>
                <w:sz w:val="16"/>
                <w:lang w:val="fr-FR"/>
              </w:rPr>
              <w:br/>
              <w:t>(où V</w:t>
            </w:r>
            <w:r w:rsidR="0006686D">
              <w:rPr>
                <w:i/>
                <w:sz w:val="16"/>
                <w:lang w:val="fr-FR"/>
              </w:rPr>
              <w:t xml:space="preserve"> </w:t>
            </w:r>
            <w:r w:rsidRPr="008F6213">
              <w:rPr>
                <w:i/>
                <w:sz w:val="16"/>
                <w:lang w:val="fr-FR"/>
              </w:rPr>
              <w:t>est la vitesse d’</w:t>
            </w:r>
            <w:r w:rsidR="008F6213">
              <w:rPr>
                <w:i/>
                <w:sz w:val="16"/>
                <w:lang w:val="fr-FR"/>
              </w:rPr>
              <w:t xml:space="preserve">essai prescrite en </w:t>
            </w:r>
            <w:r w:rsidRPr="008F6213">
              <w:rPr>
                <w:i/>
                <w:sz w:val="16"/>
                <w:lang w:val="fr-FR"/>
              </w:rPr>
              <w:t>km/h,</w:t>
            </w:r>
            <w:r w:rsidR="008F6213">
              <w:rPr>
                <w:i/>
                <w:sz w:val="16"/>
                <w:lang w:val="fr-FR"/>
              </w:rPr>
              <w:t xml:space="preserve"> </w:t>
            </w:r>
            <w:r w:rsidRPr="008F6213">
              <w:rPr>
                <w:i/>
                <w:sz w:val="16"/>
                <w:lang w:val="fr-FR"/>
              </w:rPr>
              <w:t>et S</w:t>
            </w:r>
            <w:r w:rsidR="008F6213">
              <w:rPr>
                <w:i/>
                <w:sz w:val="16"/>
                <w:lang w:val="fr-FR"/>
              </w:rPr>
              <w:t xml:space="preserve"> </w:t>
            </w:r>
            <w:r w:rsidRPr="008F6213">
              <w:rPr>
                <w:i/>
                <w:sz w:val="16"/>
                <w:lang w:val="fr-FR"/>
              </w:rPr>
              <w:t>la distance d’</w:t>
            </w:r>
            <w:r w:rsidR="008F6213">
              <w:rPr>
                <w:i/>
                <w:sz w:val="16"/>
                <w:lang w:val="fr-FR"/>
              </w:rPr>
              <w:t xml:space="preserve">arrêt prescrite en </w:t>
            </w:r>
            <w:r w:rsidRPr="008F6213">
              <w:rPr>
                <w:i/>
                <w:sz w:val="16"/>
                <w:lang w:val="fr-FR"/>
              </w:rPr>
              <w:t>mètres)</w:t>
            </w:r>
          </w:p>
        </w:tc>
        <w:tc>
          <w:tcPr>
            <w:tcW w:w="222" w:type="dxa"/>
            <w:tcBorders>
              <w:top w:val="single" w:sz="4" w:space="0" w:color="auto"/>
              <w:left w:val="single" w:sz="4" w:space="0" w:color="auto"/>
              <w:bottom w:val="single" w:sz="12" w:space="0" w:color="auto"/>
              <w:right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rPr>
                <w:i/>
                <w:sz w:val="16"/>
                <w:lang w:val="fr-FR"/>
              </w:rPr>
            </w:pPr>
          </w:p>
        </w:tc>
        <w:tc>
          <w:tcPr>
            <w:tcW w:w="1337" w:type="dxa"/>
            <w:tcBorders>
              <w:top w:val="single" w:sz="4" w:space="0" w:color="auto"/>
              <w:left w:val="single" w:sz="4" w:space="0" w:color="auto"/>
              <w:bottom w:val="single" w:sz="12" w:space="0" w:color="auto"/>
              <w:right w:val="single" w:sz="4" w:space="0" w:color="auto"/>
            </w:tcBorders>
            <w:shd w:val="clear" w:color="auto" w:fill="auto"/>
            <w:vAlign w:val="bottom"/>
          </w:tcPr>
          <w:p w:rsidR="00954FF7" w:rsidRPr="008F6213" w:rsidRDefault="00954FF7" w:rsidP="0006686D">
            <w:pPr>
              <w:suppressAutoHyphens w:val="0"/>
              <w:spacing w:before="60" w:after="60" w:line="200" w:lineRule="exact"/>
              <w:ind w:left="113" w:right="113"/>
              <w:rPr>
                <w:i/>
                <w:sz w:val="16"/>
                <w:lang w:val="fr-FR"/>
              </w:rPr>
            </w:pPr>
            <w:r w:rsidRPr="008F6213">
              <w:rPr>
                <w:i/>
                <w:sz w:val="16"/>
                <w:lang w:val="fr-FR"/>
              </w:rPr>
              <w:t>DMER</w:t>
            </w:r>
          </w:p>
        </w:tc>
      </w:tr>
      <w:tr w:rsidR="00954FF7" w:rsidRPr="008F6213" w:rsidTr="0006686D">
        <w:trPr>
          <w:cantSplit/>
        </w:trPr>
        <w:tc>
          <w:tcPr>
            <w:tcW w:w="7370" w:type="dxa"/>
            <w:gridSpan w:val="4"/>
            <w:tcBorders>
              <w:top w:val="single" w:sz="12" w:space="0" w:color="auto"/>
            </w:tcBorders>
            <w:shd w:val="clear" w:color="auto" w:fill="auto"/>
          </w:tcPr>
          <w:p w:rsidR="00954FF7" w:rsidRPr="008F6213" w:rsidRDefault="00954FF7" w:rsidP="0006686D">
            <w:pPr>
              <w:suppressAutoHyphens w:val="0"/>
              <w:spacing w:before="60" w:after="60"/>
              <w:ind w:left="113" w:right="113"/>
              <w:rPr>
                <w:strike/>
                <w:sz w:val="18"/>
                <w:lang w:val="fr-FR"/>
              </w:rPr>
            </w:pPr>
            <w:r w:rsidRPr="008F6213">
              <w:rPr>
                <w:sz w:val="18"/>
                <w:lang w:val="fr-FR"/>
              </w:rPr>
              <w:t>Système de freinage individuel</w:t>
            </w:r>
          </w:p>
        </w:tc>
      </w:tr>
      <w:tr w:rsidR="00954FF7" w:rsidRPr="008F6213" w:rsidTr="0006686D">
        <w:trPr>
          <w:cantSplit/>
        </w:trPr>
        <w:tc>
          <w:tcPr>
            <w:tcW w:w="1565" w:type="dxa"/>
            <w:shd w:val="clear" w:color="auto" w:fill="auto"/>
          </w:tcPr>
          <w:p w:rsidR="00954FF7" w:rsidRPr="008F6213" w:rsidRDefault="00954FF7" w:rsidP="008F6213">
            <w:pPr>
              <w:suppressAutoHyphens w:val="0"/>
              <w:spacing w:before="40" w:after="40" w:line="220" w:lineRule="exact"/>
              <w:ind w:left="113" w:right="113"/>
              <w:rPr>
                <w:sz w:val="18"/>
              </w:rPr>
            </w:pPr>
            <w:r w:rsidRPr="008F6213">
              <w:rPr>
                <w:sz w:val="18"/>
              </w:rPr>
              <w:lastRenderedPageBreak/>
              <w:t>L</w:t>
            </w:r>
            <w:r w:rsidRPr="008F6213">
              <w:rPr>
                <w:sz w:val="18"/>
                <w:vertAlign w:val="subscript"/>
              </w:rPr>
              <w:t>1</w:t>
            </w:r>
          </w:p>
        </w:tc>
        <w:tc>
          <w:tcPr>
            <w:tcW w:w="4246"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S ≤ 0,1 V + 0,0143 V</w:t>
            </w:r>
            <w:r w:rsidRPr="008F6213">
              <w:rPr>
                <w:sz w:val="18"/>
                <w:vertAlign w:val="superscript"/>
              </w:rPr>
              <w:t>2</w:t>
            </w:r>
          </w:p>
        </w:tc>
        <w:tc>
          <w:tcPr>
            <w:tcW w:w="222" w:type="dxa"/>
            <w:vMerge w:val="restart"/>
            <w:shd w:val="clear" w:color="auto" w:fill="auto"/>
            <w:vAlign w:val="bottom"/>
          </w:tcPr>
          <w:p w:rsidR="00954FF7" w:rsidRPr="008F6213" w:rsidRDefault="00954FF7" w:rsidP="0006686D">
            <w:pPr>
              <w:suppressAutoHyphens w:val="0"/>
              <w:spacing w:before="60" w:after="60"/>
              <w:ind w:left="113" w:right="113"/>
              <w:jc w:val="right"/>
              <w:rPr>
                <w:sz w:val="18"/>
              </w:rPr>
            </w:pPr>
          </w:p>
        </w:tc>
        <w:tc>
          <w:tcPr>
            <w:tcW w:w="1337"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 2,7 m/s</w:t>
            </w:r>
            <w:r w:rsidRPr="008F6213">
              <w:rPr>
                <w:sz w:val="18"/>
                <w:vertAlign w:val="superscript"/>
              </w:rPr>
              <w:t>2</w:t>
            </w:r>
          </w:p>
        </w:tc>
      </w:tr>
      <w:tr w:rsidR="00954FF7" w:rsidRPr="008F6213" w:rsidTr="0006686D">
        <w:trPr>
          <w:cantSplit/>
        </w:trPr>
        <w:tc>
          <w:tcPr>
            <w:tcW w:w="1565" w:type="dxa"/>
            <w:shd w:val="clear" w:color="auto" w:fill="auto"/>
          </w:tcPr>
          <w:p w:rsidR="00954FF7" w:rsidRPr="008F6213" w:rsidRDefault="00954FF7" w:rsidP="008F6213">
            <w:pPr>
              <w:suppressAutoHyphens w:val="0"/>
              <w:spacing w:before="40" w:after="40" w:line="220" w:lineRule="exact"/>
              <w:ind w:left="113" w:right="113"/>
              <w:rPr>
                <w:sz w:val="18"/>
              </w:rPr>
            </w:pPr>
            <w:r w:rsidRPr="008F6213">
              <w:rPr>
                <w:sz w:val="18"/>
              </w:rPr>
              <w:t>L</w:t>
            </w:r>
            <w:r w:rsidRPr="008F6213">
              <w:rPr>
                <w:sz w:val="18"/>
                <w:vertAlign w:val="subscript"/>
              </w:rPr>
              <w:t>2</w:t>
            </w:r>
            <w:r w:rsidRPr="008F6213">
              <w:rPr>
                <w:sz w:val="18"/>
              </w:rPr>
              <w:t xml:space="preserve"> et L</w:t>
            </w:r>
            <w:r w:rsidRPr="008F6213">
              <w:rPr>
                <w:sz w:val="18"/>
                <w:vertAlign w:val="subscript"/>
              </w:rPr>
              <w:t>6</w:t>
            </w:r>
          </w:p>
        </w:tc>
        <w:tc>
          <w:tcPr>
            <w:tcW w:w="4246"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S ≤ 0,1 V + 0,0143 V</w:t>
            </w:r>
            <w:r w:rsidRPr="008F6213">
              <w:rPr>
                <w:sz w:val="18"/>
                <w:vertAlign w:val="superscript"/>
              </w:rPr>
              <w:t>2</w:t>
            </w:r>
          </w:p>
        </w:tc>
        <w:tc>
          <w:tcPr>
            <w:tcW w:w="222" w:type="dxa"/>
            <w:vMerge/>
            <w:shd w:val="clear" w:color="auto" w:fill="auto"/>
            <w:vAlign w:val="bottom"/>
          </w:tcPr>
          <w:p w:rsidR="00954FF7" w:rsidRPr="008F6213" w:rsidRDefault="00954FF7" w:rsidP="0006686D">
            <w:pPr>
              <w:suppressAutoHyphens w:val="0"/>
              <w:spacing w:before="60" w:after="60"/>
              <w:ind w:left="113" w:right="113"/>
              <w:jc w:val="right"/>
              <w:rPr>
                <w:sz w:val="18"/>
              </w:rPr>
            </w:pPr>
          </w:p>
        </w:tc>
        <w:tc>
          <w:tcPr>
            <w:tcW w:w="1337"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 2,7 m/s</w:t>
            </w:r>
            <w:r w:rsidRPr="008F6213">
              <w:rPr>
                <w:sz w:val="18"/>
                <w:vertAlign w:val="superscript"/>
              </w:rPr>
              <w:t>2</w:t>
            </w:r>
          </w:p>
        </w:tc>
      </w:tr>
      <w:tr w:rsidR="00954FF7" w:rsidRPr="008F6213" w:rsidTr="0006686D">
        <w:trPr>
          <w:cantSplit/>
        </w:trPr>
        <w:tc>
          <w:tcPr>
            <w:tcW w:w="1565" w:type="dxa"/>
            <w:shd w:val="clear" w:color="auto" w:fill="auto"/>
          </w:tcPr>
          <w:p w:rsidR="00954FF7" w:rsidRPr="008F6213" w:rsidRDefault="00954FF7" w:rsidP="008F6213">
            <w:pPr>
              <w:suppressAutoHyphens w:val="0"/>
              <w:spacing w:before="40" w:after="40" w:line="220" w:lineRule="exact"/>
              <w:ind w:left="113" w:right="113"/>
              <w:rPr>
                <w:sz w:val="18"/>
              </w:rPr>
            </w:pPr>
            <w:r w:rsidRPr="008F6213">
              <w:rPr>
                <w:sz w:val="18"/>
              </w:rPr>
              <w:t>L</w:t>
            </w:r>
            <w:r w:rsidRPr="008F6213">
              <w:rPr>
                <w:sz w:val="18"/>
                <w:vertAlign w:val="subscript"/>
              </w:rPr>
              <w:t>3</w:t>
            </w:r>
          </w:p>
        </w:tc>
        <w:tc>
          <w:tcPr>
            <w:tcW w:w="4246"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S ≤ 0,1 V + 0,0133 V</w:t>
            </w:r>
            <w:r w:rsidRPr="008F6213">
              <w:rPr>
                <w:sz w:val="18"/>
                <w:vertAlign w:val="superscript"/>
              </w:rPr>
              <w:t>2</w:t>
            </w:r>
          </w:p>
        </w:tc>
        <w:tc>
          <w:tcPr>
            <w:tcW w:w="222" w:type="dxa"/>
            <w:vMerge/>
            <w:shd w:val="clear" w:color="auto" w:fill="auto"/>
            <w:vAlign w:val="bottom"/>
          </w:tcPr>
          <w:p w:rsidR="00954FF7" w:rsidRPr="008F6213" w:rsidRDefault="00954FF7" w:rsidP="0006686D">
            <w:pPr>
              <w:suppressAutoHyphens w:val="0"/>
              <w:spacing w:before="60" w:after="60"/>
              <w:ind w:left="113" w:right="113"/>
              <w:jc w:val="right"/>
              <w:rPr>
                <w:sz w:val="18"/>
              </w:rPr>
            </w:pPr>
          </w:p>
        </w:tc>
        <w:tc>
          <w:tcPr>
            <w:tcW w:w="1337"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 2,9 m/s</w:t>
            </w:r>
            <w:r w:rsidRPr="008F6213">
              <w:rPr>
                <w:sz w:val="18"/>
                <w:vertAlign w:val="superscript"/>
              </w:rPr>
              <w:t>2</w:t>
            </w:r>
          </w:p>
        </w:tc>
      </w:tr>
      <w:tr w:rsidR="00954FF7" w:rsidRPr="008F6213" w:rsidTr="0006686D">
        <w:trPr>
          <w:cantSplit/>
        </w:trPr>
        <w:tc>
          <w:tcPr>
            <w:tcW w:w="1565" w:type="dxa"/>
            <w:shd w:val="clear" w:color="auto" w:fill="auto"/>
          </w:tcPr>
          <w:p w:rsidR="00954FF7" w:rsidRPr="008F6213" w:rsidRDefault="00954FF7" w:rsidP="008F6213">
            <w:pPr>
              <w:suppressAutoHyphens w:val="0"/>
              <w:spacing w:before="40" w:after="40" w:line="220" w:lineRule="exact"/>
              <w:ind w:left="113" w:right="113"/>
              <w:rPr>
                <w:sz w:val="18"/>
              </w:rPr>
            </w:pPr>
            <w:r w:rsidRPr="008F6213">
              <w:rPr>
                <w:sz w:val="18"/>
              </w:rPr>
              <w:t>L</w:t>
            </w:r>
            <w:r w:rsidRPr="008F6213">
              <w:rPr>
                <w:sz w:val="18"/>
                <w:vertAlign w:val="subscript"/>
              </w:rPr>
              <w:t>4</w:t>
            </w:r>
          </w:p>
        </w:tc>
        <w:tc>
          <w:tcPr>
            <w:tcW w:w="4246"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S ≤ 0,1 V + 0,0105 V</w:t>
            </w:r>
            <w:r w:rsidRPr="008F6213">
              <w:rPr>
                <w:sz w:val="18"/>
                <w:vertAlign w:val="superscript"/>
              </w:rPr>
              <w:t>2</w:t>
            </w:r>
          </w:p>
        </w:tc>
        <w:tc>
          <w:tcPr>
            <w:tcW w:w="222" w:type="dxa"/>
            <w:shd w:val="clear" w:color="auto" w:fill="auto"/>
            <w:vAlign w:val="bottom"/>
          </w:tcPr>
          <w:p w:rsidR="00954FF7" w:rsidRPr="008F6213" w:rsidRDefault="00954FF7" w:rsidP="0006686D">
            <w:pPr>
              <w:suppressAutoHyphens w:val="0"/>
              <w:spacing w:before="60" w:after="60"/>
              <w:ind w:left="113" w:right="113"/>
              <w:jc w:val="right"/>
              <w:rPr>
                <w:sz w:val="18"/>
              </w:rPr>
            </w:pPr>
          </w:p>
        </w:tc>
        <w:tc>
          <w:tcPr>
            <w:tcW w:w="1337" w:type="dxa"/>
            <w:shd w:val="clear" w:color="auto" w:fill="auto"/>
            <w:vAlign w:val="bottom"/>
          </w:tcPr>
          <w:p w:rsidR="00954FF7" w:rsidRPr="008F6213" w:rsidRDefault="00954FF7" w:rsidP="0006686D">
            <w:pPr>
              <w:suppressAutoHyphens w:val="0"/>
              <w:spacing w:before="60" w:after="60"/>
              <w:ind w:left="113" w:right="113"/>
              <w:rPr>
                <w:sz w:val="18"/>
                <w:lang w:val="fr-FR"/>
              </w:rPr>
            </w:pPr>
            <w:r w:rsidRPr="008F6213">
              <w:rPr>
                <w:sz w:val="18"/>
                <w:lang w:val="fr-FR"/>
              </w:rPr>
              <w:t>≥ 3,6 m/s</w:t>
            </w:r>
            <w:r w:rsidRPr="008F6213">
              <w:rPr>
                <w:sz w:val="18"/>
                <w:vertAlign w:val="superscript"/>
                <w:lang w:val="fr-FR"/>
              </w:rPr>
              <w:t>2</w:t>
            </w:r>
          </w:p>
        </w:tc>
      </w:tr>
      <w:tr w:rsidR="00954FF7" w:rsidRPr="008F6213" w:rsidTr="0006686D">
        <w:trPr>
          <w:cantSplit/>
        </w:trPr>
        <w:tc>
          <w:tcPr>
            <w:tcW w:w="7370" w:type="dxa"/>
            <w:gridSpan w:val="4"/>
            <w:shd w:val="clear" w:color="auto" w:fill="auto"/>
          </w:tcPr>
          <w:p w:rsidR="00954FF7" w:rsidRPr="008F6213" w:rsidRDefault="00954FF7" w:rsidP="0006686D">
            <w:pPr>
              <w:suppressAutoHyphens w:val="0"/>
              <w:spacing w:before="60" w:after="60"/>
              <w:ind w:left="113" w:right="113"/>
              <w:rPr>
                <w:sz w:val="18"/>
                <w:lang w:val="fr-FR"/>
              </w:rPr>
            </w:pPr>
            <w:r w:rsidRPr="008F6213">
              <w:rPr>
                <w:sz w:val="18"/>
                <w:lang w:val="fr-FR"/>
              </w:rPr>
              <w:t>Système de freinage intégral ou système de frein de service à circuits partiels</w:t>
            </w:r>
          </w:p>
        </w:tc>
      </w:tr>
      <w:tr w:rsidR="00954FF7" w:rsidRPr="008F6213" w:rsidTr="0006686D">
        <w:trPr>
          <w:cantSplit/>
        </w:trPr>
        <w:tc>
          <w:tcPr>
            <w:tcW w:w="1565" w:type="dxa"/>
            <w:shd w:val="clear" w:color="auto" w:fill="auto"/>
          </w:tcPr>
          <w:p w:rsidR="00954FF7" w:rsidRPr="008F6213" w:rsidRDefault="00954FF7" w:rsidP="008F6213">
            <w:pPr>
              <w:suppressAutoHyphens w:val="0"/>
              <w:spacing w:before="40" w:after="40" w:line="220" w:lineRule="exact"/>
              <w:ind w:left="113" w:right="113"/>
              <w:rPr>
                <w:sz w:val="18"/>
              </w:rPr>
            </w:pPr>
            <w:r w:rsidRPr="008F6213">
              <w:rPr>
                <w:sz w:val="18"/>
              </w:rPr>
              <w:t>TOUTES</w:t>
            </w:r>
          </w:p>
        </w:tc>
        <w:tc>
          <w:tcPr>
            <w:tcW w:w="4246" w:type="dxa"/>
            <w:shd w:val="clear" w:color="auto" w:fill="auto"/>
            <w:vAlign w:val="bottom"/>
          </w:tcPr>
          <w:p w:rsidR="00954FF7" w:rsidRPr="008F6213" w:rsidRDefault="00954FF7" w:rsidP="0006686D">
            <w:pPr>
              <w:suppressAutoHyphens w:val="0"/>
              <w:spacing w:before="60" w:after="60"/>
              <w:ind w:left="113" w:right="113"/>
              <w:rPr>
                <w:sz w:val="18"/>
              </w:rPr>
            </w:pPr>
            <w:r w:rsidRPr="008F6213">
              <w:rPr>
                <w:sz w:val="18"/>
              </w:rPr>
              <w:t>S ≤ 0,1 V + 0,0154 V</w:t>
            </w:r>
            <w:r w:rsidRPr="008F6213">
              <w:rPr>
                <w:sz w:val="18"/>
                <w:vertAlign w:val="superscript"/>
              </w:rPr>
              <w:t>2</w:t>
            </w:r>
            <w:r w:rsidRPr="008F6213">
              <w:rPr>
                <w:sz w:val="18"/>
              </w:rPr>
              <w:t xml:space="preserve"> </w:t>
            </w:r>
          </w:p>
        </w:tc>
        <w:tc>
          <w:tcPr>
            <w:tcW w:w="222" w:type="dxa"/>
            <w:shd w:val="clear" w:color="auto" w:fill="auto"/>
            <w:vAlign w:val="bottom"/>
          </w:tcPr>
          <w:p w:rsidR="00954FF7" w:rsidRPr="008F6213" w:rsidRDefault="00954FF7" w:rsidP="0006686D">
            <w:pPr>
              <w:suppressAutoHyphens w:val="0"/>
              <w:spacing w:before="60" w:after="60"/>
              <w:ind w:left="113" w:right="113"/>
              <w:jc w:val="right"/>
              <w:rPr>
                <w:sz w:val="18"/>
              </w:rPr>
            </w:pPr>
          </w:p>
        </w:tc>
        <w:tc>
          <w:tcPr>
            <w:tcW w:w="1337" w:type="dxa"/>
            <w:shd w:val="clear" w:color="auto" w:fill="auto"/>
            <w:vAlign w:val="bottom"/>
          </w:tcPr>
          <w:p w:rsidR="00954FF7" w:rsidRPr="008F6213" w:rsidRDefault="00954FF7" w:rsidP="0006686D">
            <w:pPr>
              <w:suppressAutoHyphens w:val="0"/>
              <w:spacing w:before="60" w:after="60"/>
              <w:ind w:left="113" w:right="113"/>
              <w:jc w:val="center"/>
              <w:rPr>
                <w:sz w:val="18"/>
              </w:rPr>
            </w:pPr>
            <w:r w:rsidRPr="008F6213">
              <w:rPr>
                <w:sz w:val="18"/>
              </w:rPr>
              <w:t>≥ 2,5 m/s</w:t>
            </w:r>
            <w:r w:rsidRPr="008F6213">
              <w:rPr>
                <w:sz w:val="18"/>
                <w:vertAlign w:val="superscript"/>
              </w:rPr>
              <w:t>2</w:t>
            </w:r>
          </w:p>
        </w:tc>
      </w:tr>
    </w:tbl>
    <w:p w:rsidR="00954FF7" w:rsidRPr="00987092" w:rsidRDefault="00954FF7" w:rsidP="00987092">
      <w:pPr>
        <w:pStyle w:val="SingleTxtG"/>
        <w:spacing w:before="120" w:after="240"/>
        <w:ind w:firstLine="170"/>
        <w:rPr>
          <w:sz w:val="18"/>
          <w:szCs w:val="18"/>
          <w:lang w:val="fr-FR"/>
        </w:rPr>
      </w:pPr>
      <w:r w:rsidRPr="00987092">
        <w:rPr>
          <w:i/>
          <w:sz w:val="18"/>
          <w:szCs w:val="18"/>
          <w:lang w:val="fr-FR"/>
        </w:rPr>
        <w:t>Note</w:t>
      </w:r>
      <w:r w:rsidR="00987092" w:rsidRPr="00987092">
        <w:rPr>
          <w:sz w:val="18"/>
          <w:szCs w:val="18"/>
          <w:lang w:val="fr-FR"/>
        </w:rPr>
        <w:t> </w:t>
      </w:r>
      <w:r w:rsidRPr="00987092">
        <w:rPr>
          <w:sz w:val="18"/>
          <w:szCs w:val="18"/>
          <w:lang w:val="fr-FR"/>
        </w:rPr>
        <w:t>: S’il est possible d’actionner l’assistance au moyen de plus d’une commande, l’efficacité ci</w:t>
      </w:r>
      <w:r w:rsidRPr="00987092">
        <w:rPr>
          <w:sz w:val="18"/>
          <w:szCs w:val="18"/>
          <w:lang w:val="fr-FR"/>
        </w:rPr>
        <w:noBreakHyphen/>
        <w:t>dessus doit être obtenue par actionnement séparé de chaque commande.</w:t>
      </w:r>
    </w:p>
    <w:p w:rsidR="00954FF7" w:rsidRPr="009B31D0" w:rsidRDefault="00954FF7" w:rsidP="004610D6">
      <w:pPr>
        <w:pStyle w:val="SingleTxtG"/>
        <w:ind w:left="2268" w:hanging="1134"/>
      </w:pPr>
      <w:r w:rsidRPr="009B31D0">
        <w:t>12.</w:t>
      </w:r>
      <w:r w:rsidRPr="009B31D0">
        <w:tab/>
        <w:t xml:space="preserve">Essai </w:t>
      </w:r>
      <w:r w:rsidRPr="004610D6">
        <w:rPr>
          <w:lang w:val="fr-FR"/>
        </w:rPr>
        <w:t>de</w:t>
      </w:r>
      <w:r w:rsidRPr="009B31D0">
        <w:t xml:space="preserve"> défaillance du système de freinage intégral</w:t>
      </w:r>
      <w:r>
        <w:t xml:space="preserve"> (SFI)</w:t>
      </w:r>
    </w:p>
    <w:p w:rsidR="00954FF7" w:rsidRPr="009B31D0" w:rsidRDefault="00954FF7" w:rsidP="004610D6">
      <w:pPr>
        <w:pStyle w:val="SingleTxtG"/>
        <w:ind w:left="2268" w:hanging="1134"/>
      </w:pPr>
      <w:r w:rsidRPr="009B31D0">
        <w:t>12.1</w:t>
      </w:r>
      <w:r w:rsidRPr="009B31D0">
        <w:tab/>
      </w:r>
      <w:r w:rsidRPr="00987092">
        <w:rPr>
          <w:lang w:val="fr-FR"/>
        </w:rPr>
        <w:t>Dispositions</w:t>
      </w:r>
      <w:r w:rsidRPr="00987092">
        <w:t xml:space="preserve"> générales</w:t>
      </w:r>
      <w:r w:rsidR="00987092">
        <w:t> </w:t>
      </w:r>
      <w:r w:rsidRPr="00987092">
        <w:t>:</w:t>
      </w:r>
    </w:p>
    <w:p w:rsidR="00954FF7" w:rsidRPr="009B31D0" w:rsidRDefault="00954FF7" w:rsidP="00BB0919">
      <w:pPr>
        <w:pStyle w:val="SingleTxtG"/>
        <w:ind w:left="2835" w:hanging="567"/>
      </w:pPr>
      <w:r w:rsidRPr="009B31D0">
        <w:t>a)</w:t>
      </w:r>
      <w:r w:rsidRPr="009B31D0">
        <w:tab/>
      </w:r>
      <w:r w:rsidRPr="00BB0919">
        <w:rPr>
          <w:iCs/>
          <w:lang w:val="fr-FR"/>
        </w:rPr>
        <w:t>Cet</w:t>
      </w:r>
      <w:r w:rsidRPr="00EA6418">
        <w:t xml:space="preserve"> essai ne s</w:t>
      </w:r>
      <w:r>
        <w:t>’</w:t>
      </w:r>
      <w:r w:rsidRPr="00EA6418">
        <w:t>applique qu</w:t>
      </w:r>
      <w:r>
        <w:t>’</w:t>
      </w:r>
      <w:r w:rsidRPr="00EA6418">
        <w:t>aux véhicules équipés d</w:t>
      </w:r>
      <w:r>
        <w:t>’</w:t>
      </w:r>
      <w:r w:rsidRPr="00EA6418">
        <w:t xml:space="preserve">un </w:t>
      </w:r>
      <w:r>
        <w:t>SFI</w:t>
      </w:r>
      <w:r w:rsidR="00CF0541">
        <w:t xml:space="preserve"> </w:t>
      </w:r>
      <w:r w:rsidRPr="00EA6418">
        <w:t>dont les deux systèmes de frein de service distincts partagent une transmission hydraulique ou mécanique commune</w:t>
      </w:r>
      <w:r w:rsidR="00987092">
        <w:t> </w:t>
      </w:r>
      <w:r w:rsidRPr="009B31D0">
        <w:t>;</w:t>
      </w:r>
    </w:p>
    <w:p w:rsidR="00954FF7" w:rsidRPr="009B31D0" w:rsidRDefault="00954FF7" w:rsidP="00BB0919">
      <w:pPr>
        <w:pStyle w:val="SingleTxtG"/>
        <w:ind w:left="2835" w:hanging="567"/>
        <w:rPr>
          <w:lang w:eastAsia="ja-JP"/>
        </w:rPr>
      </w:pPr>
      <w:r w:rsidRPr="009B31D0">
        <w:t>b)</w:t>
      </w:r>
      <w:r w:rsidRPr="009B31D0">
        <w:tab/>
        <w:t>L</w:t>
      </w:r>
      <w:r>
        <w:t>’</w:t>
      </w:r>
      <w:r w:rsidRPr="009B31D0">
        <w:t>essai vise à confirmer l</w:t>
      </w:r>
      <w:r>
        <w:t>’</w:t>
      </w:r>
      <w:r w:rsidRPr="009B31D0">
        <w:t xml:space="preserve">efficacité des systèmes de frein de service en cas de </w:t>
      </w:r>
      <w:r w:rsidRPr="00BB0919">
        <w:rPr>
          <w:iCs/>
          <w:lang w:val="fr-FR"/>
        </w:rPr>
        <w:t>défaillance</w:t>
      </w:r>
      <w:r w:rsidRPr="009B31D0">
        <w:t xml:space="preserve"> de la transmission. La démonstration peut être faite en simulant la défaillance d</w:t>
      </w:r>
      <w:r>
        <w:t>’</w:t>
      </w:r>
      <w:r w:rsidRPr="009B31D0">
        <w:t>un tuyau flexible ou d</w:t>
      </w:r>
      <w:r>
        <w:t>’</w:t>
      </w:r>
      <w:r w:rsidRPr="009B31D0">
        <w:t>un câble mécanique communs.</w:t>
      </w:r>
    </w:p>
    <w:p w:rsidR="00954FF7" w:rsidRPr="009B31D0" w:rsidRDefault="00954FF7" w:rsidP="004610D6">
      <w:pPr>
        <w:pStyle w:val="SingleTxtG"/>
        <w:ind w:left="2268" w:hanging="1134"/>
      </w:pPr>
      <w:r w:rsidRPr="009B31D0">
        <w:t>12.2</w:t>
      </w:r>
      <w:r w:rsidRPr="009B31D0">
        <w:tab/>
      </w:r>
      <w:r w:rsidRPr="004610D6">
        <w:rPr>
          <w:lang w:val="fr-FR"/>
        </w:rPr>
        <w:t>Conditions</w:t>
      </w:r>
      <w:r w:rsidRPr="009B31D0">
        <w:t xml:space="preserve"> et procédure d</w:t>
      </w:r>
      <w:r>
        <w:t>’</w:t>
      </w:r>
      <w:r w:rsidRPr="009B31D0">
        <w:t>essai</w:t>
      </w:r>
      <w:r w:rsidR="00833304">
        <w:t> </w:t>
      </w:r>
      <w:r w:rsidRPr="009B31D0">
        <w:t>:</w:t>
      </w:r>
    </w:p>
    <w:p w:rsidR="00954FF7" w:rsidRPr="009B31D0" w:rsidRDefault="00954FF7" w:rsidP="00987092">
      <w:pPr>
        <w:pStyle w:val="SingleTxtG"/>
        <w:ind w:left="2835" w:hanging="567"/>
        <w:rPr>
          <w:lang w:eastAsia="ja-JP"/>
        </w:rPr>
      </w:pPr>
      <w:r w:rsidRPr="009B31D0">
        <w:t>a)</w:t>
      </w:r>
      <w:r w:rsidRPr="009B31D0">
        <w:tab/>
        <w:t>Modifier le système de freinage de manière à simuler une défaillance causant une perte totale de freinage dans la partie du système qui est partagée</w:t>
      </w:r>
      <w:r w:rsidR="007D78FE">
        <w:t> </w:t>
      </w:r>
      <w:r w:rsidRPr="009B31D0">
        <w:t>;</w:t>
      </w:r>
    </w:p>
    <w:p w:rsidR="00954FF7" w:rsidRPr="005D6A25" w:rsidRDefault="00954FF7" w:rsidP="00987092">
      <w:pPr>
        <w:pStyle w:val="SingleTxtG"/>
        <w:ind w:left="2835" w:hanging="567"/>
        <w:rPr>
          <w:lang w:eastAsia="ja-JP"/>
        </w:rPr>
      </w:pPr>
      <w:r w:rsidRPr="005D6A25">
        <w:rPr>
          <w:lang w:eastAsia="ja-JP"/>
        </w:rPr>
        <w:t>b</w:t>
      </w:r>
      <w:r w:rsidRPr="005D6A25">
        <w:t>)</w:t>
      </w:r>
      <w:r w:rsidRPr="005D6A25">
        <w:tab/>
        <w:t xml:space="preserve">Procéder à l’essai de freinage </w:t>
      </w:r>
      <w:r w:rsidR="007D78FE" w:rsidRPr="005D6A25">
        <w:t>sur sol sec décrit à la section </w:t>
      </w:r>
      <w:r w:rsidRPr="005D6A25">
        <w:t>3, le véhicule étant en charge. Les autres conditions à respecter sont définies aux sections</w:t>
      </w:r>
      <w:r w:rsidR="007D78FE" w:rsidRPr="005D6A25">
        <w:t> 3.1 c) et 3.2 </w:t>
      </w:r>
      <w:r w:rsidRPr="005D6A25">
        <w:t>a), b), d), e) et f). Plutôt que de suivre les prescriptions de la section</w:t>
      </w:r>
      <w:r w:rsidR="007D78FE" w:rsidRPr="005D6A25">
        <w:t> 3.2 </w:t>
      </w:r>
      <w:r w:rsidRPr="005D6A25">
        <w:t>c), n’appliquer le contrôle qu’au système de frein de service qui n’est pas affecté par la défaillance simulée.</w:t>
      </w:r>
    </w:p>
    <w:p w:rsidR="00954FF7" w:rsidRPr="009B31D0" w:rsidRDefault="00954FF7" w:rsidP="004610D6">
      <w:pPr>
        <w:pStyle w:val="SingleTxtG"/>
        <w:ind w:left="2268" w:hanging="1134"/>
      </w:pPr>
      <w:r w:rsidRPr="009B31D0">
        <w:t>12.3</w:t>
      </w:r>
      <w:r w:rsidRPr="009B31D0">
        <w:tab/>
      </w:r>
      <w:r w:rsidRPr="004610D6">
        <w:rPr>
          <w:lang w:val="fr-FR"/>
        </w:rPr>
        <w:t>Prescriptions</w:t>
      </w:r>
      <w:r w:rsidRPr="009B31D0">
        <w:t xml:space="preserve"> d</w:t>
      </w:r>
      <w:r>
        <w:t>’</w:t>
      </w:r>
      <w:r w:rsidRPr="009B31D0">
        <w:t>efficacité</w:t>
      </w:r>
    </w:p>
    <w:p w:rsidR="00954FF7" w:rsidRDefault="00954FF7" w:rsidP="007D78FE">
      <w:pPr>
        <w:pStyle w:val="SingleTxtG"/>
        <w:ind w:left="2268"/>
      </w:pPr>
      <w:r w:rsidRPr="009B31D0">
        <w:t>Lorsque les freins sont soumis à un essai conformément à la procédure décrite au paragraphe 12.2, la distance d</w:t>
      </w:r>
      <w:r>
        <w:t>’</w:t>
      </w:r>
      <w:r w:rsidRPr="009B31D0">
        <w:t>arrêt mesurée doit satisfaire aux valeurs indiquées dans la colonne 2 ou la DMER aux va</w:t>
      </w:r>
      <w:r w:rsidR="0006686D">
        <w:t>leurs indiquées dans la colonne </w:t>
      </w:r>
      <w:r w:rsidRPr="009B31D0">
        <w:t>3 du tableau ci-dessous.</w:t>
      </w:r>
    </w:p>
    <w:p w:rsidR="007D78FE" w:rsidRPr="007D78FE" w:rsidRDefault="007D78FE" w:rsidP="00B33D3E">
      <w:pPr>
        <w:pStyle w:val="H23G"/>
        <w:rPr>
          <w:b w:val="0"/>
        </w:rPr>
      </w:pPr>
      <w:r w:rsidRPr="007D78FE">
        <w:rPr>
          <w:b w:val="0"/>
        </w:rPr>
        <w:lastRenderedPageBreak/>
        <w:tab/>
      </w:r>
      <w:r w:rsidRPr="007D78FE">
        <w:rPr>
          <w:b w:val="0"/>
        </w:rPr>
        <w:tab/>
        <w:t>Tableau 5</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0"/>
        <w:gridCol w:w="4690"/>
        <w:gridCol w:w="1340"/>
      </w:tblGrid>
      <w:tr w:rsidR="00550E66" w:rsidRPr="00550E66" w:rsidTr="00B33D3E">
        <w:trPr>
          <w:tblHeader/>
        </w:trPr>
        <w:tc>
          <w:tcPr>
            <w:tcW w:w="1340" w:type="dxa"/>
            <w:tcBorders>
              <w:bottom w:val="single" w:sz="4" w:space="0" w:color="auto"/>
            </w:tcBorders>
            <w:shd w:val="clear" w:color="auto" w:fill="auto"/>
            <w:vAlign w:val="bottom"/>
            <w:hideMark/>
          </w:tcPr>
          <w:p w:rsidR="00954FF7" w:rsidRPr="00550E66" w:rsidRDefault="00954FF7" w:rsidP="00B33D3E">
            <w:pPr>
              <w:keepNext/>
              <w:keepLines/>
              <w:suppressAutoHyphens w:val="0"/>
              <w:spacing w:before="60" w:after="60" w:line="200" w:lineRule="exact"/>
              <w:ind w:left="113" w:right="113"/>
              <w:rPr>
                <w:i/>
                <w:sz w:val="16"/>
                <w:lang w:val="en-GB"/>
              </w:rPr>
            </w:pPr>
            <w:r w:rsidRPr="00550E66">
              <w:rPr>
                <w:i/>
                <w:sz w:val="16"/>
              </w:rPr>
              <w:t>Colonne 1</w:t>
            </w:r>
          </w:p>
        </w:tc>
        <w:tc>
          <w:tcPr>
            <w:tcW w:w="4690" w:type="dxa"/>
            <w:tcBorders>
              <w:bottom w:val="single" w:sz="4" w:space="0" w:color="auto"/>
            </w:tcBorders>
            <w:shd w:val="clear" w:color="auto" w:fill="auto"/>
            <w:vAlign w:val="bottom"/>
            <w:hideMark/>
          </w:tcPr>
          <w:p w:rsidR="00954FF7" w:rsidRPr="00550E66" w:rsidRDefault="00954FF7" w:rsidP="00B33D3E">
            <w:pPr>
              <w:keepNext/>
              <w:keepLines/>
              <w:suppressAutoHyphens w:val="0"/>
              <w:spacing w:before="60" w:after="60" w:line="200" w:lineRule="exact"/>
              <w:ind w:left="113" w:right="113"/>
              <w:rPr>
                <w:i/>
                <w:sz w:val="16"/>
                <w:lang w:val="en-GB"/>
              </w:rPr>
            </w:pPr>
            <w:r w:rsidRPr="00550E66">
              <w:rPr>
                <w:i/>
                <w:sz w:val="16"/>
              </w:rPr>
              <w:t>Colonne 2</w:t>
            </w:r>
          </w:p>
        </w:tc>
        <w:tc>
          <w:tcPr>
            <w:tcW w:w="1340" w:type="dxa"/>
            <w:tcBorders>
              <w:bottom w:val="single" w:sz="4" w:space="0" w:color="auto"/>
            </w:tcBorders>
            <w:shd w:val="clear" w:color="auto" w:fill="auto"/>
            <w:vAlign w:val="bottom"/>
            <w:hideMark/>
          </w:tcPr>
          <w:p w:rsidR="00954FF7" w:rsidRPr="00550E66" w:rsidRDefault="00954FF7" w:rsidP="00B33D3E">
            <w:pPr>
              <w:keepNext/>
              <w:keepLines/>
              <w:suppressAutoHyphens w:val="0"/>
              <w:spacing w:before="60" w:after="60" w:line="200" w:lineRule="exact"/>
              <w:ind w:left="113" w:right="113"/>
              <w:rPr>
                <w:i/>
                <w:sz w:val="16"/>
                <w:lang w:val="en-GB"/>
              </w:rPr>
            </w:pPr>
            <w:r w:rsidRPr="00550E66">
              <w:rPr>
                <w:i/>
                <w:sz w:val="16"/>
              </w:rPr>
              <w:t>Colonne 3</w:t>
            </w:r>
          </w:p>
        </w:tc>
      </w:tr>
      <w:tr w:rsidR="00550E66" w:rsidRPr="00550E66" w:rsidTr="00B33D3E">
        <w:trPr>
          <w:tblHeader/>
        </w:trPr>
        <w:tc>
          <w:tcPr>
            <w:tcW w:w="1340" w:type="dxa"/>
            <w:tcBorders>
              <w:top w:val="single" w:sz="4" w:space="0" w:color="auto"/>
              <w:left w:val="single" w:sz="4" w:space="0" w:color="auto"/>
              <w:bottom w:val="single" w:sz="12" w:space="0" w:color="auto"/>
              <w:right w:val="single" w:sz="4" w:space="0" w:color="auto"/>
            </w:tcBorders>
            <w:shd w:val="clear" w:color="auto" w:fill="auto"/>
            <w:hideMark/>
          </w:tcPr>
          <w:p w:rsidR="00954FF7" w:rsidRPr="00550E66" w:rsidRDefault="00954FF7" w:rsidP="00B33D3E">
            <w:pPr>
              <w:keepNext/>
              <w:keepLines/>
              <w:suppressAutoHyphens w:val="0"/>
              <w:spacing w:before="60" w:after="60" w:line="200" w:lineRule="exact"/>
              <w:ind w:left="113" w:right="113"/>
              <w:rPr>
                <w:i/>
                <w:sz w:val="16"/>
              </w:rPr>
            </w:pPr>
            <w:r w:rsidRPr="00550E66">
              <w:rPr>
                <w:i/>
                <w:sz w:val="16"/>
              </w:rPr>
              <w:t>Catégorie</w:t>
            </w:r>
            <w:r w:rsidR="00550E66">
              <w:rPr>
                <w:i/>
                <w:sz w:val="16"/>
              </w:rPr>
              <w:t xml:space="preserve"> </w:t>
            </w:r>
            <w:r w:rsidR="00550E66">
              <w:rPr>
                <w:i/>
                <w:sz w:val="16"/>
              </w:rPr>
              <w:br/>
            </w:r>
            <w:r w:rsidRPr="00550E66">
              <w:rPr>
                <w:i/>
                <w:sz w:val="16"/>
              </w:rPr>
              <w:t>de véhicule</w:t>
            </w:r>
          </w:p>
        </w:tc>
        <w:tc>
          <w:tcPr>
            <w:tcW w:w="469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954FF7" w:rsidRPr="00550E66" w:rsidRDefault="00954FF7" w:rsidP="00B33D3E">
            <w:pPr>
              <w:keepNext/>
              <w:keepLines/>
              <w:suppressAutoHyphens w:val="0"/>
              <w:spacing w:before="60" w:after="60" w:line="200" w:lineRule="exact"/>
              <w:ind w:left="113" w:right="113"/>
              <w:rPr>
                <w:i/>
                <w:sz w:val="16"/>
              </w:rPr>
            </w:pPr>
            <w:r w:rsidRPr="00550E66">
              <w:rPr>
                <w:i/>
                <w:sz w:val="16"/>
              </w:rPr>
              <w:t>DISTANCE(S) D’ARRÊT</w:t>
            </w:r>
            <w:r w:rsidR="00550E66">
              <w:rPr>
                <w:i/>
                <w:sz w:val="16"/>
              </w:rPr>
              <w:t xml:space="preserve"> </w:t>
            </w:r>
            <w:r w:rsidR="00550E66">
              <w:rPr>
                <w:i/>
                <w:sz w:val="16"/>
              </w:rPr>
              <w:br/>
            </w:r>
            <w:r w:rsidRPr="00550E66">
              <w:rPr>
                <w:i/>
                <w:sz w:val="16"/>
              </w:rPr>
              <w:t>(Où V est la vitesse d’essai prescrite en km/h, et S la</w:t>
            </w:r>
            <w:r w:rsidR="00550E66">
              <w:rPr>
                <w:i/>
                <w:sz w:val="16"/>
              </w:rPr>
              <w:t xml:space="preserve"> </w:t>
            </w:r>
            <w:r w:rsidRPr="00550E66">
              <w:rPr>
                <w:i/>
                <w:sz w:val="16"/>
              </w:rPr>
              <w:t>distance d’arrêt prescrite en m)</w:t>
            </w:r>
          </w:p>
        </w:tc>
        <w:tc>
          <w:tcPr>
            <w:tcW w:w="134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954FF7" w:rsidRPr="00550E66" w:rsidRDefault="00954FF7" w:rsidP="00B33D3E">
            <w:pPr>
              <w:keepNext/>
              <w:keepLines/>
              <w:suppressAutoHyphens w:val="0"/>
              <w:spacing w:before="60" w:after="60" w:line="200" w:lineRule="exact"/>
              <w:ind w:left="113" w:right="113"/>
              <w:rPr>
                <w:i/>
                <w:sz w:val="16"/>
              </w:rPr>
            </w:pPr>
            <w:r w:rsidRPr="00550E66">
              <w:rPr>
                <w:i/>
                <w:sz w:val="16"/>
              </w:rPr>
              <w:t>DMER</w:t>
            </w:r>
          </w:p>
        </w:tc>
      </w:tr>
      <w:tr w:rsidR="00954FF7" w:rsidRPr="00550E66" w:rsidTr="00B33D3E">
        <w:trPr>
          <w:tblHeader/>
        </w:trPr>
        <w:tc>
          <w:tcPr>
            <w:tcW w:w="7370" w:type="dxa"/>
            <w:gridSpan w:val="3"/>
            <w:tcBorders>
              <w:top w:val="single" w:sz="12" w:space="0" w:color="auto"/>
            </w:tcBorders>
            <w:shd w:val="clear" w:color="auto" w:fill="auto"/>
            <w:hideMark/>
          </w:tcPr>
          <w:p w:rsidR="00954FF7" w:rsidRPr="00550E66" w:rsidRDefault="00954FF7" w:rsidP="00B33D3E">
            <w:pPr>
              <w:keepNext/>
              <w:keepLines/>
              <w:suppressAutoHyphens w:val="0"/>
              <w:spacing w:before="60" w:after="60"/>
              <w:ind w:left="113" w:right="113"/>
              <w:rPr>
                <w:sz w:val="18"/>
              </w:rPr>
            </w:pPr>
            <w:r w:rsidRPr="00550E66">
              <w:rPr>
                <w:sz w:val="18"/>
              </w:rPr>
              <w:t xml:space="preserve">Freinage sur la (les) roue(s) avant seulement </w:t>
            </w:r>
          </w:p>
        </w:tc>
      </w:tr>
      <w:tr w:rsidR="00954FF7" w:rsidRPr="00550E66" w:rsidTr="00B33D3E">
        <w:trPr>
          <w:tblHeader/>
        </w:trPr>
        <w:tc>
          <w:tcPr>
            <w:tcW w:w="1340" w:type="dxa"/>
            <w:shd w:val="clear" w:color="auto" w:fill="auto"/>
            <w:hideMark/>
          </w:tcPr>
          <w:p w:rsidR="00954FF7" w:rsidRPr="00550E66" w:rsidRDefault="00954FF7" w:rsidP="00B33D3E">
            <w:pPr>
              <w:keepNext/>
              <w:keepLines/>
              <w:suppressAutoHyphens w:val="0"/>
              <w:spacing w:before="40" w:after="40" w:line="220" w:lineRule="exact"/>
              <w:ind w:left="113" w:right="113"/>
              <w:rPr>
                <w:sz w:val="18"/>
              </w:rPr>
            </w:pPr>
            <w:r w:rsidRPr="00550E66">
              <w:rPr>
                <w:sz w:val="18"/>
              </w:rPr>
              <w:t>L</w:t>
            </w:r>
            <w:r w:rsidRPr="00550E66">
              <w:rPr>
                <w:sz w:val="18"/>
                <w:vertAlign w:val="subscript"/>
              </w:rPr>
              <w:t>1</w:t>
            </w:r>
          </w:p>
        </w:tc>
        <w:tc>
          <w:tcPr>
            <w:tcW w:w="4690" w:type="dxa"/>
            <w:shd w:val="clear" w:color="auto" w:fill="auto"/>
            <w:vAlign w:val="bottom"/>
            <w:hideMark/>
          </w:tcPr>
          <w:p w:rsidR="00954FF7" w:rsidRPr="00550E66" w:rsidRDefault="00954FF7" w:rsidP="00B33D3E">
            <w:pPr>
              <w:keepNext/>
              <w:keepLines/>
              <w:suppressAutoHyphens w:val="0"/>
              <w:spacing w:before="60" w:after="60"/>
              <w:ind w:left="113" w:right="113"/>
              <w:rPr>
                <w:sz w:val="18"/>
              </w:rPr>
            </w:pPr>
            <w:r w:rsidRPr="00550E66">
              <w:rPr>
                <w:sz w:val="18"/>
              </w:rPr>
              <w:t>S ≤ 0,1 V + 0,0111 V</w:t>
            </w:r>
            <w:r w:rsidRPr="00550E66">
              <w:rPr>
                <w:sz w:val="18"/>
                <w:vertAlign w:val="superscript"/>
              </w:rPr>
              <w:t>2</w:t>
            </w:r>
          </w:p>
        </w:tc>
        <w:tc>
          <w:tcPr>
            <w:tcW w:w="1340" w:type="dxa"/>
            <w:shd w:val="clear" w:color="auto" w:fill="auto"/>
            <w:vAlign w:val="bottom"/>
            <w:hideMark/>
          </w:tcPr>
          <w:p w:rsidR="00954FF7" w:rsidRPr="00550E66" w:rsidRDefault="00954FF7" w:rsidP="00B33D3E">
            <w:pPr>
              <w:keepNext/>
              <w:keepLines/>
              <w:suppressAutoHyphens w:val="0"/>
              <w:spacing w:before="60" w:after="60"/>
              <w:ind w:left="113" w:right="113"/>
              <w:rPr>
                <w:sz w:val="18"/>
              </w:rPr>
            </w:pPr>
            <w:r w:rsidRPr="00550E66">
              <w:rPr>
                <w:sz w:val="18"/>
              </w:rPr>
              <w:t>≥ 3,4 m/s</w:t>
            </w:r>
            <w:r w:rsidRPr="00550E66">
              <w:rPr>
                <w:sz w:val="18"/>
                <w:vertAlign w:val="superscript"/>
              </w:rPr>
              <w:t>2</w:t>
            </w:r>
          </w:p>
        </w:tc>
      </w:tr>
      <w:tr w:rsidR="00954FF7" w:rsidRPr="00550E66" w:rsidTr="00B33D3E">
        <w:trPr>
          <w:tblHeader/>
        </w:trPr>
        <w:tc>
          <w:tcPr>
            <w:tcW w:w="1340" w:type="dxa"/>
            <w:shd w:val="clear" w:color="auto" w:fill="auto"/>
            <w:hideMark/>
          </w:tcPr>
          <w:p w:rsidR="00954FF7" w:rsidRPr="00550E66" w:rsidRDefault="00954FF7" w:rsidP="00B33D3E">
            <w:pPr>
              <w:keepNext/>
              <w:keepLines/>
              <w:suppressAutoHyphens w:val="0"/>
              <w:spacing w:before="40" w:after="40" w:line="220" w:lineRule="exact"/>
              <w:ind w:left="113" w:right="113"/>
              <w:rPr>
                <w:sz w:val="18"/>
              </w:rPr>
            </w:pPr>
            <w:r w:rsidRPr="00550E66">
              <w:rPr>
                <w:sz w:val="18"/>
              </w:rPr>
              <w:t>L</w:t>
            </w:r>
            <w:r w:rsidRPr="00550E66">
              <w:rPr>
                <w:sz w:val="18"/>
                <w:vertAlign w:val="subscript"/>
              </w:rPr>
              <w:t xml:space="preserve">2 </w:t>
            </w:r>
            <w:r w:rsidRPr="00550E66">
              <w:rPr>
                <w:sz w:val="18"/>
              </w:rPr>
              <w:t>et L</w:t>
            </w:r>
            <w:r w:rsidRPr="00550E66">
              <w:rPr>
                <w:sz w:val="18"/>
                <w:vertAlign w:val="subscript"/>
              </w:rPr>
              <w:t>6</w:t>
            </w:r>
          </w:p>
        </w:tc>
        <w:tc>
          <w:tcPr>
            <w:tcW w:w="4690" w:type="dxa"/>
            <w:shd w:val="clear" w:color="auto" w:fill="auto"/>
            <w:vAlign w:val="bottom"/>
            <w:hideMark/>
          </w:tcPr>
          <w:p w:rsidR="00954FF7" w:rsidRPr="00550E66" w:rsidRDefault="00954FF7" w:rsidP="00B33D3E">
            <w:pPr>
              <w:keepNext/>
              <w:keepLines/>
              <w:suppressAutoHyphens w:val="0"/>
              <w:spacing w:before="60" w:after="60"/>
              <w:ind w:left="113" w:right="113"/>
              <w:rPr>
                <w:sz w:val="18"/>
              </w:rPr>
            </w:pPr>
            <w:r w:rsidRPr="00550E66">
              <w:rPr>
                <w:sz w:val="18"/>
              </w:rPr>
              <w:t>S ≤ 0,1 V + 0,0143 V</w:t>
            </w:r>
            <w:r w:rsidRPr="00550E66">
              <w:rPr>
                <w:sz w:val="18"/>
                <w:vertAlign w:val="superscript"/>
              </w:rPr>
              <w:t>2</w:t>
            </w:r>
          </w:p>
        </w:tc>
        <w:tc>
          <w:tcPr>
            <w:tcW w:w="1340" w:type="dxa"/>
            <w:shd w:val="clear" w:color="auto" w:fill="auto"/>
            <w:vAlign w:val="bottom"/>
            <w:hideMark/>
          </w:tcPr>
          <w:p w:rsidR="00954FF7" w:rsidRPr="00550E66" w:rsidRDefault="00954FF7" w:rsidP="00B33D3E">
            <w:pPr>
              <w:keepNext/>
              <w:keepLines/>
              <w:suppressAutoHyphens w:val="0"/>
              <w:spacing w:before="60" w:after="60"/>
              <w:ind w:left="113" w:right="113"/>
              <w:rPr>
                <w:sz w:val="18"/>
                <w:lang w:val="en-GB"/>
              </w:rPr>
            </w:pPr>
            <w:r w:rsidRPr="00550E66">
              <w:rPr>
                <w:sz w:val="18"/>
              </w:rPr>
              <w:t>≥ 2,</w:t>
            </w:r>
            <w:r w:rsidRPr="00550E66">
              <w:rPr>
                <w:sz w:val="18"/>
                <w:lang w:val="en-GB"/>
              </w:rPr>
              <w:t>7 m/s</w:t>
            </w:r>
            <w:r w:rsidRPr="00550E66">
              <w:rPr>
                <w:sz w:val="18"/>
                <w:vertAlign w:val="superscript"/>
                <w:lang w:val="en-GB"/>
              </w:rPr>
              <w:t>2</w:t>
            </w:r>
          </w:p>
        </w:tc>
      </w:tr>
      <w:tr w:rsidR="00954FF7" w:rsidRPr="00550E66" w:rsidTr="00B33D3E">
        <w:trPr>
          <w:tblHeader/>
        </w:trPr>
        <w:tc>
          <w:tcPr>
            <w:tcW w:w="1340" w:type="dxa"/>
            <w:shd w:val="clear" w:color="auto" w:fill="auto"/>
            <w:hideMark/>
          </w:tcPr>
          <w:p w:rsidR="00954FF7" w:rsidRPr="00550E66" w:rsidRDefault="00954FF7" w:rsidP="00B33D3E">
            <w:pPr>
              <w:keepNext/>
              <w:keepLines/>
              <w:suppressAutoHyphens w:val="0"/>
              <w:spacing w:before="40" w:after="40" w:line="220" w:lineRule="exact"/>
              <w:ind w:left="113" w:right="113"/>
              <w:rPr>
                <w:sz w:val="18"/>
                <w:lang w:val="en-GB"/>
              </w:rPr>
            </w:pPr>
            <w:r w:rsidRPr="00550E66">
              <w:rPr>
                <w:sz w:val="18"/>
                <w:lang w:val="en-GB"/>
              </w:rPr>
              <w:t>L</w:t>
            </w:r>
            <w:r w:rsidRPr="00550E66">
              <w:rPr>
                <w:sz w:val="18"/>
                <w:vertAlign w:val="subscript"/>
                <w:lang w:val="en-GB"/>
              </w:rPr>
              <w:t>3</w:t>
            </w:r>
          </w:p>
        </w:tc>
        <w:tc>
          <w:tcPr>
            <w:tcW w:w="4690" w:type="dxa"/>
            <w:shd w:val="clear" w:color="auto" w:fill="auto"/>
            <w:vAlign w:val="bottom"/>
            <w:hideMark/>
          </w:tcPr>
          <w:p w:rsidR="00954FF7" w:rsidRPr="00550E66" w:rsidRDefault="00954FF7" w:rsidP="00B33D3E">
            <w:pPr>
              <w:keepNext/>
              <w:keepLines/>
              <w:suppressAutoHyphens w:val="0"/>
              <w:spacing w:before="60" w:after="60"/>
              <w:ind w:left="113" w:right="113"/>
              <w:rPr>
                <w:sz w:val="18"/>
                <w:lang w:val="en-GB"/>
              </w:rPr>
            </w:pPr>
            <w:r w:rsidRPr="00550E66">
              <w:rPr>
                <w:sz w:val="18"/>
                <w:lang w:val="en-GB"/>
              </w:rPr>
              <w:t>S ≤ 0,1 V + 0,</w:t>
            </w:r>
            <w:r w:rsidRPr="00550E66">
              <w:rPr>
                <w:sz w:val="18"/>
              </w:rPr>
              <w:t>0087 V</w:t>
            </w:r>
            <w:r w:rsidRPr="00550E66">
              <w:rPr>
                <w:sz w:val="18"/>
                <w:vertAlign w:val="superscript"/>
              </w:rPr>
              <w:t>2</w:t>
            </w:r>
          </w:p>
        </w:tc>
        <w:tc>
          <w:tcPr>
            <w:tcW w:w="1340" w:type="dxa"/>
            <w:shd w:val="clear" w:color="auto" w:fill="auto"/>
            <w:vAlign w:val="bottom"/>
            <w:hideMark/>
          </w:tcPr>
          <w:p w:rsidR="00954FF7" w:rsidRPr="00550E66" w:rsidRDefault="00954FF7" w:rsidP="00B33D3E">
            <w:pPr>
              <w:keepNext/>
              <w:keepLines/>
              <w:suppressAutoHyphens w:val="0"/>
              <w:spacing w:before="60" w:after="60"/>
              <w:ind w:left="113" w:right="113"/>
              <w:rPr>
                <w:sz w:val="18"/>
                <w:lang w:val="en-GB"/>
              </w:rPr>
            </w:pPr>
            <w:r w:rsidRPr="00550E66">
              <w:rPr>
                <w:sz w:val="18"/>
              </w:rPr>
              <w:t>≥ 4,4 m/s</w:t>
            </w:r>
            <w:r w:rsidRPr="00550E66">
              <w:rPr>
                <w:sz w:val="18"/>
                <w:vertAlign w:val="superscript"/>
              </w:rPr>
              <w:t>2</w:t>
            </w:r>
          </w:p>
        </w:tc>
      </w:tr>
      <w:tr w:rsidR="00954FF7"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4</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+ 0,0105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3,6 m/s</w:t>
            </w:r>
            <w:r w:rsidRPr="00550E66">
              <w:rPr>
                <w:sz w:val="18"/>
                <w:vertAlign w:val="superscript"/>
              </w:rPr>
              <w:t>2</w:t>
            </w:r>
          </w:p>
        </w:tc>
      </w:tr>
      <w:tr w:rsidR="00954FF7"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 xml:space="preserve">5 </w:t>
            </w:r>
            <w:r w:rsidRPr="00550E66">
              <w:rPr>
                <w:sz w:val="18"/>
              </w:rPr>
              <w:t>et L</w:t>
            </w:r>
            <w:r w:rsidRPr="00550E66">
              <w:rPr>
                <w:sz w:val="18"/>
                <w:vertAlign w:val="subscript"/>
              </w:rPr>
              <w:t>7</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+ 0,0117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3,3 m/s</w:t>
            </w:r>
            <w:r w:rsidRPr="00550E66">
              <w:rPr>
                <w:sz w:val="18"/>
                <w:vertAlign w:val="superscript"/>
              </w:rPr>
              <w:t>2</w:t>
            </w:r>
          </w:p>
        </w:tc>
      </w:tr>
      <w:tr w:rsidR="00954FF7" w:rsidRPr="00550E66" w:rsidTr="00B33D3E">
        <w:trPr>
          <w:tblHeader/>
        </w:trPr>
        <w:tc>
          <w:tcPr>
            <w:tcW w:w="7370" w:type="dxa"/>
            <w:gridSpan w:val="3"/>
            <w:shd w:val="clear" w:color="auto" w:fill="auto"/>
            <w:hideMark/>
          </w:tcPr>
          <w:p w:rsidR="00954FF7" w:rsidRPr="00550E66" w:rsidRDefault="00954FF7" w:rsidP="0006686D">
            <w:pPr>
              <w:suppressAutoHyphens w:val="0"/>
              <w:spacing w:before="60" w:after="60"/>
              <w:ind w:left="113" w:right="113"/>
              <w:rPr>
                <w:sz w:val="18"/>
              </w:rPr>
            </w:pPr>
            <w:r w:rsidRPr="00550E66">
              <w:rPr>
                <w:sz w:val="18"/>
              </w:rPr>
              <w:t xml:space="preserve">Freinage sur la (les) roue(s) arrière seulement </w:t>
            </w:r>
          </w:p>
        </w:tc>
      </w:tr>
      <w:tr w:rsidR="00954FF7"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1</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+ 0,0143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2,7 m/s</w:t>
            </w:r>
            <w:r w:rsidRPr="00550E66">
              <w:rPr>
                <w:sz w:val="18"/>
                <w:vertAlign w:val="superscript"/>
              </w:rPr>
              <w:t>2</w:t>
            </w:r>
          </w:p>
        </w:tc>
      </w:tr>
      <w:tr w:rsidR="00954FF7"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2</w:t>
            </w:r>
            <w:r w:rsidRPr="00550E66">
              <w:rPr>
                <w:sz w:val="18"/>
                <w:lang w:val="en-GB"/>
              </w:rPr>
              <w:t xml:space="preserve"> et L</w:t>
            </w:r>
            <w:r w:rsidRPr="00550E66">
              <w:rPr>
                <w:sz w:val="18"/>
                <w:vertAlign w:val="subscript"/>
                <w:lang w:val="en-GB"/>
              </w:rPr>
              <w:t>6</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+ 0,0143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2,7 m/s</w:t>
            </w:r>
            <w:r w:rsidRPr="00550E66">
              <w:rPr>
                <w:sz w:val="18"/>
                <w:vertAlign w:val="superscript"/>
              </w:rPr>
              <w:t>2</w:t>
            </w:r>
          </w:p>
        </w:tc>
      </w:tr>
      <w:tr w:rsidR="00954FF7"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3</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+ 0,0133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2,9 m/s</w:t>
            </w:r>
            <w:r w:rsidRPr="00550E66">
              <w:rPr>
                <w:sz w:val="18"/>
                <w:vertAlign w:val="superscript"/>
              </w:rPr>
              <w:t>2</w:t>
            </w:r>
          </w:p>
        </w:tc>
      </w:tr>
      <w:tr w:rsidR="00954FF7"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4</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+ 0,0105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3,6 m/s</w:t>
            </w:r>
            <w:r w:rsidRPr="00550E66">
              <w:rPr>
                <w:sz w:val="18"/>
                <w:vertAlign w:val="superscript"/>
              </w:rPr>
              <w:t>2</w:t>
            </w:r>
          </w:p>
        </w:tc>
      </w:tr>
      <w:tr w:rsidR="00550E66" w:rsidRPr="00550E66" w:rsidTr="00B33D3E">
        <w:trPr>
          <w:tblHeader/>
        </w:trPr>
        <w:tc>
          <w:tcPr>
            <w:tcW w:w="1340" w:type="dxa"/>
            <w:shd w:val="clear" w:color="auto" w:fill="auto"/>
            <w:hideMark/>
          </w:tcPr>
          <w:p w:rsidR="00954FF7" w:rsidRPr="00550E66" w:rsidRDefault="00954FF7" w:rsidP="00550E66">
            <w:pPr>
              <w:suppressAutoHyphens w:val="0"/>
              <w:spacing w:before="40" w:after="40" w:line="220" w:lineRule="exact"/>
              <w:ind w:left="113" w:right="113"/>
              <w:rPr>
                <w:sz w:val="18"/>
                <w:lang w:val="en-GB"/>
              </w:rPr>
            </w:pPr>
            <w:r w:rsidRPr="00550E66">
              <w:rPr>
                <w:sz w:val="18"/>
              </w:rPr>
              <w:t>L</w:t>
            </w:r>
            <w:r w:rsidRPr="00550E66">
              <w:rPr>
                <w:sz w:val="18"/>
                <w:vertAlign w:val="subscript"/>
              </w:rPr>
              <w:t>5</w:t>
            </w:r>
            <w:r w:rsidRPr="00550E66">
              <w:rPr>
                <w:sz w:val="18"/>
                <w:lang w:val="en-GB"/>
              </w:rPr>
              <w:t xml:space="preserve"> et L</w:t>
            </w:r>
            <w:r w:rsidRPr="00550E66">
              <w:rPr>
                <w:sz w:val="18"/>
                <w:vertAlign w:val="subscript"/>
                <w:lang w:val="en-GB"/>
              </w:rPr>
              <w:t>7</w:t>
            </w:r>
          </w:p>
        </w:tc>
        <w:tc>
          <w:tcPr>
            <w:tcW w:w="469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S ≤ 0,1 V + 0,0117 V</w:t>
            </w:r>
            <w:r w:rsidRPr="00550E66">
              <w:rPr>
                <w:sz w:val="18"/>
                <w:vertAlign w:val="superscript"/>
              </w:rPr>
              <w:t>2</w:t>
            </w:r>
          </w:p>
        </w:tc>
        <w:tc>
          <w:tcPr>
            <w:tcW w:w="1340" w:type="dxa"/>
            <w:shd w:val="clear" w:color="auto" w:fill="auto"/>
            <w:vAlign w:val="bottom"/>
            <w:hideMark/>
          </w:tcPr>
          <w:p w:rsidR="00954FF7" w:rsidRPr="00550E66" w:rsidRDefault="00954FF7" w:rsidP="0006686D">
            <w:pPr>
              <w:suppressAutoHyphens w:val="0"/>
              <w:spacing w:before="60" w:after="60"/>
              <w:ind w:left="113" w:right="113"/>
              <w:rPr>
                <w:sz w:val="18"/>
                <w:lang w:val="en-GB"/>
              </w:rPr>
            </w:pPr>
            <w:r w:rsidRPr="00550E66">
              <w:rPr>
                <w:sz w:val="18"/>
              </w:rPr>
              <w:t>≥ 3,3 m/s</w:t>
            </w:r>
            <w:r w:rsidRPr="00550E66">
              <w:rPr>
                <w:sz w:val="18"/>
                <w:vertAlign w:val="superscript"/>
              </w:rPr>
              <w:t>2</w:t>
            </w:r>
          </w:p>
        </w:tc>
      </w:tr>
    </w:tbl>
    <w:p w:rsidR="007D78FE" w:rsidRDefault="007D78FE" w:rsidP="007D78FE">
      <w:pPr>
        <w:pStyle w:val="SingleTxtG"/>
        <w:sectPr w:rsidR="007D78FE" w:rsidSect="00C17837">
          <w:headerReference w:type="even" r:id="rId31"/>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417" w:right="1134" w:bottom="1134" w:left="1134" w:header="680" w:footer="567" w:gutter="0"/>
          <w:cols w:space="720"/>
          <w:titlePg/>
          <w:docGrid w:linePitch="272"/>
        </w:sectPr>
      </w:pPr>
    </w:p>
    <w:p w:rsidR="00D94C1A" w:rsidRPr="001344CD" w:rsidRDefault="00D94C1A" w:rsidP="00D94C1A">
      <w:pPr>
        <w:pStyle w:val="HChG"/>
        <w:rPr>
          <w:lang w:val="fr-FR"/>
        </w:rPr>
      </w:pPr>
      <w:r>
        <w:rPr>
          <w:lang w:val="fr-FR"/>
        </w:rPr>
        <w:lastRenderedPageBreak/>
        <w:t>Annexe 3 − Appendice </w:t>
      </w:r>
      <w:r w:rsidRPr="001344CD">
        <w:rPr>
          <w:lang w:val="fr-FR"/>
        </w:rPr>
        <w:t>1</w:t>
      </w:r>
    </w:p>
    <w:p w:rsidR="00BD5922" w:rsidRDefault="00D94C1A" w:rsidP="00BD5922">
      <w:pPr>
        <w:pStyle w:val="HChG"/>
        <w:rPr>
          <w:lang w:val="fr-FR"/>
        </w:rPr>
      </w:pPr>
      <w:r w:rsidRPr="00D94C1A">
        <w:rPr>
          <w:lang w:val="fr-FR"/>
        </w:rPr>
        <w:tab/>
      </w:r>
      <w:r w:rsidRPr="00D94C1A">
        <w:rPr>
          <w:lang w:val="fr-FR"/>
        </w:rPr>
        <w:tab/>
        <w:t xml:space="preserve">Autre méthode applicable pour la détermination </w:t>
      </w:r>
      <w:r w:rsidR="00BD5922">
        <w:rPr>
          <w:lang w:val="fr-FR"/>
        </w:rPr>
        <w:br/>
      </w:r>
      <w:r w:rsidRPr="00D94C1A">
        <w:rPr>
          <w:lang w:val="fr-FR"/>
        </w:rPr>
        <w:t>du coefficient</w:t>
      </w:r>
      <w:r w:rsidRPr="001344CD">
        <w:rPr>
          <w:lang w:val="fr-FR"/>
        </w:rPr>
        <w:t xml:space="preserve"> de freinage maximal (</w:t>
      </w:r>
      <w:r>
        <w:rPr>
          <w:lang w:val="fr-FR"/>
        </w:rPr>
        <w:t>CFM</w:t>
      </w:r>
      <w:r w:rsidRPr="001344CD">
        <w:rPr>
          <w:lang w:val="fr-FR"/>
        </w:rPr>
        <w:t>)</w:t>
      </w:r>
    </w:p>
    <w:p w:rsidR="00D94C1A" w:rsidRPr="00267BB1" w:rsidRDefault="001F2D51" w:rsidP="00BD5922">
      <w:pPr>
        <w:pStyle w:val="SingleTxtG"/>
        <w:rPr>
          <w:lang w:val="fr-FR"/>
        </w:rPr>
      </w:pPr>
      <w:r>
        <w:rPr>
          <w:lang w:val="fr-FR"/>
        </w:rPr>
        <w:t>(V</w:t>
      </w:r>
      <w:r w:rsidR="00D94C1A">
        <w:rPr>
          <w:lang w:val="fr-FR"/>
        </w:rPr>
        <w:t>oir par. </w:t>
      </w:r>
      <w:r w:rsidR="00D94C1A" w:rsidRPr="00267BB1">
        <w:rPr>
          <w:lang w:val="fr-FR"/>
        </w:rPr>
        <w:t>1.1.3 de la présente annexe)</w:t>
      </w:r>
    </w:p>
    <w:p w:rsidR="00D94C1A" w:rsidRPr="00267BB1" w:rsidRDefault="00D94C1A" w:rsidP="001206FF">
      <w:pPr>
        <w:pStyle w:val="SingleTxtG"/>
        <w:ind w:left="2268" w:hanging="1134"/>
        <w:rPr>
          <w:lang w:val="fr-FR"/>
        </w:rPr>
      </w:pPr>
      <w:r w:rsidRPr="00267BB1">
        <w:rPr>
          <w:lang w:val="fr-FR"/>
        </w:rPr>
        <w:t>1.1</w:t>
      </w:r>
      <w:r w:rsidRPr="00267BB1">
        <w:rPr>
          <w:lang w:val="fr-FR"/>
        </w:rPr>
        <w:tab/>
      </w:r>
      <w:r w:rsidRPr="001206FF">
        <w:t>Dispositions</w:t>
      </w:r>
      <w:r w:rsidRPr="00267BB1">
        <w:rPr>
          <w:lang w:val="fr-FR"/>
        </w:rPr>
        <w:t xml:space="preserve"> générales</w:t>
      </w:r>
      <w:r w:rsidR="001206FF">
        <w:rPr>
          <w:lang w:val="fr-FR"/>
        </w:rPr>
        <w:t> </w:t>
      </w:r>
      <w:r w:rsidRPr="00267BB1">
        <w:rPr>
          <w:lang w:val="fr-FR"/>
        </w:rPr>
        <w:t>:</w:t>
      </w:r>
    </w:p>
    <w:p w:rsidR="00D94C1A" w:rsidRPr="00267BB1" w:rsidRDefault="00D94C1A" w:rsidP="001206FF">
      <w:pPr>
        <w:pStyle w:val="SingleTxtG"/>
        <w:ind w:left="2835" w:hanging="567"/>
        <w:rPr>
          <w:lang w:val="fr-FR"/>
        </w:rPr>
      </w:pPr>
      <w:r w:rsidRPr="00267BB1">
        <w:rPr>
          <w:lang w:val="fr-FR"/>
        </w:rPr>
        <w:t>a)</w:t>
      </w:r>
      <w:r w:rsidRPr="00267BB1">
        <w:rPr>
          <w:lang w:val="fr-FR"/>
        </w:rPr>
        <w:tab/>
        <w:t>L</w:t>
      </w:r>
      <w:r>
        <w:rPr>
          <w:lang w:val="fr-FR"/>
        </w:rPr>
        <w:t>’</w:t>
      </w:r>
      <w:r w:rsidRPr="00267BB1">
        <w:rPr>
          <w:lang w:val="fr-FR"/>
        </w:rPr>
        <w:t>essai a pour objet de déterminer le CFM pour le type de véhicule concerné lors d</w:t>
      </w:r>
      <w:r>
        <w:rPr>
          <w:lang w:val="fr-FR"/>
        </w:rPr>
        <w:t>’</w:t>
      </w:r>
      <w:r w:rsidRPr="00267BB1">
        <w:rPr>
          <w:lang w:val="fr-FR"/>
        </w:rPr>
        <w:t>un freinage exécuté sur les revêtements d</w:t>
      </w:r>
      <w:r>
        <w:rPr>
          <w:lang w:val="fr-FR"/>
        </w:rPr>
        <w:t>’</w:t>
      </w:r>
      <w:r w:rsidRPr="00267BB1">
        <w:rPr>
          <w:lang w:val="fr-FR"/>
        </w:rPr>
        <w:t>essai définis aux paragraphes 1.1.1 et 1.1.2 de l</w:t>
      </w:r>
      <w:r>
        <w:rPr>
          <w:lang w:val="fr-FR"/>
        </w:rPr>
        <w:t>’</w:t>
      </w:r>
      <w:r w:rsidR="001206FF">
        <w:rPr>
          <w:lang w:val="fr-FR"/>
        </w:rPr>
        <w:t>annexe </w:t>
      </w:r>
      <w:r w:rsidRPr="00267BB1">
        <w:rPr>
          <w:lang w:val="fr-FR"/>
        </w:rPr>
        <w:t>3</w:t>
      </w:r>
      <w:r w:rsidR="001206FF">
        <w:rPr>
          <w:lang w:val="fr-FR"/>
        </w:rPr>
        <w:t> </w:t>
      </w:r>
      <w:r w:rsidRPr="00267BB1">
        <w:rPr>
          <w:lang w:val="fr-FR"/>
        </w:rPr>
        <w:t>;</w:t>
      </w:r>
    </w:p>
    <w:p w:rsidR="00D94C1A" w:rsidRPr="00267BB1" w:rsidRDefault="00D94C1A" w:rsidP="001206FF">
      <w:pPr>
        <w:pStyle w:val="SingleTxtG"/>
        <w:ind w:left="2835" w:hanging="567"/>
        <w:rPr>
          <w:lang w:val="fr-FR"/>
        </w:rPr>
      </w:pPr>
      <w:r w:rsidRPr="00267BB1">
        <w:rPr>
          <w:lang w:val="fr-FR"/>
        </w:rPr>
        <w:t>b)</w:t>
      </w:r>
      <w:r w:rsidRPr="00267BB1">
        <w:rPr>
          <w:lang w:val="fr-FR"/>
        </w:rPr>
        <w:tab/>
        <w:t>L</w:t>
      </w:r>
      <w:r>
        <w:rPr>
          <w:lang w:val="fr-FR"/>
        </w:rPr>
        <w:t>’</w:t>
      </w:r>
      <w:r w:rsidRPr="00267BB1">
        <w:rPr>
          <w:lang w:val="fr-FR"/>
        </w:rPr>
        <w:t>essai comprend un certain nombre de freinages jusqu</w:t>
      </w:r>
      <w:r>
        <w:rPr>
          <w:lang w:val="fr-FR"/>
        </w:rPr>
        <w:t>’</w:t>
      </w:r>
      <w:r w:rsidRPr="00267BB1">
        <w:rPr>
          <w:lang w:val="fr-FR"/>
        </w:rPr>
        <w:t>à l</w:t>
      </w:r>
      <w:r>
        <w:rPr>
          <w:lang w:val="fr-FR"/>
        </w:rPr>
        <w:t>’</w:t>
      </w:r>
      <w:r w:rsidRPr="00267BB1">
        <w:rPr>
          <w:lang w:val="fr-FR"/>
        </w:rPr>
        <w:t xml:space="preserve">arrêt avec des forces variables à la commande de frein. Les deux roues </w:t>
      </w:r>
      <w:r>
        <w:rPr>
          <w:lang w:val="fr-FR"/>
        </w:rPr>
        <w:t>doivent être</w:t>
      </w:r>
      <w:r w:rsidRPr="00267BB1">
        <w:rPr>
          <w:lang w:val="fr-FR"/>
        </w:rPr>
        <w:t xml:space="preserve"> freinées simultanément jusqu</w:t>
      </w:r>
      <w:r>
        <w:rPr>
          <w:lang w:val="fr-FR"/>
        </w:rPr>
        <w:t>’</w:t>
      </w:r>
      <w:r w:rsidRPr="00267BB1">
        <w:rPr>
          <w:lang w:val="fr-FR"/>
        </w:rPr>
        <w:t>au point précédant le blocage des roues, de manière à obtenir le taux de décélération maximal du véhicule sur le revêtement d</w:t>
      </w:r>
      <w:r>
        <w:rPr>
          <w:lang w:val="fr-FR"/>
        </w:rPr>
        <w:t>’</w:t>
      </w:r>
      <w:r w:rsidRPr="00267BB1">
        <w:rPr>
          <w:lang w:val="fr-FR"/>
        </w:rPr>
        <w:t>essai utilisé</w:t>
      </w:r>
      <w:r w:rsidR="001206FF">
        <w:rPr>
          <w:lang w:val="fr-FR"/>
        </w:rPr>
        <w:t> </w:t>
      </w:r>
      <w:r w:rsidRPr="00267BB1">
        <w:rPr>
          <w:lang w:val="fr-FR"/>
        </w:rPr>
        <w:t>;</w:t>
      </w:r>
    </w:p>
    <w:p w:rsidR="00D94C1A" w:rsidRPr="00267BB1" w:rsidRDefault="00D94C1A" w:rsidP="001206FF">
      <w:pPr>
        <w:pStyle w:val="SingleTxtG"/>
        <w:ind w:left="2835" w:hanging="567"/>
        <w:rPr>
          <w:lang w:val="fr-FR"/>
        </w:rPr>
      </w:pPr>
      <w:r w:rsidRPr="00267BB1">
        <w:rPr>
          <w:lang w:val="fr-FR"/>
        </w:rPr>
        <w:t>c)</w:t>
      </w:r>
      <w:r w:rsidRPr="00267BB1">
        <w:rPr>
          <w:lang w:val="fr-FR"/>
        </w:rPr>
        <w:tab/>
        <w:t>Le taux de décélération maximal du véhicule est la valeur la plus élevée enregistrée au cours de tous les freinages</w:t>
      </w:r>
      <w:r w:rsidR="001206FF">
        <w:rPr>
          <w:lang w:val="fr-FR"/>
        </w:rPr>
        <w:t> </w:t>
      </w:r>
      <w:r w:rsidRPr="00267BB1">
        <w:rPr>
          <w:lang w:val="fr-FR"/>
        </w:rPr>
        <w:t>;</w:t>
      </w:r>
    </w:p>
    <w:p w:rsidR="00D94C1A" w:rsidRPr="00267BB1" w:rsidRDefault="00D94C1A" w:rsidP="001206FF">
      <w:pPr>
        <w:pStyle w:val="SingleTxtG"/>
        <w:ind w:left="2835" w:hanging="567"/>
        <w:rPr>
          <w:lang w:val="fr-FR"/>
        </w:rPr>
      </w:pPr>
      <w:r w:rsidRPr="00267BB1">
        <w:rPr>
          <w:lang w:val="fr-FR"/>
        </w:rPr>
        <w:t>d)</w:t>
      </w:r>
      <w:r w:rsidRPr="00267BB1">
        <w:rPr>
          <w:lang w:val="fr-FR"/>
        </w:rPr>
        <w:tab/>
        <w:t>Le coefficient de freinage maximal (CFM) est calculé sur la base du freinage qui produit le taux de décélération maximal du véhicule, selon la formule</w:t>
      </w:r>
      <w:r w:rsidR="001206FF">
        <w:rPr>
          <w:lang w:val="fr-FR"/>
        </w:rPr>
        <w:t> </w:t>
      </w:r>
      <w:r w:rsidRPr="00267BB1">
        <w:rPr>
          <w:lang w:val="fr-FR"/>
        </w:rPr>
        <w:t>:</w:t>
      </w:r>
    </w:p>
    <w:p w:rsidR="00D94C1A" w:rsidRDefault="00D94C1A" w:rsidP="00BD5D53">
      <w:pPr>
        <w:pStyle w:val="SingleTxtG"/>
        <w:ind w:left="3402"/>
      </w:pPr>
      <w:r w:rsidRPr="00E412D5">
        <w:rPr>
          <w:position w:val="-24"/>
          <w:u w:val="single"/>
        </w:rPr>
        <w:object w:dxaOrig="1520" w:dyaOrig="620">
          <v:shape id="_x0000_i1029" type="#_x0000_t75" style="width:75.75pt;height:31.5pt" o:ole="">
            <v:imagedata r:id="rId36" o:title=""/>
          </v:shape>
          <o:OLEObject Type="Embed" ProgID="Equation.3" ShapeID="_x0000_i1029" DrawAspect="Content" ObjectID="_1607748865" r:id="rId37"/>
        </w:object>
      </w:r>
    </w:p>
    <w:p w:rsidR="00D94C1A" w:rsidRPr="00267BB1" w:rsidRDefault="00D94C1A" w:rsidP="00BD5D53">
      <w:pPr>
        <w:pStyle w:val="SingleTxtG"/>
        <w:ind w:left="2835"/>
        <w:rPr>
          <w:lang w:val="fr-FR"/>
        </w:rPr>
      </w:pPr>
      <w:proofErr w:type="gramStart"/>
      <w:r w:rsidRPr="00267BB1">
        <w:rPr>
          <w:lang w:val="fr-FR"/>
        </w:rPr>
        <w:t>où</w:t>
      </w:r>
      <w:proofErr w:type="gramEnd"/>
      <w:r w:rsidR="00BD5D53">
        <w:rPr>
          <w:lang w:val="fr-FR"/>
        </w:rPr>
        <w:t> </w:t>
      </w:r>
      <w:r w:rsidRPr="00267BB1">
        <w:rPr>
          <w:lang w:val="fr-FR"/>
        </w:rPr>
        <w:t>:</w:t>
      </w:r>
    </w:p>
    <w:p w:rsidR="00D94C1A" w:rsidRPr="00267BB1" w:rsidRDefault="00BD5D53" w:rsidP="00BD5D53">
      <w:pPr>
        <w:pStyle w:val="SingleTxtG"/>
        <w:ind w:left="2835"/>
        <w:rPr>
          <w:lang w:val="fr-FR"/>
        </w:rPr>
      </w:pPr>
      <w:r>
        <w:rPr>
          <w:lang w:val="fr-FR"/>
        </w:rPr>
        <w:tab/>
      </w:r>
      <w:proofErr w:type="gramStart"/>
      <w:r w:rsidR="00D94C1A" w:rsidRPr="00267BB1">
        <w:rPr>
          <w:lang w:val="fr-FR"/>
        </w:rPr>
        <w:t>t</w:t>
      </w:r>
      <w:proofErr w:type="gramEnd"/>
      <w:r w:rsidR="00E412D5">
        <w:rPr>
          <w:lang w:val="fr-FR"/>
        </w:rPr>
        <w:t xml:space="preserve"> =</w:t>
      </w:r>
      <w:r w:rsidR="00D94C1A" w:rsidRPr="00267BB1">
        <w:rPr>
          <w:lang w:val="fr-FR"/>
        </w:rPr>
        <w:t xml:space="preserve"> temps nécessaire pour réduire la vitesse du véhicule de 40</w:t>
      </w:r>
      <w:r>
        <w:rPr>
          <w:lang w:val="fr-FR"/>
        </w:rPr>
        <w:t> km/h à </w:t>
      </w:r>
      <w:r w:rsidR="00D94C1A" w:rsidRPr="00267BB1">
        <w:rPr>
          <w:lang w:val="fr-FR"/>
        </w:rPr>
        <w:t>20 km/h, en s.</w:t>
      </w:r>
    </w:p>
    <w:p w:rsidR="00D94C1A" w:rsidRPr="00267BB1" w:rsidRDefault="00D94C1A" w:rsidP="00BD5D53">
      <w:pPr>
        <w:pStyle w:val="SingleTxtG"/>
        <w:ind w:left="2835"/>
        <w:rPr>
          <w:lang w:val="fr-FR"/>
        </w:rPr>
      </w:pPr>
      <w:r w:rsidRPr="00BD5D53">
        <w:rPr>
          <w:i/>
          <w:lang w:val="fr-FR"/>
        </w:rPr>
        <w:tab/>
        <w:t>Note</w:t>
      </w:r>
      <w:r w:rsidR="00BD5D53" w:rsidRPr="00BD5D53">
        <w:rPr>
          <w:i/>
          <w:lang w:val="fr-FR"/>
        </w:rPr>
        <w:t> </w:t>
      </w:r>
      <w:r w:rsidRPr="00552A26">
        <w:rPr>
          <w:lang w:val="fr-FR"/>
        </w:rPr>
        <w:t>: Pour les véhicules ne pouvant pas atteindre la vitesse d</w:t>
      </w:r>
      <w:r>
        <w:rPr>
          <w:lang w:val="fr-FR"/>
        </w:rPr>
        <w:t>’</w:t>
      </w:r>
      <w:r w:rsidRPr="00552A26">
        <w:rPr>
          <w:lang w:val="fr-FR"/>
        </w:rPr>
        <w:t>essai de 50 km/h,</w:t>
      </w:r>
      <w:r w:rsidRPr="00267BB1">
        <w:rPr>
          <w:lang w:val="fr-FR"/>
        </w:rPr>
        <w:t xml:space="preserve"> le</w:t>
      </w:r>
      <w:r w:rsidR="00BD5D53">
        <w:rPr>
          <w:lang w:val="fr-FR"/>
        </w:rPr>
        <w:t xml:space="preserve"> </w:t>
      </w:r>
      <w:r w:rsidRPr="00267BB1">
        <w:rPr>
          <w:lang w:val="fr-FR"/>
        </w:rPr>
        <w:t>CFM doit être mesuré comme suit</w:t>
      </w:r>
      <w:r w:rsidR="00BD5D53">
        <w:rPr>
          <w:lang w:val="fr-FR"/>
        </w:rPr>
        <w:t> </w:t>
      </w:r>
      <w:r w:rsidRPr="00267BB1">
        <w:rPr>
          <w:lang w:val="fr-FR"/>
        </w:rPr>
        <w:t>:</w:t>
      </w:r>
    </w:p>
    <w:p w:rsidR="00B1198D" w:rsidRDefault="00D94C1A" w:rsidP="00BD5D53">
      <w:pPr>
        <w:pStyle w:val="SingleTxtG"/>
        <w:ind w:left="3402"/>
      </w:pPr>
      <w:r w:rsidRPr="00E412D5">
        <w:rPr>
          <w:position w:val="-24"/>
          <w:u w:val="single"/>
        </w:rPr>
        <w:object w:dxaOrig="1520" w:dyaOrig="620">
          <v:shape id="_x0000_i1030" type="#_x0000_t75" style="width:75.75pt;height:31.5pt" o:ole="">
            <v:imagedata r:id="rId38" o:title=""/>
          </v:shape>
          <o:OLEObject Type="Embed" ProgID="Equation.3" ShapeID="_x0000_i1030" DrawAspect="Content" ObjectID="_1607748866" r:id="rId39"/>
        </w:object>
      </w:r>
    </w:p>
    <w:p w:rsidR="00D94C1A" w:rsidRPr="00267BB1" w:rsidRDefault="00D94C1A" w:rsidP="00BD5D53">
      <w:pPr>
        <w:pStyle w:val="SingleTxtG"/>
        <w:ind w:left="2835"/>
        <w:rPr>
          <w:lang w:val="fr-FR"/>
        </w:rPr>
      </w:pPr>
      <w:proofErr w:type="gramStart"/>
      <w:r w:rsidRPr="00267BB1">
        <w:rPr>
          <w:lang w:val="fr-FR"/>
        </w:rPr>
        <w:t>où</w:t>
      </w:r>
      <w:proofErr w:type="gramEnd"/>
      <w:r w:rsidR="00E30E7B">
        <w:rPr>
          <w:lang w:val="fr-FR"/>
        </w:rPr>
        <w:t> </w:t>
      </w:r>
      <w:r w:rsidRPr="00267BB1">
        <w:rPr>
          <w:lang w:val="fr-FR"/>
        </w:rPr>
        <w:t>:</w:t>
      </w:r>
    </w:p>
    <w:p w:rsidR="00D94C1A" w:rsidRPr="00267BB1" w:rsidRDefault="00D94C1A" w:rsidP="00BD5D53">
      <w:pPr>
        <w:pStyle w:val="SingleTxtG"/>
        <w:ind w:left="2835"/>
        <w:rPr>
          <w:lang w:val="fr-FR"/>
        </w:rPr>
      </w:pPr>
      <w:proofErr w:type="gramStart"/>
      <w:r w:rsidRPr="00267BB1">
        <w:rPr>
          <w:lang w:val="fr-FR"/>
        </w:rPr>
        <w:t>t</w:t>
      </w:r>
      <w:proofErr w:type="gramEnd"/>
      <w:r w:rsidR="00E412D5">
        <w:rPr>
          <w:lang w:val="fr-FR"/>
        </w:rPr>
        <w:t xml:space="preserve"> =</w:t>
      </w:r>
      <w:r w:rsidR="00E412D5" w:rsidRPr="00267BB1">
        <w:rPr>
          <w:lang w:val="fr-FR"/>
        </w:rPr>
        <w:t xml:space="preserve"> </w:t>
      </w:r>
      <w:r w:rsidRPr="00267BB1">
        <w:rPr>
          <w:lang w:val="fr-FR"/>
        </w:rPr>
        <w:t>temps, en s, nécessaire pour réduire la vitesse du véhicule de 0,8 V</w:t>
      </w:r>
      <w:r w:rsidRPr="00267BB1">
        <w:rPr>
          <w:vertAlign w:val="subscript"/>
          <w:lang w:val="fr-FR"/>
        </w:rPr>
        <w:t>max</w:t>
      </w:r>
      <w:r>
        <w:rPr>
          <w:lang w:val="fr-FR"/>
        </w:rPr>
        <w:t xml:space="preserve"> à</w:t>
      </w:r>
      <w:r w:rsidR="00E30E7B">
        <w:rPr>
          <w:lang w:val="fr-FR"/>
        </w:rPr>
        <w:t xml:space="preserve"> </w:t>
      </w:r>
      <w:r w:rsidRPr="00267BB1">
        <w:rPr>
          <w:lang w:val="fr-FR"/>
        </w:rPr>
        <w:t>(0,8 V</w:t>
      </w:r>
      <w:r w:rsidRPr="00267BB1">
        <w:rPr>
          <w:vertAlign w:val="subscript"/>
          <w:lang w:val="fr-FR"/>
        </w:rPr>
        <w:t>max</w:t>
      </w:r>
      <w:r w:rsidRPr="00267BB1">
        <w:rPr>
          <w:lang w:val="fr-FR"/>
        </w:rPr>
        <w:t> </w:t>
      </w:r>
      <w:r w:rsidRPr="00267BB1">
        <w:rPr>
          <w:lang w:val="fr-FR"/>
        </w:rPr>
        <w:noBreakHyphen/>
        <w:t> 20), V</w:t>
      </w:r>
      <w:r w:rsidRPr="00267BB1">
        <w:rPr>
          <w:vertAlign w:val="subscript"/>
          <w:lang w:val="fr-FR"/>
        </w:rPr>
        <w:t>max</w:t>
      </w:r>
      <w:r w:rsidRPr="00267BB1">
        <w:rPr>
          <w:lang w:val="fr-FR"/>
        </w:rPr>
        <w:t xml:space="preserve"> étant mesuré en km/h.</w:t>
      </w:r>
    </w:p>
    <w:p w:rsidR="00D94C1A" w:rsidRPr="00267BB1" w:rsidRDefault="00D94C1A" w:rsidP="001206FF">
      <w:pPr>
        <w:pStyle w:val="SingleTxtG"/>
        <w:ind w:left="2835" w:hanging="567"/>
        <w:rPr>
          <w:lang w:val="fr-FR"/>
        </w:rPr>
      </w:pPr>
      <w:r w:rsidRPr="00267BB1">
        <w:rPr>
          <w:lang w:val="fr-FR"/>
        </w:rPr>
        <w:t>e)</w:t>
      </w:r>
      <w:r w:rsidRPr="00267BB1">
        <w:rPr>
          <w:lang w:val="fr-FR"/>
        </w:rPr>
        <w:tab/>
        <w:t xml:space="preserve">La </w:t>
      </w:r>
      <w:r>
        <w:rPr>
          <w:lang w:val="fr-FR"/>
        </w:rPr>
        <w:t xml:space="preserve">valeur du CFM doit être </w:t>
      </w:r>
      <w:r w:rsidRPr="00267BB1">
        <w:rPr>
          <w:lang w:val="fr-FR"/>
        </w:rPr>
        <w:t xml:space="preserve">arrondie à la </w:t>
      </w:r>
      <w:r>
        <w:rPr>
          <w:lang w:val="fr-FR"/>
        </w:rPr>
        <w:t>deux</w:t>
      </w:r>
      <w:r w:rsidR="00E30E7B">
        <w:rPr>
          <w:lang w:val="fr-FR"/>
        </w:rPr>
        <w:t>ième décimale.</w:t>
      </w:r>
    </w:p>
    <w:p w:rsidR="00D94C1A" w:rsidRPr="00267BB1" w:rsidRDefault="00D94C1A" w:rsidP="001206FF">
      <w:pPr>
        <w:pStyle w:val="SingleTxtG"/>
        <w:ind w:left="2268" w:hanging="1134"/>
        <w:rPr>
          <w:lang w:val="fr-FR"/>
        </w:rPr>
      </w:pPr>
      <w:r w:rsidRPr="00267BB1">
        <w:rPr>
          <w:lang w:val="fr-FR"/>
        </w:rPr>
        <w:t>1.2</w:t>
      </w:r>
      <w:r w:rsidRPr="00267BB1">
        <w:rPr>
          <w:lang w:val="fr-FR"/>
        </w:rPr>
        <w:tab/>
      </w:r>
      <w:r w:rsidRPr="001206FF">
        <w:t>Conditions</w:t>
      </w:r>
      <w:r>
        <w:rPr>
          <w:lang w:val="fr-FR"/>
        </w:rPr>
        <w:t xml:space="preserve"> concernant le véhic</w:t>
      </w:r>
      <w:r w:rsidRPr="00267BB1">
        <w:rPr>
          <w:lang w:val="fr-FR"/>
        </w:rPr>
        <w:t>ule</w:t>
      </w:r>
      <w:r w:rsidR="00E30E7B">
        <w:rPr>
          <w:lang w:val="fr-FR"/>
        </w:rPr>
        <w:t> </w:t>
      </w:r>
      <w:r w:rsidRPr="00267BB1">
        <w:rPr>
          <w:lang w:val="fr-FR"/>
        </w:rPr>
        <w:t>:</w:t>
      </w:r>
    </w:p>
    <w:p w:rsidR="00D94C1A" w:rsidRDefault="00D94C1A" w:rsidP="001206FF">
      <w:pPr>
        <w:pStyle w:val="SingleTxtG"/>
        <w:ind w:left="2835" w:hanging="567"/>
        <w:rPr>
          <w:vertAlign w:val="subscript"/>
          <w:lang w:val="fr-FR"/>
        </w:rPr>
      </w:pPr>
      <w:r>
        <w:rPr>
          <w:lang w:val="fr-FR"/>
        </w:rPr>
        <w:t>a)</w:t>
      </w:r>
      <w:r>
        <w:rPr>
          <w:lang w:val="fr-FR"/>
        </w:rPr>
        <w:tab/>
        <w:t>E</w:t>
      </w:r>
      <w:r w:rsidRPr="00267BB1">
        <w:rPr>
          <w:lang w:val="fr-FR"/>
        </w:rPr>
        <w:t xml:space="preserve">ssai applicable </w:t>
      </w:r>
      <w:r>
        <w:rPr>
          <w:lang w:val="fr-FR"/>
        </w:rPr>
        <w:t>à toutes le</w:t>
      </w:r>
      <w:r w:rsidRPr="00267BB1">
        <w:rPr>
          <w:lang w:val="fr-FR"/>
        </w:rPr>
        <w:t>s catégories</w:t>
      </w:r>
      <w:r>
        <w:rPr>
          <w:lang w:val="fr-FR"/>
        </w:rPr>
        <w:t xml:space="preserve"> de véhicules</w:t>
      </w:r>
      <w:r w:rsidR="00E30E7B">
        <w:rPr>
          <w:lang w:val="fr-FR"/>
        </w:rPr>
        <w:t> </w:t>
      </w:r>
      <w:r w:rsidRPr="00267BB1">
        <w:rPr>
          <w:lang w:val="fr-FR"/>
        </w:rPr>
        <w:t>;</w:t>
      </w:r>
    </w:p>
    <w:p w:rsidR="00D94C1A" w:rsidRPr="001344CD" w:rsidRDefault="00D94C1A" w:rsidP="001206FF">
      <w:pPr>
        <w:pStyle w:val="SingleTxtG"/>
        <w:ind w:left="2835" w:hanging="567"/>
      </w:pPr>
      <w:r w:rsidRPr="00267BB1">
        <w:rPr>
          <w:lang w:val="fr-FR"/>
        </w:rPr>
        <w:t>b)</w:t>
      </w:r>
      <w:r w:rsidRPr="00267BB1">
        <w:rPr>
          <w:lang w:val="fr-FR"/>
        </w:rPr>
        <w:tab/>
      </w:r>
      <w:r w:rsidRPr="009B31D0">
        <w:t>Le système antiblocage</w:t>
      </w:r>
      <w:r w:rsidR="001F2D51">
        <w:t xml:space="preserve"> </w:t>
      </w:r>
      <w:r w:rsidRPr="009B31D0">
        <w:t>doit être déconnecté ou désactivé (la fonction antiblocage des roues n</w:t>
      </w:r>
      <w:r>
        <w:t>’</w:t>
      </w:r>
      <w:r w:rsidRPr="009B31D0">
        <w:t>étant pas activée) entre</w:t>
      </w:r>
      <w:r w:rsidR="00E30E7B">
        <w:t xml:space="preserve"> 40 km/h et 20 km/h ;</w:t>
      </w:r>
    </w:p>
    <w:p w:rsidR="00D94C1A" w:rsidRPr="00267BB1" w:rsidRDefault="00D94C1A" w:rsidP="001206FF">
      <w:pPr>
        <w:pStyle w:val="SingleTxtG"/>
        <w:ind w:left="2835" w:hanging="567"/>
        <w:rPr>
          <w:lang w:val="fr-FR"/>
        </w:rPr>
      </w:pPr>
      <w:r w:rsidRPr="00267BB1">
        <w:rPr>
          <w:lang w:val="fr-FR"/>
        </w:rPr>
        <w:t>c)</w:t>
      </w:r>
      <w:r w:rsidRPr="00267BB1">
        <w:rPr>
          <w:lang w:val="fr-FR"/>
        </w:rPr>
        <w:tab/>
      </w:r>
      <w:r>
        <w:rPr>
          <w:lang w:val="fr-FR"/>
        </w:rPr>
        <w:t>V</w:t>
      </w:r>
      <w:r w:rsidRPr="00267BB1">
        <w:rPr>
          <w:lang w:val="fr-FR"/>
        </w:rPr>
        <w:t xml:space="preserve">éhicule légèrement </w:t>
      </w:r>
      <w:proofErr w:type="gramStart"/>
      <w:r w:rsidRPr="00267BB1">
        <w:rPr>
          <w:lang w:val="fr-FR"/>
        </w:rPr>
        <w:t>chargé</w:t>
      </w:r>
      <w:proofErr w:type="gramEnd"/>
      <w:r w:rsidR="00E30E7B">
        <w:rPr>
          <w:lang w:val="fr-FR"/>
        </w:rPr>
        <w:t> ;</w:t>
      </w:r>
    </w:p>
    <w:p w:rsidR="00D94C1A" w:rsidRPr="00267BB1" w:rsidRDefault="00D94C1A" w:rsidP="001206FF">
      <w:pPr>
        <w:pStyle w:val="SingleTxtG"/>
        <w:ind w:left="2835" w:hanging="567"/>
        <w:rPr>
          <w:lang w:val="fr-FR"/>
        </w:rPr>
      </w:pPr>
      <w:r>
        <w:rPr>
          <w:lang w:val="fr-FR"/>
        </w:rPr>
        <w:t>d)</w:t>
      </w:r>
      <w:r>
        <w:rPr>
          <w:lang w:val="fr-FR"/>
        </w:rPr>
        <w:tab/>
        <w:t>M</w:t>
      </w:r>
      <w:r w:rsidRPr="00267BB1">
        <w:rPr>
          <w:lang w:val="fr-FR"/>
        </w:rPr>
        <w:t>oteur débrayé.</w:t>
      </w:r>
    </w:p>
    <w:p w:rsidR="00D94C1A" w:rsidRPr="00267BB1" w:rsidRDefault="00D94C1A" w:rsidP="001206FF">
      <w:pPr>
        <w:pStyle w:val="SingleTxtG"/>
        <w:ind w:left="2268" w:hanging="1134"/>
        <w:rPr>
          <w:lang w:val="fr-FR"/>
        </w:rPr>
      </w:pPr>
      <w:r w:rsidRPr="00267BB1">
        <w:rPr>
          <w:lang w:val="fr-FR"/>
        </w:rPr>
        <w:t>1.3</w:t>
      </w:r>
      <w:r w:rsidRPr="00267BB1">
        <w:rPr>
          <w:lang w:val="fr-FR"/>
        </w:rPr>
        <w:tab/>
      </w:r>
      <w:r w:rsidRPr="00267BB1">
        <w:rPr>
          <w:lang w:val="fr-FR"/>
        </w:rPr>
        <w:tab/>
        <w:t>Conditions et procédures d</w:t>
      </w:r>
      <w:r>
        <w:rPr>
          <w:lang w:val="fr-FR"/>
        </w:rPr>
        <w:t>’</w:t>
      </w:r>
      <w:r w:rsidRPr="00267BB1">
        <w:rPr>
          <w:lang w:val="fr-FR"/>
        </w:rPr>
        <w:t>essai</w:t>
      </w:r>
      <w:r w:rsidR="00E30E7B">
        <w:rPr>
          <w:lang w:val="fr-FR"/>
        </w:rPr>
        <w:t> </w:t>
      </w:r>
      <w:r w:rsidRPr="00267BB1">
        <w:rPr>
          <w:lang w:val="fr-FR"/>
        </w:rPr>
        <w:t>:</w:t>
      </w:r>
    </w:p>
    <w:p w:rsidR="00D94C1A" w:rsidRPr="00267BB1" w:rsidRDefault="00D94C1A" w:rsidP="001206FF">
      <w:pPr>
        <w:pStyle w:val="SingleTxtG"/>
        <w:ind w:left="2835" w:hanging="567"/>
        <w:rPr>
          <w:lang w:val="fr-FR"/>
        </w:rPr>
      </w:pPr>
      <w:r w:rsidRPr="00267BB1">
        <w:rPr>
          <w:lang w:val="fr-FR"/>
        </w:rPr>
        <w:t>a)</w:t>
      </w:r>
      <w:r w:rsidRPr="00267BB1">
        <w:rPr>
          <w:lang w:val="fr-FR"/>
        </w:rPr>
        <w:tab/>
      </w:r>
      <w:r w:rsidRPr="001206FF">
        <w:t>Température</w:t>
      </w:r>
      <w:r w:rsidRPr="00267BB1">
        <w:rPr>
          <w:lang w:val="fr-FR"/>
        </w:rPr>
        <w:t xml:space="preserve"> initiale des freins</w:t>
      </w:r>
      <w:r w:rsidR="00E30E7B">
        <w:rPr>
          <w:lang w:val="fr-FR"/>
        </w:rPr>
        <w:t> : ≥</w:t>
      </w:r>
      <w:r w:rsidR="00E412D5">
        <w:rPr>
          <w:lang w:val="fr-FR"/>
        </w:rPr>
        <w:t> </w:t>
      </w:r>
      <w:r w:rsidR="00E30E7B">
        <w:rPr>
          <w:lang w:val="fr-FR"/>
        </w:rPr>
        <w:t>55 °C et ≤</w:t>
      </w:r>
      <w:r w:rsidR="00E412D5">
        <w:rPr>
          <w:lang w:val="fr-FR"/>
        </w:rPr>
        <w:t> </w:t>
      </w:r>
      <w:r w:rsidR="00E30E7B">
        <w:rPr>
          <w:lang w:val="fr-FR"/>
        </w:rPr>
        <w:t>100 °C ;</w:t>
      </w:r>
    </w:p>
    <w:p w:rsidR="00D94C1A" w:rsidRPr="00267BB1" w:rsidRDefault="00D94C1A" w:rsidP="001206FF">
      <w:pPr>
        <w:pStyle w:val="SingleTxtG"/>
        <w:ind w:left="2835" w:hanging="567"/>
        <w:rPr>
          <w:lang w:val="fr-FR"/>
        </w:rPr>
      </w:pPr>
      <w:r w:rsidRPr="00267BB1">
        <w:rPr>
          <w:lang w:val="fr-FR"/>
        </w:rPr>
        <w:t>b)</w:t>
      </w:r>
      <w:r w:rsidRPr="00267BB1">
        <w:rPr>
          <w:lang w:val="fr-FR"/>
        </w:rPr>
        <w:tab/>
      </w:r>
      <w:r w:rsidRPr="001206FF">
        <w:t>Vitesse</w:t>
      </w:r>
      <w:r w:rsidRPr="00267BB1">
        <w:rPr>
          <w:lang w:val="fr-FR"/>
        </w:rPr>
        <w:t xml:space="preserve"> d</w:t>
      </w:r>
      <w:r>
        <w:rPr>
          <w:lang w:val="fr-FR"/>
        </w:rPr>
        <w:t>’</w:t>
      </w:r>
      <w:r w:rsidRPr="00267BB1">
        <w:rPr>
          <w:lang w:val="fr-FR"/>
        </w:rPr>
        <w:t>essai</w:t>
      </w:r>
      <w:r w:rsidR="00E30E7B">
        <w:rPr>
          <w:lang w:val="fr-FR"/>
        </w:rPr>
        <w:t> </w:t>
      </w:r>
      <w:r w:rsidRPr="00267BB1">
        <w:rPr>
          <w:lang w:val="fr-FR"/>
        </w:rPr>
        <w:t>: 60 km/h ou 0,9 V</w:t>
      </w:r>
      <w:r w:rsidRPr="00267BB1">
        <w:rPr>
          <w:vertAlign w:val="subscript"/>
          <w:lang w:val="fr-FR"/>
        </w:rPr>
        <w:t>max</w:t>
      </w:r>
      <w:r w:rsidRPr="00267BB1">
        <w:rPr>
          <w:lang w:val="fr-FR"/>
        </w:rPr>
        <w:t xml:space="preserve">, la plus </w:t>
      </w:r>
      <w:r>
        <w:rPr>
          <w:lang w:val="fr-FR"/>
        </w:rPr>
        <w:t xml:space="preserve">petite </w:t>
      </w:r>
      <w:r w:rsidRPr="00267BB1">
        <w:rPr>
          <w:lang w:val="fr-FR"/>
        </w:rPr>
        <w:t>des deux valeurs éta</w:t>
      </w:r>
      <w:r w:rsidR="00E30E7B">
        <w:rPr>
          <w:lang w:val="fr-FR"/>
        </w:rPr>
        <w:t>nt retenue ;</w:t>
      </w:r>
    </w:p>
    <w:p w:rsidR="00D94C1A" w:rsidRPr="008F1793" w:rsidRDefault="00D94C1A" w:rsidP="00B33D3E">
      <w:pPr>
        <w:pStyle w:val="SingleTxtG"/>
        <w:keepNext/>
        <w:keepLines/>
        <w:ind w:left="2835" w:hanging="567"/>
        <w:rPr>
          <w:lang w:val="fr-FR"/>
        </w:rPr>
      </w:pPr>
      <w:r w:rsidRPr="008F1793">
        <w:rPr>
          <w:lang w:val="fr-FR"/>
        </w:rPr>
        <w:lastRenderedPageBreak/>
        <w:t>c)</w:t>
      </w:r>
      <w:r w:rsidRPr="008F1793">
        <w:rPr>
          <w:lang w:val="fr-FR"/>
        </w:rPr>
        <w:tab/>
      </w:r>
      <w:r w:rsidRPr="001206FF">
        <w:t>Application</w:t>
      </w:r>
      <w:r w:rsidRPr="008F1793">
        <w:rPr>
          <w:lang w:val="fr-FR"/>
        </w:rPr>
        <w:t xml:space="preserve"> des freins</w:t>
      </w:r>
      <w:r w:rsidR="00E30E7B">
        <w:rPr>
          <w:lang w:val="fr-FR"/>
        </w:rPr>
        <w:t> </w:t>
      </w:r>
      <w:r w:rsidRPr="008F1793">
        <w:rPr>
          <w:lang w:val="fr-FR"/>
        </w:rPr>
        <w:t>:</w:t>
      </w:r>
    </w:p>
    <w:p w:rsidR="00E30E7B" w:rsidRDefault="00D94C1A" w:rsidP="00E30E7B">
      <w:pPr>
        <w:pStyle w:val="SingleTxtG"/>
        <w:ind w:left="2835"/>
        <w:rPr>
          <w:lang w:val="fr-FR"/>
        </w:rPr>
      </w:pPr>
      <w:r w:rsidRPr="008F1793">
        <w:rPr>
          <w:lang w:val="fr-FR"/>
        </w:rPr>
        <w:tab/>
      </w:r>
      <w:r w:rsidRPr="00267BB1">
        <w:rPr>
          <w:lang w:val="fr-FR"/>
        </w:rPr>
        <w:t>Actionnement simultané des deux comma</w:t>
      </w:r>
      <w:r>
        <w:rPr>
          <w:lang w:val="fr-FR"/>
        </w:rPr>
        <w:t>ndes du frein de service, si le</w:t>
      </w:r>
      <w:r w:rsidR="00E30E7B">
        <w:rPr>
          <w:lang w:val="fr-FR"/>
        </w:rPr>
        <w:t xml:space="preserve"> </w:t>
      </w:r>
      <w:r w:rsidRPr="00267BB1">
        <w:rPr>
          <w:lang w:val="fr-FR"/>
        </w:rPr>
        <w:t xml:space="preserve">véhicule </w:t>
      </w:r>
      <w:r>
        <w:rPr>
          <w:lang w:val="fr-FR"/>
        </w:rPr>
        <w:t xml:space="preserve">en </w:t>
      </w:r>
      <w:r w:rsidRPr="00267BB1">
        <w:rPr>
          <w:lang w:val="fr-FR"/>
        </w:rPr>
        <w:t>est équipé, ou de la commande uni</w:t>
      </w:r>
      <w:r w:rsidR="00E30E7B">
        <w:rPr>
          <w:lang w:val="fr-FR"/>
        </w:rPr>
        <w:t xml:space="preserve">que du frein de service dans le </w:t>
      </w:r>
      <w:r w:rsidRPr="00267BB1">
        <w:rPr>
          <w:lang w:val="fr-FR"/>
        </w:rPr>
        <w:t>cas d</w:t>
      </w:r>
      <w:r>
        <w:rPr>
          <w:lang w:val="fr-FR"/>
        </w:rPr>
        <w:t>’</w:t>
      </w:r>
      <w:r w:rsidRPr="00267BB1">
        <w:rPr>
          <w:lang w:val="fr-FR"/>
        </w:rPr>
        <w:t>un système de freinage de service qui agit sur toutes les roues</w:t>
      </w:r>
      <w:r w:rsidR="00E30E7B">
        <w:rPr>
          <w:lang w:val="fr-FR"/>
        </w:rPr>
        <w:t> ;</w:t>
      </w:r>
    </w:p>
    <w:p w:rsidR="00D94C1A" w:rsidRPr="00267BB1" w:rsidRDefault="00D94C1A" w:rsidP="00E30E7B">
      <w:pPr>
        <w:pStyle w:val="SingleTxtG"/>
        <w:ind w:left="2835"/>
        <w:rPr>
          <w:lang w:val="fr-FR"/>
        </w:rPr>
      </w:pPr>
      <w:r w:rsidRPr="00267BB1">
        <w:rPr>
          <w:lang w:val="fr-FR"/>
        </w:rPr>
        <w:t>Pour les véhicules équipés d</w:t>
      </w:r>
      <w:r>
        <w:rPr>
          <w:lang w:val="fr-FR"/>
        </w:rPr>
        <w:t>’</w:t>
      </w:r>
      <w:r w:rsidRPr="00267BB1">
        <w:rPr>
          <w:lang w:val="fr-FR"/>
        </w:rPr>
        <w:t>une commande unique du frein de service, il peut être nécessaire de modifier le système de freinage si l</w:t>
      </w:r>
      <w:r>
        <w:rPr>
          <w:lang w:val="fr-FR"/>
        </w:rPr>
        <w:t>’</w:t>
      </w:r>
      <w:r w:rsidRPr="00267BB1">
        <w:rPr>
          <w:lang w:val="fr-FR"/>
        </w:rPr>
        <w:t>une des roues n</w:t>
      </w:r>
      <w:r>
        <w:rPr>
          <w:lang w:val="fr-FR"/>
        </w:rPr>
        <w:t>’</w:t>
      </w:r>
      <w:r w:rsidRPr="00267BB1">
        <w:rPr>
          <w:lang w:val="fr-FR"/>
        </w:rPr>
        <w:t>approc</w:t>
      </w:r>
      <w:r w:rsidR="00E30E7B">
        <w:rPr>
          <w:lang w:val="fr-FR"/>
        </w:rPr>
        <w:t>he pas la décélération maximale ;</w:t>
      </w:r>
    </w:p>
    <w:p w:rsidR="00D94C1A" w:rsidRPr="00267BB1" w:rsidRDefault="00D94C1A" w:rsidP="00E30E7B">
      <w:pPr>
        <w:pStyle w:val="SingleTxtG"/>
        <w:ind w:left="2835" w:hanging="567"/>
        <w:rPr>
          <w:lang w:val="fr-FR"/>
        </w:rPr>
      </w:pPr>
      <w:r w:rsidRPr="00267BB1">
        <w:rPr>
          <w:lang w:val="fr-FR"/>
        </w:rPr>
        <w:t>d)</w:t>
      </w:r>
      <w:r w:rsidRPr="00267BB1">
        <w:rPr>
          <w:lang w:val="fr-FR"/>
        </w:rPr>
        <w:tab/>
        <w:t>Force d</w:t>
      </w:r>
      <w:r>
        <w:rPr>
          <w:lang w:val="fr-FR"/>
        </w:rPr>
        <w:t>’</w:t>
      </w:r>
      <w:r w:rsidRPr="00267BB1">
        <w:rPr>
          <w:lang w:val="fr-FR"/>
        </w:rPr>
        <w:t>actionnement</w:t>
      </w:r>
      <w:r w:rsidR="00D27225">
        <w:rPr>
          <w:lang w:val="fr-FR"/>
        </w:rPr>
        <w:t> </w:t>
      </w:r>
      <w:r w:rsidRPr="00267BB1">
        <w:rPr>
          <w:lang w:val="fr-FR"/>
        </w:rPr>
        <w:t>:</w:t>
      </w:r>
    </w:p>
    <w:p w:rsidR="00D94C1A" w:rsidRPr="00267BB1" w:rsidRDefault="00D94C1A" w:rsidP="00D27225">
      <w:pPr>
        <w:pStyle w:val="SingleTxtG"/>
        <w:ind w:left="2835"/>
        <w:rPr>
          <w:lang w:val="fr-FR"/>
        </w:rPr>
      </w:pPr>
      <w:r w:rsidRPr="00267BB1">
        <w:rPr>
          <w:lang w:val="fr-FR"/>
        </w:rPr>
        <w:tab/>
        <w:t>La force d</w:t>
      </w:r>
      <w:r>
        <w:rPr>
          <w:lang w:val="fr-FR"/>
        </w:rPr>
        <w:t>’</w:t>
      </w:r>
      <w:r w:rsidRPr="00267BB1">
        <w:rPr>
          <w:lang w:val="fr-FR"/>
        </w:rPr>
        <w:t>actionnement doit être celle qui permet d</w:t>
      </w:r>
      <w:r>
        <w:rPr>
          <w:lang w:val="fr-FR"/>
        </w:rPr>
        <w:t>’</w:t>
      </w:r>
      <w:r w:rsidRPr="00267BB1">
        <w:rPr>
          <w:lang w:val="fr-FR"/>
        </w:rPr>
        <w:t>obtenir le ta</w:t>
      </w:r>
      <w:r>
        <w:rPr>
          <w:lang w:val="fr-FR"/>
        </w:rPr>
        <w:t>ux de</w:t>
      </w:r>
      <w:r w:rsidR="00D27225">
        <w:rPr>
          <w:lang w:val="fr-FR"/>
        </w:rPr>
        <w:t xml:space="preserve"> </w:t>
      </w:r>
      <w:r w:rsidRPr="00267BB1">
        <w:rPr>
          <w:lang w:val="fr-FR"/>
        </w:rPr>
        <w:t>décélération maximal du véhicule, comme défini</w:t>
      </w:r>
      <w:r w:rsidR="00D27225">
        <w:rPr>
          <w:lang w:val="fr-FR"/>
        </w:rPr>
        <w:t xml:space="preserve"> au paragraphe 1.1 c) ci</w:t>
      </w:r>
      <w:r w:rsidR="00D27225">
        <w:rPr>
          <w:lang w:val="fr-FR"/>
        </w:rPr>
        <w:noBreakHyphen/>
        <w:t>dessus ;</w:t>
      </w:r>
    </w:p>
    <w:p w:rsidR="00D94C1A" w:rsidRPr="00267BB1" w:rsidRDefault="00D94C1A" w:rsidP="00D27225">
      <w:pPr>
        <w:pStyle w:val="SingleTxtG"/>
        <w:ind w:left="2835"/>
        <w:rPr>
          <w:lang w:val="fr-FR"/>
        </w:rPr>
      </w:pPr>
      <w:r w:rsidRPr="00267BB1">
        <w:rPr>
          <w:lang w:val="fr-FR"/>
        </w:rPr>
        <w:tab/>
        <w:t>La valeur de la force à la commande doit être</w:t>
      </w:r>
      <w:r w:rsidR="00D27225">
        <w:rPr>
          <w:lang w:val="fr-FR"/>
        </w:rPr>
        <w:t xml:space="preserve"> constante au cours du freinage ;</w:t>
      </w:r>
    </w:p>
    <w:p w:rsidR="00D94C1A" w:rsidRPr="00267BB1" w:rsidRDefault="00D94C1A" w:rsidP="00E30E7B">
      <w:pPr>
        <w:pStyle w:val="SingleTxtG"/>
        <w:ind w:left="2835" w:hanging="567"/>
        <w:rPr>
          <w:lang w:val="fr-FR"/>
        </w:rPr>
      </w:pPr>
      <w:r w:rsidRPr="00267BB1">
        <w:rPr>
          <w:lang w:val="fr-FR"/>
        </w:rPr>
        <w:t>e)</w:t>
      </w:r>
      <w:r w:rsidRPr="00267BB1">
        <w:rPr>
          <w:lang w:val="fr-FR"/>
        </w:rPr>
        <w:tab/>
      </w:r>
      <w:r w:rsidRPr="00E30E7B">
        <w:t>Nombre</w:t>
      </w:r>
      <w:r w:rsidRPr="00267BB1">
        <w:rPr>
          <w:lang w:val="fr-FR"/>
        </w:rPr>
        <w:t xml:space="preserve"> de freinages</w:t>
      </w:r>
      <w:r w:rsidR="00D27225">
        <w:rPr>
          <w:lang w:val="fr-FR"/>
        </w:rPr>
        <w:t> </w:t>
      </w:r>
      <w:r w:rsidRPr="00267BB1">
        <w:rPr>
          <w:lang w:val="fr-FR"/>
        </w:rPr>
        <w:t>:</w:t>
      </w:r>
    </w:p>
    <w:p w:rsidR="00D94C1A" w:rsidRPr="00267BB1" w:rsidRDefault="00D94C1A" w:rsidP="00D27225">
      <w:pPr>
        <w:pStyle w:val="SingleTxtG"/>
        <w:ind w:left="2835"/>
        <w:rPr>
          <w:lang w:val="fr-FR"/>
        </w:rPr>
      </w:pPr>
      <w:r w:rsidRPr="00267BB1">
        <w:rPr>
          <w:lang w:val="fr-FR"/>
        </w:rPr>
        <w:tab/>
        <w:t>Jusqu</w:t>
      </w:r>
      <w:r>
        <w:rPr>
          <w:lang w:val="fr-FR"/>
        </w:rPr>
        <w:t>’</w:t>
      </w:r>
      <w:r w:rsidRPr="00267BB1">
        <w:rPr>
          <w:lang w:val="fr-FR"/>
        </w:rPr>
        <w:t xml:space="preserve">à ce que le taux de décélération </w:t>
      </w:r>
      <w:r w:rsidR="00D27225">
        <w:rPr>
          <w:lang w:val="fr-FR"/>
        </w:rPr>
        <w:t>maximal du véhicule soit obtenu ;</w:t>
      </w:r>
    </w:p>
    <w:p w:rsidR="00D94C1A" w:rsidRDefault="00D94C1A" w:rsidP="00D27225">
      <w:pPr>
        <w:pStyle w:val="SingleTxtG"/>
        <w:ind w:left="2835" w:hanging="567"/>
        <w:rPr>
          <w:lang w:val="fr-FR"/>
        </w:rPr>
      </w:pPr>
      <w:r w:rsidRPr="00267BB1">
        <w:rPr>
          <w:lang w:val="fr-FR"/>
        </w:rPr>
        <w:t>f)</w:t>
      </w:r>
      <w:r w:rsidRPr="00267BB1">
        <w:rPr>
          <w:lang w:val="fr-FR"/>
        </w:rPr>
        <w:tab/>
        <w:t>Pour chaque freinage, le véhicule doit être accéléré jusqu</w:t>
      </w:r>
      <w:r>
        <w:rPr>
          <w:lang w:val="fr-FR"/>
        </w:rPr>
        <w:t>’</w:t>
      </w:r>
      <w:r w:rsidRPr="00267BB1">
        <w:rPr>
          <w:lang w:val="fr-FR"/>
        </w:rPr>
        <w:t>à la vitesse d</w:t>
      </w:r>
      <w:r>
        <w:rPr>
          <w:lang w:val="fr-FR"/>
        </w:rPr>
        <w:t>’</w:t>
      </w:r>
      <w:r w:rsidR="00D27225">
        <w:rPr>
          <w:lang w:val="fr-FR"/>
        </w:rPr>
        <w:t>essai, puis</w:t>
      </w:r>
      <w:r>
        <w:rPr>
          <w:lang w:val="fr-FR"/>
        </w:rPr>
        <w:t xml:space="preserve"> il faut actionner </w:t>
      </w:r>
      <w:r w:rsidRPr="00267BB1">
        <w:rPr>
          <w:lang w:val="fr-FR"/>
        </w:rPr>
        <w:t>la ou les commandes de frein</w:t>
      </w:r>
      <w:r w:rsidR="00CF0541">
        <w:rPr>
          <w:lang w:val="fr-FR"/>
        </w:rPr>
        <w:t xml:space="preserve"> </w:t>
      </w:r>
      <w:r w:rsidRPr="00267BB1">
        <w:rPr>
          <w:lang w:val="fr-FR"/>
        </w:rPr>
        <w:t xml:space="preserve">dans les conditions prescrites </w:t>
      </w:r>
      <w:r>
        <w:rPr>
          <w:lang w:val="fr-FR"/>
        </w:rPr>
        <w:t>ci-dessus.</w:t>
      </w:r>
    </w:p>
    <w:p w:rsidR="00D94C1A" w:rsidRPr="00D94C1A" w:rsidRDefault="00D94C1A" w:rsidP="00D94C1A">
      <w:pPr>
        <w:pStyle w:val="SingleTxtG"/>
        <w:spacing w:before="240" w:after="0"/>
        <w:jc w:val="center"/>
        <w:rPr>
          <w:u w:val="single"/>
        </w:rPr>
      </w:pPr>
      <w:r>
        <w:rPr>
          <w:u w:val="single"/>
        </w:rPr>
        <w:tab/>
      </w:r>
      <w:r>
        <w:rPr>
          <w:u w:val="single"/>
        </w:rPr>
        <w:tab/>
      </w:r>
      <w:r>
        <w:rPr>
          <w:u w:val="single"/>
        </w:rPr>
        <w:tab/>
      </w:r>
    </w:p>
    <w:sectPr w:rsidR="00D94C1A" w:rsidRPr="00D94C1A" w:rsidSect="00C17837">
      <w:headerReference w:type="default" r:id="rId40"/>
      <w:headerReference w:type="first" r:id="rId41"/>
      <w:footerReference w:type="first" r:id="rId42"/>
      <w:footnotePr>
        <w:numRestart w:val="eachSect"/>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5C" w:rsidRDefault="0031385C"/>
  </w:endnote>
  <w:endnote w:type="continuationSeparator" w:id="0">
    <w:p w:rsidR="0031385C" w:rsidRDefault="0031385C">
      <w:pPr>
        <w:pStyle w:val="Footer"/>
      </w:pPr>
    </w:p>
  </w:endnote>
  <w:endnote w:type="continuationNotice" w:id="1">
    <w:p w:rsidR="0031385C" w:rsidRPr="00C451B9" w:rsidRDefault="0031385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C17837">
    <w:pPr>
      <w:pStyle w:val="Footer"/>
      <w:tabs>
        <w:tab w:val="right" w:pos="9638"/>
      </w:tabs>
    </w:pPr>
    <w:r w:rsidRPr="00C17837">
      <w:rPr>
        <w:b/>
        <w:sz w:val="18"/>
      </w:rPr>
      <w:fldChar w:fldCharType="begin"/>
    </w:r>
    <w:r w:rsidRPr="00C17837">
      <w:rPr>
        <w:b/>
        <w:sz w:val="18"/>
      </w:rPr>
      <w:instrText xml:space="preserve"> PAGE  \* MERGEFORMAT </w:instrText>
    </w:r>
    <w:r w:rsidRPr="00C17837">
      <w:rPr>
        <w:b/>
        <w:sz w:val="18"/>
      </w:rPr>
      <w:fldChar w:fldCharType="separate"/>
    </w:r>
    <w:r w:rsidR="00C10ACE">
      <w:rPr>
        <w:b/>
        <w:noProof/>
        <w:sz w:val="18"/>
      </w:rPr>
      <w:t>34</w:t>
    </w:r>
    <w:r w:rsidRPr="00C17837">
      <w:rPr>
        <w:b/>
        <w:sz w:val="18"/>
      </w:rPr>
      <w:fldChar w:fldCharType="end"/>
    </w:r>
    <w:r>
      <w:rPr>
        <w:b/>
        <w:sz w:val="18"/>
      </w:rPr>
      <w:tab/>
    </w:r>
    <w:r>
      <w:t>GE.18-08188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C17837">
    <w:pPr>
      <w:pStyle w:val="Footer"/>
      <w:tabs>
        <w:tab w:val="right" w:pos="9638"/>
      </w:tabs>
      <w:rPr>
        <w:b/>
        <w:sz w:val="18"/>
      </w:rPr>
    </w:pPr>
    <w:r>
      <w:t>GE.18-08188</w:t>
    </w:r>
    <w:r>
      <w:tab/>
    </w:r>
    <w:r w:rsidRPr="00C17837">
      <w:rPr>
        <w:b/>
        <w:sz w:val="18"/>
      </w:rPr>
      <w:fldChar w:fldCharType="begin"/>
    </w:r>
    <w:r w:rsidRPr="00C17837">
      <w:rPr>
        <w:b/>
        <w:sz w:val="18"/>
      </w:rPr>
      <w:instrText xml:space="preserve"> PAGE  \* MERGEFORMAT </w:instrText>
    </w:r>
    <w:r w:rsidRPr="00C17837">
      <w:rPr>
        <w:b/>
        <w:sz w:val="18"/>
      </w:rPr>
      <w:fldChar w:fldCharType="separate"/>
    </w:r>
    <w:r w:rsidR="00C10ACE">
      <w:rPr>
        <w:b/>
        <w:noProof/>
        <w:sz w:val="18"/>
      </w:rPr>
      <w:t>3</w:t>
    </w:r>
    <w:r w:rsidRPr="00C178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C17837">
    <w:pPr>
      <w:pStyle w:val="Footer"/>
      <w:spacing w:before="120"/>
      <w:rPr>
        <w:sz w:val="20"/>
      </w:rPr>
    </w:pPr>
    <w:r>
      <w:rPr>
        <w:sz w:val="20"/>
      </w:rPr>
      <w:t>GE.</w:t>
    </w:r>
    <w:r>
      <w:rPr>
        <w:noProof/>
        <w:lang w:eastAsia="fr-CH"/>
      </w:rPr>
      <w:drawing>
        <wp:anchor distT="0" distB="0" distL="114300" distR="114300" simplePos="0" relativeHeight="25166540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08188  (</w:t>
    </w:r>
    <w:proofErr w:type="gramEnd"/>
    <w:r>
      <w:rPr>
        <w:sz w:val="20"/>
      </w:rPr>
      <w:t>F)    261218    281218</w:t>
    </w:r>
    <w:r>
      <w:rPr>
        <w:sz w:val="20"/>
      </w:rPr>
      <w:br/>
    </w:r>
    <w:r w:rsidRPr="00C17837">
      <w:rPr>
        <w:rFonts w:ascii="C39T30Lfz" w:hAnsi="C39T30Lfz"/>
        <w:sz w:val="56"/>
      </w:rPr>
      <w:t></w:t>
    </w:r>
    <w:r w:rsidRPr="00C17837">
      <w:rPr>
        <w:rFonts w:ascii="C39T30Lfz" w:hAnsi="C39T30Lfz"/>
        <w:sz w:val="56"/>
      </w:rPr>
      <w:t></w:t>
    </w:r>
    <w:r w:rsidRPr="00C17837">
      <w:rPr>
        <w:rFonts w:ascii="C39T30Lfz" w:hAnsi="C39T30Lfz"/>
        <w:sz w:val="56"/>
      </w:rPr>
      <w:t></w:t>
    </w:r>
    <w:r w:rsidRPr="00C17837">
      <w:rPr>
        <w:rFonts w:ascii="C39T30Lfz" w:hAnsi="C39T30Lfz"/>
        <w:sz w:val="56"/>
      </w:rPr>
      <w:t></w:t>
    </w:r>
    <w:r w:rsidRPr="00C17837">
      <w:rPr>
        <w:rFonts w:ascii="C39T30Lfz" w:hAnsi="C39T30Lfz"/>
        <w:sz w:val="56"/>
      </w:rPr>
      <w:t></w:t>
    </w:r>
    <w:r w:rsidRPr="00C17837">
      <w:rPr>
        <w:rFonts w:ascii="C39T30Lfz" w:hAnsi="C39T30Lfz"/>
        <w:sz w:val="56"/>
      </w:rPr>
      <w:t></w:t>
    </w:r>
    <w:r w:rsidRPr="00C17837">
      <w:rPr>
        <w:rFonts w:ascii="C39T30Lfz" w:hAnsi="C39T30Lfz"/>
        <w:sz w:val="56"/>
      </w:rPr>
      <w:t></w:t>
    </w:r>
    <w:r w:rsidRPr="00C17837">
      <w:rPr>
        <w:rFonts w:ascii="C39T30Lfz" w:hAnsi="C39T30Lfz"/>
        <w:sz w:val="56"/>
      </w:rPr>
      <w:t></w:t>
    </w:r>
    <w:r w:rsidRPr="00C17837">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77/Rev.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7/Rev.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8F2B38">
    <w:pPr>
      <w:pStyle w:val="Footer"/>
      <w:tabs>
        <w:tab w:val="right" w:pos="9639"/>
      </w:tabs>
      <w:spacing w:before="120"/>
      <w:rPr>
        <w:sz w:val="20"/>
      </w:rPr>
    </w:pPr>
    <w:r>
      <w:t>GE.18-08188</w:t>
    </w:r>
    <w:r>
      <w:tab/>
    </w:r>
    <w:r w:rsidRPr="008F2B38">
      <w:rPr>
        <w:b/>
        <w:sz w:val="18"/>
        <w:szCs w:val="18"/>
      </w:rPr>
      <w:fldChar w:fldCharType="begin"/>
    </w:r>
    <w:r w:rsidRPr="008F2B38">
      <w:rPr>
        <w:b/>
        <w:sz w:val="18"/>
        <w:szCs w:val="18"/>
      </w:rPr>
      <w:instrText>PAGE   \* MERGEFORMAT</w:instrText>
    </w:r>
    <w:r w:rsidRPr="008F2B38">
      <w:rPr>
        <w:b/>
        <w:sz w:val="18"/>
        <w:szCs w:val="18"/>
      </w:rPr>
      <w:fldChar w:fldCharType="separate"/>
    </w:r>
    <w:r w:rsidR="00C10ACE" w:rsidRPr="00C10ACE">
      <w:rPr>
        <w:b/>
        <w:noProof/>
        <w:sz w:val="18"/>
        <w:szCs w:val="18"/>
        <w:lang w:val="fr-FR"/>
      </w:rPr>
      <w:t>15</w:t>
    </w:r>
    <w:r w:rsidRPr="008F2B38">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8F2B38">
    <w:pPr>
      <w:pStyle w:val="Footer"/>
      <w:tabs>
        <w:tab w:val="right" w:pos="9639"/>
      </w:tabs>
      <w:spacing w:before="120"/>
      <w:rPr>
        <w:sz w:val="20"/>
      </w:rPr>
    </w:pPr>
    <w:r>
      <w:t>GE.18-08188</w:t>
    </w:r>
    <w:r>
      <w:tab/>
    </w:r>
    <w:r w:rsidRPr="008F2B38">
      <w:rPr>
        <w:b/>
        <w:sz w:val="18"/>
        <w:szCs w:val="18"/>
      </w:rPr>
      <w:fldChar w:fldCharType="begin"/>
    </w:r>
    <w:r w:rsidRPr="008F2B38">
      <w:rPr>
        <w:b/>
        <w:sz w:val="18"/>
        <w:szCs w:val="18"/>
      </w:rPr>
      <w:instrText>PAGE   \* MERGEFORMAT</w:instrText>
    </w:r>
    <w:r w:rsidRPr="008F2B38">
      <w:rPr>
        <w:b/>
        <w:sz w:val="18"/>
        <w:szCs w:val="18"/>
      </w:rPr>
      <w:fldChar w:fldCharType="separate"/>
    </w:r>
    <w:r w:rsidR="00C10ACE" w:rsidRPr="00C10ACE">
      <w:rPr>
        <w:b/>
        <w:noProof/>
        <w:sz w:val="18"/>
        <w:szCs w:val="18"/>
        <w:lang w:val="fr-FR"/>
      </w:rPr>
      <w:t>17</w:t>
    </w:r>
    <w:r w:rsidRPr="008F2B38">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EB2872">
    <w:pPr>
      <w:pStyle w:val="Footer"/>
      <w:tabs>
        <w:tab w:val="right" w:pos="9639"/>
      </w:tabs>
      <w:spacing w:before="120"/>
      <w:rPr>
        <w:sz w:val="20"/>
      </w:rPr>
    </w:pPr>
    <w:r w:rsidRPr="00EB2872">
      <w:rPr>
        <w:b/>
        <w:sz w:val="18"/>
        <w:szCs w:val="18"/>
      </w:rPr>
      <w:fldChar w:fldCharType="begin"/>
    </w:r>
    <w:r w:rsidRPr="00EB2872">
      <w:rPr>
        <w:b/>
        <w:sz w:val="18"/>
        <w:szCs w:val="18"/>
      </w:rPr>
      <w:instrText>PAGE   \* MERGEFORMAT</w:instrText>
    </w:r>
    <w:r w:rsidRPr="00EB2872">
      <w:rPr>
        <w:b/>
        <w:sz w:val="18"/>
        <w:szCs w:val="18"/>
      </w:rPr>
      <w:fldChar w:fldCharType="separate"/>
    </w:r>
    <w:r w:rsidR="00C10ACE" w:rsidRPr="00C10ACE">
      <w:rPr>
        <w:b/>
        <w:noProof/>
        <w:sz w:val="18"/>
        <w:szCs w:val="18"/>
        <w:lang w:val="fr-FR"/>
      </w:rPr>
      <w:t>18</w:t>
    </w:r>
    <w:r w:rsidRPr="00EB2872">
      <w:rPr>
        <w:b/>
        <w:sz w:val="18"/>
        <w:szCs w:val="18"/>
      </w:rPr>
      <w:fldChar w:fldCharType="end"/>
    </w:r>
    <w:r>
      <w:tab/>
      <w:t>GE.18-08188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C17837">
    <w:pPr>
      <w:pStyle w:val="Footer"/>
      <w:tabs>
        <w:tab w:val="right" w:pos="9638"/>
      </w:tabs>
      <w:rPr>
        <w:b/>
        <w:sz w:val="18"/>
      </w:rPr>
    </w:pPr>
    <w:r>
      <w:t>GE.18-08188</w:t>
    </w:r>
    <w:r>
      <w:tab/>
    </w:r>
    <w:r w:rsidRPr="00C17837">
      <w:rPr>
        <w:b/>
        <w:sz w:val="18"/>
      </w:rPr>
      <w:fldChar w:fldCharType="begin"/>
    </w:r>
    <w:r w:rsidRPr="00C17837">
      <w:rPr>
        <w:b/>
        <w:sz w:val="18"/>
      </w:rPr>
      <w:instrText xml:space="preserve"> PAGE  \* MERGEFORMAT </w:instrText>
    </w:r>
    <w:r w:rsidRPr="00C17837">
      <w:rPr>
        <w:b/>
        <w:sz w:val="18"/>
      </w:rPr>
      <w:fldChar w:fldCharType="separate"/>
    </w:r>
    <w:r w:rsidR="00C10ACE">
      <w:rPr>
        <w:b/>
        <w:noProof/>
        <w:sz w:val="18"/>
      </w:rPr>
      <w:t>37</w:t>
    </w:r>
    <w:r w:rsidRPr="00C1783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31385C" w:rsidP="005051C4">
    <w:pPr>
      <w:pStyle w:val="Footer"/>
      <w:tabs>
        <w:tab w:val="right" w:pos="9639"/>
      </w:tabs>
      <w:spacing w:before="120"/>
      <w:jc w:val="right"/>
      <w:rPr>
        <w:sz w:val="20"/>
      </w:rPr>
    </w:pPr>
    <w:r>
      <w:t>GE.18-08188</w:t>
    </w:r>
    <w:r>
      <w:tab/>
    </w:r>
    <w:r w:rsidRPr="00EB2872">
      <w:rPr>
        <w:b/>
        <w:sz w:val="18"/>
        <w:szCs w:val="18"/>
      </w:rPr>
      <w:fldChar w:fldCharType="begin"/>
    </w:r>
    <w:r w:rsidRPr="00EB2872">
      <w:rPr>
        <w:b/>
        <w:sz w:val="18"/>
        <w:szCs w:val="18"/>
      </w:rPr>
      <w:instrText>PAGE   \* MERGEFORMAT</w:instrText>
    </w:r>
    <w:r w:rsidRPr="00EB2872">
      <w:rPr>
        <w:b/>
        <w:sz w:val="18"/>
        <w:szCs w:val="18"/>
      </w:rPr>
      <w:fldChar w:fldCharType="separate"/>
    </w:r>
    <w:r w:rsidR="00C10ACE" w:rsidRPr="00C10ACE">
      <w:rPr>
        <w:b/>
        <w:noProof/>
        <w:sz w:val="18"/>
        <w:szCs w:val="18"/>
        <w:lang w:val="fr-FR"/>
      </w:rPr>
      <w:t>19</w:t>
    </w:r>
    <w:r w:rsidRPr="00EB2872">
      <w:rPr>
        <w:b/>
        <w:sz w:val="18"/>
        <w:szCs w:val="18"/>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8E6C8D" w:rsidP="005051C4">
    <w:pPr>
      <w:pStyle w:val="Footer"/>
      <w:tabs>
        <w:tab w:val="right" w:pos="9639"/>
      </w:tabs>
      <w:spacing w:before="120"/>
      <w:jc w:val="right"/>
      <w:rPr>
        <w:sz w:val="20"/>
      </w:rPr>
    </w:pPr>
    <w:r w:rsidRPr="008E6C8D">
      <w:rPr>
        <w:b/>
        <w:sz w:val="18"/>
        <w:szCs w:val="18"/>
      </w:rPr>
      <w:fldChar w:fldCharType="begin"/>
    </w:r>
    <w:r w:rsidRPr="008E6C8D">
      <w:rPr>
        <w:b/>
        <w:sz w:val="18"/>
        <w:szCs w:val="18"/>
      </w:rPr>
      <w:instrText>PAGE   \* MERGEFORMAT</w:instrText>
    </w:r>
    <w:r w:rsidRPr="008E6C8D">
      <w:rPr>
        <w:b/>
        <w:sz w:val="18"/>
        <w:szCs w:val="18"/>
      </w:rPr>
      <w:fldChar w:fldCharType="separate"/>
    </w:r>
    <w:r w:rsidR="00C10ACE" w:rsidRPr="00C10ACE">
      <w:rPr>
        <w:b/>
        <w:noProof/>
        <w:sz w:val="18"/>
        <w:szCs w:val="18"/>
        <w:lang w:val="fr-FR"/>
      </w:rPr>
      <w:t>38</w:t>
    </w:r>
    <w:r w:rsidRPr="008E6C8D">
      <w:rPr>
        <w:b/>
        <w:sz w:val="18"/>
        <w:szCs w:val="18"/>
      </w:rPr>
      <w:fldChar w:fldCharType="end"/>
    </w:r>
    <w:r>
      <w:tab/>
    </w:r>
    <w:r w:rsidR="0031385C">
      <w:t>GE.18-08188</w:t>
    </w:r>
    <w:r w:rsidR="0031385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5C" w:rsidRPr="00D27D5E" w:rsidRDefault="0031385C" w:rsidP="00D27D5E">
      <w:pPr>
        <w:tabs>
          <w:tab w:val="right" w:pos="2155"/>
        </w:tabs>
        <w:spacing w:after="80"/>
        <w:ind w:left="680"/>
        <w:rPr>
          <w:u w:val="single"/>
        </w:rPr>
      </w:pPr>
      <w:r>
        <w:rPr>
          <w:u w:val="single"/>
        </w:rPr>
        <w:tab/>
      </w:r>
    </w:p>
  </w:footnote>
  <w:footnote w:type="continuationSeparator" w:id="0">
    <w:p w:rsidR="0031385C" w:rsidRPr="00D171D4" w:rsidRDefault="0031385C" w:rsidP="00D171D4">
      <w:pPr>
        <w:tabs>
          <w:tab w:val="right" w:pos="2155"/>
        </w:tabs>
        <w:spacing w:after="80"/>
        <w:ind w:left="680"/>
        <w:rPr>
          <w:u w:val="single"/>
        </w:rPr>
      </w:pPr>
      <w:r w:rsidRPr="00D171D4">
        <w:rPr>
          <w:u w:val="single"/>
        </w:rPr>
        <w:tab/>
      </w:r>
    </w:p>
  </w:footnote>
  <w:footnote w:type="continuationNotice" w:id="1">
    <w:p w:rsidR="0031385C" w:rsidRPr="00C451B9" w:rsidRDefault="0031385C" w:rsidP="00C451B9">
      <w:pPr>
        <w:spacing w:line="240" w:lineRule="auto"/>
        <w:rPr>
          <w:sz w:val="2"/>
          <w:szCs w:val="2"/>
        </w:rPr>
      </w:pPr>
    </w:p>
  </w:footnote>
  <w:footnote w:id="2">
    <w:p w:rsidR="0031385C" w:rsidRDefault="0031385C">
      <w:pPr>
        <w:pStyle w:val="FootnoteText"/>
      </w:pPr>
      <w:r>
        <w:rPr>
          <w:rStyle w:val="FootnoteReference"/>
        </w:rPr>
        <w:tab/>
      </w:r>
      <w:r w:rsidRPr="00F51AF4">
        <w:rPr>
          <w:rStyle w:val="FootnoteReference"/>
          <w:sz w:val="20"/>
          <w:vertAlign w:val="baseline"/>
        </w:rPr>
        <w:t>*</w:t>
      </w:r>
      <w:r>
        <w:rPr>
          <w:rStyle w:val="FootnoteReference"/>
          <w:sz w:val="20"/>
          <w:vertAlign w:val="baseline"/>
        </w:rPr>
        <w:tab/>
      </w:r>
      <w:r w:rsidRPr="00591072">
        <w:t>Anciens titres de l’Accord :</w:t>
      </w:r>
    </w:p>
    <w:p w:rsidR="0031385C" w:rsidRDefault="0031385C">
      <w:pPr>
        <w:pStyle w:val="FootnoteText"/>
      </w:pPr>
      <w:r>
        <w:tab/>
      </w:r>
      <w:r>
        <w:tab/>
      </w:r>
      <w:r w:rsidRPr="00C17837">
        <w:t xml:space="preserve">Accord </w:t>
      </w:r>
      <w:r w:rsidRPr="00591072">
        <w:t xml:space="preserve">concernant l’adoption de conditions uniformes d’homologation et la reconnaissance réciproque de l’homologation des équipements et pièces de véhicules à moteur, en date, à Genève, du 20 mars </w:t>
      </w:r>
      <w:r>
        <w:t>1958 (version originale).</w:t>
      </w:r>
    </w:p>
    <w:p w:rsidR="0031385C" w:rsidRPr="00F51AF4" w:rsidRDefault="0031385C">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w:t>
      </w:r>
      <w:r>
        <w:t>ve, du 5 octobre 1995 (Révision </w:t>
      </w:r>
      <w:r w:rsidRPr="00591072">
        <w:t>2).</w:t>
      </w:r>
    </w:p>
  </w:footnote>
  <w:footnote w:id="3">
    <w:p w:rsidR="0031385C" w:rsidRPr="00507624" w:rsidRDefault="0031385C" w:rsidP="0084211E">
      <w:pPr>
        <w:pStyle w:val="FootnoteText"/>
        <w:rPr>
          <w:lang w:val="fr-FR"/>
        </w:rPr>
      </w:pPr>
      <w:r>
        <w:tab/>
      </w:r>
      <w:r w:rsidRPr="00D010DA">
        <w:rPr>
          <w:rStyle w:val="FootnoteReference"/>
        </w:rPr>
        <w:footnoteRef/>
      </w:r>
      <w:r>
        <w:tab/>
      </w:r>
      <w:r>
        <w:rPr>
          <w:lang w:val="fr-FR"/>
        </w:rPr>
        <w:t xml:space="preserve">Telles que </w:t>
      </w:r>
      <w:r w:rsidRPr="00507624">
        <w:rPr>
          <w:lang w:val="fr-FR"/>
        </w:rPr>
        <w:t>déf</w:t>
      </w:r>
      <w:r w:rsidR="008F7DA0">
        <w:rPr>
          <w:lang w:val="fr-FR"/>
        </w:rPr>
        <w:t>inies</w:t>
      </w:r>
      <w:r w:rsidRPr="00507624">
        <w:rPr>
          <w:shd w:val="clear" w:color="auto" w:fill="FFFFFF"/>
        </w:rPr>
        <w:t xml:space="preserve"> dans la Résolution d</w:t>
      </w:r>
      <w:r>
        <w:rPr>
          <w:shd w:val="clear" w:color="auto" w:fill="FFFFFF"/>
        </w:rPr>
        <w:t>’</w:t>
      </w:r>
      <w:r w:rsidRPr="00507624">
        <w:rPr>
          <w:shd w:val="clear" w:color="auto" w:fill="FFFFFF"/>
        </w:rPr>
        <w:t>ensemble sur la construction des véhicules (R.E.3), document ECE/TRANS/WP.29/78/Rev.6, par. 2 − www.unece.org/t</w:t>
      </w:r>
      <w:r>
        <w:rPr>
          <w:shd w:val="clear" w:color="auto" w:fill="FFFFFF"/>
        </w:rPr>
        <w:t>rans/main/wp29/wp29wgs/</w:t>
      </w:r>
      <w:r>
        <w:rPr>
          <w:shd w:val="clear" w:color="auto" w:fill="FFFFFF"/>
        </w:rPr>
        <w:br/>
        <w:t>wp29gen/</w:t>
      </w:r>
      <w:r w:rsidRPr="00507624">
        <w:rPr>
          <w:shd w:val="clear" w:color="auto" w:fill="FFFFFF"/>
        </w:rPr>
        <w:t>wp29resolutions.html.</w:t>
      </w:r>
    </w:p>
  </w:footnote>
  <w:footnote w:id="4">
    <w:p w:rsidR="0031385C" w:rsidRPr="00647544" w:rsidRDefault="0031385C" w:rsidP="006D67E4">
      <w:pPr>
        <w:pStyle w:val="FootnoteText"/>
      </w:pPr>
      <w:r w:rsidRPr="008F7DA0">
        <w:rPr>
          <w:spacing w:val="-4"/>
        </w:rPr>
        <w:tab/>
      </w:r>
      <w:r w:rsidRPr="008F7DA0">
        <w:rPr>
          <w:rStyle w:val="FootnoteReference"/>
          <w:spacing w:val="-4"/>
        </w:rPr>
        <w:footnoteRef/>
      </w:r>
      <w:r w:rsidRPr="008F7DA0">
        <w:rPr>
          <w:spacing w:val="-4"/>
        </w:rPr>
        <w:tab/>
        <w:t>Le numéro distinctif des Parties contractantes à l’Accord de 1958 est reproduit à l’annexe 3 de la Résolution</w:t>
      </w:r>
      <w:r w:rsidRPr="00394006">
        <w:t xml:space="preserve"> d</w:t>
      </w:r>
      <w:r>
        <w:t>’</w:t>
      </w:r>
      <w:r w:rsidRPr="00394006">
        <w:t>ensemble sur la construction des véhicules (R.</w:t>
      </w:r>
      <w:r>
        <w:t>E.3), document ECE/TRANS/WP.29/</w:t>
      </w:r>
      <w:r w:rsidRPr="00394006">
        <w:t>78/Rev.6, annexe3 − www.unece.org/trans/main/wp29/wp29wgs/wp29gen/ wp29resolutions.html.</w:t>
      </w:r>
    </w:p>
  </w:footnote>
  <w:footnote w:id="5">
    <w:p w:rsidR="0031385C" w:rsidRDefault="0031385C">
      <w:pPr>
        <w:pStyle w:val="FootnoteText"/>
      </w:pPr>
      <w:r>
        <w:tab/>
      </w:r>
      <w:r>
        <w:rPr>
          <w:rStyle w:val="FootnoteReference"/>
        </w:rPr>
        <w:footnoteRef/>
      </w:r>
      <w:r>
        <w:tab/>
      </w:r>
      <w:r w:rsidRPr="00A6509C">
        <w:t>Au moment de l</w:t>
      </w:r>
      <w:r>
        <w:t>’</w:t>
      </w:r>
      <w:r w:rsidRPr="00A6509C">
        <w:t>homologation de type, le constructeur du véhicule doit confirmer la conformité avec ces dispositions.</w:t>
      </w:r>
    </w:p>
  </w:footnote>
  <w:footnote w:id="6">
    <w:p w:rsidR="0031385C" w:rsidRPr="008F2B38" w:rsidRDefault="0031385C">
      <w:pPr>
        <w:pStyle w:val="FootnoteText"/>
      </w:pPr>
      <w:r>
        <w:rPr>
          <w:rStyle w:val="FootnoteReference"/>
        </w:rPr>
        <w:tab/>
      </w:r>
      <w:r w:rsidRPr="008F2B38">
        <w:rPr>
          <w:rStyle w:val="FootnoteReference"/>
          <w:sz w:val="20"/>
          <w:vertAlign w:val="baseline"/>
        </w:rPr>
        <w:t>*</w:t>
      </w:r>
      <w:r>
        <w:rPr>
          <w:rStyle w:val="FootnoteReference"/>
          <w:sz w:val="20"/>
          <w:vertAlign w:val="baseline"/>
        </w:rPr>
        <w:tab/>
      </w:r>
      <w:r w:rsidRPr="00D62FCC">
        <w:t>À la demande du demandeur d</w:t>
      </w:r>
      <w:r>
        <w:t>’</w:t>
      </w:r>
      <w:r w:rsidRPr="00D62FCC">
        <w:t xml:space="preserve">une homologation conformément au Règlement </w:t>
      </w:r>
      <w:r>
        <w:t>ONU n</w:t>
      </w:r>
      <w:r w:rsidRPr="008F2B38">
        <w:rPr>
          <w:vertAlign w:val="superscript"/>
        </w:rPr>
        <w:t>o</w:t>
      </w:r>
      <w:r>
        <w:t> </w:t>
      </w:r>
      <w:r w:rsidRPr="00D62FCC">
        <w:t>90, les informations énumérées dans l</w:t>
      </w:r>
      <w:r>
        <w:t>’</w:t>
      </w:r>
      <w:r w:rsidRPr="00D62FCC">
        <w:t>appendice</w:t>
      </w:r>
      <w:r>
        <w:t> </w:t>
      </w:r>
      <w:r w:rsidRPr="00D62FCC">
        <w:t>1 de la présente annexe doivent être fournies par l</w:t>
      </w:r>
      <w:r>
        <w:t>’</w:t>
      </w:r>
      <w:r w:rsidRPr="00D62FCC">
        <w:t>autorité d</w:t>
      </w:r>
      <w:r>
        <w:t>’</w:t>
      </w:r>
      <w:r w:rsidRPr="00D62FCC">
        <w:t>homologation de type. Ces informations cependant ne doivent pas être communiquées à d</w:t>
      </w:r>
      <w:r>
        <w:t>’</w:t>
      </w:r>
      <w:r w:rsidRPr="00D62FCC">
        <w:t>autres fins que l</w:t>
      </w:r>
      <w:r>
        <w:t>’</w:t>
      </w:r>
      <w:r w:rsidRPr="00D62FCC">
        <w:t>homologation conformément au Règlement</w:t>
      </w:r>
      <w:r w:rsidR="00645E46">
        <w:t xml:space="preserve"> ONU</w:t>
      </w:r>
      <w:r w:rsidRPr="00D62FCC">
        <w:t xml:space="preserve"> </w:t>
      </w:r>
      <w:r>
        <w:t>n</w:t>
      </w:r>
      <w:r w:rsidRPr="008F2B38">
        <w:rPr>
          <w:vertAlign w:val="superscript"/>
        </w:rPr>
        <w:t>o</w:t>
      </w:r>
      <w:r>
        <w:t> </w:t>
      </w:r>
      <w:r w:rsidRPr="00D62FCC">
        <w:t>90</w:t>
      </w:r>
      <w:r>
        <w:t>.</w:t>
      </w:r>
    </w:p>
  </w:footnote>
  <w:footnote w:id="7">
    <w:p w:rsidR="0031385C" w:rsidRDefault="0031385C">
      <w:pPr>
        <w:pStyle w:val="FootnoteText"/>
      </w:pPr>
      <w:r>
        <w:tab/>
      </w:r>
      <w:r>
        <w:rPr>
          <w:rStyle w:val="FootnoteReference"/>
        </w:rPr>
        <w:footnoteRef/>
      </w:r>
      <w:r>
        <w:tab/>
      </w:r>
      <w:r>
        <w:rPr>
          <w:szCs w:val="18"/>
          <w:lang w:val="fr-FR"/>
        </w:rPr>
        <w:t>Numéro distinctif du pays qui a délivré/étendu/refusé/retiré l’homologation (voir les dispositions du Règlement relatives à l’homologation).</w:t>
      </w:r>
    </w:p>
  </w:footnote>
  <w:footnote w:id="8">
    <w:p w:rsidR="0031385C" w:rsidRDefault="0031385C" w:rsidP="006E729E">
      <w:pPr>
        <w:pStyle w:val="FootnoteText"/>
      </w:pPr>
      <w:r>
        <w:tab/>
      </w:r>
      <w:r>
        <w:rPr>
          <w:rStyle w:val="FootnoteReference"/>
        </w:rPr>
        <w:footnoteRef/>
      </w:r>
      <w:r>
        <w:tab/>
      </w:r>
      <w:r w:rsidRPr="005A48EA">
        <w:rPr>
          <w:lang w:val="fr-FR"/>
        </w:rPr>
        <w:t>Biffer les mentions inutiles.</w:t>
      </w:r>
    </w:p>
  </w:footnote>
  <w:footnote w:id="9">
    <w:p w:rsidR="0031385C" w:rsidRPr="001D06DE" w:rsidRDefault="0031385C" w:rsidP="00C40F62">
      <w:pPr>
        <w:pStyle w:val="FootnoteText"/>
        <w:rPr>
          <w:lang w:val="fr-FR"/>
        </w:rPr>
      </w:pPr>
      <w:r>
        <w:tab/>
      </w:r>
      <w:r>
        <w:rPr>
          <w:rStyle w:val="FootnoteReference"/>
        </w:rPr>
        <w:t>1</w:t>
      </w:r>
      <w:r>
        <w:tab/>
      </w:r>
      <w:r>
        <w:rPr>
          <w:lang w:val="fr-FR"/>
        </w:rPr>
        <w:t>Ce second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A27D86" w:rsidRDefault="0031385C">
    <w:pPr>
      <w:pStyle w:val="Header"/>
      <w:rPr>
        <w:lang w:val="en-US"/>
      </w:rPr>
    </w:pPr>
    <w:r>
      <w:fldChar w:fldCharType="begin"/>
    </w:r>
    <w:r w:rsidRPr="00A27D86">
      <w:rPr>
        <w:lang w:val="en-US"/>
      </w:rPr>
      <w:instrText xml:space="preserve"> TITLE  \* MERGEFORMAT </w:instrText>
    </w:r>
    <w:r>
      <w:fldChar w:fldCharType="separate"/>
    </w:r>
    <w:r w:rsidR="00B93CF5">
      <w:rPr>
        <w:lang w:val="en-US"/>
      </w:rPr>
      <w:t>E/ECE/324/Rev.1/Add.77/Rev.2</w:t>
    </w:r>
    <w:r>
      <w:fldChar w:fldCharType="end"/>
    </w:r>
    <w:r w:rsidRPr="00A27D86">
      <w:rPr>
        <w:lang w:val="en-US"/>
      </w:rPr>
      <w:t xml:space="preserve"> </w:t>
    </w:r>
    <w:r w:rsidRPr="00A27D86">
      <w:rPr>
        <w:lang w:val="en-US"/>
      </w:rPr>
      <w:br/>
    </w:r>
    <w:r>
      <w:fldChar w:fldCharType="begin"/>
    </w:r>
    <w:r w:rsidRPr="00A27D86">
      <w:rPr>
        <w:lang w:val="en-US"/>
      </w:rPr>
      <w:instrText xml:space="preserve"> KEYWORDS  \* MERGEFORMAT </w:instrText>
    </w:r>
    <w:r>
      <w:fldChar w:fldCharType="separate"/>
    </w:r>
    <w:r w:rsidR="00B93CF5">
      <w:rPr>
        <w:lang w:val="en-US"/>
      </w:rPr>
      <w:t>E/ECE/TRANS/505/Rev.1/Add.77/Rev.2</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C8D" w:rsidRPr="002E6956" w:rsidRDefault="008E6C8D" w:rsidP="005F5769">
    <w:pPr>
      <w:pStyle w:val="Header"/>
      <w:spacing w:after="120"/>
      <w:jc w:val="right"/>
      <w:rPr>
        <w:lang w:val="en-US"/>
      </w:rPr>
    </w:pPr>
    <w:r>
      <w:fldChar w:fldCharType="begin"/>
    </w:r>
    <w:r w:rsidRPr="002E6956">
      <w:rPr>
        <w:lang w:val="en-US"/>
      </w:rPr>
      <w:instrText xml:space="preserve"> TITLE  \* MERGEFORMAT </w:instrText>
    </w:r>
    <w:r>
      <w:fldChar w:fldCharType="separate"/>
    </w:r>
    <w:r w:rsidR="00B93CF5">
      <w:rPr>
        <w:lang w:val="en-US"/>
      </w:rPr>
      <w:t>E/ECE/324/Rev.1/Add.77/Rev.2</w:t>
    </w:r>
    <w:r>
      <w:fldChar w:fldCharType="end"/>
    </w:r>
    <w:r w:rsidRPr="002E6956">
      <w:rPr>
        <w:lang w:val="en-US"/>
      </w:rPr>
      <w:t xml:space="preserve"> </w:t>
    </w:r>
    <w:r w:rsidRPr="002E6956">
      <w:rPr>
        <w:lang w:val="en-US"/>
      </w:rPr>
      <w:br/>
    </w:r>
    <w:r>
      <w:fldChar w:fldCharType="begin"/>
    </w:r>
    <w:r w:rsidRPr="002E6956">
      <w:rPr>
        <w:lang w:val="en-US"/>
      </w:rPr>
      <w:instrText xml:space="preserve"> KEYWORDS  \* MERGEFORMAT </w:instrText>
    </w:r>
    <w:r>
      <w:fldChar w:fldCharType="separate"/>
    </w:r>
    <w:r w:rsidR="00B93CF5">
      <w:rPr>
        <w:lang w:val="en-US"/>
      </w:rPr>
      <w:t>E/ECE/TRANS/505/Rev.1/Add.77/Rev.2</w:t>
    </w:r>
    <w:r>
      <w:fldChar w:fldCharType="end"/>
    </w:r>
    <w:r w:rsidRPr="002E6956">
      <w:rPr>
        <w:lang w:val="en-US"/>
      </w:rPr>
      <w:t xml:space="preserve"> </w:t>
    </w:r>
    <w:r w:rsidRPr="002E6956">
      <w:rPr>
        <w:lang w:val="en-US"/>
      </w:rPr>
      <w:br/>
    </w:r>
    <w:proofErr w:type="spellStart"/>
    <w:r w:rsidRPr="002E6956">
      <w:rPr>
        <w:lang w:val="en-US"/>
      </w:rPr>
      <w:t>Annexe</w:t>
    </w:r>
    <w:proofErr w:type="spellEnd"/>
    <w:r w:rsidRPr="002E6956">
      <w:rPr>
        <w:lang w:val="en-US"/>
      </w:rPr>
      <w:t> 3</w:t>
    </w:r>
    <w:r>
      <w:rPr>
        <w:lang w:val="en-US"/>
      </w:rPr>
      <w:t xml:space="preserve"> − Appendice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8F2B38" w:rsidRDefault="0031385C" w:rsidP="005F5769">
    <w:pPr>
      <w:pStyle w:val="Header"/>
      <w:spacing w:after="120"/>
      <w:rPr>
        <w:lang w:val="en-US"/>
      </w:rPr>
    </w:pPr>
    <w:r>
      <w:fldChar w:fldCharType="begin"/>
    </w:r>
    <w:r w:rsidRPr="008F2B38">
      <w:rPr>
        <w:lang w:val="en-US"/>
      </w:rPr>
      <w:instrText xml:space="preserve"> TITLE  \* MERGEFORMAT </w:instrText>
    </w:r>
    <w:r>
      <w:fldChar w:fldCharType="separate"/>
    </w:r>
    <w:r w:rsidR="00B93CF5">
      <w:rPr>
        <w:lang w:val="en-US"/>
      </w:rPr>
      <w:t>E/ECE/324/Rev.1/Add.77/Rev.2</w:t>
    </w:r>
    <w:r>
      <w:fldChar w:fldCharType="end"/>
    </w:r>
    <w:r w:rsidRPr="008F2B38">
      <w:rPr>
        <w:lang w:val="en-US"/>
      </w:rPr>
      <w:t xml:space="preserve"> </w:t>
    </w:r>
    <w:r w:rsidRPr="008F2B38">
      <w:rPr>
        <w:lang w:val="en-US"/>
      </w:rPr>
      <w:br/>
    </w:r>
    <w:r>
      <w:fldChar w:fldCharType="begin"/>
    </w:r>
    <w:r w:rsidRPr="008F2B38">
      <w:rPr>
        <w:lang w:val="en-US"/>
      </w:rPr>
      <w:instrText xml:space="preserve"> KEYWORDS  \* MERGEFORMAT </w:instrText>
    </w:r>
    <w:r>
      <w:fldChar w:fldCharType="separate"/>
    </w:r>
    <w:r w:rsidR="00B93CF5">
      <w:rPr>
        <w:lang w:val="en-US"/>
      </w:rPr>
      <w:t>E/ECE/TRANS/505/Rev.1/Add.77/Rev.2</w:t>
    </w:r>
    <w:r>
      <w:fldChar w:fldCharType="end"/>
    </w:r>
    <w:r w:rsidRPr="008F2B38">
      <w:rPr>
        <w:lang w:val="en-US"/>
      </w:rPr>
      <w:t xml:space="preserve"> </w:t>
    </w:r>
    <w:r w:rsidRPr="008F2B38">
      <w:rPr>
        <w:lang w:val="en-US"/>
      </w:rPr>
      <w:br/>
    </w:r>
    <w:proofErr w:type="spellStart"/>
    <w:r w:rsidRPr="008F2B38">
      <w:rPr>
        <w:lang w:val="en-US"/>
      </w:rPr>
      <w:t>Annexe</w:t>
    </w:r>
    <w:proofErr w:type="spellEnd"/>
    <w:r w:rsidRPr="008F2B38">
      <w:rPr>
        <w:lang w:val="en-US"/>
      </w:rPr>
      <w:t> </w:t>
    </w:r>
    <w:r>
      <w:rPr>
        <w:lang w:val="en-US"/>
      </w:rPr>
      <w:t>3 − Appendice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C17837" w:rsidRDefault="00B93CF5" w:rsidP="00C17837">
    <w:pPr>
      <w:pStyle w:val="Header"/>
      <w:jc w:val="right"/>
    </w:pPr>
    <w:r>
      <w:fldChar w:fldCharType="begin"/>
    </w:r>
    <w:r>
      <w:instrText xml:space="preserve"> TITLE  \* MERGEFORMAT </w:instrText>
    </w:r>
    <w:r>
      <w:fldChar w:fldCharType="separate"/>
    </w:r>
    <w:r>
      <w:t>E/ECE/324/Rev.1/Add.77/Rev.2</w:t>
    </w:r>
    <w:r>
      <w:fldChar w:fldCharType="end"/>
    </w:r>
    <w:r w:rsidR="0031385C">
      <w:t xml:space="preserve"> </w:t>
    </w:r>
    <w:r w:rsidR="0031385C">
      <w:br/>
    </w:r>
    <w:r>
      <w:fldChar w:fldCharType="begin"/>
    </w:r>
    <w:r>
      <w:instrText xml:space="preserve"> KEYWORDS  \* MERGEFORMAT </w:instrText>
    </w:r>
    <w:r>
      <w:fldChar w:fldCharType="separate"/>
    </w:r>
    <w:r>
      <w:t>E/ECE/TRANS/505/Rev.1/Add.77/Rev.2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3C" w:rsidRPr="001B723C" w:rsidRDefault="001B723C" w:rsidP="005F5769">
    <w:pPr>
      <w:pStyle w:val="Header"/>
      <w:spacing w:after="120"/>
      <w:rPr>
        <w:lang w:val="en-US"/>
      </w:rPr>
    </w:pPr>
    <w:r>
      <w:fldChar w:fldCharType="begin"/>
    </w:r>
    <w:r w:rsidRPr="00A27D86">
      <w:rPr>
        <w:lang w:val="en-US"/>
      </w:rPr>
      <w:instrText xml:space="preserve"> TITLE  \* MERGEFORMAT </w:instrText>
    </w:r>
    <w:r>
      <w:fldChar w:fldCharType="separate"/>
    </w:r>
    <w:r w:rsidR="00B93CF5">
      <w:rPr>
        <w:lang w:val="en-US"/>
      </w:rPr>
      <w:t>E/ECE/324/Rev.1/Add.77/Rev.2</w:t>
    </w:r>
    <w:r>
      <w:fldChar w:fldCharType="end"/>
    </w:r>
    <w:r w:rsidRPr="00A27D86">
      <w:rPr>
        <w:lang w:val="en-US"/>
      </w:rPr>
      <w:t xml:space="preserve"> </w:t>
    </w:r>
    <w:r w:rsidRPr="00A27D86">
      <w:rPr>
        <w:lang w:val="en-US"/>
      </w:rPr>
      <w:br/>
    </w:r>
    <w:r>
      <w:fldChar w:fldCharType="begin"/>
    </w:r>
    <w:r w:rsidRPr="00A27D86">
      <w:rPr>
        <w:lang w:val="en-US"/>
      </w:rPr>
      <w:instrText xml:space="preserve"> KEYWORDS  \* MERGEFORMAT </w:instrText>
    </w:r>
    <w:r>
      <w:fldChar w:fldCharType="separate"/>
    </w:r>
    <w:r w:rsidR="00B93CF5">
      <w:rPr>
        <w:lang w:val="en-US"/>
      </w:rPr>
      <w:t>E/ECE/TRANS/505/Rev.1/Add.77/Rev.2</w:t>
    </w:r>
    <w:r>
      <w:fldChar w:fldCharType="end"/>
    </w:r>
    <w:r w:rsidRPr="001B723C">
      <w:rPr>
        <w:lang w:val="en-US"/>
      </w:rPr>
      <w:t xml:space="preserve"> </w:t>
    </w:r>
    <w:r w:rsidRPr="001B723C">
      <w:rPr>
        <w:lang w:val="en-US"/>
      </w:rPr>
      <w:br/>
    </w:r>
    <w:proofErr w:type="spellStart"/>
    <w:r w:rsidRPr="001B723C">
      <w:rPr>
        <w:lang w:val="en-US"/>
      </w:rPr>
      <w:t>Annexe</w:t>
    </w:r>
    <w:proofErr w:type="spellEnd"/>
    <w:r w:rsidRPr="001B723C">
      <w:rPr>
        <w:lang w:val="en-US"/>
      </w:rPr>
      <w: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8F2B38" w:rsidRDefault="0031385C" w:rsidP="005F5769">
    <w:pPr>
      <w:pStyle w:val="Header"/>
      <w:spacing w:after="120"/>
      <w:jc w:val="right"/>
      <w:rPr>
        <w:lang w:val="en-US"/>
      </w:rPr>
    </w:pPr>
    <w:r>
      <w:fldChar w:fldCharType="begin"/>
    </w:r>
    <w:r w:rsidRPr="008F2B38">
      <w:rPr>
        <w:lang w:val="en-US"/>
      </w:rPr>
      <w:instrText xml:space="preserve"> TITLE  \* MERGEFORMAT </w:instrText>
    </w:r>
    <w:r>
      <w:fldChar w:fldCharType="separate"/>
    </w:r>
    <w:r w:rsidR="00B93CF5">
      <w:rPr>
        <w:lang w:val="en-US"/>
      </w:rPr>
      <w:t>E/ECE/324/Rev.1/Add.77/Rev.2</w:t>
    </w:r>
    <w:r>
      <w:fldChar w:fldCharType="end"/>
    </w:r>
    <w:r w:rsidRPr="008F2B38">
      <w:rPr>
        <w:lang w:val="en-US"/>
      </w:rPr>
      <w:t xml:space="preserve"> </w:t>
    </w:r>
    <w:r w:rsidRPr="008F2B38">
      <w:rPr>
        <w:lang w:val="en-US"/>
      </w:rPr>
      <w:br/>
    </w:r>
    <w:r>
      <w:fldChar w:fldCharType="begin"/>
    </w:r>
    <w:r w:rsidRPr="008F2B38">
      <w:rPr>
        <w:lang w:val="en-US"/>
      </w:rPr>
      <w:instrText xml:space="preserve"> KEYWORDS  \* MERGEFORMAT </w:instrText>
    </w:r>
    <w:r>
      <w:fldChar w:fldCharType="separate"/>
    </w:r>
    <w:r w:rsidR="00B93CF5">
      <w:rPr>
        <w:lang w:val="en-US"/>
      </w:rPr>
      <w:t>E/ECE/TRANS/505/Rev.1/Add.77/Rev.2</w:t>
    </w:r>
    <w:r>
      <w:fldChar w:fldCharType="end"/>
    </w:r>
    <w:r w:rsidRPr="008F2B38">
      <w:rPr>
        <w:lang w:val="en-US"/>
      </w:rPr>
      <w:t xml:space="preserve"> </w:t>
    </w:r>
    <w:r w:rsidRPr="008F2B38">
      <w:rPr>
        <w:lang w:val="en-US"/>
      </w:rPr>
      <w:br/>
    </w:r>
    <w:proofErr w:type="spellStart"/>
    <w:r w:rsidRPr="008F2B38">
      <w:rPr>
        <w:lang w:val="en-US"/>
      </w:rPr>
      <w:t>Annexe</w:t>
    </w:r>
    <w:proofErr w:type="spellEnd"/>
    <w:r w:rsidRPr="008F2B38">
      <w:rPr>
        <w:lang w:val="en-US"/>
      </w:rPr>
      <w:t> </w:t>
    </w:r>
    <w:r w:rsidR="00CB6543">
      <w:rPr>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8F2B38" w:rsidRDefault="0031385C" w:rsidP="005F5769">
    <w:pPr>
      <w:pStyle w:val="Header"/>
      <w:spacing w:after="120"/>
      <w:jc w:val="right"/>
      <w:rPr>
        <w:lang w:val="en-US"/>
      </w:rPr>
    </w:pPr>
    <w:r>
      <w:fldChar w:fldCharType="begin"/>
    </w:r>
    <w:r w:rsidRPr="008F2B38">
      <w:rPr>
        <w:lang w:val="en-US"/>
      </w:rPr>
      <w:instrText xml:space="preserve"> TITLE  \* MERGEFORMAT </w:instrText>
    </w:r>
    <w:r>
      <w:fldChar w:fldCharType="separate"/>
    </w:r>
    <w:r w:rsidR="00B93CF5">
      <w:rPr>
        <w:lang w:val="en-US"/>
      </w:rPr>
      <w:t>E/ECE/324/Rev.1/Add.77/Rev.2</w:t>
    </w:r>
    <w:r>
      <w:fldChar w:fldCharType="end"/>
    </w:r>
    <w:r w:rsidRPr="008F2B38">
      <w:rPr>
        <w:lang w:val="en-US"/>
      </w:rPr>
      <w:t xml:space="preserve"> </w:t>
    </w:r>
    <w:r w:rsidRPr="008F2B38">
      <w:rPr>
        <w:lang w:val="en-US"/>
      </w:rPr>
      <w:br/>
    </w:r>
    <w:r>
      <w:fldChar w:fldCharType="begin"/>
    </w:r>
    <w:r w:rsidRPr="008F2B38">
      <w:rPr>
        <w:lang w:val="en-US"/>
      </w:rPr>
      <w:instrText xml:space="preserve"> KEYWORDS  \* MERGEFORMAT </w:instrText>
    </w:r>
    <w:r>
      <w:fldChar w:fldCharType="separate"/>
    </w:r>
    <w:r w:rsidR="00B93CF5">
      <w:rPr>
        <w:lang w:val="en-US"/>
      </w:rPr>
      <w:t>E/ECE/TRANS/505/Rev.1/Add.77/Rev.2</w:t>
    </w:r>
    <w:r>
      <w:fldChar w:fldCharType="end"/>
    </w:r>
    <w:r w:rsidRPr="008F2B38">
      <w:rPr>
        <w:lang w:val="en-US"/>
      </w:rPr>
      <w:t xml:space="preserve"> </w:t>
    </w:r>
    <w:r w:rsidRPr="008F2B38">
      <w:rPr>
        <w:lang w:val="en-US"/>
      </w:rPr>
      <w:br/>
    </w:r>
    <w:proofErr w:type="spellStart"/>
    <w:r w:rsidRPr="008F2B38">
      <w:rPr>
        <w:lang w:val="en-US"/>
      </w:rPr>
      <w:t>Annexe</w:t>
    </w:r>
    <w:proofErr w:type="spellEnd"/>
    <w:r w:rsidRPr="008F2B38">
      <w:rPr>
        <w:lang w:val="en-US"/>
      </w:rPr>
      <w:t> 1</w:t>
    </w:r>
    <w:r>
      <w:rPr>
        <w:lang w:val="en-US"/>
      </w:rPr>
      <w:t xml:space="preserve"> − Appendice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8F2B38" w:rsidRDefault="0031385C" w:rsidP="005F5769">
    <w:pPr>
      <w:pStyle w:val="Header"/>
      <w:spacing w:after="120"/>
      <w:rPr>
        <w:lang w:val="en-US"/>
      </w:rPr>
    </w:pPr>
    <w:r>
      <w:fldChar w:fldCharType="begin"/>
    </w:r>
    <w:r w:rsidRPr="008F2B38">
      <w:rPr>
        <w:lang w:val="en-US"/>
      </w:rPr>
      <w:instrText xml:space="preserve"> TITLE  \* MERGEFORMAT </w:instrText>
    </w:r>
    <w:r>
      <w:fldChar w:fldCharType="separate"/>
    </w:r>
    <w:r w:rsidR="00B93CF5">
      <w:rPr>
        <w:lang w:val="en-US"/>
      </w:rPr>
      <w:t>E/ECE/324/Rev.1/Add.77/Rev.2</w:t>
    </w:r>
    <w:r>
      <w:fldChar w:fldCharType="end"/>
    </w:r>
    <w:r w:rsidRPr="008F2B38">
      <w:rPr>
        <w:lang w:val="en-US"/>
      </w:rPr>
      <w:t xml:space="preserve"> </w:t>
    </w:r>
    <w:r w:rsidRPr="008F2B38">
      <w:rPr>
        <w:lang w:val="en-US"/>
      </w:rPr>
      <w:br/>
    </w:r>
    <w:r>
      <w:fldChar w:fldCharType="begin"/>
    </w:r>
    <w:r w:rsidRPr="008F2B38">
      <w:rPr>
        <w:lang w:val="en-US"/>
      </w:rPr>
      <w:instrText xml:space="preserve"> KEYWORDS  \* MERGEFORMAT </w:instrText>
    </w:r>
    <w:r>
      <w:fldChar w:fldCharType="separate"/>
    </w:r>
    <w:r w:rsidR="00B93CF5">
      <w:rPr>
        <w:lang w:val="en-US"/>
      </w:rPr>
      <w:t>E/ECE/TRANS/505/Rev.1/Add.77/Rev.2</w:t>
    </w:r>
    <w:r>
      <w:fldChar w:fldCharType="end"/>
    </w:r>
    <w:r w:rsidRPr="008F2B38">
      <w:rPr>
        <w:lang w:val="en-US"/>
      </w:rPr>
      <w:t xml:space="preserve"> </w:t>
    </w:r>
    <w:r w:rsidRPr="008F2B38">
      <w:rPr>
        <w:lang w:val="en-US"/>
      </w:rPr>
      <w:br/>
    </w:r>
    <w:proofErr w:type="spellStart"/>
    <w:r w:rsidRPr="008F2B38">
      <w:rPr>
        <w:lang w:val="en-US"/>
      </w:rPr>
      <w:t>Annexe</w:t>
    </w:r>
    <w:proofErr w:type="spellEnd"/>
    <w:r w:rsidRPr="008F2B38">
      <w:rPr>
        <w:lang w:val="en-US"/>
      </w:rPr>
      <w:t> </w:t>
    </w:r>
    <w:r>
      <w:rPr>
        <w:lang w:val="en-US"/>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A27D86" w:rsidRDefault="0031385C" w:rsidP="005F5769">
    <w:pPr>
      <w:pStyle w:val="Header"/>
      <w:spacing w:after="120"/>
      <w:rPr>
        <w:lang w:val="en-US"/>
      </w:rPr>
    </w:pPr>
    <w:r>
      <w:fldChar w:fldCharType="begin"/>
    </w:r>
    <w:r w:rsidRPr="00A27D86">
      <w:rPr>
        <w:lang w:val="en-US"/>
      </w:rPr>
      <w:instrText xml:space="preserve"> TITLE  \* MERGEFORMAT </w:instrText>
    </w:r>
    <w:r>
      <w:fldChar w:fldCharType="separate"/>
    </w:r>
    <w:r w:rsidR="00B93CF5">
      <w:rPr>
        <w:lang w:val="en-US"/>
      </w:rPr>
      <w:t>E/ECE/324/Rev.1/Add.77/Rev.2</w:t>
    </w:r>
    <w:r>
      <w:fldChar w:fldCharType="end"/>
    </w:r>
    <w:r w:rsidRPr="00A27D86">
      <w:rPr>
        <w:lang w:val="en-US"/>
      </w:rPr>
      <w:t xml:space="preserve"> </w:t>
    </w:r>
    <w:r w:rsidRPr="00A27D86">
      <w:rPr>
        <w:lang w:val="en-US"/>
      </w:rPr>
      <w:br/>
    </w:r>
    <w:r>
      <w:fldChar w:fldCharType="begin"/>
    </w:r>
    <w:r w:rsidRPr="00A27D86">
      <w:rPr>
        <w:lang w:val="en-US"/>
      </w:rPr>
      <w:instrText xml:space="preserve"> KEYWORDS  \* MERGEFORMAT </w:instrText>
    </w:r>
    <w:r>
      <w:fldChar w:fldCharType="separate"/>
    </w:r>
    <w:r w:rsidR="00B93CF5">
      <w:rPr>
        <w:lang w:val="en-US"/>
      </w:rPr>
      <w:t>E/ECE/TRANS/505/Rev.1/Add.77/Rev.2</w:t>
    </w:r>
    <w:r>
      <w:fldChar w:fldCharType="end"/>
    </w:r>
    <w:r>
      <w:rPr>
        <w:lang w:val="en-US"/>
      </w:rPr>
      <w:t xml:space="preserve"> </w:t>
    </w:r>
    <w:r>
      <w:rPr>
        <w:lang w:val="en-US"/>
      </w:rPr>
      <w:br/>
    </w:r>
    <w:proofErr w:type="spellStart"/>
    <w:r>
      <w:rPr>
        <w:lang w:val="en-US"/>
      </w:rPr>
      <w:t>Annexe</w:t>
    </w:r>
    <w:proofErr w:type="spellEnd"/>
    <w:r>
      <w:rPr>
        <w:lang w:val="en-US"/>
      </w:rPr>
      <w:t>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2E6956" w:rsidRDefault="0031385C" w:rsidP="005F5769">
    <w:pPr>
      <w:pStyle w:val="Header"/>
      <w:spacing w:after="120"/>
      <w:jc w:val="right"/>
      <w:rPr>
        <w:lang w:val="en-US"/>
      </w:rPr>
    </w:pPr>
    <w:r>
      <w:fldChar w:fldCharType="begin"/>
    </w:r>
    <w:r w:rsidRPr="002E6956">
      <w:rPr>
        <w:lang w:val="en-US"/>
      </w:rPr>
      <w:instrText xml:space="preserve"> TITLE  \* MERGEFORMAT </w:instrText>
    </w:r>
    <w:r>
      <w:fldChar w:fldCharType="separate"/>
    </w:r>
    <w:r w:rsidR="00B93CF5">
      <w:rPr>
        <w:lang w:val="en-US"/>
      </w:rPr>
      <w:t>E/ECE/324/Rev.1/Add.77/Rev.2</w:t>
    </w:r>
    <w:r>
      <w:fldChar w:fldCharType="end"/>
    </w:r>
    <w:r w:rsidRPr="002E6956">
      <w:rPr>
        <w:lang w:val="en-US"/>
      </w:rPr>
      <w:t xml:space="preserve"> </w:t>
    </w:r>
    <w:r w:rsidRPr="002E6956">
      <w:rPr>
        <w:lang w:val="en-US"/>
      </w:rPr>
      <w:br/>
    </w:r>
    <w:r>
      <w:fldChar w:fldCharType="begin"/>
    </w:r>
    <w:r w:rsidRPr="002E6956">
      <w:rPr>
        <w:lang w:val="en-US"/>
      </w:rPr>
      <w:instrText xml:space="preserve"> KEYWORDS  \* MERGEFORMAT </w:instrText>
    </w:r>
    <w:r>
      <w:fldChar w:fldCharType="separate"/>
    </w:r>
    <w:r w:rsidR="00B93CF5">
      <w:rPr>
        <w:lang w:val="en-US"/>
      </w:rPr>
      <w:t>E/ECE/TRANS/505/Rev.1/Add.77/Rev.2</w:t>
    </w:r>
    <w:r>
      <w:fldChar w:fldCharType="end"/>
    </w:r>
    <w:r w:rsidRPr="002E6956">
      <w:rPr>
        <w:lang w:val="en-US"/>
      </w:rPr>
      <w:t xml:space="preserve"> </w:t>
    </w:r>
    <w:r w:rsidRPr="002E6956">
      <w:rPr>
        <w:lang w:val="en-US"/>
      </w:rPr>
      <w:br/>
    </w:r>
    <w:proofErr w:type="spellStart"/>
    <w:r w:rsidRPr="002E6956">
      <w:rPr>
        <w:lang w:val="en-US"/>
      </w:rPr>
      <w:t>Annexe</w:t>
    </w:r>
    <w:proofErr w:type="spellEnd"/>
    <w:r w:rsidRPr="002E6956">
      <w:rPr>
        <w:lang w:val="en-US"/>
      </w:rPr>
      <w:t>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5C" w:rsidRPr="008F2B38" w:rsidRDefault="0031385C" w:rsidP="005F5769">
    <w:pPr>
      <w:pStyle w:val="Header"/>
      <w:spacing w:after="120"/>
      <w:jc w:val="right"/>
      <w:rPr>
        <w:lang w:val="en-US"/>
      </w:rPr>
    </w:pPr>
    <w:r>
      <w:fldChar w:fldCharType="begin"/>
    </w:r>
    <w:r w:rsidRPr="008F2B38">
      <w:rPr>
        <w:lang w:val="en-US"/>
      </w:rPr>
      <w:instrText xml:space="preserve"> TITLE  \* MERGEFORMAT </w:instrText>
    </w:r>
    <w:r>
      <w:fldChar w:fldCharType="separate"/>
    </w:r>
    <w:r w:rsidR="00B93CF5">
      <w:rPr>
        <w:lang w:val="en-US"/>
      </w:rPr>
      <w:t>E/ECE/324/Rev.1/Add.77/Rev.2</w:t>
    </w:r>
    <w:r>
      <w:fldChar w:fldCharType="end"/>
    </w:r>
    <w:r w:rsidRPr="008F2B38">
      <w:rPr>
        <w:lang w:val="en-US"/>
      </w:rPr>
      <w:t xml:space="preserve"> </w:t>
    </w:r>
    <w:r w:rsidRPr="008F2B38">
      <w:rPr>
        <w:lang w:val="en-US"/>
      </w:rPr>
      <w:br/>
    </w:r>
    <w:r>
      <w:fldChar w:fldCharType="begin"/>
    </w:r>
    <w:r w:rsidRPr="008F2B38">
      <w:rPr>
        <w:lang w:val="en-US"/>
      </w:rPr>
      <w:instrText xml:space="preserve"> KEYWORDS  \* MERGEFORMAT </w:instrText>
    </w:r>
    <w:r>
      <w:fldChar w:fldCharType="separate"/>
    </w:r>
    <w:r w:rsidR="00B93CF5">
      <w:rPr>
        <w:lang w:val="en-US"/>
      </w:rPr>
      <w:t>E/ECE/TRANS/505/Rev.1/Add.77/Rev.2</w:t>
    </w:r>
    <w:r>
      <w:fldChar w:fldCharType="end"/>
    </w:r>
    <w:r w:rsidRPr="008F2B38">
      <w:rPr>
        <w:lang w:val="en-US"/>
      </w:rPr>
      <w:t xml:space="preserve"> </w:t>
    </w:r>
    <w:r w:rsidRPr="008F2B38">
      <w:rPr>
        <w:lang w:val="en-US"/>
      </w:rPr>
      <w:br/>
    </w:r>
    <w:proofErr w:type="spellStart"/>
    <w:r w:rsidRPr="008F2B38">
      <w:rPr>
        <w:lang w:val="en-US"/>
      </w:rPr>
      <w:t>Annexe</w:t>
    </w:r>
    <w:proofErr w:type="spellEnd"/>
    <w:r w:rsidRPr="008F2B38">
      <w:rPr>
        <w:lang w:val="en-US"/>
      </w:rPr>
      <w:t> </w:t>
    </w:r>
    <w:r>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83"/>
    <w:rsid w:val="0001470D"/>
    <w:rsid w:val="00015405"/>
    <w:rsid w:val="00016165"/>
    <w:rsid w:val="00016AC5"/>
    <w:rsid w:val="00021126"/>
    <w:rsid w:val="00021907"/>
    <w:rsid w:val="00022440"/>
    <w:rsid w:val="00022A22"/>
    <w:rsid w:val="000233A5"/>
    <w:rsid w:val="0002445D"/>
    <w:rsid w:val="00024473"/>
    <w:rsid w:val="00024C50"/>
    <w:rsid w:val="00025E92"/>
    <w:rsid w:val="000276A3"/>
    <w:rsid w:val="00032060"/>
    <w:rsid w:val="00034ED9"/>
    <w:rsid w:val="00040539"/>
    <w:rsid w:val="00040598"/>
    <w:rsid w:val="00042EE3"/>
    <w:rsid w:val="00047F10"/>
    <w:rsid w:val="00051CCA"/>
    <w:rsid w:val="00052157"/>
    <w:rsid w:val="0005346D"/>
    <w:rsid w:val="00055FE4"/>
    <w:rsid w:val="000641CE"/>
    <w:rsid w:val="0006686D"/>
    <w:rsid w:val="00067310"/>
    <w:rsid w:val="00073A88"/>
    <w:rsid w:val="00077E35"/>
    <w:rsid w:val="00083A0D"/>
    <w:rsid w:val="0008669E"/>
    <w:rsid w:val="00090599"/>
    <w:rsid w:val="000A1501"/>
    <w:rsid w:val="000A1F29"/>
    <w:rsid w:val="000A2494"/>
    <w:rsid w:val="000A6B7E"/>
    <w:rsid w:val="000B0D4D"/>
    <w:rsid w:val="000B20D3"/>
    <w:rsid w:val="000C6CDB"/>
    <w:rsid w:val="000C7DAD"/>
    <w:rsid w:val="000D1A77"/>
    <w:rsid w:val="000D5C25"/>
    <w:rsid w:val="000E1ADB"/>
    <w:rsid w:val="000E4F06"/>
    <w:rsid w:val="000E5601"/>
    <w:rsid w:val="000E5602"/>
    <w:rsid w:val="000F41F2"/>
    <w:rsid w:val="0010373B"/>
    <w:rsid w:val="0011415F"/>
    <w:rsid w:val="00115383"/>
    <w:rsid w:val="001206FF"/>
    <w:rsid w:val="00125446"/>
    <w:rsid w:val="00134FE4"/>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B723C"/>
    <w:rsid w:val="001B7FED"/>
    <w:rsid w:val="001C3D8D"/>
    <w:rsid w:val="001C6497"/>
    <w:rsid w:val="001D0419"/>
    <w:rsid w:val="001D2614"/>
    <w:rsid w:val="001D7F8A"/>
    <w:rsid w:val="001E0447"/>
    <w:rsid w:val="001E1495"/>
    <w:rsid w:val="001E34CB"/>
    <w:rsid w:val="001E3FEB"/>
    <w:rsid w:val="001E4541"/>
    <w:rsid w:val="001E4A02"/>
    <w:rsid w:val="001E4E3F"/>
    <w:rsid w:val="001E4E7B"/>
    <w:rsid w:val="001E653B"/>
    <w:rsid w:val="001E6DF0"/>
    <w:rsid w:val="001E7643"/>
    <w:rsid w:val="001F0B2E"/>
    <w:rsid w:val="001F2D51"/>
    <w:rsid w:val="001F3E68"/>
    <w:rsid w:val="001F4931"/>
    <w:rsid w:val="002000CD"/>
    <w:rsid w:val="00200CBA"/>
    <w:rsid w:val="00204B66"/>
    <w:rsid w:val="002059CE"/>
    <w:rsid w:val="00206AD4"/>
    <w:rsid w:val="00224B8B"/>
    <w:rsid w:val="00225A8C"/>
    <w:rsid w:val="00230ED3"/>
    <w:rsid w:val="00231A7F"/>
    <w:rsid w:val="00242384"/>
    <w:rsid w:val="00242BBD"/>
    <w:rsid w:val="00244817"/>
    <w:rsid w:val="0024586F"/>
    <w:rsid w:val="00246BC8"/>
    <w:rsid w:val="00251F95"/>
    <w:rsid w:val="00252317"/>
    <w:rsid w:val="00260710"/>
    <w:rsid w:val="002659F1"/>
    <w:rsid w:val="00271E41"/>
    <w:rsid w:val="00284C19"/>
    <w:rsid w:val="00286E23"/>
    <w:rsid w:val="002876A1"/>
    <w:rsid w:val="00287CA6"/>
    <w:rsid w:val="00287E79"/>
    <w:rsid w:val="002928F9"/>
    <w:rsid w:val="00294D5B"/>
    <w:rsid w:val="00295279"/>
    <w:rsid w:val="0029791D"/>
    <w:rsid w:val="002A2A2C"/>
    <w:rsid w:val="002A5D07"/>
    <w:rsid w:val="002D25CA"/>
    <w:rsid w:val="002D3DA4"/>
    <w:rsid w:val="002E2F5C"/>
    <w:rsid w:val="002E6956"/>
    <w:rsid w:val="002F0C48"/>
    <w:rsid w:val="002F31EC"/>
    <w:rsid w:val="002F339A"/>
    <w:rsid w:val="003016B7"/>
    <w:rsid w:val="003065F0"/>
    <w:rsid w:val="0030754C"/>
    <w:rsid w:val="0031144F"/>
    <w:rsid w:val="0031385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3E2F"/>
    <w:rsid w:val="00394410"/>
    <w:rsid w:val="003976D5"/>
    <w:rsid w:val="003A2683"/>
    <w:rsid w:val="003B3E95"/>
    <w:rsid w:val="003B53B6"/>
    <w:rsid w:val="003D6C68"/>
    <w:rsid w:val="003E01D0"/>
    <w:rsid w:val="003E49B9"/>
    <w:rsid w:val="003E5E5B"/>
    <w:rsid w:val="003E5F12"/>
    <w:rsid w:val="003E786C"/>
    <w:rsid w:val="003F1344"/>
    <w:rsid w:val="003F2084"/>
    <w:rsid w:val="003F2A89"/>
    <w:rsid w:val="003F3275"/>
    <w:rsid w:val="003F4A54"/>
    <w:rsid w:val="003F7B62"/>
    <w:rsid w:val="004010A6"/>
    <w:rsid w:val="0040144C"/>
    <w:rsid w:val="004067AE"/>
    <w:rsid w:val="00410521"/>
    <w:rsid w:val="00413BB0"/>
    <w:rsid w:val="004153E4"/>
    <w:rsid w:val="004159D0"/>
    <w:rsid w:val="00417326"/>
    <w:rsid w:val="004202CE"/>
    <w:rsid w:val="00421A10"/>
    <w:rsid w:val="00422499"/>
    <w:rsid w:val="004228D6"/>
    <w:rsid w:val="004242FE"/>
    <w:rsid w:val="00430EFC"/>
    <w:rsid w:val="004342E2"/>
    <w:rsid w:val="00434354"/>
    <w:rsid w:val="00437262"/>
    <w:rsid w:val="00440BC8"/>
    <w:rsid w:val="00442E31"/>
    <w:rsid w:val="00454F8D"/>
    <w:rsid w:val="004567EB"/>
    <w:rsid w:val="00457676"/>
    <w:rsid w:val="00460E72"/>
    <w:rsid w:val="004610D6"/>
    <w:rsid w:val="00462FAA"/>
    <w:rsid w:val="00464191"/>
    <w:rsid w:val="00467412"/>
    <w:rsid w:val="00467F2C"/>
    <w:rsid w:val="00476265"/>
    <w:rsid w:val="0048687D"/>
    <w:rsid w:val="00490F56"/>
    <w:rsid w:val="00491F39"/>
    <w:rsid w:val="004922C3"/>
    <w:rsid w:val="00496C9C"/>
    <w:rsid w:val="004A41BF"/>
    <w:rsid w:val="004A49A5"/>
    <w:rsid w:val="004A66A2"/>
    <w:rsid w:val="004B07A3"/>
    <w:rsid w:val="004B261D"/>
    <w:rsid w:val="004B51CD"/>
    <w:rsid w:val="004B576C"/>
    <w:rsid w:val="004C0990"/>
    <w:rsid w:val="004C3D5B"/>
    <w:rsid w:val="004C54C0"/>
    <w:rsid w:val="004C56B2"/>
    <w:rsid w:val="004C6F4A"/>
    <w:rsid w:val="004C7B57"/>
    <w:rsid w:val="004D00B2"/>
    <w:rsid w:val="004E3182"/>
    <w:rsid w:val="004E4963"/>
    <w:rsid w:val="004E6809"/>
    <w:rsid w:val="004E7F24"/>
    <w:rsid w:val="005051C4"/>
    <w:rsid w:val="005111B1"/>
    <w:rsid w:val="0051158F"/>
    <w:rsid w:val="0051457E"/>
    <w:rsid w:val="0051692C"/>
    <w:rsid w:val="0051714B"/>
    <w:rsid w:val="00520F80"/>
    <w:rsid w:val="005239FF"/>
    <w:rsid w:val="00523DB8"/>
    <w:rsid w:val="005257F7"/>
    <w:rsid w:val="0052606D"/>
    <w:rsid w:val="00533150"/>
    <w:rsid w:val="005351D7"/>
    <w:rsid w:val="00543B57"/>
    <w:rsid w:val="00543C47"/>
    <w:rsid w:val="00543D5E"/>
    <w:rsid w:val="00550E66"/>
    <w:rsid w:val="00552260"/>
    <w:rsid w:val="00552777"/>
    <w:rsid w:val="00552BCA"/>
    <w:rsid w:val="00555494"/>
    <w:rsid w:val="00555CBA"/>
    <w:rsid w:val="00556C1A"/>
    <w:rsid w:val="0055722D"/>
    <w:rsid w:val="00565B29"/>
    <w:rsid w:val="00571BC1"/>
    <w:rsid w:val="00571BE9"/>
    <w:rsid w:val="00571F41"/>
    <w:rsid w:val="00575476"/>
    <w:rsid w:val="00583A20"/>
    <w:rsid w:val="00584373"/>
    <w:rsid w:val="005877F9"/>
    <w:rsid w:val="0059061F"/>
    <w:rsid w:val="00591072"/>
    <w:rsid w:val="00591DB3"/>
    <w:rsid w:val="005939ED"/>
    <w:rsid w:val="005947BC"/>
    <w:rsid w:val="00595E8A"/>
    <w:rsid w:val="005A0268"/>
    <w:rsid w:val="005A6014"/>
    <w:rsid w:val="005A6235"/>
    <w:rsid w:val="005B473C"/>
    <w:rsid w:val="005C549A"/>
    <w:rsid w:val="005D0035"/>
    <w:rsid w:val="005D6A25"/>
    <w:rsid w:val="005D7719"/>
    <w:rsid w:val="005E1B9B"/>
    <w:rsid w:val="005E32D1"/>
    <w:rsid w:val="005E5D1F"/>
    <w:rsid w:val="005E7240"/>
    <w:rsid w:val="005F0207"/>
    <w:rsid w:val="005F5769"/>
    <w:rsid w:val="005F5C1F"/>
    <w:rsid w:val="0060217C"/>
    <w:rsid w:val="0061113B"/>
    <w:rsid w:val="00611D43"/>
    <w:rsid w:val="00612D48"/>
    <w:rsid w:val="00613A5E"/>
    <w:rsid w:val="00616B45"/>
    <w:rsid w:val="006241C6"/>
    <w:rsid w:val="00630071"/>
    <w:rsid w:val="00630D9B"/>
    <w:rsid w:val="006311A1"/>
    <w:rsid w:val="00631953"/>
    <w:rsid w:val="0063208D"/>
    <w:rsid w:val="006375C4"/>
    <w:rsid w:val="006434FD"/>
    <w:rsid w:val="00643814"/>
    <w:rsid w:val="006439EC"/>
    <w:rsid w:val="00645090"/>
    <w:rsid w:val="00645E46"/>
    <w:rsid w:val="00647059"/>
    <w:rsid w:val="00647162"/>
    <w:rsid w:val="0065029A"/>
    <w:rsid w:val="00652DFB"/>
    <w:rsid w:val="006553F9"/>
    <w:rsid w:val="00660C97"/>
    <w:rsid w:val="00661E96"/>
    <w:rsid w:val="006639B3"/>
    <w:rsid w:val="00665786"/>
    <w:rsid w:val="00671C93"/>
    <w:rsid w:val="00671F00"/>
    <w:rsid w:val="006729C8"/>
    <w:rsid w:val="00675501"/>
    <w:rsid w:val="006849D6"/>
    <w:rsid w:val="0068562A"/>
    <w:rsid w:val="006A59B0"/>
    <w:rsid w:val="006A6B31"/>
    <w:rsid w:val="006A6C95"/>
    <w:rsid w:val="006A7B29"/>
    <w:rsid w:val="006B0EB2"/>
    <w:rsid w:val="006B0FF8"/>
    <w:rsid w:val="006B4590"/>
    <w:rsid w:val="006C340C"/>
    <w:rsid w:val="006C589F"/>
    <w:rsid w:val="006D67E4"/>
    <w:rsid w:val="006E29E5"/>
    <w:rsid w:val="006E729E"/>
    <w:rsid w:val="006F1D0B"/>
    <w:rsid w:val="006F27A8"/>
    <w:rsid w:val="006F3493"/>
    <w:rsid w:val="006F3544"/>
    <w:rsid w:val="006F5949"/>
    <w:rsid w:val="00700A8B"/>
    <w:rsid w:val="0070347C"/>
    <w:rsid w:val="007102D2"/>
    <w:rsid w:val="00714A66"/>
    <w:rsid w:val="007176C1"/>
    <w:rsid w:val="00720BC0"/>
    <w:rsid w:val="0072116B"/>
    <w:rsid w:val="00725063"/>
    <w:rsid w:val="00732E72"/>
    <w:rsid w:val="007365D3"/>
    <w:rsid w:val="00741D90"/>
    <w:rsid w:val="00755D4F"/>
    <w:rsid w:val="0075732D"/>
    <w:rsid w:val="007607B1"/>
    <w:rsid w:val="00765296"/>
    <w:rsid w:val="00766D28"/>
    <w:rsid w:val="00766FD9"/>
    <w:rsid w:val="007723C2"/>
    <w:rsid w:val="007815B9"/>
    <w:rsid w:val="00783E82"/>
    <w:rsid w:val="00785F1F"/>
    <w:rsid w:val="007869B6"/>
    <w:rsid w:val="00790B9D"/>
    <w:rsid w:val="00796316"/>
    <w:rsid w:val="007A15CE"/>
    <w:rsid w:val="007A1C58"/>
    <w:rsid w:val="007A20D2"/>
    <w:rsid w:val="007A79CD"/>
    <w:rsid w:val="007C16EA"/>
    <w:rsid w:val="007C28B5"/>
    <w:rsid w:val="007C5BFB"/>
    <w:rsid w:val="007D2668"/>
    <w:rsid w:val="007D3119"/>
    <w:rsid w:val="007D78FE"/>
    <w:rsid w:val="007F0006"/>
    <w:rsid w:val="007F1867"/>
    <w:rsid w:val="007F1EC4"/>
    <w:rsid w:val="007F2AF0"/>
    <w:rsid w:val="007F55CB"/>
    <w:rsid w:val="007F768E"/>
    <w:rsid w:val="008021D4"/>
    <w:rsid w:val="008149F9"/>
    <w:rsid w:val="008245B7"/>
    <w:rsid w:val="0082755E"/>
    <w:rsid w:val="008301E8"/>
    <w:rsid w:val="00831A18"/>
    <w:rsid w:val="00833304"/>
    <w:rsid w:val="00837345"/>
    <w:rsid w:val="00837442"/>
    <w:rsid w:val="0084211E"/>
    <w:rsid w:val="00844750"/>
    <w:rsid w:val="0085106B"/>
    <w:rsid w:val="00851A74"/>
    <w:rsid w:val="00853728"/>
    <w:rsid w:val="00853983"/>
    <w:rsid w:val="00853AB8"/>
    <w:rsid w:val="00854C34"/>
    <w:rsid w:val="0085586A"/>
    <w:rsid w:val="00856DB2"/>
    <w:rsid w:val="00895DE5"/>
    <w:rsid w:val="008A0FA8"/>
    <w:rsid w:val="008A1059"/>
    <w:rsid w:val="008A1EC0"/>
    <w:rsid w:val="008A4A2E"/>
    <w:rsid w:val="008A7593"/>
    <w:rsid w:val="008B02EC"/>
    <w:rsid w:val="008B189A"/>
    <w:rsid w:val="008B44C4"/>
    <w:rsid w:val="008C322B"/>
    <w:rsid w:val="008C4B74"/>
    <w:rsid w:val="008C6960"/>
    <w:rsid w:val="008D1156"/>
    <w:rsid w:val="008D59DB"/>
    <w:rsid w:val="008E0319"/>
    <w:rsid w:val="008E4DE2"/>
    <w:rsid w:val="008E6252"/>
    <w:rsid w:val="008E6C8D"/>
    <w:rsid w:val="008E7CE2"/>
    <w:rsid w:val="008E7FAE"/>
    <w:rsid w:val="008F2B38"/>
    <w:rsid w:val="008F6213"/>
    <w:rsid w:val="008F7338"/>
    <w:rsid w:val="008F7DA0"/>
    <w:rsid w:val="00911BF7"/>
    <w:rsid w:val="00913A41"/>
    <w:rsid w:val="0091594A"/>
    <w:rsid w:val="00917184"/>
    <w:rsid w:val="009230F1"/>
    <w:rsid w:val="00926925"/>
    <w:rsid w:val="00935490"/>
    <w:rsid w:val="009418DE"/>
    <w:rsid w:val="00950981"/>
    <w:rsid w:val="009516B7"/>
    <w:rsid w:val="009545F1"/>
    <w:rsid w:val="00954FF7"/>
    <w:rsid w:val="00957CE5"/>
    <w:rsid w:val="009624E2"/>
    <w:rsid w:val="009707E4"/>
    <w:rsid w:val="00973B8F"/>
    <w:rsid w:val="00974D87"/>
    <w:rsid w:val="00974DD2"/>
    <w:rsid w:val="00977EC8"/>
    <w:rsid w:val="00984C56"/>
    <w:rsid w:val="00987092"/>
    <w:rsid w:val="00996562"/>
    <w:rsid w:val="009A3048"/>
    <w:rsid w:val="009A6C26"/>
    <w:rsid w:val="009B17AD"/>
    <w:rsid w:val="009B3F8C"/>
    <w:rsid w:val="009B45E0"/>
    <w:rsid w:val="009B540F"/>
    <w:rsid w:val="009D3A8C"/>
    <w:rsid w:val="009E0DF6"/>
    <w:rsid w:val="009E1BA9"/>
    <w:rsid w:val="009E2876"/>
    <w:rsid w:val="009E2F0B"/>
    <w:rsid w:val="009E7956"/>
    <w:rsid w:val="009F072F"/>
    <w:rsid w:val="009F2672"/>
    <w:rsid w:val="009F26C1"/>
    <w:rsid w:val="009F3F95"/>
    <w:rsid w:val="00A023FC"/>
    <w:rsid w:val="00A0338D"/>
    <w:rsid w:val="00A05DD1"/>
    <w:rsid w:val="00A077E9"/>
    <w:rsid w:val="00A2492E"/>
    <w:rsid w:val="00A27C92"/>
    <w:rsid w:val="00A27D86"/>
    <w:rsid w:val="00A31163"/>
    <w:rsid w:val="00A34593"/>
    <w:rsid w:val="00A364DB"/>
    <w:rsid w:val="00A4295F"/>
    <w:rsid w:val="00A45E90"/>
    <w:rsid w:val="00A4770F"/>
    <w:rsid w:val="00A5099F"/>
    <w:rsid w:val="00A50D6B"/>
    <w:rsid w:val="00A51050"/>
    <w:rsid w:val="00A532A9"/>
    <w:rsid w:val="00A56945"/>
    <w:rsid w:val="00A57027"/>
    <w:rsid w:val="00A5750C"/>
    <w:rsid w:val="00A72C35"/>
    <w:rsid w:val="00A752BB"/>
    <w:rsid w:val="00A81F93"/>
    <w:rsid w:val="00A9247E"/>
    <w:rsid w:val="00A966F8"/>
    <w:rsid w:val="00AA0DCA"/>
    <w:rsid w:val="00AA7796"/>
    <w:rsid w:val="00AB13CB"/>
    <w:rsid w:val="00AC67A1"/>
    <w:rsid w:val="00AC75FE"/>
    <w:rsid w:val="00AC7977"/>
    <w:rsid w:val="00AC7E56"/>
    <w:rsid w:val="00AD3227"/>
    <w:rsid w:val="00AD66C3"/>
    <w:rsid w:val="00AE11FB"/>
    <w:rsid w:val="00AE2617"/>
    <w:rsid w:val="00AE2667"/>
    <w:rsid w:val="00AE352C"/>
    <w:rsid w:val="00AE39A5"/>
    <w:rsid w:val="00AE79AC"/>
    <w:rsid w:val="00B01AAD"/>
    <w:rsid w:val="00B101DB"/>
    <w:rsid w:val="00B1198D"/>
    <w:rsid w:val="00B11CA7"/>
    <w:rsid w:val="00B13E4F"/>
    <w:rsid w:val="00B21751"/>
    <w:rsid w:val="00B22E34"/>
    <w:rsid w:val="00B256F0"/>
    <w:rsid w:val="00B2627F"/>
    <w:rsid w:val="00B31D7D"/>
    <w:rsid w:val="00B32E2D"/>
    <w:rsid w:val="00B3318E"/>
    <w:rsid w:val="00B33D3E"/>
    <w:rsid w:val="00B416B8"/>
    <w:rsid w:val="00B42351"/>
    <w:rsid w:val="00B43741"/>
    <w:rsid w:val="00B45642"/>
    <w:rsid w:val="00B52F29"/>
    <w:rsid w:val="00B5388D"/>
    <w:rsid w:val="00B61990"/>
    <w:rsid w:val="00B6249B"/>
    <w:rsid w:val="00B70CCD"/>
    <w:rsid w:val="00B75E66"/>
    <w:rsid w:val="00B773BF"/>
    <w:rsid w:val="00B93CF5"/>
    <w:rsid w:val="00BB0919"/>
    <w:rsid w:val="00BC3F20"/>
    <w:rsid w:val="00BC76F0"/>
    <w:rsid w:val="00BD13E6"/>
    <w:rsid w:val="00BD28B2"/>
    <w:rsid w:val="00BD5922"/>
    <w:rsid w:val="00BD5A8D"/>
    <w:rsid w:val="00BD5D53"/>
    <w:rsid w:val="00BD7343"/>
    <w:rsid w:val="00BE0B73"/>
    <w:rsid w:val="00BE53B4"/>
    <w:rsid w:val="00BF0556"/>
    <w:rsid w:val="00BF1C7D"/>
    <w:rsid w:val="00BF37EE"/>
    <w:rsid w:val="00BF3FEB"/>
    <w:rsid w:val="00BF5AE4"/>
    <w:rsid w:val="00C022B6"/>
    <w:rsid w:val="00C024A1"/>
    <w:rsid w:val="00C02C42"/>
    <w:rsid w:val="00C10ACE"/>
    <w:rsid w:val="00C10FB1"/>
    <w:rsid w:val="00C11282"/>
    <w:rsid w:val="00C14108"/>
    <w:rsid w:val="00C1443B"/>
    <w:rsid w:val="00C17837"/>
    <w:rsid w:val="00C261F8"/>
    <w:rsid w:val="00C27662"/>
    <w:rsid w:val="00C32914"/>
    <w:rsid w:val="00C33100"/>
    <w:rsid w:val="00C33CF4"/>
    <w:rsid w:val="00C40F62"/>
    <w:rsid w:val="00C42EDB"/>
    <w:rsid w:val="00C451B9"/>
    <w:rsid w:val="00C51D9C"/>
    <w:rsid w:val="00C54DA4"/>
    <w:rsid w:val="00C55118"/>
    <w:rsid w:val="00C577D1"/>
    <w:rsid w:val="00C57A2D"/>
    <w:rsid w:val="00C6018C"/>
    <w:rsid w:val="00C6525D"/>
    <w:rsid w:val="00C67D23"/>
    <w:rsid w:val="00C71827"/>
    <w:rsid w:val="00C729C1"/>
    <w:rsid w:val="00C75D25"/>
    <w:rsid w:val="00C825E5"/>
    <w:rsid w:val="00C91B90"/>
    <w:rsid w:val="00C928FF"/>
    <w:rsid w:val="00C95EB8"/>
    <w:rsid w:val="00C97A1E"/>
    <w:rsid w:val="00CA0756"/>
    <w:rsid w:val="00CA4F06"/>
    <w:rsid w:val="00CB02C5"/>
    <w:rsid w:val="00CB0D41"/>
    <w:rsid w:val="00CB39CD"/>
    <w:rsid w:val="00CB6543"/>
    <w:rsid w:val="00CC2A62"/>
    <w:rsid w:val="00CC7CE6"/>
    <w:rsid w:val="00CD044C"/>
    <w:rsid w:val="00CD1A71"/>
    <w:rsid w:val="00CD1FBB"/>
    <w:rsid w:val="00CE033D"/>
    <w:rsid w:val="00CE08E5"/>
    <w:rsid w:val="00CE1D68"/>
    <w:rsid w:val="00CE3F88"/>
    <w:rsid w:val="00CE6175"/>
    <w:rsid w:val="00CF0541"/>
    <w:rsid w:val="00CF26D2"/>
    <w:rsid w:val="00D016B5"/>
    <w:rsid w:val="00D034F1"/>
    <w:rsid w:val="00D05828"/>
    <w:rsid w:val="00D06712"/>
    <w:rsid w:val="00D06888"/>
    <w:rsid w:val="00D13CAA"/>
    <w:rsid w:val="00D14C21"/>
    <w:rsid w:val="00D14F42"/>
    <w:rsid w:val="00D171D4"/>
    <w:rsid w:val="00D244CB"/>
    <w:rsid w:val="00D27225"/>
    <w:rsid w:val="00D27D5E"/>
    <w:rsid w:val="00D321B3"/>
    <w:rsid w:val="00D32B08"/>
    <w:rsid w:val="00D407D1"/>
    <w:rsid w:val="00D43E5F"/>
    <w:rsid w:val="00D51CE6"/>
    <w:rsid w:val="00D63123"/>
    <w:rsid w:val="00D639BD"/>
    <w:rsid w:val="00D65777"/>
    <w:rsid w:val="00D66E0D"/>
    <w:rsid w:val="00D7425A"/>
    <w:rsid w:val="00D74F7E"/>
    <w:rsid w:val="00D7695F"/>
    <w:rsid w:val="00D8776D"/>
    <w:rsid w:val="00D9039B"/>
    <w:rsid w:val="00D93582"/>
    <w:rsid w:val="00D94C1A"/>
    <w:rsid w:val="00DA0FBC"/>
    <w:rsid w:val="00DA41A2"/>
    <w:rsid w:val="00DA43A1"/>
    <w:rsid w:val="00DA5E1D"/>
    <w:rsid w:val="00DB01CD"/>
    <w:rsid w:val="00DB2EAF"/>
    <w:rsid w:val="00DC161C"/>
    <w:rsid w:val="00DC3628"/>
    <w:rsid w:val="00DC4F43"/>
    <w:rsid w:val="00DE083E"/>
    <w:rsid w:val="00DE6D90"/>
    <w:rsid w:val="00DF002F"/>
    <w:rsid w:val="00E0020B"/>
    <w:rsid w:val="00E01657"/>
    <w:rsid w:val="00E0244D"/>
    <w:rsid w:val="00E026DF"/>
    <w:rsid w:val="00E02F48"/>
    <w:rsid w:val="00E03712"/>
    <w:rsid w:val="00E06B3F"/>
    <w:rsid w:val="00E10A73"/>
    <w:rsid w:val="00E14F27"/>
    <w:rsid w:val="00E171D2"/>
    <w:rsid w:val="00E22947"/>
    <w:rsid w:val="00E25534"/>
    <w:rsid w:val="00E30E7B"/>
    <w:rsid w:val="00E319B6"/>
    <w:rsid w:val="00E32145"/>
    <w:rsid w:val="00E32F5A"/>
    <w:rsid w:val="00E40D7D"/>
    <w:rsid w:val="00E412D5"/>
    <w:rsid w:val="00E510F3"/>
    <w:rsid w:val="00E51874"/>
    <w:rsid w:val="00E60012"/>
    <w:rsid w:val="00E61BD3"/>
    <w:rsid w:val="00E62CFF"/>
    <w:rsid w:val="00E665EE"/>
    <w:rsid w:val="00E66BBB"/>
    <w:rsid w:val="00E679AE"/>
    <w:rsid w:val="00E71570"/>
    <w:rsid w:val="00E73B13"/>
    <w:rsid w:val="00E75C58"/>
    <w:rsid w:val="00E76819"/>
    <w:rsid w:val="00E81E94"/>
    <w:rsid w:val="00E82607"/>
    <w:rsid w:val="00E84A82"/>
    <w:rsid w:val="00E85025"/>
    <w:rsid w:val="00E9483E"/>
    <w:rsid w:val="00E96710"/>
    <w:rsid w:val="00E97E2C"/>
    <w:rsid w:val="00EA3B1D"/>
    <w:rsid w:val="00EB2872"/>
    <w:rsid w:val="00EB77B9"/>
    <w:rsid w:val="00EB7D07"/>
    <w:rsid w:val="00EC361D"/>
    <w:rsid w:val="00EC4623"/>
    <w:rsid w:val="00ED3A26"/>
    <w:rsid w:val="00EF70BB"/>
    <w:rsid w:val="00EF781B"/>
    <w:rsid w:val="00F02FA9"/>
    <w:rsid w:val="00F03690"/>
    <w:rsid w:val="00F06660"/>
    <w:rsid w:val="00F07AE1"/>
    <w:rsid w:val="00F116EB"/>
    <w:rsid w:val="00F132B8"/>
    <w:rsid w:val="00F15876"/>
    <w:rsid w:val="00F1794E"/>
    <w:rsid w:val="00F211AF"/>
    <w:rsid w:val="00F25EC3"/>
    <w:rsid w:val="00F32ADB"/>
    <w:rsid w:val="00F32C98"/>
    <w:rsid w:val="00F37E12"/>
    <w:rsid w:val="00F404BC"/>
    <w:rsid w:val="00F424BD"/>
    <w:rsid w:val="00F4527A"/>
    <w:rsid w:val="00F45D41"/>
    <w:rsid w:val="00F515AD"/>
    <w:rsid w:val="00F51AF4"/>
    <w:rsid w:val="00F57DD7"/>
    <w:rsid w:val="00F636AD"/>
    <w:rsid w:val="00F734D9"/>
    <w:rsid w:val="00F73F83"/>
    <w:rsid w:val="00F74902"/>
    <w:rsid w:val="00F81F0A"/>
    <w:rsid w:val="00F85A4E"/>
    <w:rsid w:val="00F93308"/>
    <w:rsid w:val="00F9353A"/>
    <w:rsid w:val="00F965C2"/>
    <w:rsid w:val="00FA27D4"/>
    <w:rsid w:val="00FA5A79"/>
    <w:rsid w:val="00FB0BFE"/>
    <w:rsid w:val="00FB4300"/>
    <w:rsid w:val="00FB4C51"/>
    <w:rsid w:val="00FB6C9E"/>
    <w:rsid w:val="00FB734D"/>
    <w:rsid w:val="00FC1AF9"/>
    <w:rsid w:val="00FD02A2"/>
    <w:rsid w:val="00FD3D41"/>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E5CF2971-FF15-4E95-A7C4-7B527112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6E729E"/>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29" Type="http://schemas.openxmlformats.org/officeDocument/2006/relationships/image" Target="media/image9.wmf"/><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header" Target="header8.xml"/><Relationship Id="rId37" Type="http://schemas.openxmlformats.org/officeDocument/2006/relationships/oleObject" Target="embeddings/oleObject5.bin"/><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oleObject" Target="embeddings/oleObject3.bin"/><Relationship Id="rId36" Type="http://schemas.openxmlformats.org/officeDocument/2006/relationships/image" Target="media/image10.wmf"/><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oleObject" Target="embeddings/oleObject4.bin"/><Relationship Id="rId35" Type="http://schemas.openxmlformats.org/officeDocument/2006/relationships/footer" Target="footer8.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B093-9374-4A1A-BB66-1A923F3E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11645</Words>
  <Characters>66378</Characters>
  <Application>Microsoft Office Word</Application>
  <DocSecurity>0</DocSecurity>
  <Lines>553</Lines>
  <Paragraphs>155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E/ECE/324/Rev.1/Add.77/Rev.2</vt:lpstr>
      <vt:lpstr>E/ECE/324/Rev.1/Add.77/Rev.2</vt:lpstr>
    </vt:vector>
  </TitlesOfParts>
  <Company>CSD</Company>
  <LinksUpToDate>false</LinksUpToDate>
  <CharactersWithSpaces>77868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E/ECE/324/Rev.1/Add.77/Rev.2</dc:title>
  <dc:creator>xx</dc:creator>
  <cp:keywords>E/ECE/TRANS/505/Rev.1/Add.77/Rev.2</cp:keywords>
  <cp:lastModifiedBy>Marie-Claude Collet</cp:lastModifiedBy>
  <cp:revision>3</cp:revision>
  <cp:lastPrinted>2018-12-31T07:07:00Z</cp:lastPrinted>
  <dcterms:created xsi:type="dcterms:W3CDTF">2018-12-31T07:07:00Z</dcterms:created>
  <dcterms:modified xsi:type="dcterms:W3CDTF">2018-12-31T07:08:00Z</dcterms:modified>
</cp:coreProperties>
</file>