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1D350C"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1D350C" w:rsidRDefault="0064636E" w:rsidP="003C3936"/>
        </w:tc>
        <w:tc>
          <w:tcPr>
            <w:tcW w:w="8363" w:type="dxa"/>
            <w:gridSpan w:val="2"/>
            <w:tcBorders>
              <w:bottom w:val="single" w:sz="4" w:space="0" w:color="auto"/>
            </w:tcBorders>
            <w:vAlign w:val="bottom"/>
          </w:tcPr>
          <w:p w14:paraId="21FBE7EF" w14:textId="1579ABA9" w:rsidR="0064636E" w:rsidRPr="001D350C" w:rsidRDefault="0064636E" w:rsidP="001D350C">
            <w:pPr>
              <w:jc w:val="right"/>
            </w:pPr>
            <w:r w:rsidRPr="001D350C">
              <w:rPr>
                <w:sz w:val="40"/>
              </w:rPr>
              <w:t>E</w:t>
            </w:r>
            <w:r w:rsidRPr="001D350C">
              <w:t>/ECE/324/</w:t>
            </w:r>
            <w:r w:rsidR="00CD683D" w:rsidRPr="001D350C">
              <w:t>Rev.1/</w:t>
            </w:r>
            <w:r w:rsidRPr="001D350C">
              <w:t>Add.</w:t>
            </w:r>
            <w:r w:rsidR="00E76B28" w:rsidRPr="001D350C">
              <w:t>42</w:t>
            </w:r>
            <w:r w:rsidRPr="001D350C">
              <w:t>/Rev.</w:t>
            </w:r>
            <w:r w:rsidR="001D350C" w:rsidRPr="001D350C">
              <w:t>4</w:t>
            </w:r>
            <w:r w:rsidRPr="001D350C">
              <w:t>/</w:t>
            </w:r>
            <w:r w:rsidR="00D623A7" w:rsidRPr="001D350C">
              <w:t>Amend.</w:t>
            </w:r>
            <w:r w:rsidR="001D350C" w:rsidRPr="001D350C">
              <w:t>2</w:t>
            </w:r>
            <w:r w:rsidRPr="001D350C">
              <w:t>−</w:t>
            </w:r>
            <w:r w:rsidRPr="001D350C">
              <w:rPr>
                <w:sz w:val="40"/>
              </w:rPr>
              <w:t>E</w:t>
            </w:r>
            <w:r w:rsidRPr="001D350C">
              <w:t>/ECE/TRANS/505</w:t>
            </w:r>
            <w:r w:rsidR="00841EB5" w:rsidRPr="001D350C">
              <w:t>/</w:t>
            </w:r>
            <w:r w:rsidR="00CD683D" w:rsidRPr="001D350C">
              <w:t>Rev.1/</w:t>
            </w:r>
            <w:r w:rsidR="00841EB5" w:rsidRPr="001D350C">
              <w:t>Add.</w:t>
            </w:r>
            <w:r w:rsidR="00E76B28" w:rsidRPr="001D350C">
              <w:t>42</w:t>
            </w:r>
            <w:r w:rsidR="00841EB5" w:rsidRPr="001D350C">
              <w:t>/Rev.</w:t>
            </w:r>
            <w:r w:rsidR="001D350C" w:rsidRPr="001D350C">
              <w:t>4</w:t>
            </w:r>
            <w:r w:rsidR="00841EB5" w:rsidRPr="001D350C">
              <w:t>/Amend.</w:t>
            </w:r>
            <w:r w:rsidR="001D350C" w:rsidRPr="001D350C">
              <w:t>2</w:t>
            </w:r>
          </w:p>
        </w:tc>
      </w:tr>
      <w:tr w:rsidR="003C3936" w:rsidRPr="001D350C"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1D350C"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1D350C"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1D350C" w:rsidRDefault="003C3936" w:rsidP="003C3936">
            <w:pPr>
              <w:spacing w:before="120"/>
            </w:pPr>
          </w:p>
          <w:p w14:paraId="10DFEABE" w14:textId="77777777" w:rsidR="00D623A7" w:rsidRPr="001D350C" w:rsidRDefault="00D623A7" w:rsidP="003C3936">
            <w:pPr>
              <w:spacing w:before="120"/>
            </w:pPr>
          </w:p>
          <w:p w14:paraId="3AAF3BDD" w14:textId="4890C9B7" w:rsidR="00C84414" w:rsidRPr="001D350C" w:rsidRDefault="004D141C" w:rsidP="001D350C">
            <w:pPr>
              <w:spacing w:before="120"/>
            </w:pPr>
            <w:r>
              <w:t>10</w:t>
            </w:r>
            <w:r w:rsidR="00155D57">
              <w:t xml:space="preserve"> August</w:t>
            </w:r>
            <w:r w:rsidR="001D350C" w:rsidRPr="001D350C">
              <w:t xml:space="preserve"> 2018</w:t>
            </w:r>
          </w:p>
        </w:tc>
      </w:tr>
    </w:tbl>
    <w:p w14:paraId="431B1AEB" w14:textId="77777777" w:rsidR="00C711C7" w:rsidRPr="001D350C" w:rsidRDefault="00C711C7" w:rsidP="00A41529">
      <w:pPr>
        <w:pStyle w:val="HChG"/>
        <w:spacing w:before="240" w:after="120"/>
      </w:pPr>
      <w:r w:rsidRPr="001D350C">
        <w:tab/>
      </w:r>
      <w:r w:rsidRPr="001D350C">
        <w:tab/>
      </w:r>
      <w:bookmarkStart w:id="0" w:name="_Toc340666199"/>
      <w:bookmarkStart w:id="1" w:name="_Toc340745062"/>
      <w:r w:rsidRPr="001D350C">
        <w:t>Agreement</w:t>
      </w:r>
      <w:bookmarkEnd w:id="0"/>
      <w:bookmarkEnd w:id="1"/>
    </w:p>
    <w:p w14:paraId="7895236A" w14:textId="18EB6D42" w:rsidR="00EA1040" w:rsidRPr="001D350C" w:rsidRDefault="00C711C7" w:rsidP="001D350C">
      <w:pPr>
        <w:pStyle w:val="H1G"/>
        <w:spacing w:before="240"/>
      </w:pPr>
      <w:r w:rsidRPr="001D350C">
        <w:rPr>
          <w:rStyle w:val="H1GChar"/>
        </w:rPr>
        <w:tab/>
      </w:r>
      <w:r w:rsidRPr="001D350C">
        <w:rPr>
          <w:rStyle w:val="H1GChar"/>
        </w:rPr>
        <w:tab/>
      </w:r>
      <w:r w:rsidR="00EA1040" w:rsidRPr="001D350C">
        <w:tab/>
        <w:t>Concerning the</w:t>
      </w:r>
      <w:r w:rsidR="00EA1040" w:rsidRPr="001D350C">
        <w:rPr>
          <w:smallCaps/>
        </w:rPr>
        <w:t xml:space="preserve"> </w:t>
      </w:r>
      <w:r w:rsidR="00EA1040" w:rsidRPr="001D350C">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EA1040" w:rsidRPr="001D350C">
        <w:t>on the Basis of</w:t>
      </w:r>
      <w:proofErr w:type="gramEnd"/>
      <w:r w:rsidR="00EA1040" w:rsidRPr="001D350C">
        <w:t xml:space="preserve"> these United Nations Regulations</w:t>
      </w:r>
      <w:r w:rsidR="00EA1040" w:rsidRPr="001D350C">
        <w:footnoteReference w:customMarkFollows="1" w:id="2"/>
        <w:t>*</w:t>
      </w:r>
    </w:p>
    <w:p w14:paraId="351C7D08" w14:textId="0A80B5F7" w:rsidR="00EA1040" w:rsidRPr="001D350C" w:rsidRDefault="00EA1040" w:rsidP="00C711C7">
      <w:pPr>
        <w:pStyle w:val="SingleTxtG"/>
        <w:spacing w:before="120"/>
      </w:pPr>
      <w:r w:rsidRPr="001D350C">
        <w:t>(Revision 3, including the amendments which entered into force on 14 September 2017)</w:t>
      </w:r>
    </w:p>
    <w:p w14:paraId="23520E79" w14:textId="77777777" w:rsidR="0064636E" w:rsidRPr="001D350C" w:rsidRDefault="00C711C7" w:rsidP="00B32121">
      <w:pPr>
        <w:pStyle w:val="H1G"/>
        <w:spacing w:before="120"/>
        <w:ind w:left="0" w:right="0" w:firstLine="0"/>
        <w:jc w:val="center"/>
      </w:pPr>
      <w:r w:rsidRPr="001D350C">
        <w:t>_________</w:t>
      </w:r>
    </w:p>
    <w:p w14:paraId="1E020283" w14:textId="4F69F16B" w:rsidR="0064636E" w:rsidRPr="001D350C" w:rsidRDefault="0064636E" w:rsidP="00A41529">
      <w:pPr>
        <w:pStyle w:val="H1G"/>
        <w:spacing w:before="240" w:after="120"/>
      </w:pPr>
      <w:r w:rsidRPr="001D350C">
        <w:tab/>
      </w:r>
      <w:r w:rsidRPr="001D350C">
        <w:tab/>
        <w:t xml:space="preserve">Addendum </w:t>
      </w:r>
      <w:r w:rsidR="00E76B28" w:rsidRPr="001D350C">
        <w:t>42</w:t>
      </w:r>
      <w:r w:rsidRPr="001D350C">
        <w:t xml:space="preserve"> – </w:t>
      </w:r>
      <w:r w:rsidR="003B5B1E">
        <w:t xml:space="preserve">UN </w:t>
      </w:r>
      <w:r w:rsidRPr="001D350C">
        <w:t>Regulation No.</w:t>
      </w:r>
      <w:r w:rsidR="00271A7F" w:rsidRPr="001D350C">
        <w:t xml:space="preserve"> </w:t>
      </w:r>
      <w:r w:rsidR="00E76B28" w:rsidRPr="001D350C">
        <w:t>43</w:t>
      </w:r>
    </w:p>
    <w:p w14:paraId="4E272B2A" w14:textId="7881F469" w:rsidR="0064636E" w:rsidRPr="001D350C" w:rsidRDefault="0064636E" w:rsidP="00A41529">
      <w:pPr>
        <w:pStyle w:val="H1G"/>
        <w:spacing w:before="240"/>
      </w:pPr>
      <w:r w:rsidRPr="001D350C">
        <w:tab/>
      </w:r>
      <w:r w:rsidRPr="001D350C">
        <w:tab/>
        <w:t xml:space="preserve">Revision </w:t>
      </w:r>
      <w:r w:rsidR="001D350C" w:rsidRPr="001D350C">
        <w:t>4</w:t>
      </w:r>
      <w:r w:rsidRPr="001D350C">
        <w:t xml:space="preserve"> - </w:t>
      </w:r>
      <w:r w:rsidR="00D623A7" w:rsidRPr="001D350C">
        <w:t>Amendment</w:t>
      </w:r>
      <w:r w:rsidRPr="001D350C">
        <w:t xml:space="preserve"> </w:t>
      </w:r>
      <w:r w:rsidR="001D350C" w:rsidRPr="001D350C">
        <w:t>2</w:t>
      </w:r>
    </w:p>
    <w:p w14:paraId="4FAFC05A" w14:textId="5596C7B5" w:rsidR="0064636E" w:rsidRPr="001D350C" w:rsidRDefault="00D623A7" w:rsidP="0064636E">
      <w:pPr>
        <w:pStyle w:val="SingleTxtG"/>
        <w:spacing w:after="360"/>
        <w:rPr>
          <w:spacing w:val="-2"/>
        </w:rPr>
      </w:pPr>
      <w:r w:rsidRPr="001D350C">
        <w:rPr>
          <w:spacing w:val="-2"/>
        </w:rPr>
        <w:t xml:space="preserve">Supplement </w:t>
      </w:r>
      <w:r w:rsidR="001D350C" w:rsidRPr="001D350C">
        <w:rPr>
          <w:spacing w:val="-2"/>
        </w:rPr>
        <w:t>6</w:t>
      </w:r>
      <w:r w:rsidRPr="001D350C">
        <w:rPr>
          <w:spacing w:val="-2"/>
        </w:rPr>
        <w:t xml:space="preserve"> to </w:t>
      </w:r>
      <w:r w:rsidR="00271A7F" w:rsidRPr="001D350C">
        <w:rPr>
          <w:spacing w:val="-2"/>
        </w:rPr>
        <w:t xml:space="preserve">the </w:t>
      </w:r>
      <w:r w:rsidR="004C7AF7" w:rsidRPr="001D350C">
        <w:rPr>
          <w:spacing w:val="-2"/>
        </w:rPr>
        <w:t>01 series of amendments</w:t>
      </w:r>
      <w:r w:rsidR="0064636E" w:rsidRPr="001D350C">
        <w:rPr>
          <w:spacing w:val="-2"/>
        </w:rPr>
        <w:t xml:space="preserve"> – Date of entry into force: </w:t>
      </w:r>
      <w:r w:rsidR="005E2617" w:rsidRPr="001D350C">
        <w:t>1</w:t>
      </w:r>
      <w:r w:rsidR="001D350C" w:rsidRPr="001D350C">
        <w:t>9</w:t>
      </w:r>
      <w:r w:rsidR="005E2617" w:rsidRPr="001D350C">
        <w:t xml:space="preserve"> </w:t>
      </w:r>
      <w:r w:rsidR="001D350C" w:rsidRPr="001D350C">
        <w:t>July 2018</w:t>
      </w:r>
    </w:p>
    <w:p w14:paraId="24730B39" w14:textId="211F674F" w:rsidR="0064636E" w:rsidRPr="001D350C" w:rsidRDefault="0064636E" w:rsidP="00A41529">
      <w:pPr>
        <w:pStyle w:val="H1G"/>
        <w:spacing w:before="120" w:after="120" w:line="240" w:lineRule="exact"/>
      </w:pPr>
      <w:r w:rsidRPr="001D350C">
        <w:tab/>
      </w:r>
      <w:r w:rsidRPr="001D350C">
        <w:tab/>
      </w:r>
      <w:r w:rsidR="00E76B28" w:rsidRPr="001D350C">
        <w:t>Uniform provisions concerning the approval of safety glazing materials and their installation on vehicles</w:t>
      </w:r>
    </w:p>
    <w:p w14:paraId="6C824AF8" w14:textId="2FBC4EE5" w:rsidR="00B32121" w:rsidRPr="001D350C" w:rsidRDefault="00B32121" w:rsidP="00A41529">
      <w:pPr>
        <w:pStyle w:val="SingleTxtG"/>
        <w:spacing w:after="40"/>
        <w:rPr>
          <w:lang w:eastAsia="en-GB"/>
        </w:rPr>
      </w:pPr>
      <w:r w:rsidRPr="001D350C">
        <w:rPr>
          <w:spacing w:val="-4"/>
          <w:lang w:eastAsia="en-GB"/>
        </w:rPr>
        <w:t>This document is meant purely as documentation tool. The authentic and legal binding text is:</w:t>
      </w:r>
      <w:r w:rsidRPr="001D350C">
        <w:rPr>
          <w:lang w:eastAsia="en-GB"/>
        </w:rPr>
        <w:t xml:space="preserve"> </w:t>
      </w:r>
      <w:r w:rsidRPr="001D350C">
        <w:rPr>
          <w:spacing w:val="-6"/>
          <w:lang w:eastAsia="en-GB"/>
        </w:rPr>
        <w:t>ECE/TRANS/WP.29/201</w:t>
      </w:r>
      <w:r w:rsidR="005E2617" w:rsidRPr="001D350C">
        <w:rPr>
          <w:spacing w:val="-6"/>
          <w:lang w:eastAsia="en-GB"/>
        </w:rPr>
        <w:t>7</w:t>
      </w:r>
      <w:r w:rsidRPr="001D350C">
        <w:rPr>
          <w:spacing w:val="-6"/>
          <w:lang w:eastAsia="en-GB"/>
        </w:rPr>
        <w:t>/</w:t>
      </w:r>
      <w:r w:rsidR="004C7AF7" w:rsidRPr="001D350C">
        <w:rPr>
          <w:spacing w:val="-6"/>
          <w:lang w:eastAsia="en-GB"/>
        </w:rPr>
        <w:t>1</w:t>
      </w:r>
      <w:r w:rsidR="00FF2712">
        <w:rPr>
          <w:spacing w:val="-6"/>
          <w:lang w:eastAsia="en-GB"/>
        </w:rPr>
        <w:t>11</w:t>
      </w:r>
      <w:r w:rsidR="00155D57">
        <w:rPr>
          <w:spacing w:val="-6"/>
          <w:lang w:eastAsia="en-GB"/>
        </w:rPr>
        <w:t>.</w:t>
      </w:r>
    </w:p>
    <w:p w14:paraId="0BE7EBB7" w14:textId="50B8FA0A" w:rsidR="000D3A4F" w:rsidRPr="001D350C" w:rsidRDefault="00F55704" w:rsidP="00BE4288">
      <w:pPr>
        <w:suppressAutoHyphens w:val="0"/>
        <w:spacing w:line="240" w:lineRule="auto"/>
        <w:jc w:val="center"/>
        <w:rPr>
          <w:b/>
          <w:sz w:val="24"/>
        </w:rPr>
      </w:pPr>
      <w:r w:rsidRPr="001D350C">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1D350C">
        <w:rPr>
          <w:b/>
          <w:sz w:val="24"/>
        </w:rPr>
        <w:t>_________</w:t>
      </w:r>
    </w:p>
    <w:p w14:paraId="484BB43A" w14:textId="498CD784" w:rsidR="00C711C7" w:rsidRPr="001D350C" w:rsidRDefault="000D3A4F" w:rsidP="004606F0">
      <w:pPr>
        <w:suppressAutoHyphens w:val="0"/>
        <w:spacing w:line="240" w:lineRule="auto"/>
        <w:jc w:val="center"/>
      </w:pPr>
      <w:r w:rsidRPr="001D350C">
        <w:rPr>
          <w:b/>
          <w:sz w:val="24"/>
        </w:rPr>
        <w:t>UNITED NATIONS</w:t>
      </w:r>
    </w:p>
    <w:p w14:paraId="514962A2" w14:textId="77777777" w:rsidR="001D350C" w:rsidRPr="001D350C" w:rsidRDefault="00D5540C" w:rsidP="001D350C">
      <w:pPr>
        <w:tabs>
          <w:tab w:val="left" w:pos="2835"/>
          <w:tab w:val="left" w:pos="8505"/>
        </w:tabs>
        <w:spacing w:before="120" w:after="120" w:line="240" w:lineRule="auto"/>
        <w:ind w:left="2268" w:right="1134" w:hanging="1134"/>
        <w:jc w:val="both"/>
        <w:rPr>
          <w:i/>
          <w:lang w:eastAsia="ar-SA"/>
        </w:rPr>
      </w:pPr>
      <w:r w:rsidRPr="001D350C">
        <w:br w:type="page"/>
      </w:r>
      <w:r w:rsidR="001D350C" w:rsidRPr="001D350C">
        <w:rPr>
          <w:i/>
          <w:lang w:eastAsia="ar-SA"/>
        </w:rPr>
        <w:lastRenderedPageBreak/>
        <w:t>Annex 3</w:t>
      </w:r>
    </w:p>
    <w:p w14:paraId="0759B141" w14:textId="77777777" w:rsidR="001D350C" w:rsidRPr="001D350C" w:rsidRDefault="001D350C" w:rsidP="001D350C">
      <w:pPr>
        <w:tabs>
          <w:tab w:val="left" w:pos="2835"/>
          <w:tab w:val="left" w:pos="8505"/>
        </w:tabs>
        <w:spacing w:before="120" w:after="120" w:line="240" w:lineRule="auto"/>
        <w:ind w:left="2268" w:right="1134" w:hanging="1134"/>
        <w:jc w:val="both"/>
        <w:rPr>
          <w:lang w:eastAsia="ar-SA"/>
        </w:rPr>
      </w:pPr>
      <w:r w:rsidRPr="001D350C">
        <w:rPr>
          <w:i/>
          <w:lang w:eastAsia="ar-SA"/>
        </w:rPr>
        <w:t>Paragraphs 3.2.1. to 3.2.2.3.</w:t>
      </w:r>
      <w:r w:rsidRPr="001D350C">
        <w:rPr>
          <w:lang w:eastAsia="ar-SA"/>
        </w:rPr>
        <w:t>, amend to read (keeping Figure 2.1 unchanged):</w:t>
      </w:r>
    </w:p>
    <w:p w14:paraId="16F1BA45" w14:textId="77777777" w:rsidR="001D350C" w:rsidRPr="001D350C" w:rsidRDefault="001D350C" w:rsidP="001D350C">
      <w:pPr>
        <w:tabs>
          <w:tab w:val="left" w:pos="2835"/>
          <w:tab w:val="left" w:pos="8505"/>
        </w:tabs>
        <w:spacing w:before="120" w:after="120" w:line="240" w:lineRule="auto"/>
        <w:ind w:left="2268" w:right="1134" w:hanging="1134"/>
        <w:jc w:val="both"/>
        <w:rPr>
          <w:lang w:eastAsia="ar-SA"/>
        </w:rPr>
      </w:pPr>
      <w:r w:rsidRPr="001D350C">
        <w:rPr>
          <w:lang w:eastAsia="ar-SA"/>
        </w:rPr>
        <w:t>"3.2.1.</w:t>
      </w:r>
      <w:r w:rsidRPr="001D350C">
        <w:rPr>
          <w:lang w:eastAsia="ar-SA"/>
        </w:rPr>
        <w:tab/>
        <w:t>Apparatus</w:t>
      </w:r>
    </w:p>
    <w:p w14:paraId="5283B09F" w14:textId="3B34B54D" w:rsidR="001D350C" w:rsidRPr="001D350C" w:rsidRDefault="001D350C" w:rsidP="001D350C">
      <w:pPr>
        <w:spacing w:after="120"/>
        <w:ind w:left="2268" w:right="1134"/>
        <w:jc w:val="both"/>
      </w:pPr>
      <w:r w:rsidRPr="001D350C">
        <w:rPr>
          <w:lang w:eastAsia="ar-SA"/>
        </w:rPr>
        <w:t>…</w:t>
      </w:r>
    </w:p>
    <w:p w14:paraId="211BAF83" w14:textId="701C1659" w:rsidR="001D350C" w:rsidRPr="001D350C" w:rsidRDefault="001D350C" w:rsidP="001D350C">
      <w:pPr>
        <w:spacing w:after="120"/>
        <w:ind w:left="2268" w:right="1134"/>
        <w:jc w:val="both"/>
      </w:pPr>
      <w:r w:rsidRPr="001D350C">
        <w:t>… The elastic properties of the phantom head on impact are determined by the hardness and the thickness of the intermediate ring (13) and the basin.</w:t>
      </w:r>
    </w:p>
    <w:p w14:paraId="3E28EFB5" w14:textId="77777777" w:rsidR="001D350C" w:rsidRPr="001D350C" w:rsidRDefault="001D350C" w:rsidP="001D350C">
      <w:pPr>
        <w:spacing w:after="120"/>
        <w:ind w:left="2268" w:right="1134"/>
        <w:jc w:val="both"/>
      </w:pPr>
      <w:r w:rsidRPr="001D350C">
        <w:rPr>
          <w:kern w:val="1"/>
        </w:rPr>
        <w:t xml:space="preserve">Instead of the data transmission via cables, wireless data transmission (e.g. radio transmission) may be used. In this case, it shall be ensured that those electronic components additionally installed in the </w:t>
      </w:r>
      <w:proofErr w:type="spellStart"/>
      <w:r w:rsidRPr="001D350C">
        <w:rPr>
          <w:kern w:val="1"/>
        </w:rPr>
        <w:t>headform</w:t>
      </w:r>
      <w:proofErr w:type="spellEnd"/>
      <w:r w:rsidRPr="001D350C">
        <w:rPr>
          <w:kern w:val="1"/>
        </w:rPr>
        <w:t xml:space="preserve"> do not influence mass, gravity centre point and spring force of the </w:t>
      </w:r>
      <w:proofErr w:type="spellStart"/>
      <w:r w:rsidRPr="001D350C">
        <w:rPr>
          <w:kern w:val="1"/>
        </w:rPr>
        <w:t>headform</w:t>
      </w:r>
      <w:proofErr w:type="spellEnd"/>
      <w:r w:rsidRPr="001D350C">
        <w:rPr>
          <w:kern w:val="1"/>
        </w:rPr>
        <w:t xml:space="preserve">. Those electronic components shall be installed on the base plate (24) only. A mass correction, if necessary, is also restricted to the base plate at that surface which faces the hollow space within the </w:t>
      </w:r>
      <w:proofErr w:type="spellStart"/>
      <w:r w:rsidRPr="001D350C">
        <w:rPr>
          <w:kern w:val="1"/>
        </w:rPr>
        <w:t>headform</w:t>
      </w:r>
      <w:proofErr w:type="spellEnd"/>
      <w:r w:rsidRPr="001D350C">
        <w:rPr>
          <w:kern w:val="1"/>
        </w:rPr>
        <w:t xml:space="preserve">. If additional miniature components for controlling of the electronic modules are required (e.g. micro switches, loading sockets for voltage supply), these may replace the co-axial cables. In this case the original holes in the cover plate (29) and the protective cap (30) </w:t>
      </w:r>
      <w:proofErr w:type="gramStart"/>
      <w:r w:rsidRPr="001D350C">
        <w:rPr>
          <w:kern w:val="1"/>
        </w:rPr>
        <w:t>have to</w:t>
      </w:r>
      <w:proofErr w:type="gramEnd"/>
      <w:r w:rsidRPr="001D350C">
        <w:rPr>
          <w:kern w:val="1"/>
        </w:rPr>
        <w:t xml:space="preserve"> be used for the installation and wiring.</w:t>
      </w:r>
    </w:p>
    <w:p w14:paraId="4380D8A8" w14:textId="00924A33" w:rsidR="001D350C" w:rsidRPr="001D350C" w:rsidRDefault="001D350C" w:rsidP="001D350C">
      <w:pPr>
        <w:tabs>
          <w:tab w:val="left" w:pos="2835"/>
          <w:tab w:val="left" w:pos="8505"/>
        </w:tabs>
        <w:spacing w:before="120" w:after="120" w:line="240" w:lineRule="auto"/>
        <w:ind w:left="2268" w:right="1134"/>
        <w:jc w:val="both"/>
        <w:rPr>
          <w:lang w:eastAsia="ar-SA"/>
        </w:rPr>
      </w:pPr>
      <w:r w:rsidRPr="001D350C">
        <w:rPr>
          <w:lang w:eastAsia="ar-SA"/>
        </w:rPr>
        <w:t>…</w:t>
      </w:r>
    </w:p>
    <w:p w14:paraId="41048012" w14:textId="77777777" w:rsidR="001D350C" w:rsidRPr="001D350C" w:rsidRDefault="001D350C" w:rsidP="001D350C">
      <w:pPr>
        <w:tabs>
          <w:tab w:val="left" w:pos="1700"/>
          <w:tab w:val="right" w:leader="dot" w:pos="9184"/>
        </w:tabs>
        <w:spacing w:after="120"/>
        <w:ind w:left="1134"/>
        <w:rPr>
          <w:b/>
        </w:rPr>
      </w:pPr>
      <w:r w:rsidRPr="001D350C">
        <w:rPr>
          <w:b/>
        </w:rPr>
        <w:t xml:space="preserve">List of pieces for the 10 kg </w:t>
      </w:r>
      <w:proofErr w:type="spellStart"/>
      <w:r w:rsidRPr="001D350C">
        <w:rPr>
          <w:b/>
        </w:rPr>
        <w:t>headform</w:t>
      </w:r>
      <w:proofErr w:type="spellEnd"/>
      <w:r w:rsidRPr="001D350C">
        <w:rPr>
          <w:b/>
        </w:rPr>
        <w:t xml:space="preserve"> of Figure 2.1</w:t>
      </w:r>
    </w:p>
    <w:tbl>
      <w:tblPr>
        <w:tblW w:w="8519"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703"/>
        <w:gridCol w:w="800"/>
        <w:gridCol w:w="2400"/>
        <w:gridCol w:w="2366"/>
        <w:gridCol w:w="2250"/>
      </w:tblGrid>
      <w:tr w:rsidR="001D350C" w:rsidRPr="001D350C" w14:paraId="7B7F9E7E" w14:textId="77777777" w:rsidTr="001D350C">
        <w:trPr>
          <w:tblHeader/>
        </w:trPr>
        <w:tc>
          <w:tcPr>
            <w:tcW w:w="703" w:type="dxa"/>
            <w:tcBorders>
              <w:bottom w:val="single" w:sz="12" w:space="0" w:color="auto"/>
            </w:tcBorders>
            <w:shd w:val="clear" w:color="auto" w:fill="auto"/>
            <w:vAlign w:val="bottom"/>
          </w:tcPr>
          <w:p w14:paraId="64B2009D" w14:textId="77777777" w:rsidR="001D350C" w:rsidRPr="001D350C" w:rsidRDefault="001D350C" w:rsidP="001D350C">
            <w:pPr>
              <w:suppressAutoHyphens w:val="0"/>
              <w:spacing w:before="80" w:after="80" w:line="200" w:lineRule="exact"/>
              <w:ind w:left="113" w:right="34"/>
              <w:rPr>
                <w:i/>
                <w:sz w:val="16"/>
              </w:rPr>
            </w:pPr>
            <w:r w:rsidRPr="001D350C">
              <w:rPr>
                <w:i/>
                <w:sz w:val="16"/>
              </w:rPr>
              <w:t>Position No.</w:t>
            </w:r>
          </w:p>
        </w:tc>
        <w:tc>
          <w:tcPr>
            <w:tcW w:w="800" w:type="dxa"/>
            <w:tcBorders>
              <w:bottom w:val="single" w:sz="12" w:space="0" w:color="auto"/>
            </w:tcBorders>
            <w:shd w:val="clear" w:color="auto" w:fill="auto"/>
            <w:vAlign w:val="bottom"/>
          </w:tcPr>
          <w:p w14:paraId="1BCE6B38" w14:textId="77777777" w:rsidR="001D350C" w:rsidRPr="001D350C" w:rsidRDefault="001D350C" w:rsidP="001D350C">
            <w:pPr>
              <w:suppressAutoHyphens w:val="0"/>
              <w:spacing w:before="80" w:after="80" w:line="200" w:lineRule="exact"/>
              <w:ind w:left="113" w:right="34"/>
              <w:rPr>
                <w:i/>
                <w:sz w:val="16"/>
              </w:rPr>
            </w:pPr>
            <w:r w:rsidRPr="001D350C">
              <w:rPr>
                <w:i/>
                <w:sz w:val="16"/>
              </w:rPr>
              <w:t>Number of pieces</w:t>
            </w:r>
          </w:p>
        </w:tc>
        <w:tc>
          <w:tcPr>
            <w:tcW w:w="2400" w:type="dxa"/>
            <w:tcBorders>
              <w:bottom w:val="single" w:sz="12" w:space="0" w:color="auto"/>
            </w:tcBorders>
            <w:shd w:val="clear" w:color="auto" w:fill="auto"/>
            <w:vAlign w:val="bottom"/>
          </w:tcPr>
          <w:p w14:paraId="58F3F133" w14:textId="77777777" w:rsidR="001D350C" w:rsidRPr="001D350C" w:rsidRDefault="001D350C" w:rsidP="001D350C">
            <w:pPr>
              <w:suppressAutoHyphens w:val="0"/>
              <w:spacing w:before="80" w:after="80" w:line="200" w:lineRule="exact"/>
              <w:ind w:left="113" w:right="113"/>
              <w:rPr>
                <w:i/>
                <w:sz w:val="16"/>
              </w:rPr>
            </w:pPr>
            <w:r w:rsidRPr="001D350C">
              <w:rPr>
                <w:i/>
                <w:sz w:val="16"/>
              </w:rPr>
              <w:t>Standard notation</w:t>
            </w:r>
          </w:p>
        </w:tc>
        <w:tc>
          <w:tcPr>
            <w:tcW w:w="2366" w:type="dxa"/>
            <w:tcBorders>
              <w:bottom w:val="single" w:sz="12" w:space="0" w:color="auto"/>
            </w:tcBorders>
            <w:shd w:val="clear" w:color="auto" w:fill="auto"/>
            <w:vAlign w:val="bottom"/>
          </w:tcPr>
          <w:p w14:paraId="217911AA" w14:textId="77777777" w:rsidR="001D350C" w:rsidRPr="001D350C" w:rsidRDefault="001D350C" w:rsidP="001D350C">
            <w:pPr>
              <w:suppressAutoHyphens w:val="0"/>
              <w:spacing w:before="80" w:after="80" w:line="200" w:lineRule="exact"/>
              <w:ind w:left="113" w:right="113"/>
              <w:rPr>
                <w:i/>
                <w:sz w:val="16"/>
              </w:rPr>
            </w:pPr>
            <w:r w:rsidRPr="001D350C">
              <w:rPr>
                <w:i/>
                <w:sz w:val="16"/>
              </w:rPr>
              <w:t>Material</w:t>
            </w:r>
          </w:p>
        </w:tc>
        <w:tc>
          <w:tcPr>
            <w:tcW w:w="2250" w:type="dxa"/>
            <w:tcBorders>
              <w:bottom w:val="single" w:sz="12" w:space="0" w:color="auto"/>
            </w:tcBorders>
            <w:shd w:val="clear" w:color="auto" w:fill="auto"/>
            <w:vAlign w:val="bottom"/>
          </w:tcPr>
          <w:p w14:paraId="3CA75BF5" w14:textId="77777777" w:rsidR="001D350C" w:rsidRPr="001D350C" w:rsidRDefault="001D350C" w:rsidP="001D350C">
            <w:pPr>
              <w:suppressAutoHyphens w:val="0"/>
              <w:spacing w:before="80" w:after="80" w:line="200" w:lineRule="exact"/>
              <w:ind w:left="113" w:right="113"/>
              <w:rPr>
                <w:i/>
                <w:sz w:val="16"/>
              </w:rPr>
            </w:pPr>
            <w:r w:rsidRPr="001D350C">
              <w:rPr>
                <w:i/>
                <w:sz w:val="16"/>
              </w:rPr>
              <w:t>Remarks</w:t>
            </w:r>
          </w:p>
        </w:tc>
      </w:tr>
      <w:tr w:rsidR="001D350C" w:rsidRPr="001D350C" w14:paraId="70EBA18E" w14:textId="77777777" w:rsidTr="001D350C">
        <w:tc>
          <w:tcPr>
            <w:tcW w:w="703" w:type="dxa"/>
            <w:tcBorders>
              <w:top w:val="single" w:sz="12" w:space="0" w:color="auto"/>
            </w:tcBorders>
            <w:shd w:val="clear" w:color="auto" w:fill="auto"/>
          </w:tcPr>
          <w:p w14:paraId="69F03577"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w:t>
            </w:r>
          </w:p>
        </w:tc>
        <w:tc>
          <w:tcPr>
            <w:tcW w:w="800" w:type="dxa"/>
            <w:tcBorders>
              <w:top w:val="single" w:sz="12" w:space="0" w:color="auto"/>
            </w:tcBorders>
            <w:shd w:val="clear" w:color="auto" w:fill="auto"/>
          </w:tcPr>
          <w:p w14:paraId="3F401370"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w:t>
            </w:r>
          </w:p>
        </w:tc>
        <w:tc>
          <w:tcPr>
            <w:tcW w:w="2400" w:type="dxa"/>
            <w:tcBorders>
              <w:top w:val="single" w:sz="12" w:space="0" w:color="auto"/>
            </w:tcBorders>
            <w:shd w:val="clear" w:color="auto" w:fill="auto"/>
          </w:tcPr>
          <w:p w14:paraId="1836772C"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Magnetic holding device</w:t>
            </w:r>
          </w:p>
        </w:tc>
        <w:tc>
          <w:tcPr>
            <w:tcW w:w="2366" w:type="dxa"/>
            <w:tcBorders>
              <w:top w:val="single" w:sz="12" w:space="0" w:color="auto"/>
            </w:tcBorders>
            <w:shd w:val="clear" w:color="auto" w:fill="auto"/>
          </w:tcPr>
          <w:p w14:paraId="7C869165"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Steel EN10025-2-E295GC</w:t>
            </w:r>
          </w:p>
        </w:tc>
        <w:tc>
          <w:tcPr>
            <w:tcW w:w="2250" w:type="dxa"/>
            <w:tcBorders>
              <w:top w:val="single" w:sz="12" w:space="0" w:color="auto"/>
            </w:tcBorders>
            <w:shd w:val="clear" w:color="auto" w:fill="auto"/>
          </w:tcPr>
          <w:p w14:paraId="5184DBA8"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r>
      <w:tr w:rsidR="001D350C" w:rsidRPr="001D350C" w14:paraId="22F4B671" w14:textId="77777777" w:rsidTr="001D350C">
        <w:tc>
          <w:tcPr>
            <w:tcW w:w="703" w:type="dxa"/>
            <w:shd w:val="clear" w:color="auto" w:fill="auto"/>
          </w:tcPr>
          <w:p w14:paraId="1AA1C983"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2</w:t>
            </w:r>
          </w:p>
        </w:tc>
        <w:tc>
          <w:tcPr>
            <w:tcW w:w="800" w:type="dxa"/>
            <w:shd w:val="clear" w:color="auto" w:fill="auto"/>
          </w:tcPr>
          <w:p w14:paraId="4BBC630E"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w:t>
            </w:r>
          </w:p>
        </w:tc>
        <w:tc>
          <w:tcPr>
            <w:tcW w:w="2400" w:type="dxa"/>
            <w:shd w:val="clear" w:color="auto" w:fill="auto"/>
          </w:tcPr>
          <w:p w14:paraId="15310055"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Vibration damper</w:t>
            </w:r>
          </w:p>
        </w:tc>
        <w:tc>
          <w:tcPr>
            <w:tcW w:w="2366" w:type="dxa"/>
            <w:shd w:val="clear" w:color="auto" w:fill="auto"/>
          </w:tcPr>
          <w:p w14:paraId="13E6741B"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Rubber / Steel</w:t>
            </w:r>
          </w:p>
        </w:tc>
        <w:tc>
          <w:tcPr>
            <w:tcW w:w="2250" w:type="dxa"/>
            <w:shd w:val="clear" w:color="auto" w:fill="auto"/>
          </w:tcPr>
          <w:p w14:paraId="0B00DE45"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 xml:space="preserve">Diameter:       </w:t>
            </w:r>
            <w:proofErr w:type="gramStart"/>
            <w:r w:rsidRPr="001D350C">
              <w:rPr>
                <w:sz w:val="18"/>
                <w:szCs w:val="18"/>
              </w:rPr>
              <w:t>50  mm</w:t>
            </w:r>
            <w:proofErr w:type="gramEnd"/>
          </w:p>
          <w:p w14:paraId="3B5BA1DB"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 xml:space="preserve">Thickness:      </w:t>
            </w:r>
            <w:proofErr w:type="gramStart"/>
            <w:r w:rsidRPr="001D350C">
              <w:rPr>
                <w:sz w:val="18"/>
                <w:szCs w:val="18"/>
              </w:rPr>
              <w:t>30  mm</w:t>
            </w:r>
            <w:proofErr w:type="gramEnd"/>
          </w:p>
          <w:p w14:paraId="455D2F84"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Thread:           M10</w:t>
            </w:r>
          </w:p>
        </w:tc>
      </w:tr>
      <w:tr w:rsidR="001D350C" w:rsidRPr="001D350C" w14:paraId="2DDD3A79" w14:textId="77777777" w:rsidTr="001D350C">
        <w:tc>
          <w:tcPr>
            <w:tcW w:w="703" w:type="dxa"/>
            <w:shd w:val="clear" w:color="auto" w:fill="auto"/>
          </w:tcPr>
          <w:p w14:paraId="2107DE93"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 xml:space="preserve">3 </w:t>
            </w:r>
            <w:r w:rsidRPr="001D350C">
              <w:rPr>
                <w:sz w:val="18"/>
                <w:szCs w:val="18"/>
                <w:vertAlign w:val="superscript"/>
              </w:rPr>
              <w:t>(a)</w:t>
            </w:r>
          </w:p>
        </w:tc>
        <w:tc>
          <w:tcPr>
            <w:tcW w:w="800" w:type="dxa"/>
            <w:shd w:val="clear" w:color="auto" w:fill="auto"/>
          </w:tcPr>
          <w:p w14:paraId="45F278DB"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4</w:t>
            </w:r>
          </w:p>
        </w:tc>
        <w:tc>
          <w:tcPr>
            <w:tcW w:w="2400" w:type="dxa"/>
            <w:shd w:val="clear" w:color="auto" w:fill="auto"/>
          </w:tcPr>
          <w:p w14:paraId="02134008"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HF connector BNC</w:t>
            </w:r>
          </w:p>
        </w:tc>
        <w:tc>
          <w:tcPr>
            <w:tcW w:w="2366" w:type="dxa"/>
            <w:shd w:val="clear" w:color="auto" w:fill="auto"/>
          </w:tcPr>
          <w:p w14:paraId="378C178C"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c>
          <w:tcPr>
            <w:tcW w:w="2250" w:type="dxa"/>
            <w:shd w:val="clear" w:color="auto" w:fill="auto"/>
          </w:tcPr>
          <w:p w14:paraId="147028E3"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Coupler-coupler (EN 122120)</w:t>
            </w:r>
          </w:p>
        </w:tc>
      </w:tr>
      <w:tr w:rsidR="001D350C" w:rsidRPr="001D350C" w14:paraId="15AC4B82" w14:textId="77777777" w:rsidTr="001D350C">
        <w:tc>
          <w:tcPr>
            <w:tcW w:w="703" w:type="dxa"/>
            <w:shd w:val="clear" w:color="auto" w:fill="auto"/>
          </w:tcPr>
          <w:p w14:paraId="1B18FBAA"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4</w:t>
            </w:r>
          </w:p>
        </w:tc>
        <w:tc>
          <w:tcPr>
            <w:tcW w:w="800" w:type="dxa"/>
            <w:shd w:val="clear" w:color="auto" w:fill="auto"/>
          </w:tcPr>
          <w:p w14:paraId="287B7C14"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w:t>
            </w:r>
          </w:p>
        </w:tc>
        <w:tc>
          <w:tcPr>
            <w:tcW w:w="2400" w:type="dxa"/>
            <w:shd w:val="clear" w:color="auto" w:fill="auto"/>
          </w:tcPr>
          <w:p w14:paraId="2453E482"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Hexagonal nut ISO10511-M10-05</w:t>
            </w:r>
          </w:p>
        </w:tc>
        <w:tc>
          <w:tcPr>
            <w:tcW w:w="2366" w:type="dxa"/>
            <w:shd w:val="clear" w:color="auto" w:fill="auto"/>
          </w:tcPr>
          <w:p w14:paraId="41720F84"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c>
          <w:tcPr>
            <w:tcW w:w="2250" w:type="dxa"/>
            <w:shd w:val="clear" w:color="auto" w:fill="auto"/>
          </w:tcPr>
          <w:p w14:paraId="4FCA0EF2"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r>
      <w:tr w:rsidR="001D350C" w:rsidRPr="001D350C" w14:paraId="39EE40F3" w14:textId="77777777" w:rsidTr="001D350C">
        <w:tc>
          <w:tcPr>
            <w:tcW w:w="703" w:type="dxa"/>
            <w:shd w:val="clear" w:color="auto" w:fill="auto"/>
          </w:tcPr>
          <w:p w14:paraId="0DD97BCB"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5</w:t>
            </w:r>
          </w:p>
        </w:tc>
        <w:tc>
          <w:tcPr>
            <w:tcW w:w="800" w:type="dxa"/>
            <w:shd w:val="clear" w:color="auto" w:fill="auto"/>
          </w:tcPr>
          <w:p w14:paraId="6B6ECBBF"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6</w:t>
            </w:r>
          </w:p>
        </w:tc>
        <w:tc>
          <w:tcPr>
            <w:tcW w:w="2400" w:type="dxa"/>
            <w:shd w:val="clear" w:color="auto" w:fill="auto"/>
          </w:tcPr>
          <w:p w14:paraId="148B56A6"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Disc ISO7090-6-200HV</w:t>
            </w:r>
          </w:p>
        </w:tc>
        <w:tc>
          <w:tcPr>
            <w:tcW w:w="2366" w:type="dxa"/>
            <w:shd w:val="clear" w:color="auto" w:fill="auto"/>
          </w:tcPr>
          <w:p w14:paraId="4087E650"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c>
          <w:tcPr>
            <w:tcW w:w="2250" w:type="dxa"/>
            <w:shd w:val="clear" w:color="auto" w:fill="auto"/>
          </w:tcPr>
          <w:p w14:paraId="389B53E5"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r>
      <w:tr w:rsidR="001D350C" w:rsidRPr="001D350C" w14:paraId="566C67F6" w14:textId="77777777" w:rsidTr="001D350C">
        <w:tc>
          <w:tcPr>
            <w:tcW w:w="703" w:type="dxa"/>
            <w:shd w:val="clear" w:color="auto" w:fill="auto"/>
          </w:tcPr>
          <w:p w14:paraId="043E6C12"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 xml:space="preserve">6 </w:t>
            </w:r>
            <w:r w:rsidRPr="001D350C">
              <w:rPr>
                <w:sz w:val="18"/>
                <w:szCs w:val="18"/>
                <w:vertAlign w:val="superscript"/>
              </w:rPr>
              <w:t>(a)</w:t>
            </w:r>
          </w:p>
        </w:tc>
        <w:tc>
          <w:tcPr>
            <w:tcW w:w="800" w:type="dxa"/>
            <w:shd w:val="clear" w:color="auto" w:fill="auto"/>
          </w:tcPr>
          <w:p w14:paraId="69C48E15"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3</w:t>
            </w:r>
          </w:p>
        </w:tc>
        <w:tc>
          <w:tcPr>
            <w:tcW w:w="2400" w:type="dxa"/>
            <w:shd w:val="clear" w:color="auto" w:fill="auto"/>
          </w:tcPr>
          <w:p w14:paraId="348BA787"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Transition piece</w:t>
            </w:r>
          </w:p>
        </w:tc>
        <w:tc>
          <w:tcPr>
            <w:tcW w:w="2366" w:type="dxa"/>
            <w:shd w:val="clear" w:color="auto" w:fill="auto"/>
          </w:tcPr>
          <w:p w14:paraId="6CA6AF18"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c>
          <w:tcPr>
            <w:tcW w:w="2250" w:type="dxa"/>
            <w:shd w:val="clear" w:color="auto" w:fill="auto"/>
          </w:tcPr>
          <w:p w14:paraId="51982FBE"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r>
      <w:tr w:rsidR="001D350C" w:rsidRPr="001D350C" w14:paraId="2D428F27" w14:textId="77777777" w:rsidTr="001D350C">
        <w:tc>
          <w:tcPr>
            <w:tcW w:w="703" w:type="dxa"/>
            <w:shd w:val="clear" w:color="auto" w:fill="auto"/>
          </w:tcPr>
          <w:p w14:paraId="17DD1D57"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7</w:t>
            </w:r>
          </w:p>
        </w:tc>
        <w:tc>
          <w:tcPr>
            <w:tcW w:w="800" w:type="dxa"/>
            <w:shd w:val="clear" w:color="auto" w:fill="auto"/>
          </w:tcPr>
          <w:p w14:paraId="18BB4556"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6</w:t>
            </w:r>
          </w:p>
        </w:tc>
        <w:tc>
          <w:tcPr>
            <w:tcW w:w="2400" w:type="dxa"/>
            <w:shd w:val="clear" w:color="auto" w:fill="auto"/>
          </w:tcPr>
          <w:p w14:paraId="635FA698"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Cylinder screw ISO4762-M6x140-8.8</w:t>
            </w:r>
          </w:p>
        </w:tc>
        <w:tc>
          <w:tcPr>
            <w:tcW w:w="2366" w:type="dxa"/>
            <w:shd w:val="clear" w:color="auto" w:fill="auto"/>
          </w:tcPr>
          <w:p w14:paraId="6786F174"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c>
          <w:tcPr>
            <w:tcW w:w="2250" w:type="dxa"/>
            <w:shd w:val="clear" w:color="auto" w:fill="auto"/>
          </w:tcPr>
          <w:p w14:paraId="3EE9DFFC"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Torque about 12 Nm</w:t>
            </w:r>
          </w:p>
        </w:tc>
      </w:tr>
      <w:tr w:rsidR="001D350C" w:rsidRPr="001D350C" w14:paraId="5FBBCEAA" w14:textId="77777777" w:rsidTr="001D350C">
        <w:tc>
          <w:tcPr>
            <w:tcW w:w="703" w:type="dxa"/>
            <w:shd w:val="clear" w:color="auto" w:fill="auto"/>
          </w:tcPr>
          <w:p w14:paraId="6D7AA561"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8</w:t>
            </w:r>
          </w:p>
        </w:tc>
        <w:tc>
          <w:tcPr>
            <w:tcW w:w="800" w:type="dxa"/>
            <w:shd w:val="clear" w:color="auto" w:fill="auto"/>
          </w:tcPr>
          <w:p w14:paraId="15276EC1"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3</w:t>
            </w:r>
          </w:p>
        </w:tc>
        <w:tc>
          <w:tcPr>
            <w:tcW w:w="2400" w:type="dxa"/>
            <w:shd w:val="clear" w:color="auto" w:fill="auto"/>
          </w:tcPr>
          <w:p w14:paraId="24D0A6F9"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Hexagonal nut ISO10511-M8-05</w:t>
            </w:r>
          </w:p>
        </w:tc>
        <w:tc>
          <w:tcPr>
            <w:tcW w:w="2366" w:type="dxa"/>
            <w:shd w:val="clear" w:color="auto" w:fill="auto"/>
          </w:tcPr>
          <w:p w14:paraId="73A27585"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c>
          <w:tcPr>
            <w:tcW w:w="2250" w:type="dxa"/>
            <w:shd w:val="clear" w:color="auto" w:fill="auto"/>
          </w:tcPr>
          <w:p w14:paraId="3A837211"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Torque about 4 Nm (ref. paragraph 3.2.2.3.)</w:t>
            </w:r>
          </w:p>
        </w:tc>
      </w:tr>
      <w:tr w:rsidR="001D350C" w:rsidRPr="001D350C" w14:paraId="3187CE95" w14:textId="77777777" w:rsidTr="001D350C">
        <w:tc>
          <w:tcPr>
            <w:tcW w:w="703" w:type="dxa"/>
            <w:shd w:val="clear" w:color="auto" w:fill="auto"/>
          </w:tcPr>
          <w:p w14:paraId="42F43D74"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9</w:t>
            </w:r>
          </w:p>
        </w:tc>
        <w:tc>
          <w:tcPr>
            <w:tcW w:w="800" w:type="dxa"/>
            <w:shd w:val="clear" w:color="auto" w:fill="auto"/>
          </w:tcPr>
          <w:p w14:paraId="2EE661FC"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3</w:t>
            </w:r>
          </w:p>
        </w:tc>
        <w:tc>
          <w:tcPr>
            <w:tcW w:w="2400" w:type="dxa"/>
            <w:shd w:val="clear" w:color="auto" w:fill="auto"/>
          </w:tcPr>
          <w:p w14:paraId="5749C807"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Disc</w:t>
            </w:r>
          </w:p>
        </w:tc>
        <w:tc>
          <w:tcPr>
            <w:tcW w:w="2366" w:type="dxa"/>
            <w:shd w:val="clear" w:color="auto" w:fill="auto"/>
          </w:tcPr>
          <w:p w14:paraId="448B9952"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Steel EN10025-2-E295GC</w:t>
            </w:r>
          </w:p>
        </w:tc>
        <w:tc>
          <w:tcPr>
            <w:tcW w:w="2250" w:type="dxa"/>
            <w:shd w:val="clear" w:color="auto" w:fill="auto"/>
          </w:tcPr>
          <w:p w14:paraId="3A85C464"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 xml:space="preserve">Hole Diameter:    </w:t>
            </w:r>
            <w:proofErr w:type="gramStart"/>
            <w:r w:rsidRPr="001D350C">
              <w:rPr>
                <w:sz w:val="18"/>
                <w:szCs w:val="18"/>
              </w:rPr>
              <w:t>8  mm</w:t>
            </w:r>
            <w:proofErr w:type="gramEnd"/>
          </w:p>
          <w:p w14:paraId="38CC15DB"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 xml:space="preserve">Outer Diameter: </w:t>
            </w:r>
            <w:proofErr w:type="gramStart"/>
            <w:r w:rsidRPr="001D350C">
              <w:rPr>
                <w:sz w:val="18"/>
                <w:szCs w:val="18"/>
              </w:rPr>
              <w:t>35  mm</w:t>
            </w:r>
            <w:proofErr w:type="gramEnd"/>
          </w:p>
          <w:p w14:paraId="086F511F"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Thickness:         1.5 mm</w:t>
            </w:r>
          </w:p>
        </w:tc>
      </w:tr>
      <w:tr w:rsidR="001D350C" w:rsidRPr="001D350C" w14:paraId="7FCC846E" w14:textId="77777777" w:rsidTr="001D350C">
        <w:tc>
          <w:tcPr>
            <w:tcW w:w="703" w:type="dxa"/>
            <w:shd w:val="clear" w:color="auto" w:fill="auto"/>
          </w:tcPr>
          <w:p w14:paraId="420CE612"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10</w:t>
            </w:r>
          </w:p>
        </w:tc>
        <w:tc>
          <w:tcPr>
            <w:tcW w:w="800" w:type="dxa"/>
            <w:shd w:val="clear" w:color="auto" w:fill="auto"/>
          </w:tcPr>
          <w:p w14:paraId="03E3265F"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3</w:t>
            </w:r>
          </w:p>
        </w:tc>
        <w:tc>
          <w:tcPr>
            <w:tcW w:w="2400" w:type="dxa"/>
            <w:shd w:val="clear" w:color="auto" w:fill="auto"/>
          </w:tcPr>
          <w:p w14:paraId="3C43B838"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Rubber ring</w:t>
            </w:r>
          </w:p>
        </w:tc>
        <w:tc>
          <w:tcPr>
            <w:tcW w:w="2366" w:type="dxa"/>
            <w:shd w:val="clear" w:color="auto" w:fill="auto"/>
          </w:tcPr>
          <w:p w14:paraId="0CFF0E8B"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Rubber, hardness 60 IRHD</w:t>
            </w:r>
          </w:p>
        </w:tc>
        <w:tc>
          <w:tcPr>
            <w:tcW w:w="2250" w:type="dxa"/>
            <w:shd w:val="clear" w:color="auto" w:fill="auto"/>
          </w:tcPr>
          <w:p w14:paraId="2FDDA7F0"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 xml:space="preserve">Hole Diameter:    </w:t>
            </w:r>
            <w:proofErr w:type="gramStart"/>
            <w:r w:rsidRPr="001D350C">
              <w:rPr>
                <w:sz w:val="18"/>
                <w:szCs w:val="18"/>
              </w:rPr>
              <w:t>8  mm</w:t>
            </w:r>
            <w:proofErr w:type="gramEnd"/>
          </w:p>
          <w:p w14:paraId="658079ED"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 xml:space="preserve">Outer Diameter: </w:t>
            </w:r>
            <w:proofErr w:type="gramStart"/>
            <w:r w:rsidRPr="001D350C">
              <w:rPr>
                <w:sz w:val="18"/>
                <w:szCs w:val="18"/>
              </w:rPr>
              <w:t>30  mm</w:t>
            </w:r>
            <w:proofErr w:type="gramEnd"/>
          </w:p>
          <w:p w14:paraId="0CD26DD7"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 xml:space="preserve">Thickness:          </w:t>
            </w:r>
            <w:proofErr w:type="gramStart"/>
            <w:r w:rsidRPr="001D350C">
              <w:rPr>
                <w:sz w:val="18"/>
                <w:szCs w:val="18"/>
              </w:rPr>
              <w:t>10  mm</w:t>
            </w:r>
            <w:proofErr w:type="gramEnd"/>
          </w:p>
        </w:tc>
      </w:tr>
      <w:tr w:rsidR="001D350C" w:rsidRPr="001D350C" w14:paraId="4F9B12AF" w14:textId="77777777" w:rsidTr="001D350C">
        <w:tc>
          <w:tcPr>
            <w:tcW w:w="703" w:type="dxa"/>
            <w:shd w:val="clear" w:color="auto" w:fill="auto"/>
          </w:tcPr>
          <w:p w14:paraId="64015A0F"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11</w:t>
            </w:r>
          </w:p>
        </w:tc>
        <w:tc>
          <w:tcPr>
            <w:tcW w:w="800" w:type="dxa"/>
            <w:shd w:val="clear" w:color="auto" w:fill="auto"/>
          </w:tcPr>
          <w:p w14:paraId="22E8D315"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w:t>
            </w:r>
          </w:p>
        </w:tc>
        <w:tc>
          <w:tcPr>
            <w:tcW w:w="2400" w:type="dxa"/>
            <w:shd w:val="clear" w:color="auto" w:fill="auto"/>
          </w:tcPr>
          <w:p w14:paraId="58F69A1B"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Damping ring</w:t>
            </w:r>
          </w:p>
        </w:tc>
        <w:tc>
          <w:tcPr>
            <w:tcW w:w="2366" w:type="dxa"/>
            <w:shd w:val="clear" w:color="auto" w:fill="auto"/>
          </w:tcPr>
          <w:p w14:paraId="0782D09C"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Gasket paper</w:t>
            </w:r>
          </w:p>
        </w:tc>
        <w:tc>
          <w:tcPr>
            <w:tcW w:w="2250" w:type="dxa"/>
            <w:shd w:val="clear" w:color="auto" w:fill="auto"/>
          </w:tcPr>
          <w:p w14:paraId="40899922"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Hole Diameter:  120 mm</w:t>
            </w:r>
          </w:p>
          <w:p w14:paraId="79C48A7C"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Outer Diameter: 199 mm</w:t>
            </w:r>
          </w:p>
          <w:p w14:paraId="0401AEC9"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Thickness:          0.5 mm</w:t>
            </w:r>
          </w:p>
        </w:tc>
      </w:tr>
      <w:tr w:rsidR="001D350C" w:rsidRPr="001D350C" w14:paraId="69DF21A7" w14:textId="77777777" w:rsidTr="001D350C">
        <w:tc>
          <w:tcPr>
            <w:tcW w:w="703" w:type="dxa"/>
            <w:shd w:val="clear" w:color="auto" w:fill="auto"/>
          </w:tcPr>
          <w:p w14:paraId="0B28B039"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12</w:t>
            </w:r>
          </w:p>
        </w:tc>
        <w:tc>
          <w:tcPr>
            <w:tcW w:w="800" w:type="dxa"/>
            <w:shd w:val="clear" w:color="auto" w:fill="auto"/>
          </w:tcPr>
          <w:p w14:paraId="32FD3CB8"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c>
          <w:tcPr>
            <w:tcW w:w="2400" w:type="dxa"/>
            <w:shd w:val="clear" w:color="auto" w:fill="auto"/>
          </w:tcPr>
          <w:p w14:paraId="380F39A8"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c>
          <w:tcPr>
            <w:tcW w:w="2366" w:type="dxa"/>
            <w:shd w:val="clear" w:color="auto" w:fill="auto"/>
          </w:tcPr>
          <w:p w14:paraId="3B23C191"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c>
          <w:tcPr>
            <w:tcW w:w="2250" w:type="dxa"/>
            <w:shd w:val="clear" w:color="auto" w:fill="auto"/>
          </w:tcPr>
          <w:p w14:paraId="65C5A1DA"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r>
      <w:tr w:rsidR="001D350C" w:rsidRPr="001D350C" w14:paraId="224672C5" w14:textId="77777777" w:rsidTr="001D350C">
        <w:tc>
          <w:tcPr>
            <w:tcW w:w="703" w:type="dxa"/>
            <w:shd w:val="clear" w:color="auto" w:fill="auto"/>
          </w:tcPr>
          <w:p w14:paraId="301AEE5E"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lastRenderedPageBreak/>
              <w:t>13</w:t>
            </w:r>
          </w:p>
        </w:tc>
        <w:tc>
          <w:tcPr>
            <w:tcW w:w="800" w:type="dxa"/>
            <w:shd w:val="clear" w:color="auto" w:fill="auto"/>
          </w:tcPr>
          <w:p w14:paraId="143758CE"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w:t>
            </w:r>
          </w:p>
        </w:tc>
        <w:tc>
          <w:tcPr>
            <w:tcW w:w="2400" w:type="dxa"/>
            <w:shd w:val="clear" w:color="auto" w:fill="auto"/>
          </w:tcPr>
          <w:p w14:paraId="2A568358"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Intermediate ring</w:t>
            </w:r>
          </w:p>
        </w:tc>
        <w:tc>
          <w:tcPr>
            <w:tcW w:w="2366" w:type="dxa"/>
            <w:shd w:val="clear" w:color="auto" w:fill="auto"/>
          </w:tcPr>
          <w:p w14:paraId="53F99CC3" w14:textId="77777777" w:rsidR="001D350C" w:rsidRPr="001D350C" w:rsidRDefault="001D350C" w:rsidP="00155D57">
            <w:pPr>
              <w:suppressAutoHyphens w:val="0"/>
              <w:spacing w:before="40" w:after="40" w:line="220" w:lineRule="exact"/>
              <w:ind w:left="113" w:right="113"/>
              <w:rPr>
                <w:spacing w:val="-2"/>
                <w:sz w:val="18"/>
                <w:szCs w:val="18"/>
              </w:rPr>
            </w:pPr>
            <w:r w:rsidRPr="001D350C">
              <w:rPr>
                <w:spacing w:val="-2"/>
                <w:sz w:val="18"/>
                <w:szCs w:val="18"/>
              </w:rPr>
              <w:t>Butadiene-rubber, hardness about 60 IRHD</w:t>
            </w:r>
          </w:p>
        </w:tc>
        <w:tc>
          <w:tcPr>
            <w:tcW w:w="2250" w:type="dxa"/>
            <w:shd w:val="clear" w:color="auto" w:fill="auto"/>
          </w:tcPr>
          <w:p w14:paraId="29FFBDDB"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Hole Diameter:  129 mm</w:t>
            </w:r>
          </w:p>
          <w:p w14:paraId="53234C4E"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Outer Diameter: 192 mm</w:t>
            </w:r>
          </w:p>
          <w:p w14:paraId="0C332CB2"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Thickness: about 6 mm (ref. paragraph 3.2.2.3.)</w:t>
            </w:r>
          </w:p>
        </w:tc>
      </w:tr>
      <w:tr w:rsidR="001D350C" w:rsidRPr="001D350C" w14:paraId="7F707E49" w14:textId="77777777" w:rsidTr="001D350C">
        <w:tc>
          <w:tcPr>
            <w:tcW w:w="703" w:type="dxa"/>
            <w:shd w:val="clear" w:color="auto" w:fill="auto"/>
          </w:tcPr>
          <w:p w14:paraId="03ADBBB3"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14</w:t>
            </w:r>
          </w:p>
        </w:tc>
        <w:tc>
          <w:tcPr>
            <w:tcW w:w="800" w:type="dxa"/>
            <w:shd w:val="clear" w:color="auto" w:fill="auto"/>
          </w:tcPr>
          <w:p w14:paraId="3B06641F"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3</w:t>
            </w:r>
          </w:p>
        </w:tc>
        <w:tc>
          <w:tcPr>
            <w:tcW w:w="2400" w:type="dxa"/>
            <w:shd w:val="clear" w:color="auto" w:fill="auto"/>
          </w:tcPr>
          <w:p w14:paraId="7F3BC589"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Guide tube</w:t>
            </w:r>
          </w:p>
        </w:tc>
        <w:tc>
          <w:tcPr>
            <w:tcW w:w="2366" w:type="dxa"/>
            <w:shd w:val="clear" w:color="auto" w:fill="auto"/>
          </w:tcPr>
          <w:p w14:paraId="33161587"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Polytetrafluoroethylene (PTFE)</w:t>
            </w:r>
          </w:p>
        </w:tc>
        <w:tc>
          <w:tcPr>
            <w:tcW w:w="2250" w:type="dxa"/>
            <w:shd w:val="clear" w:color="auto" w:fill="auto"/>
          </w:tcPr>
          <w:p w14:paraId="7144A026" w14:textId="77777777" w:rsidR="001D350C" w:rsidRPr="001D350C" w:rsidRDefault="001D350C" w:rsidP="00155D57">
            <w:pPr>
              <w:tabs>
                <w:tab w:val="left" w:pos="1531"/>
              </w:tabs>
              <w:suppressAutoHyphens w:val="0"/>
              <w:spacing w:before="40" w:after="40" w:line="220" w:lineRule="exact"/>
              <w:ind w:left="113" w:right="113"/>
              <w:rPr>
                <w:sz w:val="18"/>
                <w:szCs w:val="18"/>
              </w:rPr>
            </w:pPr>
            <w:r w:rsidRPr="001D350C">
              <w:rPr>
                <w:sz w:val="18"/>
                <w:szCs w:val="18"/>
              </w:rPr>
              <w:t>Inner Diameter:</w:t>
            </w:r>
            <w:r w:rsidRPr="001D350C">
              <w:rPr>
                <w:sz w:val="18"/>
                <w:szCs w:val="18"/>
              </w:rPr>
              <w:tab/>
              <w:t>8 mm</w:t>
            </w:r>
          </w:p>
          <w:p w14:paraId="70C0D646" w14:textId="77777777" w:rsidR="001D350C" w:rsidRPr="001D350C" w:rsidRDefault="001D350C" w:rsidP="00155D57">
            <w:pPr>
              <w:tabs>
                <w:tab w:val="left" w:pos="1531"/>
              </w:tabs>
              <w:suppressAutoHyphens w:val="0"/>
              <w:spacing w:before="40" w:after="40" w:line="220" w:lineRule="exact"/>
              <w:ind w:left="113" w:right="113"/>
              <w:rPr>
                <w:sz w:val="18"/>
                <w:szCs w:val="18"/>
              </w:rPr>
            </w:pPr>
            <w:r w:rsidRPr="001D350C">
              <w:rPr>
                <w:sz w:val="18"/>
                <w:szCs w:val="18"/>
              </w:rPr>
              <w:t>Outer Diameter:</w:t>
            </w:r>
            <w:r w:rsidRPr="001D350C">
              <w:rPr>
                <w:sz w:val="18"/>
                <w:szCs w:val="18"/>
              </w:rPr>
              <w:tab/>
              <w:t>10 mm</w:t>
            </w:r>
          </w:p>
          <w:p w14:paraId="30E94107" w14:textId="77777777" w:rsidR="001D350C" w:rsidRPr="001D350C" w:rsidRDefault="001D350C" w:rsidP="00155D57">
            <w:pPr>
              <w:tabs>
                <w:tab w:val="left" w:pos="1531"/>
              </w:tabs>
              <w:suppressAutoHyphens w:val="0"/>
              <w:spacing w:before="40" w:after="40" w:line="220" w:lineRule="exact"/>
              <w:ind w:left="113" w:right="113"/>
              <w:rPr>
                <w:sz w:val="18"/>
                <w:szCs w:val="18"/>
              </w:rPr>
            </w:pPr>
            <w:r w:rsidRPr="001D350C">
              <w:rPr>
                <w:sz w:val="18"/>
                <w:szCs w:val="18"/>
              </w:rPr>
              <w:t>Length:</w:t>
            </w:r>
            <w:r w:rsidRPr="001D350C">
              <w:rPr>
                <w:sz w:val="18"/>
                <w:szCs w:val="18"/>
              </w:rPr>
              <w:tab/>
              <w:t>40 mm</w:t>
            </w:r>
          </w:p>
        </w:tc>
      </w:tr>
      <w:tr w:rsidR="001D350C" w:rsidRPr="001D350C" w14:paraId="3E38210D" w14:textId="77777777" w:rsidTr="001D350C">
        <w:tc>
          <w:tcPr>
            <w:tcW w:w="703" w:type="dxa"/>
            <w:shd w:val="clear" w:color="auto" w:fill="auto"/>
          </w:tcPr>
          <w:p w14:paraId="19A9A112"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15</w:t>
            </w:r>
          </w:p>
        </w:tc>
        <w:tc>
          <w:tcPr>
            <w:tcW w:w="800" w:type="dxa"/>
            <w:shd w:val="clear" w:color="auto" w:fill="auto"/>
          </w:tcPr>
          <w:p w14:paraId="1B94EE68"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3</w:t>
            </w:r>
          </w:p>
        </w:tc>
        <w:tc>
          <w:tcPr>
            <w:tcW w:w="2400" w:type="dxa"/>
            <w:shd w:val="clear" w:color="auto" w:fill="auto"/>
          </w:tcPr>
          <w:p w14:paraId="3B8ACE78"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Hexagonal nut ISO10511-M8-05</w:t>
            </w:r>
          </w:p>
        </w:tc>
        <w:tc>
          <w:tcPr>
            <w:tcW w:w="2366" w:type="dxa"/>
            <w:shd w:val="clear" w:color="auto" w:fill="auto"/>
          </w:tcPr>
          <w:p w14:paraId="571F9E65"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c>
          <w:tcPr>
            <w:tcW w:w="2250" w:type="dxa"/>
            <w:shd w:val="clear" w:color="auto" w:fill="auto"/>
          </w:tcPr>
          <w:p w14:paraId="730C697F"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r>
      <w:tr w:rsidR="001D350C" w:rsidRPr="001D350C" w14:paraId="35744F51" w14:textId="77777777" w:rsidTr="001D350C">
        <w:tc>
          <w:tcPr>
            <w:tcW w:w="703" w:type="dxa"/>
            <w:shd w:val="clear" w:color="auto" w:fill="auto"/>
          </w:tcPr>
          <w:p w14:paraId="0A58C991"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16</w:t>
            </w:r>
          </w:p>
        </w:tc>
        <w:tc>
          <w:tcPr>
            <w:tcW w:w="800" w:type="dxa"/>
            <w:shd w:val="clear" w:color="auto" w:fill="auto"/>
          </w:tcPr>
          <w:p w14:paraId="0B396AFD"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3</w:t>
            </w:r>
          </w:p>
        </w:tc>
        <w:tc>
          <w:tcPr>
            <w:tcW w:w="2400" w:type="dxa"/>
            <w:shd w:val="clear" w:color="auto" w:fill="auto"/>
          </w:tcPr>
          <w:p w14:paraId="34CA1EF0"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Threaded bolt DIN 976-1-M8x90-B-8.8</w:t>
            </w:r>
          </w:p>
        </w:tc>
        <w:tc>
          <w:tcPr>
            <w:tcW w:w="2366" w:type="dxa"/>
            <w:shd w:val="clear" w:color="auto" w:fill="auto"/>
          </w:tcPr>
          <w:p w14:paraId="4911AB6A"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c>
          <w:tcPr>
            <w:tcW w:w="2250" w:type="dxa"/>
            <w:shd w:val="clear" w:color="auto" w:fill="auto"/>
          </w:tcPr>
          <w:p w14:paraId="45E9CD43"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r>
      <w:tr w:rsidR="001D350C" w:rsidRPr="001D350C" w14:paraId="1D57D513" w14:textId="77777777" w:rsidTr="001D350C">
        <w:tc>
          <w:tcPr>
            <w:tcW w:w="703" w:type="dxa"/>
            <w:shd w:val="clear" w:color="auto" w:fill="auto"/>
          </w:tcPr>
          <w:p w14:paraId="4A13B74F"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17</w:t>
            </w:r>
          </w:p>
        </w:tc>
        <w:tc>
          <w:tcPr>
            <w:tcW w:w="800" w:type="dxa"/>
            <w:shd w:val="clear" w:color="auto" w:fill="auto"/>
          </w:tcPr>
          <w:p w14:paraId="716C2637"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3</w:t>
            </w:r>
          </w:p>
        </w:tc>
        <w:tc>
          <w:tcPr>
            <w:tcW w:w="2400" w:type="dxa"/>
            <w:shd w:val="clear" w:color="auto" w:fill="auto"/>
          </w:tcPr>
          <w:p w14:paraId="5D0307FC"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Screwed insert</w:t>
            </w:r>
          </w:p>
        </w:tc>
        <w:tc>
          <w:tcPr>
            <w:tcW w:w="2366" w:type="dxa"/>
            <w:shd w:val="clear" w:color="auto" w:fill="auto"/>
          </w:tcPr>
          <w:p w14:paraId="58564010" w14:textId="77777777" w:rsidR="001D350C" w:rsidRPr="004606F0" w:rsidRDefault="001D350C" w:rsidP="00155D57">
            <w:pPr>
              <w:suppressAutoHyphens w:val="0"/>
              <w:spacing w:before="40" w:after="40" w:line="220" w:lineRule="exact"/>
              <w:ind w:left="113" w:right="113"/>
              <w:rPr>
                <w:sz w:val="18"/>
                <w:szCs w:val="18"/>
                <w:lang w:val="es-ES"/>
              </w:rPr>
            </w:pPr>
            <w:proofErr w:type="spellStart"/>
            <w:r w:rsidRPr="004606F0">
              <w:rPr>
                <w:sz w:val="18"/>
                <w:szCs w:val="18"/>
                <w:lang w:val="es-ES"/>
              </w:rPr>
              <w:t>Cast</w:t>
            </w:r>
            <w:proofErr w:type="spellEnd"/>
            <w:r w:rsidRPr="004606F0">
              <w:rPr>
                <w:sz w:val="18"/>
                <w:szCs w:val="18"/>
                <w:lang w:val="es-ES"/>
              </w:rPr>
              <w:t xml:space="preserve"> </w:t>
            </w:r>
            <w:proofErr w:type="spellStart"/>
            <w:r w:rsidRPr="004606F0">
              <w:rPr>
                <w:sz w:val="18"/>
                <w:szCs w:val="18"/>
                <w:lang w:val="es-ES"/>
              </w:rPr>
              <w:t>alloy</w:t>
            </w:r>
            <w:proofErr w:type="spellEnd"/>
          </w:p>
          <w:p w14:paraId="7FE486C4" w14:textId="77777777" w:rsidR="001D350C" w:rsidRPr="004606F0" w:rsidRDefault="001D350C" w:rsidP="00155D57">
            <w:pPr>
              <w:suppressAutoHyphens w:val="0"/>
              <w:spacing w:before="40" w:after="40" w:line="220" w:lineRule="exact"/>
              <w:ind w:left="113" w:right="113"/>
              <w:rPr>
                <w:sz w:val="18"/>
                <w:szCs w:val="18"/>
                <w:lang w:val="es-ES"/>
              </w:rPr>
            </w:pPr>
            <w:r w:rsidRPr="004606F0">
              <w:rPr>
                <w:sz w:val="18"/>
                <w:szCs w:val="18"/>
                <w:lang w:val="es-ES"/>
              </w:rPr>
              <w:t>EN1982-CuZn39Pb1Al-C-GP</w:t>
            </w:r>
          </w:p>
        </w:tc>
        <w:tc>
          <w:tcPr>
            <w:tcW w:w="2250" w:type="dxa"/>
            <w:shd w:val="clear" w:color="auto" w:fill="auto"/>
          </w:tcPr>
          <w:p w14:paraId="7D130F0D" w14:textId="77777777" w:rsidR="001D350C" w:rsidRPr="004606F0" w:rsidRDefault="001D350C" w:rsidP="00155D57">
            <w:pPr>
              <w:suppressAutoHyphens w:val="0"/>
              <w:spacing w:before="40" w:after="40" w:line="220" w:lineRule="exact"/>
              <w:ind w:left="113" w:right="113"/>
              <w:rPr>
                <w:sz w:val="18"/>
                <w:szCs w:val="18"/>
                <w:lang w:val="es-ES"/>
              </w:rPr>
            </w:pPr>
          </w:p>
          <w:p w14:paraId="5F355DAE"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Dimensions M8x12 (DIN 7965)</w:t>
            </w:r>
          </w:p>
        </w:tc>
      </w:tr>
      <w:tr w:rsidR="001D350C" w:rsidRPr="001D350C" w14:paraId="49A0FF55" w14:textId="77777777" w:rsidTr="001D350C">
        <w:tc>
          <w:tcPr>
            <w:tcW w:w="703" w:type="dxa"/>
            <w:shd w:val="clear" w:color="auto" w:fill="auto"/>
          </w:tcPr>
          <w:p w14:paraId="4D95ECDA"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18</w:t>
            </w:r>
          </w:p>
        </w:tc>
        <w:tc>
          <w:tcPr>
            <w:tcW w:w="800" w:type="dxa"/>
            <w:shd w:val="clear" w:color="auto" w:fill="auto"/>
          </w:tcPr>
          <w:p w14:paraId="0BAC54D2"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w:t>
            </w:r>
          </w:p>
        </w:tc>
        <w:tc>
          <w:tcPr>
            <w:tcW w:w="2400" w:type="dxa"/>
            <w:shd w:val="clear" w:color="auto" w:fill="auto"/>
          </w:tcPr>
          <w:p w14:paraId="6D3EA5CC"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Basin</w:t>
            </w:r>
          </w:p>
        </w:tc>
        <w:tc>
          <w:tcPr>
            <w:tcW w:w="2366" w:type="dxa"/>
            <w:shd w:val="clear" w:color="auto" w:fill="auto"/>
          </w:tcPr>
          <w:p w14:paraId="176B7514"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Polyamide 12 (ISO 1874-1)</w:t>
            </w:r>
          </w:p>
        </w:tc>
        <w:tc>
          <w:tcPr>
            <w:tcW w:w="2250" w:type="dxa"/>
            <w:shd w:val="clear" w:color="auto" w:fill="auto"/>
          </w:tcPr>
          <w:p w14:paraId="10773E62"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r>
      <w:tr w:rsidR="001D350C" w:rsidRPr="001D350C" w14:paraId="5F401635" w14:textId="77777777" w:rsidTr="001D350C">
        <w:tc>
          <w:tcPr>
            <w:tcW w:w="703" w:type="dxa"/>
            <w:shd w:val="clear" w:color="auto" w:fill="auto"/>
          </w:tcPr>
          <w:p w14:paraId="40702F87"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19</w:t>
            </w:r>
          </w:p>
        </w:tc>
        <w:tc>
          <w:tcPr>
            <w:tcW w:w="800" w:type="dxa"/>
            <w:shd w:val="clear" w:color="auto" w:fill="auto"/>
          </w:tcPr>
          <w:p w14:paraId="2ADC2B1B"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w:t>
            </w:r>
          </w:p>
        </w:tc>
        <w:tc>
          <w:tcPr>
            <w:tcW w:w="2400" w:type="dxa"/>
            <w:shd w:val="clear" w:color="auto" w:fill="auto"/>
          </w:tcPr>
          <w:p w14:paraId="5B6E7536"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Cover</w:t>
            </w:r>
          </w:p>
        </w:tc>
        <w:tc>
          <w:tcPr>
            <w:tcW w:w="2366" w:type="dxa"/>
            <w:shd w:val="clear" w:color="auto" w:fill="auto"/>
          </w:tcPr>
          <w:p w14:paraId="3793809E"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Butadiene-rubber</w:t>
            </w:r>
          </w:p>
        </w:tc>
        <w:tc>
          <w:tcPr>
            <w:tcW w:w="2250" w:type="dxa"/>
            <w:shd w:val="clear" w:color="auto" w:fill="auto"/>
          </w:tcPr>
          <w:p w14:paraId="30BA0BBC"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Thickness:        6 mm</w:t>
            </w:r>
          </w:p>
          <w:p w14:paraId="6C60F912"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Rib on one side</w:t>
            </w:r>
          </w:p>
        </w:tc>
      </w:tr>
      <w:tr w:rsidR="001D350C" w:rsidRPr="001D350C" w14:paraId="6E85E890" w14:textId="77777777" w:rsidTr="001D350C">
        <w:tc>
          <w:tcPr>
            <w:tcW w:w="703" w:type="dxa"/>
            <w:shd w:val="clear" w:color="auto" w:fill="auto"/>
          </w:tcPr>
          <w:p w14:paraId="38A0D409"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20</w:t>
            </w:r>
          </w:p>
        </w:tc>
        <w:tc>
          <w:tcPr>
            <w:tcW w:w="800" w:type="dxa"/>
            <w:shd w:val="clear" w:color="auto" w:fill="auto"/>
          </w:tcPr>
          <w:p w14:paraId="0CF31C83"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w:t>
            </w:r>
          </w:p>
        </w:tc>
        <w:tc>
          <w:tcPr>
            <w:tcW w:w="2400" w:type="dxa"/>
            <w:shd w:val="clear" w:color="auto" w:fill="auto"/>
          </w:tcPr>
          <w:p w14:paraId="65998CC1"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Guide bush</w:t>
            </w:r>
          </w:p>
        </w:tc>
        <w:tc>
          <w:tcPr>
            <w:tcW w:w="2366" w:type="dxa"/>
            <w:shd w:val="clear" w:color="auto" w:fill="auto"/>
          </w:tcPr>
          <w:p w14:paraId="4EB9A6AC"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Steel EN10025-2-E295GC</w:t>
            </w:r>
          </w:p>
        </w:tc>
        <w:tc>
          <w:tcPr>
            <w:tcW w:w="2250" w:type="dxa"/>
            <w:shd w:val="clear" w:color="auto" w:fill="auto"/>
          </w:tcPr>
          <w:p w14:paraId="433BF72A"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r>
      <w:tr w:rsidR="001D350C" w:rsidRPr="001D350C" w14:paraId="70C3C374" w14:textId="77777777" w:rsidTr="001D350C">
        <w:tc>
          <w:tcPr>
            <w:tcW w:w="703" w:type="dxa"/>
            <w:shd w:val="clear" w:color="auto" w:fill="auto"/>
          </w:tcPr>
          <w:p w14:paraId="2237C224"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21</w:t>
            </w:r>
          </w:p>
        </w:tc>
        <w:tc>
          <w:tcPr>
            <w:tcW w:w="800" w:type="dxa"/>
            <w:shd w:val="clear" w:color="auto" w:fill="auto"/>
          </w:tcPr>
          <w:p w14:paraId="501FB339"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4</w:t>
            </w:r>
          </w:p>
        </w:tc>
        <w:tc>
          <w:tcPr>
            <w:tcW w:w="2400" w:type="dxa"/>
            <w:shd w:val="clear" w:color="auto" w:fill="auto"/>
          </w:tcPr>
          <w:p w14:paraId="6B2B6ADF"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Counter sunk screw ISO2009-M5x10-5.8</w:t>
            </w:r>
          </w:p>
        </w:tc>
        <w:tc>
          <w:tcPr>
            <w:tcW w:w="2366" w:type="dxa"/>
            <w:shd w:val="clear" w:color="auto" w:fill="auto"/>
          </w:tcPr>
          <w:p w14:paraId="7BAFCCB1"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c>
          <w:tcPr>
            <w:tcW w:w="2250" w:type="dxa"/>
            <w:shd w:val="clear" w:color="auto" w:fill="auto"/>
          </w:tcPr>
          <w:p w14:paraId="224CA0DB"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r>
      <w:tr w:rsidR="001D350C" w:rsidRPr="001D350C" w14:paraId="38B7B95C" w14:textId="77777777" w:rsidTr="001D350C">
        <w:tc>
          <w:tcPr>
            <w:tcW w:w="703" w:type="dxa"/>
            <w:shd w:val="clear" w:color="auto" w:fill="auto"/>
          </w:tcPr>
          <w:p w14:paraId="212E2770"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22</w:t>
            </w:r>
          </w:p>
        </w:tc>
        <w:tc>
          <w:tcPr>
            <w:tcW w:w="800" w:type="dxa"/>
            <w:shd w:val="clear" w:color="auto" w:fill="auto"/>
          </w:tcPr>
          <w:p w14:paraId="02ABB58E"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w:t>
            </w:r>
          </w:p>
        </w:tc>
        <w:tc>
          <w:tcPr>
            <w:tcW w:w="2400" w:type="dxa"/>
            <w:shd w:val="clear" w:color="auto" w:fill="auto"/>
          </w:tcPr>
          <w:p w14:paraId="1060AF1A"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Damping disc</w:t>
            </w:r>
          </w:p>
        </w:tc>
        <w:tc>
          <w:tcPr>
            <w:tcW w:w="2366" w:type="dxa"/>
            <w:shd w:val="clear" w:color="auto" w:fill="auto"/>
          </w:tcPr>
          <w:p w14:paraId="682A39DC"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Gasket paper</w:t>
            </w:r>
          </w:p>
        </w:tc>
        <w:tc>
          <w:tcPr>
            <w:tcW w:w="2250" w:type="dxa"/>
            <w:shd w:val="clear" w:color="auto" w:fill="auto"/>
          </w:tcPr>
          <w:p w14:paraId="36FA8D5B"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 xml:space="preserve">Diameter:       </w:t>
            </w:r>
            <w:proofErr w:type="gramStart"/>
            <w:r w:rsidRPr="001D350C">
              <w:rPr>
                <w:sz w:val="18"/>
                <w:szCs w:val="18"/>
              </w:rPr>
              <w:t>65  mm</w:t>
            </w:r>
            <w:proofErr w:type="gramEnd"/>
          </w:p>
          <w:p w14:paraId="450DAD22"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 xml:space="preserve">Thickness:     </w:t>
            </w:r>
            <w:proofErr w:type="gramStart"/>
            <w:r w:rsidRPr="001D350C">
              <w:rPr>
                <w:sz w:val="18"/>
                <w:szCs w:val="18"/>
              </w:rPr>
              <w:t>0.5  mm</w:t>
            </w:r>
            <w:proofErr w:type="gramEnd"/>
          </w:p>
        </w:tc>
      </w:tr>
      <w:tr w:rsidR="001D350C" w:rsidRPr="001D350C" w14:paraId="3D545B79" w14:textId="77777777" w:rsidTr="001D350C">
        <w:tc>
          <w:tcPr>
            <w:tcW w:w="703" w:type="dxa"/>
            <w:shd w:val="clear" w:color="auto" w:fill="auto"/>
          </w:tcPr>
          <w:p w14:paraId="7B4EC740"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23</w:t>
            </w:r>
          </w:p>
        </w:tc>
        <w:tc>
          <w:tcPr>
            <w:tcW w:w="800" w:type="dxa"/>
            <w:shd w:val="clear" w:color="auto" w:fill="auto"/>
          </w:tcPr>
          <w:p w14:paraId="183ED15F"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c>
          <w:tcPr>
            <w:tcW w:w="2400" w:type="dxa"/>
            <w:shd w:val="clear" w:color="auto" w:fill="auto"/>
          </w:tcPr>
          <w:p w14:paraId="3CF2EB60"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c>
          <w:tcPr>
            <w:tcW w:w="2366" w:type="dxa"/>
            <w:shd w:val="clear" w:color="auto" w:fill="auto"/>
          </w:tcPr>
          <w:p w14:paraId="4E3C8EC0"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c>
          <w:tcPr>
            <w:tcW w:w="2250" w:type="dxa"/>
            <w:shd w:val="clear" w:color="auto" w:fill="auto"/>
          </w:tcPr>
          <w:p w14:paraId="043D4388"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r>
      <w:tr w:rsidR="001D350C" w:rsidRPr="001D350C" w14:paraId="1A62CF7E" w14:textId="77777777" w:rsidTr="001D350C">
        <w:tc>
          <w:tcPr>
            <w:tcW w:w="703" w:type="dxa"/>
            <w:shd w:val="clear" w:color="auto" w:fill="auto"/>
          </w:tcPr>
          <w:p w14:paraId="68460B18"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24</w:t>
            </w:r>
          </w:p>
        </w:tc>
        <w:tc>
          <w:tcPr>
            <w:tcW w:w="800" w:type="dxa"/>
            <w:shd w:val="clear" w:color="auto" w:fill="auto"/>
          </w:tcPr>
          <w:p w14:paraId="62248543"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w:t>
            </w:r>
          </w:p>
        </w:tc>
        <w:tc>
          <w:tcPr>
            <w:tcW w:w="2400" w:type="dxa"/>
            <w:shd w:val="clear" w:color="auto" w:fill="auto"/>
          </w:tcPr>
          <w:p w14:paraId="2E194A9C"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Base plate</w:t>
            </w:r>
          </w:p>
        </w:tc>
        <w:tc>
          <w:tcPr>
            <w:tcW w:w="2366" w:type="dxa"/>
            <w:shd w:val="clear" w:color="auto" w:fill="auto"/>
          </w:tcPr>
          <w:p w14:paraId="1B501266"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Steel EN10025-2-E295GC</w:t>
            </w:r>
          </w:p>
        </w:tc>
        <w:tc>
          <w:tcPr>
            <w:tcW w:w="2250" w:type="dxa"/>
            <w:shd w:val="clear" w:color="auto" w:fill="auto"/>
          </w:tcPr>
          <w:p w14:paraId="69DE90B8"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r>
      <w:tr w:rsidR="001D350C" w:rsidRPr="001D350C" w14:paraId="210ECBD9" w14:textId="77777777" w:rsidTr="001D350C">
        <w:tc>
          <w:tcPr>
            <w:tcW w:w="703" w:type="dxa"/>
            <w:shd w:val="clear" w:color="auto" w:fill="auto"/>
          </w:tcPr>
          <w:p w14:paraId="5BBED6C9"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25</w:t>
            </w:r>
          </w:p>
        </w:tc>
        <w:tc>
          <w:tcPr>
            <w:tcW w:w="800" w:type="dxa"/>
            <w:shd w:val="clear" w:color="auto" w:fill="auto"/>
          </w:tcPr>
          <w:p w14:paraId="4342B7D5"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w:t>
            </w:r>
          </w:p>
        </w:tc>
        <w:tc>
          <w:tcPr>
            <w:tcW w:w="2400" w:type="dxa"/>
            <w:shd w:val="clear" w:color="auto" w:fill="auto"/>
          </w:tcPr>
          <w:p w14:paraId="719345E9" w14:textId="77777777" w:rsidR="001D350C" w:rsidRPr="001D350C" w:rsidRDefault="001D350C" w:rsidP="00155D57">
            <w:pPr>
              <w:suppressAutoHyphens w:val="0"/>
              <w:spacing w:before="40" w:after="40" w:line="220" w:lineRule="exact"/>
              <w:ind w:left="113"/>
              <w:rPr>
                <w:spacing w:val="-4"/>
                <w:sz w:val="18"/>
                <w:szCs w:val="18"/>
              </w:rPr>
            </w:pPr>
            <w:r w:rsidRPr="001D350C">
              <w:rPr>
                <w:spacing w:val="-4"/>
                <w:sz w:val="18"/>
                <w:szCs w:val="18"/>
              </w:rPr>
              <w:t>Set screw with hexagonal socket</w:t>
            </w:r>
          </w:p>
        </w:tc>
        <w:tc>
          <w:tcPr>
            <w:tcW w:w="2366" w:type="dxa"/>
            <w:shd w:val="clear" w:color="auto" w:fill="auto"/>
          </w:tcPr>
          <w:p w14:paraId="39EDEC30"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Class of strength 45H (ISO 898-5)</w:t>
            </w:r>
          </w:p>
        </w:tc>
        <w:tc>
          <w:tcPr>
            <w:tcW w:w="2250" w:type="dxa"/>
            <w:shd w:val="clear" w:color="auto" w:fill="auto"/>
          </w:tcPr>
          <w:p w14:paraId="778AC0AE"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r>
      <w:tr w:rsidR="001D350C" w:rsidRPr="001D350C" w14:paraId="41BA83CF" w14:textId="77777777" w:rsidTr="001D350C">
        <w:tc>
          <w:tcPr>
            <w:tcW w:w="703" w:type="dxa"/>
            <w:shd w:val="clear" w:color="auto" w:fill="auto"/>
          </w:tcPr>
          <w:p w14:paraId="4FAF0864"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26</w:t>
            </w:r>
          </w:p>
        </w:tc>
        <w:tc>
          <w:tcPr>
            <w:tcW w:w="800" w:type="dxa"/>
            <w:shd w:val="clear" w:color="auto" w:fill="auto"/>
          </w:tcPr>
          <w:p w14:paraId="08E1C5E3"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w:t>
            </w:r>
          </w:p>
        </w:tc>
        <w:tc>
          <w:tcPr>
            <w:tcW w:w="2400" w:type="dxa"/>
            <w:shd w:val="clear" w:color="auto" w:fill="auto"/>
          </w:tcPr>
          <w:p w14:paraId="58715BF9"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Tri-axial mounting block</w:t>
            </w:r>
          </w:p>
        </w:tc>
        <w:tc>
          <w:tcPr>
            <w:tcW w:w="2366" w:type="dxa"/>
            <w:shd w:val="clear" w:color="auto" w:fill="auto"/>
          </w:tcPr>
          <w:p w14:paraId="0FE23661"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c>
          <w:tcPr>
            <w:tcW w:w="2250" w:type="dxa"/>
            <w:shd w:val="clear" w:color="auto" w:fill="auto"/>
          </w:tcPr>
          <w:p w14:paraId="744CCF52"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r>
      <w:tr w:rsidR="001D350C" w:rsidRPr="001D350C" w14:paraId="45BA70EB" w14:textId="77777777" w:rsidTr="001D350C">
        <w:tc>
          <w:tcPr>
            <w:tcW w:w="703" w:type="dxa"/>
            <w:shd w:val="clear" w:color="auto" w:fill="auto"/>
          </w:tcPr>
          <w:p w14:paraId="2B5F8254"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27</w:t>
            </w:r>
          </w:p>
        </w:tc>
        <w:tc>
          <w:tcPr>
            <w:tcW w:w="800" w:type="dxa"/>
            <w:shd w:val="clear" w:color="auto" w:fill="auto"/>
          </w:tcPr>
          <w:p w14:paraId="0A179A19"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3</w:t>
            </w:r>
          </w:p>
        </w:tc>
        <w:tc>
          <w:tcPr>
            <w:tcW w:w="2400" w:type="dxa"/>
            <w:shd w:val="clear" w:color="auto" w:fill="auto"/>
          </w:tcPr>
          <w:p w14:paraId="467F72CB"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Acceleration gauge</w:t>
            </w:r>
          </w:p>
        </w:tc>
        <w:tc>
          <w:tcPr>
            <w:tcW w:w="2366" w:type="dxa"/>
            <w:shd w:val="clear" w:color="auto" w:fill="auto"/>
          </w:tcPr>
          <w:p w14:paraId="2263BB0D"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c>
          <w:tcPr>
            <w:tcW w:w="2250" w:type="dxa"/>
            <w:shd w:val="clear" w:color="auto" w:fill="auto"/>
          </w:tcPr>
          <w:p w14:paraId="670BAB60"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ref. paragraph 3.2.2.1.</w:t>
            </w:r>
          </w:p>
        </w:tc>
      </w:tr>
      <w:tr w:rsidR="001D350C" w:rsidRPr="001D350C" w14:paraId="6F8E18D3" w14:textId="77777777" w:rsidTr="001D350C">
        <w:tc>
          <w:tcPr>
            <w:tcW w:w="703" w:type="dxa"/>
            <w:shd w:val="clear" w:color="auto" w:fill="auto"/>
          </w:tcPr>
          <w:p w14:paraId="1C8AC88E"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28</w:t>
            </w:r>
          </w:p>
        </w:tc>
        <w:tc>
          <w:tcPr>
            <w:tcW w:w="800" w:type="dxa"/>
            <w:shd w:val="clear" w:color="auto" w:fill="auto"/>
          </w:tcPr>
          <w:p w14:paraId="133CB99E"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w:t>
            </w:r>
          </w:p>
        </w:tc>
        <w:tc>
          <w:tcPr>
            <w:tcW w:w="2400" w:type="dxa"/>
            <w:shd w:val="clear" w:color="auto" w:fill="auto"/>
          </w:tcPr>
          <w:p w14:paraId="1BA9A78F"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Wood component</w:t>
            </w:r>
          </w:p>
        </w:tc>
        <w:tc>
          <w:tcPr>
            <w:tcW w:w="2366" w:type="dxa"/>
            <w:shd w:val="clear" w:color="auto" w:fill="auto"/>
          </w:tcPr>
          <w:p w14:paraId="568DE586"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Hornbeam, glued in layers</w:t>
            </w:r>
          </w:p>
        </w:tc>
        <w:tc>
          <w:tcPr>
            <w:tcW w:w="2250" w:type="dxa"/>
            <w:shd w:val="clear" w:color="auto" w:fill="auto"/>
          </w:tcPr>
          <w:p w14:paraId="1CAB37F3"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r>
      <w:tr w:rsidR="001D350C" w:rsidRPr="001D350C" w14:paraId="0B5A8E46" w14:textId="77777777" w:rsidTr="001D350C">
        <w:tc>
          <w:tcPr>
            <w:tcW w:w="703" w:type="dxa"/>
            <w:tcBorders>
              <w:bottom w:val="single" w:sz="2" w:space="0" w:color="auto"/>
            </w:tcBorders>
            <w:shd w:val="clear" w:color="auto" w:fill="auto"/>
          </w:tcPr>
          <w:p w14:paraId="395B55A8"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29</w:t>
            </w:r>
          </w:p>
        </w:tc>
        <w:tc>
          <w:tcPr>
            <w:tcW w:w="800" w:type="dxa"/>
            <w:tcBorders>
              <w:bottom w:val="single" w:sz="2" w:space="0" w:color="auto"/>
            </w:tcBorders>
            <w:shd w:val="clear" w:color="auto" w:fill="auto"/>
          </w:tcPr>
          <w:p w14:paraId="7FF1E35F"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w:t>
            </w:r>
          </w:p>
        </w:tc>
        <w:tc>
          <w:tcPr>
            <w:tcW w:w="2400" w:type="dxa"/>
            <w:tcBorders>
              <w:bottom w:val="single" w:sz="2" w:space="0" w:color="auto"/>
            </w:tcBorders>
            <w:shd w:val="clear" w:color="auto" w:fill="auto"/>
          </w:tcPr>
          <w:p w14:paraId="7DACAF71"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Cover plate</w:t>
            </w:r>
          </w:p>
        </w:tc>
        <w:tc>
          <w:tcPr>
            <w:tcW w:w="2366" w:type="dxa"/>
            <w:tcBorders>
              <w:bottom w:val="single" w:sz="2" w:space="0" w:color="auto"/>
            </w:tcBorders>
            <w:shd w:val="clear" w:color="auto" w:fill="auto"/>
          </w:tcPr>
          <w:p w14:paraId="64D36CAC" w14:textId="77777777" w:rsidR="001D350C" w:rsidRPr="004606F0" w:rsidRDefault="001D350C" w:rsidP="00155D57">
            <w:pPr>
              <w:suppressAutoHyphens w:val="0"/>
              <w:spacing w:before="40" w:after="40" w:line="220" w:lineRule="exact"/>
              <w:ind w:left="113" w:right="113"/>
              <w:rPr>
                <w:sz w:val="18"/>
                <w:szCs w:val="18"/>
                <w:lang w:val="es-ES"/>
              </w:rPr>
            </w:pPr>
            <w:proofErr w:type="spellStart"/>
            <w:r w:rsidRPr="004606F0">
              <w:rPr>
                <w:sz w:val="18"/>
                <w:szCs w:val="18"/>
                <w:lang w:val="es-ES"/>
              </w:rPr>
              <w:t>Alloy</w:t>
            </w:r>
            <w:proofErr w:type="spellEnd"/>
            <w:r w:rsidRPr="004606F0">
              <w:rPr>
                <w:sz w:val="18"/>
                <w:szCs w:val="18"/>
                <w:lang w:val="es-ES"/>
              </w:rPr>
              <w:t xml:space="preserve"> EN573-</w:t>
            </w:r>
            <w:proofErr w:type="gramStart"/>
            <w:r w:rsidRPr="004606F0">
              <w:rPr>
                <w:sz w:val="18"/>
                <w:szCs w:val="18"/>
                <w:lang w:val="es-ES"/>
              </w:rPr>
              <w:t>3 ;</w:t>
            </w:r>
            <w:proofErr w:type="gramEnd"/>
            <w:r w:rsidRPr="004606F0">
              <w:rPr>
                <w:sz w:val="18"/>
                <w:szCs w:val="18"/>
                <w:lang w:val="es-ES"/>
              </w:rPr>
              <w:t xml:space="preserve"> EN AW-5019 (EN AW-AlMg5)</w:t>
            </w:r>
          </w:p>
        </w:tc>
        <w:tc>
          <w:tcPr>
            <w:tcW w:w="2250" w:type="dxa"/>
            <w:tcBorders>
              <w:bottom w:val="single" w:sz="2" w:space="0" w:color="auto"/>
            </w:tcBorders>
            <w:shd w:val="clear" w:color="auto" w:fill="auto"/>
          </w:tcPr>
          <w:p w14:paraId="1DFCEE9C"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r>
      <w:tr w:rsidR="001D350C" w:rsidRPr="001D350C" w14:paraId="571CAE73" w14:textId="77777777" w:rsidTr="001D350C">
        <w:tc>
          <w:tcPr>
            <w:tcW w:w="703" w:type="dxa"/>
            <w:tcBorders>
              <w:bottom w:val="single" w:sz="12" w:space="0" w:color="auto"/>
            </w:tcBorders>
            <w:shd w:val="clear" w:color="auto" w:fill="auto"/>
          </w:tcPr>
          <w:p w14:paraId="2C10BE5D"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30</w:t>
            </w:r>
          </w:p>
        </w:tc>
        <w:tc>
          <w:tcPr>
            <w:tcW w:w="800" w:type="dxa"/>
            <w:tcBorders>
              <w:bottom w:val="single" w:sz="12" w:space="0" w:color="auto"/>
            </w:tcBorders>
            <w:shd w:val="clear" w:color="auto" w:fill="auto"/>
          </w:tcPr>
          <w:p w14:paraId="1963D2B3"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1</w:t>
            </w:r>
          </w:p>
        </w:tc>
        <w:tc>
          <w:tcPr>
            <w:tcW w:w="2400" w:type="dxa"/>
            <w:tcBorders>
              <w:bottom w:val="single" w:sz="12" w:space="0" w:color="auto"/>
            </w:tcBorders>
            <w:shd w:val="clear" w:color="auto" w:fill="auto"/>
          </w:tcPr>
          <w:p w14:paraId="2596D97F"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Protective cap</w:t>
            </w:r>
          </w:p>
        </w:tc>
        <w:tc>
          <w:tcPr>
            <w:tcW w:w="2366" w:type="dxa"/>
            <w:tcBorders>
              <w:bottom w:val="single" w:sz="12" w:space="0" w:color="auto"/>
            </w:tcBorders>
            <w:shd w:val="clear" w:color="auto" w:fill="auto"/>
          </w:tcPr>
          <w:p w14:paraId="2722A705"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Polyamide 12 (ISO 1874-1)</w:t>
            </w:r>
          </w:p>
        </w:tc>
        <w:tc>
          <w:tcPr>
            <w:tcW w:w="2250" w:type="dxa"/>
            <w:tcBorders>
              <w:bottom w:val="single" w:sz="12" w:space="0" w:color="auto"/>
            </w:tcBorders>
            <w:shd w:val="clear" w:color="auto" w:fill="auto"/>
          </w:tcPr>
          <w:p w14:paraId="776E2209" w14:textId="77777777" w:rsidR="001D350C" w:rsidRPr="001D350C" w:rsidRDefault="001D350C" w:rsidP="00155D57">
            <w:pPr>
              <w:suppressAutoHyphens w:val="0"/>
              <w:spacing w:before="40" w:after="40" w:line="220" w:lineRule="exact"/>
              <w:ind w:left="113" w:right="113"/>
              <w:rPr>
                <w:sz w:val="18"/>
                <w:szCs w:val="18"/>
              </w:rPr>
            </w:pPr>
            <w:r w:rsidRPr="001D350C">
              <w:rPr>
                <w:sz w:val="18"/>
                <w:szCs w:val="18"/>
              </w:rPr>
              <w:t>-</w:t>
            </w:r>
          </w:p>
        </w:tc>
      </w:tr>
      <w:tr w:rsidR="001D350C" w:rsidRPr="001D350C" w14:paraId="53B71534" w14:textId="77777777" w:rsidTr="001D350C">
        <w:tc>
          <w:tcPr>
            <w:tcW w:w="8519" w:type="dxa"/>
            <w:gridSpan w:val="5"/>
            <w:tcBorders>
              <w:top w:val="single" w:sz="12" w:space="0" w:color="auto"/>
              <w:left w:val="nil"/>
              <w:bottom w:val="nil"/>
              <w:right w:val="nil"/>
            </w:tcBorders>
            <w:shd w:val="clear" w:color="auto" w:fill="auto"/>
          </w:tcPr>
          <w:p w14:paraId="025D634C" w14:textId="77777777" w:rsidR="001D350C" w:rsidRPr="001D350C" w:rsidRDefault="001D350C" w:rsidP="001D350C">
            <w:pPr>
              <w:tabs>
                <w:tab w:val="left" w:pos="1129"/>
              </w:tabs>
              <w:suppressAutoHyphens w:val="0"/>
              <w:spacing w:before="60" w:after="120" w:line="180" w:lineRule="atLeast"/>
              <w:ind w:left="113" w:right="113"/>
              <w:rPr>
                <w:sz w:val="18"/>
                <w:szCs w:val="18"/>
              </w:rPr>
            </w:pPr>
            <w:r w:rsidRPr="001D350C">
              <w:rPr>
                <w:i/>
                <w:sz w:val="18"/>
                <w:szCs w:val="18"/>
              </w:rPr>
              <w:t>Note</w:t>
            </w:r>
            <w:r w:rsidRPr="001D350C">
              <w:rPr>
                <w:sz w:val="18"/>
                <w:szCs w:val="18"/>
              </w:rPr>
              <w:t xml:space="preserve"> </w:t>
            </w:r>
            <w:r w:rsidRPr="001D350C">
              <w:rPr>
                <w:sz w:val="18"/>
                <w:szCs w:val="18"/>
                <w:vertAlign w:val="superscript"/>
              </w:rPr>
              <w:t>(a)</w:t>
            </w:r>
            <w:r w:rsidRPr="001D350C">
              <w:rPr>
                <w:sz w:val="18"/>
                <w:szCs w:val="18"/>
              </w:rPr>
              <w:t>:</w:t>
            </w:r>
            <w:r w:rsidRPr="001D350C">
              <w:rPr>
                <w:sz w:val="18"/>
                <w:szCs w:val="18"/>
              </w:rPr>
              <w:tab/>
              <w:t xml:space="preserve">These components are unnecessary in case of wireless data transmission. In this case, other components for data transmission are installed in the </w:t>
            </w:r>
            <w:proofErr w:type="spellStart"/>
            <w:r w:rsidRPr="001D350C">
              <w:rPr>
                <w:sz w:val="18"/>
                <w:szCs w:val="18"/>
              </w:rPr>
              <w:t>headform</w:t>
            </w:r>
            <w:proofErr w:type="spellEnd"/>
            <w:r w:rsidRPr="001D350C">
              <w:rPr>
                <w:sz w:val="18"/>
                <w:szCs w:val="18"/>
              </w:rPr>
              <w:t xml:space="preserve"> (e.g. radio transmitter), ref. para. 3.2.1.</w:t>
            </w:r>
          </w:p>
        </w:tc>
      </w:tr>
    </w:tbl>
    <w:p w14:paraId="31B54762" w14:textId="77777777" w:rsidR="001D350C" w:rsidRPr="001D350C" w:rsidRDefault="001D350C" w:rsidP="001D350C">
      <w:pPr>
        <w:spacing w:after="120"/>
        <w:ind w:left="2268" w:right="1134" w:hanging="1134"/>
        <w:jc w:val="both"/>
      </w:pPr>
      <w:r w:rsidRPr="001D350C">
        <w:t>3.2.2.</w:t>
      </w:r>
      <w:r w:rsidRPr="001D350C">
        <w:tab/>
        <w:t>Adjustment and calibration</w:t>
      </w:r>
    </w:p>
    <w:p w14:paraId="12803CC4" w14:textId="07352F5E" w:rsidR="001D350C" w:rsidRPr="001D350C" w:rsidRDefault="001D350C" w:rsidP="001D350C">
      <w:pPr>
        <w:spacing w:after="120"/>
        <w:ind w:left="2268" w:right="1134" w:hanging="1134"/>
        <w:jc w:val="both"/>
      </w:pPr>
      <w:r w:rsidRPr="001D350C">
        <w:rPr>
          <w:lang w:eastAsia="ar-SA"/>
        </w:rPr>
        <w:tab/>
        <w:t xml:space="preserve">… </w:t>
      </w:r>
      <w:r w:rsidRPr="001D350C">
        <w:t xml:space="preserve">the </w:t>
      </w:r>
      <w:proofErr w:type="gramStart"/>
      <w:r w:rsidRPr="001D350C">
        <w:t>cross arm's</w:t>
      </w:r>
      <w:proofErr w:type="gramEnd"/>
      <w:r w:rsidRPr="001D350C">
        <w:t xml:space="preserve"> fall is dampened and the phantom head falls onto the sample. </w:t>
      </w:r>
      <w:r w:rsidRPr="001D350C">
        <w:rPr>
          <w:kern w:val="1"/>
        </w:rPr>
        <w:t>If wireless data transmission is used instead of the data transmission via cables, the guide system can be omitted if there is no risk of obstruction of the free vertical drop by any cables.</w:t>
      </w:r>
    </w:p>
    <w:p w14:paraId="5CA7ED97" w14:textId="77777777" w:rsidR="001D350C" w:rsidRPr="001D350C" w:rsidRDefault="001D350C" w:rsidP="001D350C">
      <w:pPr>
        <w:spacing w:after="120"/>
        <w:ind w:left="2268" w:right="1134" w:hanging="1134"/>
        <w:jc w:val="both"/>
      </w:pPr>
      <w:r w:rsidRPr="001D350C">
        <w:tab/>
        <w:t>No impulse may be given to the phantom head by the drop appliance or by the measuring cable (if applicable), so that it is accelerated only by gravity and falls vertically.</w:t>
      </w:r>
    </w:p>
    <w:p w14:paraId="31529126" w14:textId="1E66DC67" w:rsidR="001D350C" w:rsidRPr="001D350C" w:rsidRDefault="001D350C" w:rsidP="001D350C">
      <w:pPr>
        <w:spacing w:after="120"/>
        <w:ind w:left="2268" w:right="1134" w:hanging="1134"/>
        <w:jc w:val="both"/>
      </w:pPr>
      <w:r w:rsidRPr="001D350C">
        <w:tab/>
        <w:t>…</w:t>
      </w:r>
    </w:p>
    <w:p w14:paraId="479729BC" w14:textId="77777777" w:rsidR="001D350C" w:rsidRPr="001D350C" w:rsidRDefault="001D350C" w:rsidP="001D350C">
      <w:pPr>
        <w:spacing w:after="120"/>
        <w:ind w:left="2268" w:right="1134" w:hanging="1134"/>
        <w:jc w:val="both"/>
      </w:pPr>
      <w:r w:rsidRPr="001D350C">
        <w:lastRenderedPageBreak/>
        <w:t>3.2.2.1.</w:t>
      </w:r>
      <w:r w:rsidRPr="001D350C">
        <w:tab/>
        <w:t xml:space="preserve">Measuring device which allows determining HIC-values with the </w:t>
      </w:r>
      <w:proofErr w:type="spellStart"/>
      <w:r w:rsidRPr="001D350C">
        <w:t>headform</w:t>
      </w:r>
      <w:proofErr w:type="spellEnd"/>
      <w:r w:rsidRPr="001D350C">
        <w:t xml:space="preserve"> described under paragraph 3.2.1., </w:t>
      </w:r>
      <w:r w:rsidRPr="001D350C">
        <w:rPr>
          <w:kern w:val="1"/>
        </w:rPr>
        <w:t xml:space="preserve">for recording and evaluation of the measured deceleration curves </w:t>
      </w:r>
      <w:proofErr w:type="spellStart"/>
      <w:r w:rsidRPr="001D350C">
        <w:rPr>
          <w:kern w:val="16"/>
        </w:rPr>
        <w:t>a</w:t>
      </w:r>
      <w:r w:rsidRPr="001D350C">
        <w:rPr>
          <w:kern w:val="16"/>
          <w:vertAlign w:val="subscript"/>
        </w:rPr>
        <w:t>x</w:t>
      </w:r>
      <w:proofErr w:type="spellEnd"/>
      <w:r w:rsidRPr="001D350C">
        <w:rPr>
          <w:kern w:val="16"/>
        </w:rPr>
        <w:t>(t), a</w:t>
      </w:r>
      <w:r w:rsidRPr="001D350C">
        <w:rPr>
          <w:kern w:val="16"/>
          <w:vertAlign w:val="subscript"/>
        </w:rPr>
        <w:t>y</w:t>
      </w:r>
      <w:r w:rsidRPr="001D350C">
        <w:rPr>
          <w:kern w:val="16"/>
        </w:rPr>
        <w:t>(t)</w:t>
      </w:r>
      <w:r w:rsidRPr="001D350C">
        <w:rPr>
          <w:kern w:val="1"/>
        </w:rPr>
        <w:t xml:space="preserve"> and </w:t>
      </w:r>
      <w:proofErr w:type="spellStart"/>
      <w:r w:rsidRPr="001D350C">
        <w:rPr>
          <w:kern w:val="1"/>
        </w:rPr>
        <w:t>a</w:t>
      </w:r>
      <w:r w:rsidRPr="001D350C">
        <w:rPr>
          <w:kern w:val="20"/>
          <w:vertAlign w:val="subscript"/>
        </w:rPr>
        <w:t>z</w:t>
      </w:r>
      <w:proofErr w:type="spellEnd"/>
      <w:r w:rsidRPr="001D350C">
        <w:rPr>
          <w:kern w:val="1"/>
        </w:rPr>
        <w:t xml:space="preserve">(t), transmitted from the </w:t>
      </w:r>
      <w:proofErr w:type="spellStart"/>
      <w:r w:rsidRPr="001D350C">
        <w:rPr>
          <w:kern w:val="1"/>
        </w:rPr>
        <w:t>headform</w:t>
      </w:r>
      <w:proofErr w:type="spellEnd"/>
      <w:r w:rsidRPr="001D350C">
        <w:rPr>
          <w:kern w:val="1"/>
        </w:rPr>
        <w:t xml:space="preserve"> acceleration gauges via cables or wireless: acceleration gauges, measuring and recording instruments according to ISO 6487, channel-amplitude class CAC 5,000 m/s² and channel-frequency class CFC 1,000 Hz.</w:t>
      </w:r>
    </w:p>
    <w:p w14:paraId="0D28DD5A" w14:textId="77777777" w:rsidR="001D350C" w:rsidRPr="001D350C" w:rsidRDefault="001D350C" w:rsidP="001D350C">
      <w:pPr>
        <w:keepNext/>
        <w:keepLines/>
        <w:spacing w:after="120"/>
        <w:ind w:left="1134" w:right="1133"/>
        <w:jc w:val="both"/>
      </w:pPr>
      <w:r w:rsidRPr="001D350C">
        <w:t>3.2.2.2.</w:t>
      </w:r>
      <w:r w:rsidRPr="001D350C">
        <w:tab/>
        <w:t xml:space="preserve">Equipment to </w:t>
      </w:r>
      <w:r w:rsidRPr="001D350C">
        <w:rPr>
          <w:rFonts w:eastAsia="MS Mincho"/>
          <w:bCs/>
          <w:spacing w:val="-2"/>
          <w:lang w:eastAsia="ja-JP"/>
        </w:rPr>
        <w:t>calibrate</w:t>
      </w:r>
      <w:r w:rsidRPr="001D350C">
        <w:t xml:space="preserve"> the phantom head</w:t>
      </w:r>
    </w:p>
    <w:p w14:paraId="73C0872E" w14:textId="6B2223AF" w:rsidR="001D350C" w:rsidRPr="001D350C" w:rsidRDefault="001D350C" w:rsidP="001D350C">
      <w:pPr>
        <w:keepNext/>
        <w:keepLines/>
        <w:spacing w:after="120"/>
        <w:ind w:left="2268" w:right="1134" w:hanging="1134"/>
        <w:jc w:val="both"/>
      </w:pPr>
      <w:r w:rsidRPr="001D350C">
        <w:tab/>
        <w:t>… small drop heights.</w:t>
      </w:r>
    </w:p>
    <w:p w14:paraId="3C0EE679" w14:textId="77777777" w:rsidR="001D350C" w:rsidRPr="001D350C" w:rsidRDefault="001D350C" w:rsidP="001D350C">
      <w:pPr>
        <w:spacing w:after="120"/>
        <w:ind w:left="2268" w:right="1134" w:hanging="1134"/>
        <w:jc w:val="both"/>
      </w:pPr>
      <w:r w:rsidRPr="001D350C">
        <w:tab/>
        <w:t>An impact plate which is made of steel is 600 mm x 600 mm in size and at least 50 mm thick. The impact surface shall be polished:</w:t>
      </w:r>
    </w:p>
    <w:p w14:paraId="22AC860D" w14:textId="77777777" w:rsidR="001D350C" w:rsidRPr="001D350C" w:rsidRDefault="001D350C" w:rsidP="001D350C">
      <w:pPr>
        <w:spacing w:after="120"/>
        <w:ind w:left="2268" w:right="1134" w:hanging="1134"/>
        <w:jc w:val="both"/>
      </w:pPr>
      <w:r w:rsidRPr="001D350C">
        <w:tab/>
      </w:r>
      <w:r w:rsidRPr="001D350C">
        <w:tab/>
        <w:t>Surface roughness average R</w:t>
      </w:r>
      <w:r w:rsidRPr="001D350C">
        <w:rPr>
          <w:vertAlign w:val="subscript"/>
        </w:rPr>
        <w:t>a</w:t>
      </w:r>
      <w:r w:rsidRPr="001D350C">
        <w:t xml:space="preserve"> &lt; 0.5 </w:t>
      </w:r>
      <w:r w:rsidRPr="001D350C">
        <w:sym w:font="Symbol" w:char="F06D"/>
      </w:r>
      <w:r w:rsidRPr="001D350C">
        <w:t>m, flatness tolerance t = 0.05 mm.</w:t>
      </w:r>
    </w:p>
    <w:p w14:paraId="4F9F6F3F" w14:textId="77777777" w:rsidR="001D350C" w:rsidRPr="001D350C" w:rsidRDefault="001D350C" w:rsidP="001D350C">
      <w:pPr>
        <w:spacing w:after="120"/>
        <w:ind w:left="2268" w:right="1134" w:hanging="1134"/>
        <w:jc w:val="both"/>
      </w:pPr>
      <w:r w:rsidRPr="001D350C">
        <w:t>3.2.2.3.</w:t>
      </w:r>
      <w:r w:rsidRPr="001D350C">
        <w:tab/>
        <w:t>Calibration and adjustment of the phantom head</w:t>
      </w:r>
    </w:p>
    <w:p w14:paraId="327BAB84" w14:textId="17BFE4FA" w:rsidR="001D350C" w:rsidRPr="001D350C" w:rsidRDefault="001D350C" w:rsidP="001D350C">
      <w:pPr>
        <w:spacing w:after="120"/>
        <w:ind w:left="2268" w:right="1134" w:hanging="1134"/>
        <w:jc w:val="both"/>
        <w:rPr>
          <w:lang w:eastAsia="ar-SA"/>
        </w:rPr>
      </w:pPr>
      <w:r w:rsidRPr="001D350C">
        <w:rPr>
          <w:lang w:eastAsia="ar-SA"/>
        </w:rPr>
        <w:tab/>
        <w:t>…</w:t>
      </w:r>
    </w:p>
    <w:p w14:paraId="4D6FA272" w14:textId="77777777" w:rsidR="001D350C" w:rsidRPr="001D350C" w:rsidRDefault="001D350C" w:rsidP="001D350C">
      <w:pPr>
        <w:suppressAutoHyphens w:val="0"/>
        <w:autoSpaceDE w:val="0"/>
        <w:autoSpaceDN w:val="0"/>
        <w:adjustRightInd w:val="0"/>
        <w:spacing w:after="120"/>
        <w:ind w:left="2268" w:right="1134" w:hanging="1134"/>
        <w:jc w:val="both"/>
        <w:rPr>
          <w:lang w:eastAsia="de-DE"/>
        </w:rPr>
      </w:pPr>
      <w:r w:rsidRPr="001D350C">
        <w:tab/>
        <w:t>The impact plate shall be clean and dry and during the test shall lie non-positively on a concrete base.</w:t>
      </w:r>
      <w:r w:rsidRPr="001D350C">
        <w:rPr>
          <w:rFonts w:ascii="Arial" w:hAnsi="Arial" w:cs="Arial"/>
          <w:sz w:val="21"/>
          <w:szCs w:val="21"/>
          <w:lang w:eastAsia="de-DE"/>
        </w:rPr>
        <w:t xml:space="preserve"> </w:t>
      </w:r>
      <w:r w:rsidRPr="001D350C">
        <w:rPr>
          <w:lang w:eastAsia="de-DE"/>
        </w:rPr>
        <w:t>Alternatively, the impact plate may be placed in a massive supporting device if this device is connected to a concrete foundation.</w:t>
      </w:r>
    </w:p>
    <w:p w14:paraId="4EB7D1CB" w14:textId="37C0185F" w:rsidR="001D350C" w:rsidRPr="001D350C" w:rsidRDefault="001D350C" w:rsidP="001D350C">
      <w:pPr>
        <w:spacing w:after="120"/>
        <w:ind w:left="2268" w:right="1134" w:hanging="1134"/>
        <w:jc w:val="both"/>
        <w:rPr>
          <w:lang w:eastAsia="de-DE"/>
        </w:rPr>
      </w:pPr>
      <w:r w:rsidRPr="001D350C">
        <w:rPr>
          <w:lang w:eastAsia="de-DE"/>
        </w:rPr>
        <w:tab/>
        <w:t>…</w:t>
      </w:r>
    </w:p>
    <w:p w14:paraId="7CF8458A" w14:textId="77777777" w:rsidR="001D350C" w:rsidRPr="001D350C" w:rsidRDefault="001D350C" w:rsidP="001D350C">
      <w:pPr>
        <w:spacing w:after="120"/>
        <w:ind w:left="2268" w:right="1134" w:hanging="1134"/>
        <w:jc w:val="both"/>
      </w:pPr>
      <w:r w:rsidRPr="001D350C">
        <w:tab/>
        <w:t xml:space="preserve">The greatest deceleration </w:t>
      </w:r>
      <w:proofErr w:type="spellStart"/>
      <w:r w:rsidRPr="001D350C">
        <w:t>a</w:t>
      </w:r>
      <w:r w:rsidRPr="001D350C">
        <w:rPr>
          <w:vertAlign w:val="subscript"/>
        </w:rPr>
        <w:t>z</w:t>
      </w:r>
      <w:proofErr w:type="spellEnd"/>
      <w:r w:rsidRPr="001D350C">
        <w:t xml:space="preserve"> from the various drop heights on the z-axis shall lie within the limits given in the table:</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07"/>
        <w:gridCol w:w="3330"/>
      </w:tblGrid>
      <w:tr w:rsidR="001D350C" w:rsidRPr="001D350C" w14:paraId="2A9B8BB4" w14:textId="77777777" w:rsidTr="001D350C">
        <w:trPr>
          <w:tblHeader/>
        </w:trPr>
        <w:tc>
          <w:tcPr>
            <w:tcW w:w="2907" w:type="dxa"/>
            <w:tcBorders>
              <w:bottom w:val="single" w:sz="12" w:space="0" w:color="auto"/>
            </w:tcBorders>
            <w:shd w:val="clear" w:color="auto" w:fill="auto"/>
            <w:vAlign w:val="bottom"/>
          </w:tcPr>
          <w:p w14:paraId="5B90B571" w14:textId="77777777" w:rsidR="001D350C" w:rsidRPr="001D350C" w:rsidRDefault="001D350C" w:rsidP="00155D57">
            <w:pPr>
              <w:suppressAutoHyphens w:val="0"/>
              <w:spacing w:before="80" w:after="80" w:line="200" w:lineRule="exact"/>
              <w:ind w:left="166" w:right="113"/>
              <w:rPr>
                <w:i/>
                <w:sz w:val="16"/>
              </w:rPr>
            </w:pPr>
            <w:r w:rsidRPr="001D350C">
              <w:rPr>
                <w:i/>
                <w:sz w:val="16"/>
              </w:rPr>
              <w:t>Drop height mm</w:t>
            </w:r>
          </w:p>
        </w:tc>
        <w:tc>
          <w:tcPr>
            <w:tcW w:w="3330" w:type="dxa"/>
            <w:tcBorders>
              <w:bottom w:val="single" w:sz="12" w:space="0" w:color="auto"/>
            </w:tcBorders>
            <w:shd w:val="clear" w:color="auto" w:fill="auto"/>
            <w:vAlign w:val="bottom"/>
          </w:tcPr>
          <w:p w14:paraId="598DA90F" w14:textId="77777777" w:rsidR="001D350C" w:rsidRPr="001D350C" w:rsidRDefault="001D350C" w:rsidP="00155D57">
            <w:pPr>
              <w:suppressAutoHyphens w:val="0"/>
              <w:spacing w:before="80" w:after="80" w:line="200" w:lineRule="exact"/>
              <w:ind w:right="204"/>
              <w:jc w:val="right"/>
              <w:rPr>
                <w:i/>
                <w:sz w:val="16"/>
              </w:rPr>
            </w:pPr>
            <w:r w:rsidRPr="001D350C">
              <w:rPr>
                <w:i/>
                <w:sz w:val="16"/>
              </w:rPr>
              <w:t xml:space="preserve">Greatest deceleration </w:t>
            </w:r>
            <w:proofErr w:type="spellStart"/>
            <w:r w:rsidRPr="001D350C">
              <w:rPr>
                <w:i/>
                <w:sz w:val="16"/>
              </w:rPr>
              <w:t>a</w:t>
            </w:r>
            <w:r w:rsidRPr="001D350C">
              <w:rPr>
                <w:i/>
                <w:sz w:val="16"/>
                <w:vertAlign w:val="subscript"/>
              </w:rPr>
              <w:t>z</w:t>
            </w:r>
            <w:proofErr w:type="spellEnd"/>
            <w:r w:rsidRPr="001D350C">
              <w:rPr>
                <w:i/>
                <w:sz w:val="16"/>
              </w:rPr>
              <w:t xml:space="preserve"> as a multiple of acceleration due to gravity g</w:t>
            </w:r>
          </w:p>
        </w:tc>
      </w:tr>
      <w:tr w:rsidR="001D350C" w:rsidRPr="001D350C" w14:paraId="74E91627" w14:textId="77777777" w:rsidTr="001D350C">
        <w:tc>
          <w:tcPr>
            <w:tcW w:w="2907" w:type="dxa"/>
            <w:tcBorders>
              <w:top w:val="single" w:sz="12" w:space="0" w:color="auto"/>
              <w:bottom w:val="single" w:sz="12" w:space="0" w:color="auto"/>
            </w:tcBorders>
            <w:shd w:val="clear" w:color="auto" w:fill="auto"/>
          </w:tcPr>
          <w:p w14:paraId="2C4B3768" w14:textId="77777777" w:rsidR="001D350C" w:rsidRPr="001D350C" w:rsidRDefault="001D350C" w:rsidP="00155D57">
            <w:pPr>
              <w:suppressAutoHyphens w:val="0"/>
              <w:spacing w:before="40" w:after="40" w:line="220" w:lineRule="exact"/>
              <w:ind w:left="166" w:right="113"/>
              <w:rPr>
                <w:sz w:val="18"/>
              </w:rPr>
            </w:pPr>
            <w:r w:rsidRPr="001D350C">
              <w:rPr>
                <w:sz w:val="18"/>
              </w:rPr>
              <w:t>50</w:t>
            </w:r>
          </w:p>
          <w:p w14:paraId="5C996167" w14:textId="77777777" w:rsidR="001D350C" w:rsidRPr="001D350C" w:rsidRDefault="001D350C" w:rsidP="00155D57">
            <w:pPr>
              <w:suppressAutoHyphens w:val="0"/>
              <w:spacing w:before="40" w:after="40" w:line="220" w:lineRule="exact"/>
              <w:ind w:left="166" w:right="113"/>
              <w:rPr>
                <w:sz w:val="18"/>
              </w:rPr>
            </w:pPr>
            <w:r w:rsidRPr="001D350C">
              <w:rPr>
                <w:sz w:val="18"/>
              </w:rPr>
              <w:t>100</w:t>
            </w:r>
          </w:p>
          <w:p w14:paraId="033A9758" w14:textId="77777777" w:rsidR="001D350C" w:rsidRPr="001D350C" w:rsidRDefault="001D350C" w:rsidP="00155D57">
            <w:pPr>
              <w:suppressAutoHyphens w:val="0"/>
              <w:spacing w:before="40" w:after="40" w:line="220" w:lineRule="exact"/>
              <w:ind w:left="166" w:right="113"/>
              <w:rPr>
                <w:sz w:val="18"/>
              </w:rPr>
            </w:pPr>
            <w:r w:rsidRPr="001D350C">
              <w:rPr>
                <w:sz w:val="18"/>
              </w:rPr>
              <w:t>150</w:t>
            </w:r>
          </w:p>
          <w:p w14:paraId="79CCC629" w14:textId="77777777" w:rsidR="001D350C" w:rsidRPr="001D350C" w:rsidRDefault="001D350C" w:rsidP="00155D57">
            <w:pPr>
              <w:suppressAutoHyphens w:val="0"/>
              <w:spacing w:before="40" w:after="40" w:line="220" w:lineRule="exact"/>
              <w:ind w:left="166" w:right="113"/>
              <w:rPr>
                <w:sz w:val="18"/>
              </w:rPr>
            </w:pPr>
            <w:r w:rsidRPr="001D350C">
              <w:rPr>
                <w:sz w:val="18"/>
              </w:rPr>
              <w:t>254</w:t>
            </w:r>
          </w:p>
        </w:tc>
        <w:tc>
          <w:tcPr>
            <w:tcW w:w="3330" w:type="dxa"/>
            <w:tcBorders>
              <w:top w:val="single" w:sz="12" w:space="0" w:color="auto"/>
              <w:bottom w:val="single" w:sz="12" w:space="0" w:color="auto"/>
            </w:tcBorders>
            <w:shd w:val="clear" w:color="auto" w:fill="auto"/>
            <w:vAlign w:val="bottom"/>
          </w:tcPr>
          <w:p w14:paraId="3FDAFFC5" w14:textId="77777777" w:rsidR="001D350C" w:rsidRPr="001D350C" w:rsidRDefault="001D350C" w:rsidP="00155D57">
            <w:pPr>
              <w:suppressAutoHyphens w:val="0"/>
              <w:spacing w:before="40" w:after="40" w:line="220" w:lineRule="exact"/>
              <w:ind w:right="204"/>
              <w:jc w:val="right"/>
              <w:rPr>
                <w:sz w:val="18"/>
              </w:rPr>
            </w:pPr>
            <w:r w:rsidRPr="001D350C">
              <w:rPr>
                <w:sz w:val="18"/>
              </w:rPr>
              <w:t>82 ± 8</w:t>
            </w:r>
          </w:p>
          <w:p w14:paraId="4F92F01F" w14:textId="77777777" w:rsidR="001D350C" w:rsidRPr="001D350C" w:rsidRDefault="001D350C" w:rsidP="00155D57">
            <w:pPr>
              <w:suppressAutoHyphens w:val="0"/>
              <w:spacing w:before="40" w:after="40" w:line="220" w:lineRule="exact"/>
              <w:ind w:right="204"/>
              <w:jc w:val="right"/>
              <w:rPr>
                <w:sz w:val="18"/>
              </w:rPr>
            </w:pPr>
            <w:r w:rsidRPr="001D350C">
              <w:rPr>
                <w:sz w:val="18"/>
              </w:rPr>
              <w:t>128 ± 8</w:t>
            </w:r>
          </w:p>
          <w:p w14:paraId="5312C102" w14:textId="77777777" w:rsidR="001D350C" w:rsidRPr="001D350C" w:rsidRDefault="001D350C" w:rsidP="00155D57">
            <w:pPr>
              <w:suppressAutoHyphens w:val="0"/>
              <w:spacing w:before="40" w:after="40" w:line="220" w:lineRule="exact"/>
              <w:ind w:right="204"/>
              <w:jc w:val="right"/>
              <w:rPr>
                <w:sz w:val="18"/>
              </w:rPr>
            </w:pPr>
            <w:r w:rsidRPr="001D350C">
              <w:rPr>
                <w:sz w:val="18"/>
              </w:rPr>
              <w:t>167 ± 10</w:t>
            </w:r>
          </w:p>
          <w:p w14:paraId="11834B36" w14:textId="77777777" w:rsidR="001D350C" w:rsidRPr="001D350C" w:rsidRDefault="001D350C" w:rsidP="00155D57">
            <w:pPr>
              <w:suppressAutoHyphens w:val="0"/>
              <w:spacing w:before="40" w:after="40" w:line="220" w:lineRule="exact"/>
              <w:ind w:right="204"/>
              <w:jc w:val="right"/>
              <w:rPr>
                <w:sz w:val="18"/>
              </w:rPr>
            </w:pPr>
            <w:r w:rsidRPr="001D350C">
              <w:rPr>
                <w:sz w:val="18"/>
              </w:rPr>
              <w:t>227 ± 14</w:t>
            </w:r>
          </w:p>
        </w:tc>
      </w:tr>
    </w:tbl>
    <w:p w14:paraId="2D03D792" w14:textId="77777777" w:rsidR="001D350C" w:rsidRPr="001D350C" w:rsidRDefault="001D350C" w:rsidP="001D350C">
      <w:pPr>
        <w:spacing w:before="120" w:after="120"/>
        <w:ind w:left="2268" w:right="1134" w:hanging="1134"/>
        <w:jc w:val="both"/>
      </w:pPr>
      <w:r w:rsidRPr="001D350C">
        <w:tab/>
        <w:t xml:space="preserve">The deceleration curves should be based on a unimodal vibration. The deceleration curve of the drop height of 254 mm shall run at least 1.5 </w:t>
      </w:r>
      <w:proofErr w:type="spellStart"/>
      <w:r w:rsidRPr="001D350C">
        <w:t>ms</w:t>
      </w:r>
      <w:proofErr w:type="spellEnd"/>
      <w:r w:rsidRPr="001D350C">
        <w:t xml:space="preserve"> and at most 2 </w:t>
      </w:r>
      <w:proofErr w:type="spellStart"/>
      <w:r w:rsidRPr="001D350C">
        <w:t>ms</w:t>
      </w:r>
      <w:proofErr w:type="spellEnd"/>
      <w:r w:rsidRPr="001D350C">
        <w:t xml:space="preserve"> over 100 g.</w:t>
      </w:r>
    </w:p>
    <w:p w14:paraId="0771CA31" w14:textId="5F73CE46" w:rsidR="001D350C" w:rsidRPr="001D350C" w:rsidRDefault="001D350C" w:rsidP="001D350C">
      <w:pPr>
        <w:spacing w:after="120"/>
        <w:ind w:left="2268" w:right="1134" w:hanging="1134"/>
        <w:jc w:val="both"/>
      </w:pPr>
      <w:r w:rsidRPr="001D350C">
        <w:tab/>
        <w:t>…"</w:t>
      </w:r>
    </w:p>
    <w:p w14:paraId="33667E96" w14:textId="77777777" w:rsidR="001D350C" w:rsidRPr="001D350C" w:rsidRDefault="001D350C" w:rsidP="001D350C">
      <w:pPr>
        <w:tabs>
          <w:tab w:val="left" w:pos="2835"/>
          <w:tab w:val="left" w:pos="8505"/>
        </w:tabs>
        <w:spacing w:after="120"/>
        <w:ind w:left="2268" w:right="1134" w:hanging="1134"/>
        <w:jc w:val="both"/>
      </w:pPr>
      <w:r w:rsidRPr="001D350C">
        <w:rPr>
          <w:i/>
        </w:rPr>
        <w:t>Insert new paragraphs 3.2.3.1. and 3.2.3.2.</w:t>
      </w:r>
      <w:r w:rsidRPr="001D350C">
        <w:t>, to read:</w:t>
      </w:r>
    </w:p>
    <w:p w14:paraId="7E131096" w14:textId="77777777" w:rsidR="001D350C" w:rsidRPr="001D350C" w:rsidRDefault="001D350C" w:rsidP="001D350C">
      <w:pPr>
        <w:spacing w:after="120"/>
        <w:ind w:left="2268" w:right="1134" w:hanging="1134"/>
        <w:jc w:val="both"/>
        <w:rPr>
          <w:lang w:eastAsia="de-DE"/>
        </w:rPr>
      </w:pPr>
      <w:r w:rsidRPr="001D350C">
        <w:rPr>
          <w:lang w:eastAsia="ar-SA"/>
        </w:rPr>
        <w:t>"</w:t>
      </w:r>
      <w:r w:rsidRPr="001D350C">
        <w:t>3.2.3.1.</w:t>
      </w:r>
      <w:r w:rsidRPr="001D350C">
        <w:tab/>
        <w:t>For testing flat test pieces, the support is as described in paragraph 3.1.3. but with the modification that the rubber gaskets shall be 50 mm +1/-0 mm wide (instead of 15 mm ± 1 mm), covering the borders of the two steel frames completely. The minimum recommended torque</w:t>
      </w:r>
      <w:r w:rsidRPr="001D350C">
        <w:rPr>
          <w:lang w:eastAsia="de-DE"/>
        </w:rPr>
        <w:t xml:space="preserve"> for M20 bolts is 30 Nm. Alternatively, other pressing techniques may be used, e.g. hydraulic or pneumatic pressing.</w:t>
      </w:r>
    </w:p>
    <w:p w14:paraId="3C70515D" w14:textId="77777777" w:rsidR="001D350C" w:rsidRPr="001D350C" w:rsidRDefault="001D350C" w:rsidP="001D350C">
      <w:pPr>
        <w:spacing w:after="120"/>
        <w:ind w:left="2268" w:right="1134" w:hanging="1134"/>
        <w:jc w:val="both"/>
        <w:rPr>
          <w:lang w:eastAsia="de-DE"/>
        </w:rPr>
      </w:pPr>
      <w:r w:rsidRPr="001D350C">
        <w:t>3.2.3.2.</w:t>
      </w:r>
      <w:r w:rsidRPr="001D350C">
        <w:tab/>
      </w:r>
      <w:r w:rsidRPr="001D350C">
        <w:tab/>
        <w:t>For testing complete glazing, t</w:t>
      </w:r>
      <w:r w:rsidRPr="001D350C">
        <w:rPr>
          <w:lang w:eastAsia="de-DE"/>
        </w:rPr>
        <w:t xml:space="preserve">he support shall consist of a rigid piece </w:t>
      </w:r>
      <w:r w:rsidRPr="001D350C">
        <w:rPr>
          <w:kern w:val="1"/>
        </w:rPr>
        <w:t>corresponding</w:t>
      </w:r>
      <w:r w:rsidRPr="001D350C">
        <w:rPr>
          <w:lang w:eastAsia="de-DE"/>
        </w:rPr>
        <w:t xml:space="preserve"> to the shape of the pane so that the </w:t>
      </w:r>
      <w:proofErr w:type="spellStart"/>
      <w:r w:rsidRPr="001D350C">
        <w:rPr>
          <w:lang w:eastAsia="de-DE"/>
        </w:rPr>
        <w:t>headform</w:t>
      </w:r>
      <w:proofErr w:type="spellEnd"/>
      <w:r w:rsidRPr="001D350C">
        <w:rPr>
          <w:lang w:eastAsia="de-DE"/>
        </w:rPr>
        <w:t xml:space="preserve"> weight faces the internal surface. The pane shall be clamped to the supporting structure by means of appropriate devices, with interposed stripes of rubber of hardness 70 IRHD and thickness of about 3 mm, the width of contact over the whole perimeter being about 15 mm.</w:t>
      </w:r>
      <w:r w:rsidRPr="001D350C">
        <w:rPr>
          <w:lang w:eastAsia="ar-SA"/>
        </w:rPr>
        <w:t>"</w:t>
      </w:r>
    </w:p>
    <w:p w14:paraId="3BEE34D4" w14:textId="77777777" w:rsidR="001D350C" w:rsidRPr="001D350C" w:rsidRDefault="001D350C" w:rsidP="00BE4288">
      <w:pPr>
        <w:keepNext/>
        <w:keepLines/>
        <w:tabs>
          <w:tab w:val="left" w:pos="2835"/>
          <w:tab w:val="left" w:pos="8505"/>
        </w:tabs>
        <w:spacing w:after="120"/>
        <w:ind w:left="2268" w:right="1134" w:hanging="1134"/>
        <w:jc w:val="both"/>
        <w:rPr>
          <w:lang w:eastAsia="ar-SA"/>
        </w:rPr>
      </w:pPr>
      <w:r w:rsidRPr="001D350C">
        <w:rPr>
          <w:i/>
          <w:lang w:eastAsia="ar-SA"/>
        </w:rPr>
        <w:lastRenderedPageBreak/>
        <w:t>Paragraph 3.2.5.</w:t>
      </w:r>
      <w:r w:rsidRPr="001D350C">
        <w:rPr>
          <w:lang w:eastAsia="ar-SA"/>
        </w:rPr>
        <w:t>, amend to read:</w:t>
      </w:r>
    </w:p>
    <w:p w14:paraId="3C6D6CE7" w14:textId="77777777" w:rsidR="001D350C" w:rsidRPr="001D350C" w:rsidRDefault="001D350C" w:rsidP="00BE4288">
      <w:pPr>
        <w:keepNext/>
        <w:keepLines/>
        <w:spacing w:after="120"/>
        <w:ind w:left="2268" w:right="1134" w:hanging="1134"/>
        <w:jc w:val="both"/>
      </w:pPr>
      <w:r w:rsidRPr="001D350C">
        <w:rPr>
          <w:lang w:eastAsia="ar-SA"/>
        </w:rPr>
        <w:t>"</w:t>
      </w:r>
      <w:r w:rsidRPr="001D350C">
        <w:t>3.2.5.</w:t>
      </w:r>
      <w:r w:rsidRPr="001D350C">
        <w:tab/>
        <w:t>Test procedure</w:t>
      </w:r>
    </w:p>
    <w:p w14:paraId="4CF7A31F" w14:textId="77777777" w:rsidR="001D350C" w:rsidRPr="001D350C" w:rsidRDefault="001D350C" w:rsidP="001D350C">
      <w:pPr>
        <w:spacing w:after="120"/>
        <w:ind w:left="2268" w:right="1134"/>
        <w:jc w:val="both"/>
      </w:pPr>
      <w:r w:rsidRPr="001D350C">
        <w:t xml:space="preserve">The flat test piece or the complete glazing shall be clamped to the supporting structure according to paragraph 3.2.3.1. respectively 3.2.3.2. The torque on the bolts respectively the amount of hydraulic or pneumatic pressure shall ensure that the movement of the test piece during the test will not exceed 2 mm. The surface of the test piece or glazing shall be substantially perpendicular to the incident direction of the </w:t>
      </w:r>
      <w:proofErr w:type="spellStart"/>
      <w:r w:rsidRPr="001D350C">
        <w:t>headform</w:t>
      </w:r>
      <w:proofErr w:type="spellEnd"/>
      <w:r w:rsidRPr="001D350C">
        <w:t xml:space="preserve"> weight. The </w:t>
      </w:r>
      <w:proofErr w:type="spellStart"/>
      <w:r w:rsidRPr="001D350C">
        <w:t>headform</w:t>
      </w:r>
      <w:proofErr w:type="spellEnd"/>
      <w:r w:rsidRPr="001D350C">
        <w:t xml:space="preserve"> weight shall strike the test piece or glazing at a point within 40 mm of its geometric centre on that face which represents the inward face of the plastic glazing when the latter is mounted on the </w:t>
      </w:r>
      <w:proofErr w:type="gramStart"/>
      <w:r w:rsidRPr="001D350C">
        <w:t>vehicle, and</w:t>
      </w:r>
      <w:proofErr w:type="gramEnd"/>
      <w:r w:rsidRPr="001D350C">
        <w:t xml:space="preserve"> shall be allowed to make only one impact.</w:t>
      </w:r>
    </w:p>
    <w:p w14:paraId="5339C7DC" w14:textId="77777777" w:rsidR="001D350C" w:rsidRPr="001D350C" w:rsidRDefault="001D350C" w:rsidP="001D350C">
      <w:pPr>
        <w:spacing w:after="120"/>
        <w:ind w:left="2268" w:right="1134" w:hanging="1134"/>
        <w:jc w:val="both"/>
      </w:pPr>
      <w:r w:rsidRPr="001D350C">
        <w:tab/>
        <w:t xml:space="preserve">The deceleration curves occurring on impact on the sample for </w:t>
      </w:r>
      <w:proofErr w:type="spellStart"/>
      <w:r w:rsidRPr="001D350C">
        <w:t>a</w:t>
      </w:r>
      <w:r w:rsidRPr="001D350C">
        <w:rPr>
          <w:vertAlign w:val="subscript"/>
        </w:rPr>
        <w:t>x</w:t>
      </w:r>
      <w:proofErr w:type="spellEnd"/>
      <w:r w:rsidRPr="001D350C">
        <w:t>, a</w:t>
      </w:r>
      <w:r w:rsidRPr="001D350C">
        <w:rPr>
          <w:vertAlign w:val="subscript"/>
        </w:rPr>
        <w:t>y</w:t>
      </w:r>
      <w:r w:rsidRPr="001D350C">
        <w:t xml:space="preserve"> and </w:t>
      </w:r>
      <w:proofErr w:type="spellStart"/>
      <w:r w:rsidRPr="001D350C">
        <w:t>a</w:t>
      </w:r>
      <w:r w:rsidRPr="001D350C">
        <w:rPr>
          <w:vertAlign w:val="subscript"/>
        </w:rPr>
        <w:t>z</w:t>
      </w:r>
      <w:proofErr w:type="spellEnd"/>
      <w:r w:rsidRPr="001D350C">
        <w:t xml:space="preserve"> should be recorded according to time t.</w:t>
      </w:r>
    </w:p>
    <w:p w14:paraId="6AB51677" w14:textId="78BD447E" w:rsidR="001D350C" w:rsidRPr="001D350C" w:rsidRDefault="001D350C" w:rsidP="001D350C">
      <w:pPr>
        <w:spacing w:after="120"/>
        <w:ind w:left="2268" w:right="1134"/>
        <w:jc w:val="both"/>
      </w:pPr>
      <w:r w:rsidRPr="001D350C">
        <w:t xml:space="preserve">… The acceleration components </w:t>
      </w:r>
      <w:proofErr w:type="spellStart"/>
      <w:r w:rsidRPr="001D350C">
        <w:t>a</w:t>
      </w:r>
      <w:r w:rsidRPr="001D350C">
        <w:rPr>
          <w:vertAlign w:val="subscript"/>
        </w:rPr>
        <w:t>x</w:t>
      </w:r>
      <w:proofErr w:type="spellEnd"/>
      <w:r w:rsidRPr="001D350C">
        <w:t xml:space="preserve"> and a</w:t>
      </w:r>
      <w:r w:rsidRPr="001D350C">
        <w:rPr>
          <w:vertAlign w:val="subscript"/>
        </w:rPr>
        <w:t>y</w:t>
      </w:r>
      <w:r w:rsidRPr="001D350C">
        <w:t xml:space="preserve"> should be smaller for vertical impact than 0.1 a</w:t>
      </w:r>
      <w:r w:rsidRPr="001D350C">
        <w:rPr>
          <w:vertAlign w:val="subscript"/>
        </w:rPr>
        <w:t>z</w:t>
      </w:r>
      <w:r w:rsidRPr="001D350C">
        <w:t>.</w:t>
      </w:r>
      <w:r w:rsidRPr="001D350C">
        <w:rPr>
          <w:lang w:eastAsia="ar-SA"/>
        </w:rPr>
        <w:t>"</w:t>
      </w:r>
    </w:p>
    <w:p w14:paraId="402BC160" w14:textId="77777777" w:rsidR="001D350C" w:rsidRPr="001D350C" w:rsidRDefault="001D350C" w:rsidP="001D350C">
      <w:pPr>
        <w:tabs>
          <w:tab w:val="left" w:pos="2835"/>
          <w:tab w:val="left" w:pos="8505"/>
        </w:tabs>
        <w:spacing w:after="120"/>
        <w:ind w:left="2268" w:right="1134" w:hanging="1134"/>
        <w:jc w:val="both"/>
        <w:rPr>
          <w:lang w:eastAsia="ar-SA"/>
        </w:rPr>
      </w:pPr>
      <w:r w:rsidRPr="001D350C">
        <w:rPr>
          <w:i/>
          <w:lang w:eastAsia="ar-SA"/>
        </w:rPr>
        <w:t>Paragraph 3.2.6.</w:t>
      </w:r>
      <w:r w:rsidRPr="001D350C">
        <w:rPr>
          <w:lang w:eastAsia="ar-SA"/>
        </w:rPr>
        <w:t>, amend to read (also replacing equation (2)):</w:t>
      </w:r>
    </w:p>
    <w:p w14:paraId="69A65A29" w14:textId="77777777" w:rsidR="001D350C" w:rsidRPr="001D350C" w:rsidRDefault="001D350C" w:rsidP="001D350C">
      <w:pPr>
        <w:spacing w:after="120"/>
        <w:ind w:left="2268" w:right="1134" w:hanging="1134"/>
        <w:jc w:val="both"/>
      </w:pPr>
      <w:r w:rsidRPr="001D350C">
        <w:rPr>
          <w:lang w:eastAsia="ar-SA"/>
        </w:rPr>
        <w:t>"</w:t>
      </w:r>
      <w:r w:rsidRPr="001D350C">
        <w:t>3.2.6.</w:t>
      </w:r>
      <w:r w:rsidRPr="001D350C">
        <w:tab/>
        <w:t>Evaluation</w:t>
      </w:r>
    </w:p>
    <w:p w14:paraId="2DDDD261" w14:textId="0FF999A7" w:rsidR="001D350C" w:rsidRPr="001D350C" w:rsidRDefault="001D350C" w:rsidP="001D350C">
      <w:pPr>
        <w:spacing w:after="120"/>
        <w:ind w:left="2268" w:right="1134" w:hanging="1134"/>
        <w:jc w:val="both"/>
      </w:pPr>
      <w:r w:rsidRPr="001D350C">
        <w:tab/>
        <w:t>…</w:t>
      </w:r>
    </w:p>
    <w:p w14:paraId="31DC93E7" w14:textId="77777777" w:rsidR="001D350C" w:rsidRPr="001D350C" w:rsidRDefault="001D350C" w:rsidP="001D350C">
      <w:pPr>
        <w:pStyle w:val="para"/>
        <w:ind w:firstLine="0"/>
        <w:rPr>
          <w:snapToGrid w:val="0"/>
        </w:rPr>
      </w:pPr>
      <w:r w:rsidRPr="001D350C">
        <w:rPr>
          <w:snapToGrid w:val="0"/>
        </w:rPr>
        <w:t>(1)</w:t>
      </w:r>
      <w:r w:rsidRPr="001D350C">
        <w:rPr>
          <w:snapToGrid w:val="0"/>
        </w:rPr>
        <w:tab/>
      </w:r>
      <w:r w:rsidRPr="001D350C">
        <w:rPr>
          <w:snapToGrid w:val="0"/>
          <w:position w:val="-14"/>
        </w:rPr>
        <w:object w:dxaOrig="2980" w:dyaOrig="460" w14:anchorId="585D5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3pt;height:23.25pt" o:ole="" fillcolor="window">
            <v:imagedata r:id="rId8" o:title=""/>
          </v:shape>
          <o:OLEObject Type="Embed" ProgID="Equation.3" ShapeID="_x0000_i1025" DrawAspect="Content" ObjectID="_1595339119" r:id="rId9"/>
        </w:object>
      </w:r>
    </w:p>
    <w:p w14:paraId="7622D563" w14:textId="77777777" w:rsidR="001D350C" w:rsidRPr="001D350C" w:rsidRDefault="001D350C" w:rsidP="001D350C">
      <w:pPr>
        <w:spacing w:after="120"/>
        <w:ind w:left="2268" w:right="1134" w:hanging="1134"/>
        <w:jc w:val="both"/>
      </w:pPr>
      <w:r w:rsidRPr="001D350C">
        <w:tab/>
        <w:t>The HIC-value should be calculated as a measurement of the danger of blunt skull-brain-injuries using the following equation (2):</w:t>
      </w:r>
    </w:p>
    <w:p w14:paraId="31613A51" w14:textId="77777777" w:rsidR="001D350C" w:rsidRPr="001D350C" w:rsidRDefault="001D350C" w:rsidP="001D350C">
      <w:pPr>
        <w:spacing w:after="120"/>
        <w:ind w:left="2268" w:right="1134"/>
        <w:jc w:val="both"/>
        <w:rPr>
          <w:rFonts w:ascii="Courier New" w:hAnsi="Courier New"/>
        </w:rPr>
      </w:pPr>
      <w:r w:rsidRPr="001D350C">
        <w:t xml:space="preserve">(2)  </w:t>
      </w:r>
      <w:r w:rsidRPr="001D350C">
        <w:rPr>
          <w:rFonts w:ascii="Courier New" w:hAnsi="Courier New"/>
          <w:b/>
          <w:position w:val="-44"/>
        </w:rPr>
        <w:object w:dxaOrig="5160" w:dyaOrig="999" w14:anchorId="0EFC38EC">
          <v:shape id="_x0000_i1026" type="#_x0000_t75" style="width:258pt;height:50.25pt" o:ole="" fillcolor="window">
            <v:imagedata r:id="rId10" o:title=""/>
          </v:shape>
          <o:OLEObject Type="Embed" ProgID="Equation.3" ShapeID="_x0000_i1026" DrawAspect="Content" ObjectID="_1595339120" r:id="rId11"/>
        </w:object>
      </w:r>
    </w:p>
    <w:p w14:paraId="7A06F8EF" w14:textId="77777777" w:rsidR="001D350C" w:rsidRPr="001D350C" w:rsidRDefault="001D350C" w:rsidP="001D350C">
      <w:pPr>
        <w:spacing w:after="120"/>
        <w:ind w:left="2268" w:right="1134"/>
        <w:jc w:val="both"/>
        <w:rPr>
          <w:lang w:eastAsia="ar-SA"/>
        </w:rPr>
      </w:pPr>
      <w:r w:rsidRPr="001D350C">
        <w:t>The integral limits t</w:t>
      </w:r>
      <w:r w:rsidRPr="001D350C">
        <w:rPr>
          <w:vertAlign w:val="subscript"/>
        </w:rPr>
        <w:t>1</w:t>
      </w:r>
      <w:r w:rsidRPr="001D350C">
        <w:t xml:space="preserve"> and t</w:t>
      </w:r>
      <w:r w:rsidRPr="001D350C">
        <w:rPr>
          <w:vertAlign w:val="subscript"/>
        </w:rPr>
        <w:t>2</w:t>
      </w:r>
      <w:r w:rsidRPr="001D350C">
        <w:t xml:space="preserve"> should be selected in such a way that the function f(t) takes a maximal value.</w:t>
      </w:r>
      <w:r w:rsidRPr="001D350C">
        <w:rPr>
          <w:lang w:eastAsia="ar-SA"/>
        </w:rPr>
        <w:t>"</w:t>
      </w:r>
    </w:p>
    <w:p w14:paraId="7888DBE9" w14:textId="77777777" w:rsidR="001D350C" w:rsidRPr="001D350C" w:rsidRDefault="001D350C" w:rsidP="001D350C">
      <w:pPr>
        <w:tabs>
          <w:tab w:val="left" w:pos="2835"/>
          <w:tab w:val="left" w:pos="8505"/>
        </w:tabs>
        <w:spacing w:after="120"/>
        <w:ind w:left="2268" w:right="1134" w:hanging="1134"/>
        <w:jc w:val="both"/>
        <w:rPr>
          <w:lang w:eastAsia="ar-SA"/>
        </w:rPr>
      </w:pPr>
      <w:r w:rsidRPr="001D350C">
        <w:rPr>
          <w:i/>
          <w:lang w:eastAsia="ar-SA"/>
        </w:rPr>
        <w:t>Paragraph 4.1.</w:t>
      </w:r>
      <w:r w:rsidRPr="001D350C">
        <w:rPr>
          <w:lang w:eastAsia="ar-SA"/>
        </w:rPr>
        <w:t>, amend to read:</w:t>
      </w:r>
    </w:p>
    <w:p w14:paraId="356979D9" w14:textId="77777777" w:rsidR="001D350C" w:rsidRPr="001D350C" w:rsidRDefault="001D350C" w:rsidP="001D350C">
      <w:pPr>
        <w:spacing w:after="120"/>
        <w:ind w:left="2268" w:right="1134" w:hanging="1134"/>
        <w:jc w:val="both"/>
        <w:rPr>
          <w:u w:val="single"/>
        </w:rPr>
      </w:pPr>
      <w:r w:rsidRPr="001D350C">
        <w:rPr>
          <w:lang w:eastAsia="ar-SA"/>
        </w:rPr>
        <w:t>"</w:t>
      </w:r>
      <w:r w:rsidRPr="001D350C">
        <w:t>4.1.</w:t>
      </w:r>
      <w:r w:rsidRPr="001D350C">
        <w:tab/>
        <w:t>Taber test apparatus</w:t>
      </w:r>
      <w:r w:rsidRPr="001D350C">
        <w:rPr>
          <w:lang w:eastAsia="ar-SA"/>
        </w:rPr>
        <w:t>"</w:t>
      </w:r>
    </w:p>
    <w:p w14:paraId="2A744B95" w14:textId="77777777" w:rsidR="001D350C" w:rsidRPr="001D350C" w:rsidRDefault="001D350C" w:rsidP="001D350C">
      <w:pPr>
        <w:tabs>
          <w:tab w:val="left" w:pos="2835"/>
          <w:tab w:val="left" w:pos="8505"/>
        </w:tabs>
        <w:spacing w:after="120"/>
        <w:ind w:left="1134" w:right="1134"/>
        <w:jc w:val="both"/>
        <w:rPr>
          <w:lang w:eastAsia="ar-SA"/>
        </w:rPr>
      </w:pPr>
      <w:r w:rsidRPr="001D350C">
        <w:rPr>
          <w:i/>
          <w:lang w:eastAsia="ar-SA"/>
        </w:rPr>
        <w:t>Paragraphs 4.1.1. to 4.1.2.</w:t>
      </w:r>
      <w:r w:rsidRPr="001D350C">
        <w:rPr>
          <w:lang w:eastAsia="ar-SA"/>
        </w:rPr>
        <w:t>, amend to read (renumbering Figure 4 to 4.1 and inserting a new Figure 4.2):</w:t>
      </w:r>
    </w:p>
    <w:p w14:paraId="4A844D20" w14:textId="77777777" w:rsidR="001D350C" w:rsidRPr="001D350C" w:rsidRDefault="001D350C" w:rsidP="001D350C">
      <w:pPr>
        <w:spacing w:after="120"/>
        <w:ind w:left="2268" w:right="1134" w:hanging="1134"/>
        <w:jc w:val="both"/>
      </w:pPr>
      <w:r w:rsidRPr="001D350C">
        <w:rPr>
          <w:lang w:eastAsia="ar-SA"/>
        </w:rPr>
        <w:t>"</w:t>
      </w:r>
      <w:r w:rsidRPr="001D350C">
        <w:t>4.1.1.</w:t>
      </w:r>
      <w:r w:rsidRPr="001D350C">
        <w:tab/>
        <w:t>Abrading instrument</w:t>
      </w:r>
      <w:r w:rsidRPr="001D350C">
        <w:rPr>
          <w:sz w:val="18"/>
          <w:vertAlign w:val="superscript"/>
        </w:rPr>
        <w:footnoteReference w:id="3"/>
      </w:r>
      <w:r w:rsidRPr="001D350C">
        <w:t>, shown diagrammatically in Figures 4.1 and 4.2 and consisting of:</w:t>
      </w:r>
    </w:p>
    <w:p w14:paraId="508F8EBA" w14:textId="75884327" w:rsidR="001D350C" w:rsidRPr="001D350C" w:rsidRDefault="001D350C" w:rsidP="00155D57">
      <w:pPr>
        <w:spacing w:after="120"/>
        <w:ind w:left="2835" w:right="1134" w:hanging="567"/>
        <w:jc w:val="both"/>
      </w:pPr>
      <w:r w:rsidRPr="001D350C">
        <w:t>(a)</w:t>
      </w:r>
      <w:r w:rsidRPr="001D350C">
        <w:tab/>
        <w:t>A horizontal turntable, with centre clamp, which revolves counter-clockwise at a fixed speed of 60 ± 2 rev/min or 72 ± 2 rev/min;</w:t>
      </w:r>
    </w:p>
    <w:p w14:paraId="2E636810" w14:textId="078524CF" w:rsidR="001D350C" w:rsidRPr="001D350C" w:rsidRDefault="001D350C" w:rsidP="00155D57">
      <w:pPr>
        <w:spacing w:after="120"/>
        <w:ind w:left="2835" w:right="1134" w:hanging="567"/>
        <w:jc w:val="both"/>
        <w:rPr>
          <w:lang w:eastAsia="de-DE"/>
        </w:rPr>
      </w:pPr>
      <w:r w:rsidRPr="001D350C">
        <w:t>(b)</w:t>
      </w:r>
      <w:r w:rsidRPr="001D350C">
        <w:tab/>
        <w:t xml:space="preserve">Two weighted parallel arms each carrying a special abrasive wheel freely rotating on a ball-bearing horizontal spindle; each wheel rests on the test specimen under the pressure exerted by a mass of 500 g. </w:t>
      </w:r>
      <w:r w:rsidRPr="001D350C">
        <w:rPr>
          <w:lang w:eastAsia="de-DE"/>
        </w:rPr>
        <w:t xml:space="preserve">The distance between the internal faces of the wheels shall be 52.4 mm ± 1.0 mm (which corresponds to a distance between the symmetry planes of the wheels of 65.1 mm). The horizontal offset of a virtual line, which </w:t>
      </w:r>
      <w:r w:rsidRPr="001D350C">
        <w:rPr>
          <w:lang w:eastAsia="de-DE"/>
        </w:rPr>
        <w:lastRenderedPageBreak/>
        <w:t>runs through both wheel axes, from the turntable axis shall be 19.05 mm ± 0.30 mm;</w:t>
      </w:r>
    </w:p>
    <w:p w14:paraId="369BF645" w14:textId="19E1D392" w:rsidR="001D350C" w:rsidRPr="001D350C" w:rsidRDefault="001D350C" w:rsidP="00155D57">
      <w:pPr>
        <w:tabs>
          <w:tab w:val="left" w:pos="2268"/>
        </w:tabs>
        <w:suppressAutoHyphens w:val="0"/>
        <w:autoSpaceDE w:val="0"/>
        <w:autoSpaceDN w:val="0"/>
        <w:adjustRightInd w:val="0"/>
        <w:spacing w:after="120"/>
        <w:ind w:left="2835" w:right="1134" w:hanging="567"/>
        <w:jc w:val="both"/>
        <w:rPr>
          <w:lang w:eastAsia="de-DE"/>
        </w:rPr>
      </w:pPr>
      <w:r w:rsidRPr="001D350C">
        <w:t>(c)</w:t>
      </w:r>
      <w:r w:rsidRPr="001D350C">
        <w:tab/>
        <w:t>A</w:t>
      </w:r>
      <w:r w:rsidRPr="001D350C">
        <w:rPr>
          <w:lang w:eastAsia="de-DE"/>
        </w:rPr>
        <w:t xml:space="preserve"> vacuum suction system (not depicted in Figures 4.1 and 4.2) and vacuum pick-up nozzle to remove debris and abrasive particles from the test piece surface during testing. The height of the vacuum pick-up nozzle shall be adjustable, and the nozzle openings shall have a diameter of 11 mm.</w:t>
      </w:r>
    </w:p>
    <w:p w14:paraId="18438159" w14:textId="77777777" w:rsidR="001D350C" w:rsidRPr="001D350C" w:rsidRDefault="001D350C" w:rsidP="00155D57">
      <w:pPr>
        <w:tabs>
          <w:tab w:val="left" w:pos="2268"/>
        </w:tabs>
        <w:suppressAutoHyphens w:val="0"/>
        <w:autoSpaceDE w:val="0"/>
        <w:autoSpaceDN w:val="0"/>
        <w:adjustRightInd w:val="0"/>
        <w:spacing w:after="120"/>
        <w:ind w:left="2268" w:right="1134"/>
        <w:jc w:val="both"/>
      </w:pPr>
      <w:r w:rsidRPr="001D350C">
        <w:tab/>
        <w:t xml:space="preserve">The turntable of the abrading instrument shall rotate regularly, substantially in one plane (the deviation from this plane shall not be greater than ±0.05 mm at </w:t>
      </w:r>
      <w:proofErr w:type="gramStart"/>
      <w:r w:rsidRPr="001D350C">
        <w:t>a distance of 1.6</w:t>
      </w:r>
      <w:proofErr w:type="gramEnd"/>
      <w:r w:rsidRPr="001D350C">
        <w:t xml:space="preserve"> mm from the turntable periphery).</w:t>
      </w:r>
    </w:p>
    <w:p w14:paraId="70C5E35C" w14:textId="77777777" w:rsidR="001D350C" w:rsidRPr="001D350C" w:rsidRDefault="001D350C" w:rsidP="00155D57">
      <w:pPr>
        <w:tabs>
          <w:tab w:val="left" w:pos="2268"/>
        </w:tabs>
        <w:suppressAutoHyphens w:val="0"/>
        <w:autoSpaceDE w:val="0"/>
        <w:autoSpaceDN w:val="0"/>
        <w:adjustRightInd w:val="0"/>
        <w:spacing w:after="120"/>
        <w:ind w:left="2268" w:right="1134"/>
        <w:jc w:val="both"/>
      </w:pPr>
      <w:r w:rsidRPr="001D350C">
        <w:tab/>
        <w:t xml:space="preserve">The wheels shall be placed evenly on the test piece in their full width. When they are in contact with the rotating test piece they rotate in opposite directions </w:t>
      </w:r>
      <w:proofErr w:type="gramStart"/>
      <w:r w:rsidRPr="001D350C">
        <w:t>so as to</w:t>
      </w:r>
      <w:proofErr w:type="gramEnd"/>
      <w:r w:rsidRPr="001D350C">
        <w:t xml:space="preserve"> exert, twice during each rotation of the test piece, a compressive and abrasive action along curved lines over an annular area of about 30 cm</w:t>
      </w:r>
      <w:r w:rsidRPr="001D350C">
        <w:rPr>
          <w:vertAlign w:val="superscript"/>
        </w:rPr>
        <w:t>2</w:t>
      </w:r>
      <w:r w:rsidRPr="001D350C">
        <w:t>.</w:t>
      </w:r>
    </w:p>
    <w:p w14:paraId="72B02AD1" w14:textId="77777777" w:rsidR="001D350C" w:rsidRPr="001D350C" w:rsidRDefault="001D350C" w:rsidP="001D350C">
      <w:pPr>
        <w:keepNext/>
        <w:spacing w:line="240" w:lineRule="auto"/>
        <w:ind w:left="1134"/>
        <w:outlineLvl w:val="0"/>
      </w:pPr>
      <w:r w:rsidRPr="001D350C">
        <w:t>Figure 4.1</w:t>
      </w:r>
    </w:p>
    <w:p w14:paraId="6B67916E" w14:textId="77777777" w:rsidR="001D350C" w:rsidRPr="001D350C" w:rsidRDefault="001D350C" w:rsidP="001D350C">
      <w:pPr>
        <w:keepNext/>
        <w:spacing w:line="240" w:lineRule="auto"/>
        <w:ind w:left="1134"/>
        <w:outlineLvl w:val="0"/>
        <w:rPr>
          <w:b/>
        </w:rPr>
      </w:pPr>
      <w:r w:rsidRPr="001D350C">
        <w:rPr>
          <w:b/>
        </w:rPr>
        <w:t>Diagram of abrading instrument</w:t>
      </w:r>
    </w:p>
    <w:p w14:paraId="7F430C63" w14:textId="77777777" w:rsidR="001D350C" w:rsidRPr="001D350C" w:rsidRDefault="001D350C" w:rsidP="00155D57">
      <w:pPr>
        <w:tabs>
          <w:tab w:val="left" w:pos="1701"/>
          <w:tab w:val="right" w:leader="dot" w:pos="9184"/>
        </w:tabs>
        <w:spacing w:after="240"/>
        <w:ind w:left="1134"/>
      </w:pPr>
      <w:r w:rsidRPr="001D350C">
        <w:rPr>
          <w:noProof/>
          <w:lang w:val="en-US"/>
        </w:rPr>
        <w:drawing>
          <wp:inline distT="0" distB="0" distL="0" distR="0" wp14:anchorId="022E572B" wp14:editId="46D2BCCD">
            <wp:extent cx="2711450" cy="2241256"/>
            <wp:effectExtent l="0" t="0" r="0" b="6985"/>
            <wp:docPr id="2" name="Grafik 4" descr="figu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1450" cy="2241256"/>
                    </a:xfrm>
                    <a:prstGeom prst="rect">
                      <a:avLst/>
                    </a:prstGeom>
                    <a:noFill/>
                    <a:ln>
                      <a:noFill/>
                    </a:ln>
                  </pic:spPr>
                </pic:pic>
              </a:graphicData>
            </a:graphic>
          </wp:inline>
        </w:drawing>
      </w:r>
    </w:p>
    <w:p w14:paraId="4A3F33AA" w14:textId="77777777" w:rsidR="001D350C" w:rsidRPr="001D350C" w:rsidRDefault="001D350C" w:rsidP="00155D57">
      <w:pPr>
        <w:suppressAutoHyphens w:val="0"/>
        <w:autoSpaceDE w:val="0"/>
        <w:autoSpaceDN w:val="0"/>
        <w:adjustRightInd w:val="0"/>
        <w:spacing w:line="240" w:lineRule="auto"/>
        <w:ind w:left="2268" w:right="1134"/>
        <w:jc w:val="both"/>
      </w:pPr>
      <w:r w:rsidRPr="001D350C">
        <w:tab/>
      </w:r>
    </w:p>
    <w:p w14:paraId="75ADEAC7" w14:textId="77777777" w:rsidR="001D350C" w:rsidRPr="001D350C" w:rsidRDefault="001D350C" w:rsidP="00155D57">
      <w:pPr>
        <w:keepNext/>
        <w:keepLines/>
        <w:spacing w:line="240" w:lineRule="auto"/>
        <w:ind w:left="1134"/>
        <w:outlineLvl w:val="0"/>
      </w:pPr>
      <w:r w:rsidRPr="001D350C">
        <w:lastRenderedPageBreak/>
        <w:t>Figure 4.2</w:t>
      </w:r>
    </w:p>
    <w:p w14:paraId="2C14D552" w14:textId="77777777" w:rsidR="001D350C" w:rsidRPr="001D350C" w:rsidRDefault="001D350C" w:rsidP="00155D57">
      <w:pPr>
        <w:keepNext/>
        <w:keepLines/>
        <w:tabs>
          <w:tab w:val="left" w:pos="1134"/>
          <w:tab w:val="left" w:pos="4962"/>
          <w:tab w:val="left" w:pos="8505"/>
        </w:tabs>
        <w:suppressAutoHyphens w:val="0"/>
        <w:autoSpaceDE w:val="0"/>
        <w:autoSpaceDN w:val="0"/>
        <w:adjustRightInd w:val="0"/>
        <w:spacing w:after="120" w:line="240" w:lineRule="auto"/>
        <w:ind w:left="1134" w:right="1134"/>
        <w:rPr>
          <w:b/>
        </w:rPr>
      </w:pPr>
      <w:r w:rsidRPr="001D350C">
        <w:rPr>
          <w:b/>
        </w:rPr>
        <w:t>Diagrammatical top view of abrading instrument</w:t>
      </w:r>
    </w:p>
    <w:p w14:paraId="36487C89" w14:textId="77777777" w:rsidR="001D350C" w:rsidRPr="001D350C" w:rsidRDefault="001D350C" w:rsidP="00155D57">
      <w:pPr>
        <w:keepNext/>
        <w:keepLines/>
        <w:tabs>
          <w:tab w:val="left" w:pos="1134"/>
        </w:tabs>
        <w:suppressAutoHyphens w:val="0"/>
        <w:autoSpaceDE w:val="0"/>
        <w:autoSpaceDN w:val="0"/>
        <w:adjustRightInd w:val="0"/>
        <w:spacing w:after="120"/>
        <w:ind w:left="1134" w:right="1134"/>
        <w:jc w:val="both"/>
      </w:pPr>
      <w:r w:rsidRPr="001D350C">
        <w:t>Effective weight of wheels on test piece, distance between wheel symmetry planes and offset between wheel and turntable axes are indicated (values rounded to integers).</w:t>
      </w:r>
      <w:r w:rsidRPr="001D350C">
        <w:rPr>
          <w:noProof/>
          <w:lang w:val="en-US"/>
        </w:rPr>
        <w:drawing>
          <wp:inline distT="0" distB="0" distL="0" distR="0" wp14:anchorId="1DA1D673" wp14:editId="41A66E5A">
            <wp:extent cx="3794077" cy="2831465"/>
            <wp:effectExtent l="0" t="0" r="0" b="6985"/>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448" r="2673" b="7125"/>
                    <a:stretch/>
                  </pic:blipFill>
                  <pic:spPr bwMode="auto">
                    <a:xfrm>
                      <a:off x="0" y="0"/>
                      <a:ext cx="3796405" cy="2833202"/>
                    </a:xfrm>
                    <a:prstGeom prst="rect">
                      <a:avLst/>
                    </a:prstGeom>
                    <a:noFill/>
                    <a:ln>
                      <a:noFill/>
                    </a:ln>
                    <a:extLst>
                      <a:ext uri="{53640926-AAD7-44D8-BBD7-CCE9431645EC}">
                        <a14:shadowObscured xmlns:a14="http://schemas.microsoft.com/office/drawing/2010/main"/>
                      </a:ext>
                    </a:extLst>
                  </pic:spPr>
                </pic:pic>
              </a:graphicData>
            </a:graphic>
          </wp:inline>
        </w:drawing>
      </w:r>
    </w:p>
    <w:p w14:paraId="1219E018" w14:textId="139B07A6" w:rsidR="001D350C" w:rsidRPr="001D350C" w:rsidRDefault="001D350C" w:rsidP="00155D57">
      <w:pPr>
        <w:suppressAutoHyphens w:val="0"/>
        <w:autoSpaceDE w:val="0"/>
        <w:autoSpaceDN w:val="0"/>
        <w:adjustRightInd w:val="0"/>
        <w:spacing w:line="240" w:lineRule="auto"/>
        <w:ind w:left="2268" w:right="1134" w:hanging="1134"/>
        <w:rPr>
          <w:lang w:eastAsia="de-DE"/>
        </w:rPr>
      </w:pPr>
      <w:r w:rsidRPr="001D350C">
        <w:t>4.1.2.</w:t>
      </w:r>
      <w:r w:rsidRPr="001D350C">
        <w:tab/>
        <w:t>Abrasive wheels</w:t>
      </w:r>
      <w:r w:rsidRPr="001D350C">
        <w:rPr>
          <w:sz w:val="18"/>
          <w:vertAlign w:val="superscript"/>
        </w:rPr>
        <w:footnoteReference w:id="4"/>
      </w:r>
      <w:r w:rsidRPr="001D350C">
        <w:rPr>
          <w:lang w:eastAsia="de-DE"/>
        </w:rPr>
        <w:t xml:space="preserve"> having a cylindrical shape and composed of a resilient binder and abrasive particles such as </w:t>
      </w:r>
      <w:proofErr w:type="spellStart"/>
      <w:r w:rsidRPr="001D350C">
        <w:rPr>
          <w:lang w:eastAsia="de-DE"/>
        </w:rPr>
        <w:t>aluminum</w:t>
      </w:r>
      <w:proofErr w:type="spellEnd"/>
      <w:r w:rsidRPr="001D350C">
        <w:rPr>
          <w:lang w:eastAsia="de-DE"/>
        </w:rPr>
        <w:t xml:space="preserve"> oxide and silicon carbide particles. The abrasive particles shall have a particle size between 20 </w:t>
      </w:r>
      <w:proofErr w:type="spellStart"/>
      <w:r w:rsidRPr="001D350C">
        <w:rPr>
          <w:lang w:eastAsia="de-DE"/>
        </w:rPr>
        <w:t>μm</w:t>
      </w:r>
      <w:proofErr w:type="spellEnd"/>
      <w:r w:rsidRPr="001D350C">
        <w:rPr>
          <w:lang w:eastAsia="de-DE"/>
        </w:rPr>
        <w:t xml:space="preserve"> and 102 </w:t>
      </w:r>
      <w:proofErr w:type="spellStart"/>
      <w:r w:rsidRPr="001D350C">
        <w:rPr>
          <w:lang w:eastAsia="de-DE"/>
        </w:rPr>
        <w:t>μm</w:t>
      </w:r>
      <w:proofErr w:type="spellEnd"/>
      <w:r w:rsidRPr="001D350C">
        <w:rPr>
          <w:lang w:eastAsia="de-DE"/>
        </w:rPr>
        <w:t xml:space="preserve"> and uniform distribution throughout the resilient binder. Each wheel shall be </w:t>
      </w:r>
      <w:proofErr w:type="spellStart"/>
      <w:r w:rsidRPr="001D350C">
        <w:rPr>
          <w:lang w:eastAsia="de-DE"/>
        </w:rPr>
        <w:t>molded</w:t>
      </w:r>
      <w:proofErr w:type="spellEnd"/>
      <w:r w:rsidRPr="001D350C">
        <w:rPr>
          <w:lang w:eastAsia="de-DE"/>
        </w:rPr>
        <w:t xml:space="preserve"> to a hub which includes an axial hole 16.0 mm </w:t>
      </w:r>
      <w:r w:rsidRPr="001D350C">
        <w:rPr>
          <w:rFonts w:eastAsia="SymbolMT"/>
          <w:lang w:eastAsia="de-DE"/>
        </w:rPr>
        <w:t xml:space="preserve">± </w:t>
      </w:r>
      <w:r w:rsidRPr="001D350C">
        <w:rPr>
          <w:lang w:eastAsia="de-DE"/>
        </w:rPr>
        <w:t xml:space="preserve">0.1 mm, allowing the wheels to be mounted to the flange holder on the </w:t>
      </w:r>
      <w:proofErr w:type="spellStart"/>
      <w:r w:rsidRPr="001D350C">
        <w:rPr>
          <w:lang w:eastAsia="de-DE"/>
        </w:rPr>
        <w:t>abraser</w:t>
      </w:r>
      <w:proofErr w:type="spellEnd"/>
      <w:r w:rsidRPr="001D350C">
        <w:rPr>
          <w:lang w:eastAsia="de-DE"/>
        </w:rPr>
        <w:t xml:space="preserve"> arms. The sides of the wheel shall be parallel, and each wheel shall be 12.7 mm </w:t>
      </w:r>
      <w:r w:rsidRPr="001D350C">
        <w:rPr>
          <w:rFonts w:eastAsia="SymbolMT"/>
          <w:lang w:eastAsia="de-DE"/>
        </w:rPr>
        <w:t xml:space="preserve">± </w:t>
      </w:r>
      <w:r w:rsidRPr="001D350C">
        <w:rPr>
          <w:lang w:eastAsia="de-DE"/>
        </w:rPr>
        <w:t>0.3 mm wide and have an external diameter of less than 52.5 mm and in no case less than 44.4 mm.</w:t>
      </w:r>
      <w:r w:rsidRPr="001D350C">
        <w:rPr>
          <w:lang w:eastAsia="ar-SA"/>
        </w:rPr>
        <w:t>"</w:t>
      </w:r>
    </w:p>
    <w:p w14:paraId="05B6C4DA" w14:textId="77777777" w:rsidR="001D350C" w:rsidRPr="001D350C" w:rsidRDefault="001D350C" w:rsidP="001D350C">
      <w:pPr>
        <w:tabs>
          <w:tab w:val="left" w:pos="2835"/>
          <w:tab w:val="left" w:pos="8505"/>
        </w:tabs>
        <w:spacing w:before="120" w:after="120" w:line="240" w:lineRule="auto"/>
        <w:ind w:left="2268" w:right="1134" w:hanging="1134"/>
        <w:jc w:val="both"/>
      </w:pPr>
      <w:r w:rsidRPr="001D350C">
        <w:rPr>
          <w:i/>
        </w:rPr>
        <w:t>Insert new paragraphs 4.1.2.1. to 4.1.2.3.</w:t>
      </w:r>
      <w:r w:rsidRPr="001D350C">
        <w:t>, to read:</w:t>
      </w:r>
    </w:p>
    <w:p w14:paraId="4FAA8149" w14:textId="77777777" w:rsidR="001D350C" w:rsidRPr="001D350C" w:rsidRDefault="001D350C" w:rsidP="001D350C">
      <w:pPr>
        <w:tabs>
          <w:tab w:val="left" w:pos="2268"/>
        </w:tabs>
        <w:suppressAutoHyphens w:val="0"/>
        <w:autoSpaceDE w:val="0"/>
        <w:autoSpaceDN w:val="0"/>
        <w:adjustRightInd w:val="0"/>
        <w:spacing w:after="120"/>
        <w:ind w:left="2268" w:right="1134" w:hanging="1134"/>
        <w:jc w:val="both"/>
        <w:rPr>
          <w:lang w:eastAsia="de-DE"/>
        </w:rPr>
      </w:pPr>
      <w:r w:rsidRPr="001D350C">
        <w:rPr>
          <w:lang w:eastAsia="ar-SA"/>
        </w:rPr>
        <w:t>"</w:t>
      </w:r>
      <w:r w:rsidRPr="001D350C">
        <w:rPr>
          <w:lang w:eastAsia="de-DE"/>
        </w:rPr>
        <w:t>4.1.2.1.</w:t>
      </w:r>
      <w:r w:rsidRPr="001D350C">
        <w:rPr>
          <w:lang w:eastAsia="de-DE"/>
        </w:rPr>
        <w:tab/>
        <w:t>Testing of glass</w:t>
      </w:r>
    </w:p>
    <w:p w14:paraId="5B2EC029" w14:textId="77777777" w:rsidR="001D350C" w:rsidRPr="001D350C" w:rsidRDefault="001D350C" w:rsidP="00E453D4">
      <w:pPr>
        <w:tabs>
          <w:tab w:val="left" w:pos="2268"/>
        </w:tabs>
        <w:suppressAutoHyphens w:val="0"/>
        <w:autoSpaceDE w:val="0"/>
        <w:autoSpaceDN w:val="0"/>
        <w:adjustRightInd w:val="0"/>
        <w:spacing w:after="120"/>
        <w:ind w:left="2268" w:right="1134"/>
        <w:jc w:val="both"/>
      </w:pPr>
      <w:r w:rsidRPr="001D350C">
        <w:tab/>
        <w:t>The abrasive wheel shall be such that the light scatter resulting from abrading (final haze minus initial haze, ref. paragraph 4.5.1.) of each of three float glass samples subjected to 1,000 cycles of abrasion is within 0.7 per cent ± 0.5 per cent</w:t>
      </w:r>
      <w:r w:rsidRPr="001D350C">
        <w:rPr>
          <w:lang w:eastAsia="ja-JP"/>
        </w:rPr>
        <w:t xml:space="preserve">. The float glass shall be 3 mm </w:t>
      </w:r>
      <w:r w:rsidRPr="001D350C">
        <w:t>to</w:t>
      </w:r>
      <w:r w:rsidRPr="001D350C">
        <w:rPr>
          <w:lang w:eastAsia="ja-JP"/>
        </w:rPr>
        <w:t xml:space="preserve"> 4 mm in thickness and of at least 70 per cent luminance transmittance. Abrasion should be conducted on the upper glass side (air or fire side).</w:t>
      </w:r>
    </w:p>
    <w:p w14:paraId="2B8EBB4A" w14:textId="77777777" w:rsidR="001D350C" w:rsidRPr="001D350C" w:rsidRDefault="001D350C" w:rsidP="001D350C">
      <w:pPr>
        <w:tabs>
          <w:tab w:val="left" w:pos="2268"/>
        </w:tabs>
        <w:suppressAutoHyphens w:val="0"/>
        <w:autoSpaceDE w:val="0"/>
        <w:autoSpaceDN w:val="0"/>
        <w:adjustRightInd w:val="0"/>
        <w:spacing w:after="120"/>
        <w:ind w:left="2268" w:right="1134" w:hanging="1134"/>
        <w:jc w:val="both"/>
        <w:rPr>
          <w:lang w:eastAsia="de-DE"/>
        </w:rPr>
      </w:pPr>
      <w:r w:rsidRPr="001D350C">
        <w:rPr>
          <w:lang w:eastAsia="de-DE"/>
        </w:rPr>
        <w:t>4.1.2.2.</w:t>
      </w:r>
      <w:r w:rsidRPr="001D350C">
        <w:rPr>
          <w:lang w:eastAsia="de-DE"/>
        </w:rPr>
        <w:tab/>
        <w:t xml:space="preserve">Testing of plastic </w:t>
      </w:r>
      <w:r w:rsidRPr="001D350C">
        <w:t>materials</w:t>
      </w:r>
    </w:p>
    <w:p w14:paraId="1DB3C9EC" w14:textId="77777777" w:rsidR="001D350C" w:rsidRPr="001D350C" w:rsidRDefault="001D350C" w:rsidP="00E453D4">
      <w:pPr>
        <w:tabs>
          <w:tab w:val="left" w:pos="2268"/>
        </w:tabs>
        <w:suppressAutoHyphens w:val="0"/>
        <w:autoSpaceDE w:val="0"/>
        <w:autoSpaceDN w:val="0"/>
        <w:adjustRightInd w:val="0"/>
        <w:spacing w:after="120"/>
        <w:ind w:left="2268" w:right="1134"/>
        <w:jc w:val="both"/>
        <w:rPr>
          <w:lang w:eastAsia="de-DE"/>
        </w:rPr>
      </w:pPr>
      <w:r w:rsidRPr="001D350C">
        <w:rPr>
          <w:lang w:eastAsia="de-DE"/>
        </w:rPr>
        <w:tab/>
        <w:t xml:space="preserve">The abrasive wheel shall be such that the light scatter resulting from abrading </w:t>
      </w:r>
      <w:r w:rsidRPr="001D350C">
        <w:t xml:space="preserve">(final haze minus initial haze, ref. paragraph 4.5.1.) </w:t>
      </w:r>
      <w:r w:rsidRPr="001D350C">
        <w:rPr>
          <w:lang w:eastAsia="de-DE"/>
        </w:rPr>
        <w:t>of each of three AS4000S</w:t>
      </w:r>
      <w:r w:rsidRPr="001D350C">
        <w:rPr>
          <w:vertAlign w:val="superscript"/>
          <w:lang w:eastAsia="de-DE"/>
        </w:rPr>
        <w:footnoteReference w:id="5"/>
      </w:r>
      <w:r w:rsidRPr="001D350C">
        <w:rPr>
          <w:lang w:eastAsia="de-DE"/>
        </w:rPr>
        <w:t xml:space="preserve"> hard-coated polycarbonate samples subjected to abrasion is within the </w:t>
      </w:r>
      <w:r w:rsidRPr="001D350C">
        <w:rPr>
          <w:lang w:eastAsia="de-DE"/>
        </w:rPr>
        <w:lastRenderedPageBreak/>
        <w:t>qualification ranges</w:t>
      </w:r>
      <w:r w:rsidRPr="001D350C">
        <w:rPr>
          <w:vertAlign w:val="superscript"/>
          <w:lang w:eastAsia="de-DE"/>
        </w:rPr>
        <w:footnoteReference w:id="6"/>
      </w:r>
      <w:r w:rsidRPr="001D350C">
        <w:rPr>
          <w:lang w:eastAsia="de-DE"/>
        </w:rPr>
        <w:t xml:space="preserve"> of 0 per cent to 2.6 per cent after 100 cycles, 0.5 per cent to 6.3 per cent after 500 cycles and 1.0 per cent to 7.4 per cent after 1,000 cycles.</w:t>
      </w:r>
    </w:p>
    <w:p w14:paraId="15561384" w14:textId="77777777" w:rsidR="001D350C" w:rsidRPr="001D350C" w:rsidRDefault="001D350C" w:rsidP="00BE4288">
      <w:pPr>
        <w:tabs>
          <w:tab w:val="left" w:pos="1134"/>
          <w:tab w:val="left" w:pos="2268"/>
        </w:tabs>
        <w:suppressAutoHyphens w:val="0"/>
        <w:autoSpaceDE w:val="0"/>
        <w:autoSpaceDN w:val="0"/>
        <w:adjustRightInd w:val="0"/>
        <w:spacing w:after="120"/>
        <w:ind w:left="2268" w:right="1134"/>
        <w:jc w:val="both"/>
        <w:rPr>
          <w:lang w:eastAsia="de-DE"/>
        </w:rPr>
      </w:pPr>
      <w:r w:rsidRPr="001D350C">
        <w:rPr>
          <w:lang w:eastAsia="de-DE"/>
        </w:rPr>
        <w:tab/>
        <w:t xml:space="preserve">The AS4000S hard-coated polycarbonate samples shall be free of any inhomogeneity in the surface when examined with a human eye and have a luminous transmittance of at least 70 per cent and a primer coating thickness of 0.5 </w:t>
      </w:r>
      <w:proofErr w:type="spellStart"/>
      <w:r w:rsidRPr="001D350C">
        <w:rPr>
          <w:lang w:eastAsia="de-DE"/>
        </w:rPr>
        <w:t>μm</w:t>
      </w:r>
      <w:proofErr w:type="spellEnd"/>
      <w:r w:rsidRPr="001D350C">
        <w:rPr>
          <w:lang w:eastAsia="de-DE"/>
        </w:rPr>
        <w:t xml:space="preserve"> to 1.5 </w:t>
      </w:r>
      <w:proofErr w:type="spellStart"/>
      <w:r w:rsidRPr="001D350C">
        <w:rPr>
          <w:lang w:eastAsia="de-DE"/>
        </w:rPr>
        <w:t>μm</w:t>
      </w:r>
      <w:proofErr w:type="spellEnd"/>
      <w:r w:rsidRPr="001D350C">
        <w:rPr>
          <w:lang w:eastAsia="de-DE"/>
        </w:rPr>
        <w:t xml:space="preserve"> and topcoat coating thickness of 4.5 </w:t>
      </w:r>
      <w:proofErr w:type="spellStart"/>
      <w:r w:rsidRPr="001D350C">
        <w:rPr>
          <w:lang w:eastAsia="de-DE"/>
        </w:rPr>
        <w:t>μm</w:t>
      </w:r>
      <w:proofErr w:type="spellEnd"/>
      <w:r w:rsidRPr="001D350C">
        <w:rPr>
          <w:lang w:eastAsia="de-DE"/>
        </w:rPr>
        <w:t xml:space="preserve"> to 8.5 </w:t>
      </w:r>
      <w:proofErr w:type="spellStart"/>
      <w:r w:rsidRPr="001D350C">
        <w:rPr>
          <w:lang w:eastAsia="de-DE"/>
        </w:rPr>
        <w:t>μm</w:t>
      </w:r>
      <w:proofErr w:type="spellEnd"/>
      <w:r w:rsidRPr="001D350C">
        <w:rPr>
          <w:lang w:eastAsia="de-DE"/>
        </w:rPr>
        <w:t xml:space="preserve"> after thermal curing for 30 minutes at 130 °C. The AS4000S reference hard-coated samples shall be supplied with a certificate of analysis of manufacturing quality for coating thicknesses, cure time and cure temperature. An alternative reference hard-coated polycarbonate sample can be used, provided a correlation has been developed against the standardized AS4000S hard-coated polycarbonate reference samples. Any proposed alternative hard-coated polycarbonate sample shall meet the same qualification requirements as the reference AS4000S hard-coated polycarbonate sample.</w:t>
      </w:r>
    </w:p>
    <w:p w14:paraId="22376BF2" w14:textId="3D8135A2" w:rsidR="001D350C" w:rsidRPr="001D350C" w:rsidRDefault="001D350C" w:rsidP="00BE4288">
      <w:pPr>
        <w:tabs>
          <w:tab w:val="left" w:pos="1134"/>
          <w:tab w:val="left" w:pos="2268"/>
        </w:tabs>
        <w:suppressAutoHyphens w:val="0"/>
        <w:autoSpaceDE w:val="0"/>
        <w:autoSpaceDN w:val="0"/>
        <w:adjustRightInd w:val="0"/>
        <w:spacing w:after="120"/>
        <w:ind w:left="2268" w:right="1134"/>
        <w:jc w:val="both"/>
      </w:pPr>
      <w:r w:rsidRPr="001D350C">
        <w:rPr>
          <w:lang w:eastAsia="de-DE"/>
        </w:rPr>
        <w:tab/>
        <w:t>The wheels are qualified if all measured haze values for the three AS4000S hard-coated polycarbonate reference samples per cycles number, and for each of the three cycles numbers</w:t>
      </w:r>
      <w:r w:rsidRPr="001D350C">
        <w:rPr>
          <w:vertAlign w:val="superscript"/>
          <w:lang w:eastAsia="de-DE"/>
        </w:rPr>
        <w:footnoteReference w:id="7"/>
      </w:r>
      <w:r w:rsidRPr="001D350C">
        <w:rPr>
          <w:lang w:eastAsia="de-DE"/>
        </w:rPr>
        <w:t>, are within the qualification ranges. Only if this requirement is fulfilled, the test will be proceeded using these wheels. The average of the measured values for the three AS4000S hard-coated polycarbonate reference samples per cycles number is used to calculate a correction factor per cycles number for exactly this wheel pair (ref. paragraph 4.5.2.2.). This correction factor is used to correct the measured values obtained when testing a test piece with this wheel pair.</w:t>
      </w:r>
    </w:p>
    <w:p w14:paraId="4334F735" w14:textId="77777777" w:rsidR="001D350C" w:rsidRPr="001D350C" w:rsidRDefault="001D350C" w:rsidP="001D350C">
      <w:pPr>
        <w:tabs>
          <w:tab w:val="left" w:pos="2268"/>
        </w:tabs>
        <w:spacing w:after="120"/>
        <w:ind w:left="2268" w:right="1134" w:hanging="1134"/>
        <w:jc w:val="both"/>
      </w:pPr>
      <w:r w:rsidRPr="001D350C">
        <w:t>4.1.2.3.</w:t>
      </w:r>
      <w:r w:rsidRPr="001D350C">
        <w:tab/>
        <w:t>Standardization of abrading wheels</w:t>
      </w:r>
    </w:p>
    <w:p w14:paraId="61FC935A" w14:textId="77777777" w:rsidR="001D350C" w:rsidRPr="001D350C" w:rsidRDefault="001D350C" w:rsidP="00BE4288">
      <w:pPr>
        <w:tabs>
          <w:tab w:val="left" w:pos="2268"/>
        </w:tabs>
        <w:spacing w:after="120"/>
        <w:ind w:left="2268" w:right="1134"/>
        <w:jc w:val="both"/>
      </w:pPr>
      <w:r w:rsidRPr="001D350C">
        <w:tab/>
        <w:t xml:space="preserve">The fine side of a Taber ST-11 refacing stone (or equivalent) shall be used for resurfacing the abrasive wheels. It is important that the turntable platform runs true on the </w:t>
      </w:r>
      <w:proofErr w:type="spellStart"/>
      <w:r w:rsidRPr="001D350C">
        <w:t>abraser</w:t>
      </w:r>
      <w:proofErr w:type="spellEnd"/>
      <w:r w:rsidRPr="001D350C">
        <w:t xml:space="preserve"> and that the refacing stone lies flat on the turntable platform.</w:t>
      </w:r>
    </w:p>
    <w:p w14:paraId="31ADE180" w14:textId="77777777" w:rsidR="001D350C" w:rsidRPr="001D350C" w:rsidRDefault="001D350C" w:rsidP="00BE4288">
      <w:pPr>
        <w:tabs>
          <w:tab w:val="left" w:pos="2268"/>
        </w:tabs>
        <w:spacing w:after="120"/>
        <w:ind w:left="2268" w:right="1134"/>
        <w:jc w:val="both"/>
        <w:rPr>
          <w:lang w:eastAsia="de-DE"/>
        </w:rPr>
      </w:pPr>
      <w:r w:rsidRPr="001D350C">
        <w:tab/>
        <w:t>In case a new refacing stone is used during the life time of a qualified wheel pair, a new qualification as described in paragraphs 4.1.2.1. respectively 4.1.2.2. shall be performed, and</w:t>
      </w:r>
      <w:r w:rsidRPr="001D350C">
        <w:rPr>
          <w:lang w:eastAsia="de-DE"/>
        </w:rPr>
        <w:t xml:space="preserve"> (for testing of plastic </w:t>
      </w:r>
      <w:r w:rsidRPr="001D350C">
        <w:t xml:space="preserve">materials only) the correction factor </w:t>
      </w:r>
      <w:r w:rsidRPr="001D350C">
        <w:rPr>
          <w:lang w:eastAsia="de-DE"/>
        </w:rPr>
        <w:t xml:space="preserve">shall be </w:t>
      </w:r>
      <w:proofErr w:type="spellStart"/>
      <w:r w:rsidRPr="001D350C">
        <w:rPr>
          <w:lang w:eastAsia="de-DE"/>
        </w:rPr>
        <w:t>redetermined</w:t>
      </w:r>
      <w:proofErr w:type="spellEnd"/>
      <w:r w:rsidRPr="001D350C">
        <w:rPr>
          <w:lang w:eastAsia="de-DE"/>
        </w:rPr>
        <w:t xml:space="preserve"> for that wheel pair.</w:t>
      </w:r>
    </w:p>
    <w:p w14:paraId="76B0C45D" w14:textId="77777777" w:rsidR="001D350C" w:rsidRPr="001D350C" w:rsidRDefault="001D350C" w:rsidP="00BE4288">
      <w:pPr>
        <w:tabs>
          <w:tab w:val="left" w:pos="2268"/>
        </w:tabs>
        <w:spacing w:after="120"/>
        <w:ind w:left="2268" w:right="1134"/>
        <w:jc w:val="both"/>
      </w:pPr>
      <w:r w:rsidRPr="001D350C">
        <w:tab/>
        <w:t>To ensure that the abrading function of the wheels is maintained at a constant level, prepare the abrading wheels prior to each test. Mount the wheels on their respective flange holders, taking care not to handle them by their abrasive surfaces. Affix the load</w:t>
      </w:r>
      <w:r w:rsidRPr="001D350C">
        <w:rPr>
          <w:vertAlign w:val="superscript"/>
        </w:rPr>
        <w:footnoteReference w:id="8"/>
      </w:r>
      <w:r w:rsidRPr="001D350C">
        <w:t xml:space="preserve"> corresponding to a total load of 500 g (per wheel) to the </w:t>
      </w:r>
      <w:proofErr w:type="spellStart"/>
      <w:r w:rsidRPr="001D350C">
        <w:t>abraser</w:t>
      </w:r>
      <w:proofErr w:type="spellEnd"/>
      <w:r w:rsidRPr="001D350C">
        <w:t>. Visually inspect the fine side of the Taber ST-11 refacing stone and only use it if no contaminations are visible. Mount the visually checked Taber ST-11 refacing stone (or equivalent) on the turntable, fine side up, and secure using the nut.</w:t>
      </w:r>
    </w:p>
    <w:p w14:paraId="766A0DF5" w14:textId="77777777" w:rsidR="001D350C" w:rsidRPr="001D350C" w:rsidRDefault="001D350C" w:rsidP="00BE4288">
      <w:pPr>
        <w:tabs>
          <w:tab w:val="left" w:pos="2268"/>
        </w:tabs>
        <w:suppressAutoHyphens w:val="0"/>
        <w:spacing w:after="120"/>
        <w:ind w:left="2268" w:right="1134"/>
        <w:jc w:val="both"/>
      </w:pPr>
      <w:r w:rsidRPr="001D350C">
        <w:tab/>
        <w:t xml:space="preserve">Lower the vacuum nozzle and adjust the height to 1 mm above the refacing stone with a gage having a thickness equal to 1 mm or a gage pin having a </w:t>
      </w:r>
      <w:r w:rsidRPr="001D350C">
        <w:lastRenderedPageBreak/>
        <w:t>diameter equal to 1 mm. After setting the height of the vacuum nozzle, ensure the rear vacuum nozzle does not contact the refacing stone. Set the vacuum suction force so that a residual pressure of 13.7 kPa (137 mbar) or lower results. Lower the arms so the wheels contact the surface of the ST-11 refacing stone. Reface the wheels for 25 cycles.</w:t>
      </w:r>
    </w:p>
    <w:p w14:paraId="5DA658AD" w14:textId="77777777" w:rsidR="001D350C" w:rsidRPr="001D350C" w:rsidRDefault="001D350C" w:rsidP="00BE4288">
      <w:pPr>
        <w:tabs>
          <w:tab w:val="left" w:pos="2268"/>
        </w:tabs>
        <w:suppressAutoHyphens w:val="0"/>
        <w:spacing w:after="120"/>
        <w:ind w:left="2268" w:right="1134"/>
        <w:jc w:val="both"/>
      </w:pPr>
      <w:r w:rsidRPr="001D350C">
        <w:tab/>
        <w:t>After refacing, use a soft bristle, anti-static brush to lightly brush the wheel surfaces to remove any loose particulate matter. A brush found suitable for this purpose is a soft-fibre, static-dissipative brush manufactured from an acrylic fibre (0.04 mm filament diameter) that has been chemically bonded with a layer of copper sulphide to produce an electrical resistance of 3 to 5 x 10</w:t>
      </w:r>
      <w:r w:rsidRPr="001D350C">
        <w:rPr>
          <w:vertAlign w:val="superscript"/>
        </w:rPr>
        <w:t>-4</w:t>
      </w:r>
      <w:r w:rsidRPr="001D350C">
        <w:t xml:space="preserve"> Ω/cm.</w:t>
      </w:r>
    </w:p>
    <w:p w14:paraId="51A4DB9C" w14:textId="77777777" w:rsidR="001D350C" w:rsidRPr="001D350C" w:rsidRDefault="001D350C" w:rsidP="00BE4288">
      <w:pPr>
        <w:tabs>
          <w:tab w:val="left" w:pos="993"/>
          <w:tab w:val="left" w:pos="2268"/>
        </w:tabs>
        <w:spacing w:after="120"/>
        <w:ind w:left="2268" w:right="1134"/>
        <w:jc w:val="both"/>
      </w:pPr>
      <w:r w:rsidRPr="001D350C">
        <w:tab/>
        <w:t xml:space="preserve">New wheels or wheels trued using a diamond tool </w:t>
      </w:r>
      <w:proofErr w:type="spellStart"/>
      <w:r w:rsidRPr="001D350C">
        <w:t>refacer</w:t>
      </w:r>
      <w:proofErr w:type="spellEnd"/>
      <w:r w:rsidRPr="001D350C">
        <w:t xml:space="preserve"> (such as Taber diamond wheel </w:t>
      </w:r>
      <w:proofErr w:type="spellStart"/>
      <w:r w:rsidRPr="001D350C">
        <w:t>refacer</w:t>
      </w:r>
      <w:proofErr w:type="spellEnd"/>
      <w:r w:rsidRPr="001D350C">
        <w:t>, or equivalent), shall firstly be broken in with 100 cycles on the fine side of the ST-11 refacing stone followed by a test on the material to be evaluated (results to be discarded).</w:t>
      </w:r>
    </w:p>
    <w:p w14:paraId="3C89C5B1" w14:textId="77777777" w:rsidR="001D350C" w:rsidRPr="001D350C" w:rsidRDefault="001D350C" w:rsidP="00BE4288">
      <w:pPr>
        <w:tabs>
          <w:tab w:val="left" w:pos="2268"/>
        </w:tabs>
        <w:spacing w:after="120"/>
        <w:ind w:left="2268" w:right="1134"/>
        <w:jc w:val="both"/>
      </w:pPr>
      <w:r w:rsidRPr="001D350C">
        <w:tab/>
        <w:t xml:space="preserve">The fine side of the ST-11 refacing stone has a limited life and shall be replaced after 7,500 cycles (approximately 300 </w:t>
      </w:r>
      <w:proofErr w:type="spellStart"/>
      <w:r w:rsidRPr="001D350C">
        <w:t>refacings</w:t>
      </w:r>
      <w:proofErr w:type="spellEnd"/>
      <w:r w:rsidRPr="001D350C">
        <w:t>).</w:t>
      </w:r>
    </w:p>
    <w:p w14:paraId="0C71DEDC" w14:textId="77777777" w:rsidR="001D350C" w:rsidRPr="001D350C" w:rsidRDefault="001D350C" w:rsidP="00BE4288">
      <w:pPr>
        <w:tabs>
          <w:tab w:val="left" w:pos="2268"/>
        </w:tabs>
        <w:spacing w:after="120"/>
        <w:ind w:left="2268" w:right="1134"/>
        <w:jc w:val="both"/>
      </w:pPr>
      <w:r w:rsidRPr="001D350C">
        <w:tab/>
        <w:t xml:space="preserve">A thin fin of wheel material is sometimes formed on the </w:t>
      </w:r>
      <w:proofErr w:type="gramStart"/>
      <w:r w:rsidRPr="001D350C">
        <w:t>left hand</w:t>
      </w:r>
      <w:proofErr w:type="gramEnd"/>
      <w:r w:rsidRPr="001D350C">
        <w:t xml:space="preserve"> edge of the wheel as the main body of the wheel wears down. To remove, gently rub the edge of the wheel using your gloved finger prior to refacing. Avoid touching the running surface of the wheel.</w:t>
      </w:r>
    </w:p>
    <w:p w14:paraId="077F634F" w14:textId="77777777" w:rsidR="001D350C" w:rsidRPr="001D350C" w:rsidRDefault="001D350C" w:rsidP="00BE4288">
      <w:pPr>
        <w:tabs>
          <w:tab w:val="left" w:pos="2268"/>
        </w:tabs>
        <w:spacing w:after="120"/>
        <w:ind w:left="2268" w:right="1134"/>
        <w:jc w:val="both"/>
      </w:pPr>
      <w:r w:rsidRPr="001D350C">
        <w:tab/>
        <w:t>The maximum allowed time between refacing and testing shall not exceed 2 minutes.</w:t>
      </w:r>
      <w:r w:rsidRPr="001D350C">
        <w:rPr>
          <w:lang w:eastAsia="ar-SA"/>
        </w:rPr>
        <w:t>"</w:t>
      </w:r>
    </w:p>
    <w:p w14:paraId="3D1188D1" w14:textId="77777777" w:rsidR="001D350C" w:rsidRPr="001D350C" w:rsidRDefault="001D350C" w:rsidP="001D350C">
      <w:pPr>
        <w:tabs>
          <w:tab w:val="left" w:pos="2268"/>
          <w:tab w:val="left" w:pos="2835"/>
          <w:tab w:val="left" w:pos="8505"/>
        </w:tabs>
        <w:spacing w:after="120"/>
        <w:ind w:left="2268" w:right="1134" w:hanging="1134"/>
        <w:jc w:val="both"/>
        <w:rPr>
          <w:lang w:eastAsia="ar-SA"/>
        </w:rPr>
      </w:pPr>
      <w:r w:rsidRPr="001D350C">
        <w:rPr>
          <w:i/>
          <w:lang w:eastAsia="ar-SA"/>
        </w:rPr>
        <w:t>Paragraph 4.1.3.</w:t>
      </w:r>
      <w:r w:rsidRPr="001D350C">
        <w:rPr>
          <w:lang w:eastAsia="ar-SA"/>
        </w:rPr>
        <w:t>, amend to read:</w:t>
      </w:r>
    </w:p>
    <w:p w14:paraId="64BA9FD4" w14:textId="77777777" w:rsidR="001D350C" w:rsidRPr="001D350C" w:rsidRDefault="001D350C" w:rsidP="001D350C">
      <w:pPr>
        <w:tabs>
          <w:tab w:val="left" w:pos="2268"/>
        </w:tabs>
        <w:spacing w:after="120"/>
        <w:ind w:left="2268" w:right="1134" w:hanging="1134"/>
        <w:jc w:val="both"/>
      </w:pPr>
      <w:r w:rsidRPr="001D350C">
        <w:rPr>
          <w:lang w:eastAsia="ar-SA"/>
        </w:rPr>
        <w:t>"</w:t>
      </w:r>
      <w:r w:rsidRPr="001D350C">
        <w:t>4.1.3.</w:t>
      </w:r>
      <w:r w:rsidRPr="001D350C">
        <w:tab/>
      </w:r>
      <w:proofErr w:type="spellStart"/>
      <w:r w:rsidRPr="001D350C">
        <w:t>Hazemeter</w:t>
      </w:r>
      <w:proofErr w:type="spellEnd"/>
      <w:r w:rsidRPr="001D350C">
        <w:rPr>
          <w:vertAlign w:val="superscript"/>
        </w:rPr>
        <w:footnoteReference w:id="9"/>
      </w:r>
      <w:r w:rsidRPr="001D350C">
        <w:t>, shown diagrammatically in Figure 5.1 and consisting of:</w:t>
      </w:r>
      <w:r w:rsidRPr="001D350C">
        <w:rPr>
          <w:lang w:eastAsia="ar-SA"/>
        </w:rPr>
        <w:t>"</w:t>
      </w:r>
    </w:p>
    <w:p w14:paraId="6692630D" w14:textId="77777777" w:rsidR="001D350C" w:rsidRPr="001D350C" w:rsidRDefault="001D350C" w:rsidP="001D350C">
      <w:pPr>
        <w:tabs>
          <w:tab w:val="left" w:pos="2268"/>
          <w:tab w:val="left" w:pos="2835"/>
          <w:tab w:val="left" w:pos="8505"/>
        </w:tabs>
        <w:spacing w:after="120"/>
        <w:ind w:left="2268" w:right="1134" w:hanging="1134"/>
        <w:jc w:val="both"/>
      </w:pPr>
      <w:r w:rsidRPr="001D350C">
        <w:rPr>
          <w:i/>
        </w:rPr>
        <w:t>Insert new paragraphs 4.1.3.1. and 4.1.3.2.</w:t>
      </w:r>
      <w:r w:rsidRPr="001D350C">
        <w:t>, to read:</w:t>
      </w:r>
    </w:p>
    <w:p w14:paraId="18EEDE2A" w14:textId="77777777" w:rsidR="001D350C" w:rsidRPr="001D350C" w:rsidRDefault="001D350C" w:rsidP="001D350C">
      <w:pPr>
        <w:tabs>
          <w:tab w:val="left" w:pos="2268"/>
        </w:tabs>
        <w:suppressAutoHyphens w:val="0"/>
        <w:overflowPunct w:val="0"/>
        <w:autoSpaceDE w:val="0"/>
        <w:autoSpaceDN w:val="0"/>
        <w:adjustRightInd w:val="0"/>
        <w:spacing w:after="120"/>
        <w:ind w:left="2268" w:right="1134" w:hanging="1134"/>
        <w:jc w:val="both"/>
        <w:textAlignment w:val="baseline"/>
      </w:pPr>
      <w:r w:rsidRPr="001D350C">
        <w:rPr>
          <w:color w:val="000000"/>
          <w:lang w:eastAsia="ar-SA"/>
        </w:rPr>
        <w:t>"</w:t>
      </w:r>
      <w:r w:rsidRPr="001D350C">
        <w:t>4.1.3.1.</w:t>
      </w:r>
      <w:r w:rsidRPr="001D350C">
        <w:tab/>
        <w:t xml:space="preserve">A light source of colour temperature 2,856 K ± 50 K and a photodetector, and the combination shall be filtered to provide an output corresponding to the luminosity response of the 1931 CIE Standard Colorimetric Observer with CIE Standard </w:t>
      </w:r>
      <w:proofErr w:type="spellStart"/>
      <w:r w:rsidRPr="001D350C">
        <w:t>Illuminant</w:t>
      </w:r>
      <w:proofErr w:type="spellEnd"/>
      <w:r w:rsidRPr="001D350C">
        <w:t xml:space="preserve"> A. The output shall be proportional to within 1 per cent to the incident flux over the range of flux used. The photometric stability for source and detector shall be constant throughout the test of each test piece.</w:t>
      </w:r>
    </w:p>
    <w:p w14:paraId="1ECDAF13" w14:textId="77777777" w:rsidR="001D350C" w:rsidRPr="001D350C" w:rsidRDefault="001D350C" w:rsidP="001D350C">
      <w:pPr>
        <w:tabs>
          <w:tab w:val="left" w:pos="1134"/>
          <w:tab w:val="left" w:pos="2268"/>
        </w:tabs>
        <w:suppressAutoHyphens w:val="0"/>
        <w:overflowPunct w:val="0"/>
        <w:autoSpaceDE w:val="0"/>
        <w:autoSpaceDN w:val="0"/>
        <w:adjustRightInd w:val="0"/>
        <w:spacing w:after="120"/>
        <w:ind w:left="2268" w:right="1134" w:hanging="1134"/>
        <w:jc w:val="both"/>
        <w:textAlignment w:val="baseline"/>
      </w:pPr>
      <w:r w:rsidRPr="001D350C">
        <w:t>4.1.3.2.</w:t>
      </w:r>
      <w:r w:rsidRPr="001D350C">
        <w:tab/>
        <w:t xml:space="preserve">An integrating sphere to collect transmitted flux; the sphere may be of any diameter </w:t>
      </w:r>
      <w:proofErr w:type="gramStart"/>
      <w:r w:rsidRPr="001D350C">
        <w:t>as long as</w:t>
      </w:r>
      <w:proofErr w:type="gramEnd"/>
      <w:r w:rsidRPr="001D350C">
        <w:t xml:space="preserve"> the total port areas do not exceed 4.0 per cent of the internal reflecting area of the sphere. The entrance and exit ports shall be centred on the same great circle of the sphere, and there shall be at least 2.97 rad (170°) of arc between centres. The exit port shall subtend an angle of 0.14 rad (8°) at the centre of the entrance port. With the light trap in position, without the test piece, the axis of the irradiating beam shall pass through the centres of the entrance and exit ports. For a </w:t>
      </w:r>
      <w:proofErr w:type="spellStart"/>
      <w:r w:rsidRPr="001D350C">
        <w:t>hazemeter</w:t>
      </w:r>
      <w:proofErr w:type="spellEnd"/>
      <w:r w:rsidRPr="001D350C">
        <w:t xml:space="preserve">, position the photocell or photocells on the sphere 1.57 rad ± 0.17 rad (90° ± 10°) from the entrance port and baffle it from direct exposure to the entrance port. In the </w:t>
      </w:r>
      <w:proofErr w:type="spellStart"/>
      <w:r w:rsidRPr="001D350C">
        <w:t>pivotable</w:t>
      </w:r>
      <w:proofErr w:type="spellEnd"/>
      <w:r w:rsidRPr="001D350C">
        <w:t xml:space="preserve"> modification where the interior wall adjacent to the exit port is used as the reflectance reference, the angle of rotation of the sphere shall be 0.140 rad ± 0.008 rad (8.0° ± 0.5°).</w:t>
      </w:r>
      <w:r w:rsidRPr="001D350C">
        <w:rPr>
          <w:color w:val="000000"/>
          <w:lang w:eastAsia="ar-SA"/>
        </w:rPr>
        <w:t>"</w:t>
      </w:r>
    </w:p>
    <w:p w14:paraId="53C2401F" w14:textId="77777777" w:rsidR="001D350C" w:rsidRPr="001D350C" w:rsidRDefault="001D350C" w:rsidP="001D350C">
      <w:pPr>
        <w:keepNext/>
        <w:keepLines/>
        <w:tabs>
          <w:tab w:val="left" w:pos="2268"/>
          <w:tab w:val="left" w:pos="2835"/>
          <w:tab w:val="left" w:pos="8505"/>
        </w:tabs>
        <w:spacing w:after="120"/>
        <w:ind w:left="2268" w:right="1134" w:hanging="1134"/>
        <w:jc w:val="both"/>
        <w:rPr>
          <w:lang w:eastAsia="ar-SA"/>
        </w:rPr>
      </w:pPr>
      <w:r w:rsidRPr="001D350C">
        <w:rPr>
          <w:i/>
          <w:lang w:eastAsia="ar-SA"/>
        </w:rPr>
        <w:lastRenderedPageBreak/>
        <w:t>Paragraphs 4.1.4. and 4.1.5.</w:t>
      </w:r>
      <w:r w:rsidRPr="001D350C">
        <w:rPr>
          <w:lang w:eastAsia="ar-SA"/>
        </w:rPr>
        <w:t>, amend to read (also replacing Figure 5.1):</w:t>
      </w:r>
    </w:p>
    <w:p w14:paraId="5E22C565" w14:textId="77777777" w:rsidR="001D350C" w:rsidRPr="001D350C" w:rsidRDefault="001D350C" w:rsidP="001D350C">
      <w:pPr>
        <w:keepNext/>
        <w:keepLines/>
        <w:tabs>
          <w:tab w:val="left" w:pos="2268"/>
        </w:tabs>
        <w:spacing w:after="120"/>
        <w:ind w:left="2268" w:right="1134" w:hanging="1134"/>
        <w:jc w:val="both"/>
      </w:pPr>
      <w:r w:rsidRPr="001D350C">
        <w:rPr>
          <w:lang w:eastAsia="ar-SA"/>
        </w:rPr>
        <w:t>"</w:t>
      </w:r>
      <w:r w:rsidRPr="001D350C">
        <w:t>4.1.4.</w:t>
      </w:r>
      <w:r w:rsidRPr="001D350C">
        <w:tab/>
        <w:t>Illuminate the test piece by a substantially unidirectional beam; the maximum angle that any ray of this beam may make with the beam axis shall not exceed 0.05 rad (3°). This beam shall not be vignette at either port of the sphere.</w:t>
      </w:r>
    </w:p>
    <w:p w14:paraId="76FB8F40" w14:textId="77777777" w:rsidR="001D350C" w:rsidRPr="001D350C" w:rsidRDefault="001D350C" w:rsidP="00BE4288">
      <w:pPr>
        <w:tabs>
          <w:tab w:val="left" w:pos="2268"/>
        </w:tabs>
        <w:spacing w:after="120"/>
        <w:ind w:left="2268" w:right="1134"/>
        <w:jc w:val="both"/>
      </w:pPr>
      <w:r w:rsidRPr="001D350C">
        <w:tab/>
        <w:t>When the test piece is placed against the entrance port of the integrating sphere, the angle between the perpendicular to the test piece and a line connecting the centres of entrance and exit ports shall not exceed 0.14 rad (8°).</w:t>
      </w:r>
    </w:p>
    <w:p w14:paraId="2BB3891B" w14:textId="77777777" w:rsidR="001D350C" w:rsidRPr="001D350C" w:rsidRDefault="001D350C" w:rsidP="00BE4288">
      <w:pPr>
        <w:tabs>
          <w:tab w:val="left" w:pos="2268"/>
        </w:tabs>
        <w:spacing w:after="120"/>
        <w:ind w:left="2268" w:right="1134"/>
        <w:jc w:val="both"/>
      </w:pPr>
      <w:r w:rsidRPr="001D350C">
        <w:tab/>
        <w:t>An aperture or diaphragm shall be centrally inserted in the haze measuring apparatus to centre the light beam on the abradant track and limit it to a diameter of 7 mm ± 1 mm at the test piece.</w:t>
      </w:r>
    </w:p>
    <w:p w14:paraId="219F9838" w14:textId="77777777" w:rsidR="001D350C" w:rsidRPr="001D350C" w:rsidRDefault="001D350C" w:rsidP="00BE4288">
      <w:pPr>
        <w:tabs>
          <w:tab w:val="left" w:pos="2268"/>
        </w:tabs>
        <w:spacing w:after="120"/>
        <w:ind w:left="2268" w:right="1134"/>
        <w:jc w:val="both"/>
      </w:pPr>
      <w:r w:rsidRPr="001D350C">
        <w:tab/>
        <w:t>When the reduced light is unobstructed by a test piece, its cross section at the exit port shall be approximately circular, sharply defined, uniformly bright, and concentric within the exit port, leaving an annulus of 0.023 rad ± 0.002 rad (1.3° ± 0.1°) subtended at the entrance port.</w:t>
      </w:r>
    </w:p>
    <w:p w14:paraId="029F53CB" w14:textId="77777777" w:rsidR="001D350C" w:rsidRPr="001D350C" w:rsidRDefault="001D350C" w:rsidP="00BE4288">
      <w:pPr>
        <w:tabs>
          <w:tab w:val="left" w:pos="2268"/>
        </w:tabs>
        <w:spacing w:after="120"/>
        <w:ind w:left="2268" w:right="1134"/>
        <w:jc w:val="both"/>
      </w:pPr>
      <w:r w:rsidRPr="001D350C">
        <w:tab/>
        <w:t>The surfaces of the interior of the integrating sphere, baffles, and reflectance standard, if used, shall be of equal reflectance, matte, and highly reflecting throughout the visible spectrum.</w:t>
      </w:r>
    </w:p>
    <w:p w14:paraId="355E561C" w14:textId="77777777" w:rsidR="001D350C" w:rsidRPr="001D350C" w:rsidRDefault="001D350C" w:rsidP="00BE4288">
      <w:pPr>
        <w:tabs>
          <w:tab w:val="left" w:pos="2268"/>
        </w:tabs>
        <w:spacing w:after="120"/>
        <w:ind w:left="2268" w:right="1134"/>
        <w:jc w:val="both"/>
      </w:pPr>
      <w:r w:rsidRPr="001D350C">
        <w:tab/>
        <w:t>A light trap shall be provided that will absorb the beam completely when no test piece is present, or the instrument design shall obviate the need for a light trap.</w:t>
      </w:r>
    </w:p>
    <w:p w14:paraId="7F1A2EF6" w14:textId="77777777" w:rsidR="001D350C" w:rsidRPr="001D350C" w:rsidRDefault="001D350C" w:rsidP="00BE4288">
      <w:pPr>
        <w:tabs>
          <w:tab w:val="left" w:pos="2268"/>
        </w:tabs>
        <w:spacing w:after="120"/>
        <w:ind w:left="2268" w:right="1134"/>
        <w:jc w:val="both"/>
      </w:pPr>
      <w:r w:rsidRPr="001D350C">
        <w:tab/>
        <w:t xml:space="preserve">Forward scattering glass standards can be used to check that the optical system of the </w:t>
      </w:r>
      <w:proofErr w:type="spellStart"/>
      <w:r w:rsidRPr="001D350C">
        <w:t>hazemeter</w:t>
      </w:r>
      <w:proofErr w:type="spellEnd"/>
      <w:r w:rsidRPr="001D350C">
        <w:t xml:space="preserve"> is properly adjusted.</w:t>
      </w:r>
    </w:p>
    <w:p w14:paraId="2A888C74" w14:textId="77777777" w:rsidR="001D350C" w:rsidRPr="001D350C" w:rsidRDefault="001D350C" w:rsidP="001D350C">
      <w:pPr>
        <w:keepNext/>
        <w:keepLines/>
        <w:ind w:left="2268" w:right="1134" w:hanging="1134"/>
        <w:jc w:val="both"/>
      </w:pPr>
      <w:r w:rsidRPr="001D350C">
        <w:t>Figure 5.1</w:t>
      </w:r>
    </w:p>
    <w:p w14:paraId="538105FF" w14:textId="77777777" w:rsidR="001D350C" w:rsidRPr="001D350C" w:rsidRDefault="001D350C" w:rsidP="001D350C">
      <w:pPr>
        <w:keepNext/>
        <w:keepLines/>
        <w:spacing w:after="120"/>
        <w:ind w:left="2268" w:right="1134" w:hanging="1134"/>
        <w:jc w:val="both"/>
        <w:rPr>
          <w:b/>
        </w:rPr>
      </w:pPr>
      <w:r w:rsidRPr="001D350C">
        <w:rPr>
          <w:b/>
          <w:noProof/>
          <w:lang w:val="en-US"/>
        </w:rPr>
        <mc:AlternateContent>
          <mc:Choice Requires="wps">
            <w:drawing>
              <wp:anchor distT="0" distB="0" distL="114300" distR="114300" simplePos="0" relativeHeight="251666944" behindDoc="0" locked="0" layoutInCell="1" allowOverlap="1" wp14:anchorId="514E3377" wp14:editId="6C0F9DB8">
                <wp:simplePos x="0" y="0"/>
                <wp:positionH relativeFrom="column">
                  <wp:posOffset>4076681</wp:posOffset>
                </wp:positionH>
                <wp:positionV relativeFrom="paragraph">
                  <wp:posOffset>186292</wp:posOffset>
                </wp:positionV>
                <wp:extent cx="728133"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133" cy="1403985"/>
                        </a:xfrm>
                        <a:prstGeom prst="rect">
                          <a:avLst/>
                        </a:prstGeom>
                        <a:solidFill>
                          <a:srgbClr val="FFFFFF"/>
                        </a:solidFill>
                        <a:ln w="9525">
                          <a:noFill/>
                          <a:miter lim="800000"/>
                          <a:headEnd/>
                          <a:tailEnd/>
                        </a:ln>
                      </wps:spPr>
                      <wps:txbx>
                        <w:txbxContent>
                          <w:p w14:paraId="5E65BA51" w14:textId="77777777" w:rsidR="001D350C" w:rsidRPr="00A57437" w:rsidRDefault="001D350C" w:rsidP="001D350C">
                            <w:pPr>
                              <w:spacing w:line="200" w:lineRule="atLeast"/>
                              <w:rPr>
                                <w:sz w:val="16"/>
                                <w:szCs w:val="16"/>
                              </w:rPr>
                            </w:pPr>
                            <w:r>
                              <w:rPr>
                                <w:sz w:val="16"/>
                                <w:szCs w:val="16"/>
                              </w:rPr>
                              <w:t>Photo Detector</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4E3377" id="_x0000_t202" coordsize="21600,21600" o:spt="202" path="m,l,21600r21600,l21600,xe">
                <v:stroke joinstyle="miter"/>
                <v:path gradientshapeok="t" o:connecttype="rect"/>
              </v:shapetype>
              <v:shape id="Text Box 2" o:spid="_x0000_s1026" type="#_x0000_t202" style="position:absolute;left:0;text-align:left;margin-left:321pt;margin-top:14.65pt;width:57.3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" stroked="f">
                <v:textbox style="mso-fit-shape-to-text:t" inset="1mm,1mm,1mm,1mm">
                  <w:txbxContent>
                    <w:p w14:paraId="5E65BA51" w14:textId="77777777" w:rsidR="001D350C" w:rsidRPr="00A57437" w:rsidRDefault="001D350C" w:rsidP="001D350C">
                      <w:pPr>
                        <w:spacing w:line="200" w:lineRule="atLeast"/>
                        <w:rPr>
                          <w:sz w:val="16"/>
                          <w:szCs w:val="16"/>
                        </w:rPr>
                      </w:pPr>
                      <w:r>
                        <w:rPr>
                          <w:sz w:val="16"/>
                          <w:szCs w:val="16"/>
                        </w:rPr>
                        <w:t>Photo Detector</w:t>
                      </w:r>
                    </w:p>
                  </w:txbxContent>
                </v:textbox>
              </v:shape>
            </w:pict>
          </mc:Fallback>
        </mc:AlternateContent>
      </w:r>
      <w:proofErr w:type="spellStart"/>
      <w:r w:rsidRPr="001D350C">
        <w:rPr>
          <w:b/>
        </w:rPr>
        <w:t>Hazemeter</w:t>
      </w:r>
      <w:proofErr w:type="spellEnd"/>
    </w:p>
    <w:p w14:paraId="17CFE8E5" w14:textId="3578BBBA" w:rsidR="001D350C" w:rsidRPr="001D350C" w:rsidRDefault="00E453D4" w:rsidP="00E453D4">
      <w:pPr>
        <w:keepNext/>
        <w:keepLines/>
        <w:tabs>
          <w:tab w:val="left" w:pos="990"/>
        </w:tabs>
        <w:suppressAutoHyphens w:val="0"/>
        <w:overflowPunct w:val="0"/>
        <w:autoSpaceDE w:val="0"/>
        <w:autoSpaceDN w:val="0"/>
        <w:adjustRightInd w:val="0"/>
        <w:spacing w:after="240" w:line="240" w:lineRule="auto"/>
        <w:ind w:left="1134"/>
        <w:textAlignment w:val="baseline"/>
        <w:rPr>
          <w:rFonts w:ascii="Helvetica" w:hAnsi="Helvetica"/>
        </w:rPr>
      </w:pPr>
      <w:r w:rsidRPr="001D350C">
        <w:rPr>
          <w:rFonts w:ascii="Helvetica" w:hAnsi="Helvetica"/>
          <w:noProof/>
          <w:lang w:val="en-US"/>
        </w:rPr>
        <mc:AlternateContent>
          <mc:Choice Requires="wps">
            <w:drawing>
              <wp:anchor distT="0" distB="0" distL="114300" distR="114300" simplePos="0" relativeHeight="251661824" behindDoc="0" locked="0" layoutInCell="1" allowOverlap="1" wp14:anchorId="6BB604D6" wp14:editId="2FD56BD5">
                <wp:simplePos x="0" y="0"/>
                <wp:positionH relativeFrom="column">
                  <wp:posOffset>1273507</wp:posOffset>
                </wp:positionH>
                <wp:positionV relativeFrom="paragraph">
                  <wp:posOffset>403699</wp:posOffset>
                </wp:positionV>
                <wp:extent cx="575733"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33" cy="1403985"/>
                        </a:xfrm>
                        <a:prstGeom prst="rect">
                          <a:avLst/>
                        </a:prstGeom>
                        <a:solidFill>
                          <a:srgbClr val="FFFFFF"/>
                        </a:solidFill>
                        <a:ln w="9525">
                          <a:noFill/>
                          <a:miter lim="800000"/>
                          <a:headEnd/>
                          <a:tailEnd/>
                        </a:ln>
                      </wps:spPr>
                      <wps:txbx>
                        <w:txbxContent>
                          <w:p w14:paraId="6BD6D51C" w14:textId="77777777" w:rsidR="001D350C" w:rsidRPr="00A57437" w:rsidRDefault="001D350C" w:rsidP="001D350C">
                            <w:pPr>
                              <w:spacing w:line="200" w:lineRule="atLeast"/>
                              <w:rPr>
                                <w:sz w:val="16"/>
                                <w:szCs w:val="16"/>
                              </w:rPr>
                            </w:pPr>
                            <w:r w:rsidRPr="00A57437">
                              <w:rPr>
                                <w:sz w:val="16"/>
                                <w:szCs w:val="16"/>
                              </w:rPr>
                              <w:t>Condenser</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604D6" id="_x0000_s1027" type="#_x0000_t202" style="position:absolute;left:0;text-align:left;margin-left:100.3pt;margin-top:31.8pt;width:45.3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" stroked="f">
                <v:textbox style="mso-fit-shape-to-text:t" inset="1mm,1mm,1mm,1mm">
                  <w:txbxContent>
                    <w:p w14:paraId="6BD6D51C" w14:textId="77777777" w:rsidR="001D350C" w:rsidRPr="00A57437" w:rsidRDefault="001D350C" w:rsidP="001D350C">
                      <w:pPr>
                        <w:spacing w:line="200" w:lineRule="atLeast"/>
                        <w:rPr>
                          <w:sz w:val="16"/>
                          <w:szCs w:val="16"/>
                        </w:rPr>
                      </w:pPr>
                      <w:r w:rsidRPr="00A57437">
                        <w:rPr>
                          <w:sz w:val="16"/>
                          <w:szCs w:val="16"/>
                        </w:rPr>
                        <w:t>Condenser</w:t>
                      </w:r>
                    </w:p>
                  </w:txbxContent>
                </v:textbox>
              </v:shape>
            </w:pict>
          </mc:Fallback>
        </mc:AlternateContent>
      </w:r>
      <w:r w:rsidRPr="001D350C">
        <w:rPr>
          <w:rFonts w:ascii="Helvetica" w:hAnsi="Helvetica"/>
          <w:noProof/>
          <w:lang w:val="en-US"/>
        </w:rPr>
        <mc:AlternateContent>
          <mc:Choice Requires="wps">
            <w:drawing>
              <wp:anchor distT="0" distB="0" distL="114300" distR="114300" simplePos="0" relativeHeight="251671040" behindDoc="0" locked="0" layoutInCell="1" allowOverlap="1" wp14:anchorId="2BF22A1E" wp14:editId="3B07F847">
                <wp:simplePos x="0" y="0"/>
                <wp:positionH relativeFrom="column">
                  <wp:posOffset>4526527</wp:posOffset>
                </wp:positionH>
                <wp:positionV relativeFrom="paragraph">
                  <wp:posOffset>177165</wp:posOffset>
                </wp:positionV>
                <wp:extent cx="575310" cy="1403985"/>
                <wp:effectExtent l="0" t="0" r="0" b="76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403985"/>
                        </a:xfrm>
                        <a:prstGeom prst="rect">
                          <a:avLst/>
                        </a:prstGeom>
                        <a:solidFill>
                          <a:srgbClr val="FFFFFF"/>
                        </a:solidFill>
                        <a:ln w="9525">
                          <a:noFill/>
                          <a:miter lim="800000"/>
                          <a:headEnd/>
                          <a:tailEnd/>
                        </a:ln>
                      </wps:spPr>
                      <wps:txbx>
                        <w:txbxContent>
                          <w:p w14:paraId="707B05E6" w14:textId="77777777" w:rsidR="001D350C" w:rsidRPr="00A57437" w:rsidRDefault="001D350C" w:rsidP="001D350C">
                            <w:pPr>
                              <w:spacing w:line="200" w:lineRule="atLeast"/>
                              <w:rPr>
                                <w:sz w:val="16"/>
                                <w:szCs w:val="16"/>
                              </w:rPr>
                            </w:pPr>
                            <w:r>
                              <w:rPr>
                                <w:sz w:val="16"/>
                                <w:szCs w:val="16"/>
                              </w:rPr>
                              <w:t>Light Trap (if used)</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F22A1E" id="_x0000_s1028" type="#_x0000_t202" style="position:absolute;left:0;text-align:left;margin-left:356.4pt;margin-top:13.95pt;width:45.3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" stroked="f">
                <v:textbox style="mso-fit-shape-to-text:t" inset="1mm,1mm,1mm,1mm">
                  <w:txbxContent>
                    <w:p w14:paraId="707B05E6" w14:textId="77777777" w:rsidR="001D350C" w:rsidRPr="00A57437" w:rsidRDefault="001D350C" w:rsidP="001D350C">
                      <w:pPr>
                        <w:spacing w:line="200" w:lineRule="atLeast"/>
                        <w:rPr>
                          <w:sz w:val="16"/>
                          <w:szCs w:val="16"/>
                        </w:rPr>
                      </w:pPr>
                      <w:r>
                        <w:rPr>
                          <w:sz w:val="16"/>
                          <w:szCs w:val="16"/>
                        </w:rPr>
                        <w:t>Light Trap (if used)</w:t>
                      </w:r>
                    </w:p>
                  </w:txbxContent>
                </v:textbox>
              </v:shape>
            </w:pict>
          </mc:Fallback>
        </mc:AlternateContent>
      </w:r>
      <w:r w:rsidRPr="001D350C">
        <w:rPr>
          <w:rFonts w:ascii="Helvetica" w:hAnsi="Helvetica"/>
          <w:noProof/>
          <w:lang w:val="en-US"/>
        </w:rPr>
        <mc:AlternateContent>
          <mc:Choice Requires="wps">
            <w:drawing>
              <wp:anchor distT="0" distB="0" distL="114300" distR="114300" simplePos="0" relativeHeight="251667968" behindDoc="0" locked="0" layoutInCell="1" allowOverlap="1" wp14:anchorId="570204D3" wp14:editId="31D98522">
                <wp:simplePos x="0" y="0"/>
                <wp:positionH relativeFrom="column">
                  <wp:posOffset>2983268</wp:posOffset>
                </wp:positionH>
                <wp:positionV relativeFrom="paragraph">
                  <wp:posOffset>1345565</wp:posOffset>
                </wp:positionV>
                <wp:extent cx="342900" cy="1403985"/>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solidFill>
                          <a:srgbClr val="FFFFFF"/>
                        </a:solidFill>
                        <a:ln w="9525">
                          <a:noFill/>
                          <a:miter lim="800000"/>
                          <a:headEnd/>
                          <a:tailEnd/>
                        </a:ln>
                      </wps:spPr>
                      <wps:txbx>
                        <w:txbxContent>
                          <w:p w14:paraId="0FF0837F" w14:textId="77777777" w:rsidR="001D350C" w:rsidRPr="00A57437" w:rsidRDefault="001D350C" w:rsidP="001D350C">
                            <w:pPr>
                              <w:spacing w:line="200" w:lineRule="atLeast"/>
                              <w:rPr>
                                <w:sz w:val="16"/>
                                <w:szCs w:val="16"/>
                              </w:rPr>
                            </w:pPr>
                            <w:r>
                              <w:rPr>
                                <w:sz w:val="16"/>
                                <w:szCs w:val="16"/>
                              </w:rPr>
                              <w:t>Lens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0204D3" id="_x0000_s1029" type="#_x0000_t202" style="position:absolute;left:0;text-align:left;margin-left:234.9pt;margin-top:105.95pt;width:27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" stroked="f">
                <v:textbox style="mso-fit-shape-to-text:t" inset="1mm,1mm,1mm,1mm">
                  <w:txbxContent>
                    <w:p w14:paraId="0FF0837F" w14:textId="77777777" w:rsidR="001D350C" w:rsidRPr="00A57437" w:rsidRDefault="001D350C" w:rsidP="001D350C">
                      <w:pPr>
                        <w:spacing w:line="200" w:lineRule="atLeast"/>
                        <w:rPr>
                          <w:sz w:val="16"/>
                          <w:szCs w:val="16"/>
                        </w:rPr>
                      </w:pPr>
                      <w:r>
                        <w:rPr>
                          <w:sz w:val="16"/>
                          <w:szCs w:val="16"/>
                        </w:rPr>
                        <w:t>Lens</w:t>
                      </w:r>
                    </w:p>
                  </w:txbxContent>
                </v:textbox>
              </v:shape>
            </w:pict>
          </mc:Fallback>
        </mc:AlternateContent>
      </w:r>
      <w:r w:rsidRPr="001D350C">
        <w:rPr>
          <w:rFonts w:ascii="Helvetica" w:hAnsi="Helvetica"/>
          <w:noProof/>
          <w:lang w:val="en-US"/>
        </w:rPr>
        <mc:AlternateContent>
          <mc:Choice Requires="wps">
            <w:drawing>
              <wp:anchor distT="0" distB="0" distL="114300" distR="114300" simplePos="0" relativeHeight="251668992" behindDoc="0" locked="0" layoutInCell="1" allowOverlap="1" wp14:anchorId="46141DF5" wp14:editId="493F3F44">
                <wp:simplePos x="0" y="0"/>
                <wp:positionH relativeFrom="column">
                  <wp:posOffset>3059031</wp:posOffset>
                </wp:positionH>
                <wp:positionV relativeFrom="paragraph">
                  <wp:posOffset>1598930</wp:posOffset>
                </wp:positionV>
                <wp:extent cx="57531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403985"/>
                        </a:xfrm>
                        <a:prstGeom prst="rect">
                          <a:avLst/>
                        </a:prstGeom>
                        <a:solidFill>
                          <a:srgbClr val="FFFFFF"/>
                        </a:solidFill>
                        <a:ln w="9525">
                          <a:noFill/>
                          <a:miter lim="800000"/>
                          <a:headEnd/>
                          <a:tailEnd/>
                        </a:ln>
                      </wps:spPr>
                      <wps:txbx>
                        <w:txbxContent>
                          <w:p w14:paraId="2BB892A5" w14:textId="77777777" w:rsidR="001D350C" w:rsidRPr="00A57437" w:rsidRDefault="001D350C" w:rsidP="001D350C">
                            <w:pPr>
                              <w:spacing w:line="200" w:lineRule="atLeast"/>
                              <w:rPr>
                                <w:sz w:val="16"/>
                                <w:szCs w:val="16"/>
                              </w:rPr>
                            </w:pPr>
                            <w:r>
                              <w:rPr>
                                <w:sz w:val="16"/>
                                <w:szCs w:val="16"/>
                              </w:rPr>
                              <w:t>Specimen</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141DF5" id="_x0000_s1030" type="#_x0000_t202" style="position:absolute;left:0;text-align:left;margin-left:240.85pt;margin-top:125.9pt;width:45.3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" stroked="f">
                <v:textbox style="mso-fit-shape-to-text:t" inset="1mm,1mm,1mm,1mm">
                  <w:txbxContent>
                    <w:p w14:paraId="2BB892A5" w14:textId="77777777" w:rsidR="001D350C" w:rsidRPr="00A57437" w:rsidRDefault="001D350C" w:rsidP="001D350C">
                      <w:pPr>
                        <w:spacing w:line="200" w:lineRule="atLeast"/>
                        <w:rPr>
                          <w:sz w:val="16"/>
                          <w:szCs w:val="16"/>
                        </w:rPr>
                      </w:pPr>
                      <w:r>
                        <w:rPr>
                          <w:sz w:val="16"/>
                          <w:szCs w:val="16"/>
                        </w:rPr>
                        <w:t>Specimen</w:t>
                      </w:r>
                    </w:p>
                  </w:txbxContent>
                </v:textbox>
              </v:shape>
            </w:pict>
          </mc:Fallback>
        </mc:AlternateContent>
      </w:r>
      <w:r w:rsidRPr="001D350C">
        <w:rPr>
          <w:rFonts w:ascii="Helvetica" w:hAnsi="Helvetica"/>
          <w:noProof/>
          <w:lang w:val="en-US"/>
        </w:rPr>
        <mc:AlternateContent>
          <mc:Choice Requires="wps">
            <w:drawing>
              <wp:anchor distT="0" distB="0" distL="114300" distR="114300" simplePos="0" relativeHeight="251664896" behindDoc="0" locked="0" layoutInCell="1" allowOverlap="1" wp14:anchorId="321679E6" wp14:editId="4ECA6BA6">
                <wp:simplePos x="0" y="0"/>
                <wp:positionH relativeFrom="column">
                  <wp:posOffset>2116010</wp:posOffset>
                </wp:positionH>
                <wp:positionV relativeFrom="paragraph">
                  <wp:posOffset>1632585</wp:posOffset>
                </wp:positionV>
                <wp:extent cx="57531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403985"/>
                        </a:xfrm>
                        <a:prstGeom prst="rect">
                          <a:avLst/>
                        </a:prstGeom>
                        <a:solidFill>
                          <a:srgbClr val="FFFFFF"/>
                        </a:solidFill>
                        <a:ln w="9525">
                          <a:noFill/>
                          <a:miter lim="800000"/>
                          <a:headEnd/>
                          <a:tailEnd/>
                        </a:ln>
                      </wps:spPr>
                      <wps:txbx>
                        <w:txbxContent>
                          <w:p w14:paraId="0D543C02" w14:textId="77777777" w:rsidR="001D350C" w:rsidRPr="00A57437" w:rsidRDefault="001D350C" w:rsidP="001D350C">
                            <w:pPr>
                              <w:spacing w:line="200" w:lineRule="atLeast"/>
                              <w:rPr>
                                <w:sz w:val="16"/>
                                <w:szCs w:val="16"/>
                              </w:rPr>
                            </w:pPr>
                            <w:r>
                              <w:rPr>
                                <w:sz w:val="16"/>
                                <w:szCs w:val="16"/>
                              </w:rPr>
                              <w:t>Aperture</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1679E6" id="_x0000_s1031" type="#_x0000_t202" style="position:absolute;left:0;text-align:left;margin-left:166.6pt;margin-top:128.55pt;width:45.3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" stroked="f">
                <v:textbox style="mso-fit-shape-to-text:t" inset="1mm,1mm,1mm,1mm">
                  <w:txbxContent>
                    <w:p w14:paraId="0D543C02" w14:textId="77777777" w:rsidR="001D350C" w:rsidRPr="00A57437" w:rsidRDefault="001D350C" w:rsidP="001D350C">
                      <w:pPr>
                        <w:spacing w:line="200" w:lineRule="atLeast"/>
                        <w:rPr>
                          <w:sz w:val="16"/>
                          <w:szCs w:val="16"/>
                        </w:rPr>
                      </w:pPr>
                      <w:r>
                        <w:rPr>
                          <w:sz w:val="16"/>
                          <w:szCs w:val="16"/>
                        </w:rPr>
                        <w:t>Aperture</w:t>
                      </w:r>
                    </w:p>
                  </w:txbxContent>
                </v:textbox>
              </v:shape>
            </w:pict>
          </mc:Fallback>
        </mc:AlternateContent>
      </w:r>
      <w:r w:rsidRPr="001D350C">
        <w:rPr>
          <w:rFonts w:ascii="Helvetica" w:hAnsi="Helvetica"/>
          <w:noProof/>
          <w:lang w:val="en-US"/>
        </w:rPr>
        <mc:AlternateContent>
          <mc:Choice Requires="wps">
            <w:drawing>
              <wp:anchor distT="0" distB="0" distL="114300" distR="114300" simplePos="0" relativeHeight="251663872" behindDoc="0" locked="0" layoutInCell="1" allowOverlap="1" wp14:anchorId="2ED175F7" wp14:editId="4D1C40F1">
                <wp:simplePos x="0" y="0"/>
                <wp:positionH relativeFrom="column">
                  <wp:posOffset>2172714</wp:posOffset>
                </wp:positionH>
                <wp:positionV relativeFrom="paragraph">
                  <wp:posOffset>131227</wp:posOffset>
                </wp:positionV>
                <wp:extent cx="575733" cy="1403985"/>
                <wp:effectExtent l="0" t="0" r="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33" cy="1403985"/>
                        </a:xfrm>
                        <a:prstGeom prst="rect">
                          <a:avLst/>
                        </a:prstGeom>
                        <a:solidFill>
                          <a:srgbClr val="FFFFFF"/>
                        </a:solidFill>
                        <a:ln w="9525">
                          <a:noFill/>
                          <a:miter lim="800000"/>
                          <a:headEnd/>
                          <a:tailEnd/>
                        </a:ln>
                      </wps:spPr>
                      <wps:txbx>
                        <w:txbxContent>
                          <w:p w14:paraId="4AC93B35" w14:textId="77777777" w:rsidR="001D350C" w:rsidRPr="00A57437" w:rsidRDefault="001D350C" w:rsidP="001D350C">
                            <w:pPr>
                              <w:spacing w:line="200" w:lineRule="atLeast"/>
                              <w:rPr>
                                <w:sz w:val="16"/>
                                <w:szCs w:val="16"/>
                              </w:rPr>
                            </w:pPr>
                            <w:r>
                              <w:rPr>
                                <w:sz w:val="16"/>
                                <w:szCs w:val="16"/>
                              </w:rPr>
                              <w:t>Entrance Window</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D175F7" id="_x0000_s1032" type="#_x0000_t202" style="position:absolute;left:0;text-align:left;margin-left:171.1pt;margin-top:10.35pt;width:45.3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" stroked="f">
                <v:textbox style="mso-fit-shape-to-text:t" inset="1mm,1mm,1mm,1mm">
                  <w:txbxContent>
                    <w:p w14:paraId="4AC93B35" w14:textId="77777777" w:rsidR="001D350C" w:rsidRPr="00A57437" w:rsidRDefault="001D350C" w:rsidP="001D350C">
                      <w:pPr>
                        <w:spacing w:line="200" w:lineRule="atLeast"/>
                        <w:rPr>
                          <w:sz w:val="16"/>
                          <w:szCs w:val="16"/>
                        </w:rPr>
                      </w:pPr>
                      <w:r>
                        <w:rPr>
                          <w:sz w:val="16"/>
                          <w:szCs w:val="16"/>
                        </w:rPr>
                        <w:t>Entrance Window</w:t>
                      </w:r>
                    </w:p>
                  </w:txbxContent>
                </v:textbox>
              </v:shape>
            </w:pict>
          </mc:Fallback>
        </mc:AlternateContent>
      </w:r>
      <w:r w:rsidRPr="001D350C">
        <w:rPr>
          <w:rFonts w:ascii="Helvetica" w:hAnsi="Helvetica"/>
          <w:noProof/>
          <w:lang w:val="en-US"/>
        </w:rPr>
        <mc:AlternateContent>
          <mc:Choice Requires="wps">
            <w:drawing>
              <wp:anchor distT="0" distB="0" distL="114300" distR="114300" simplePos="0" relativeHeight="251662848" behindDoc="0" locked="0" layoutInCell="1" allowOverlap="1" wp14:anchorId="130682AC" wp14:editId="13ACAC9E">
                <wp:simplePos x="0" y="0"/>
                <wp:positionH relativeFrom="column">
                  <wp:posOffset>1067624</wp:posOffset>
                </wp:positionH>
                <wp:positionV relativeFrom="paragraph">
                  <wp:posOffset>1546774</wp:posOffset>
                </wp:positionV>
                <wp:extent cx="440055" cy="1403985"/>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403985"/>
                        </a:xfrm>
                        <a:prstGeom prst="rect">
                          <a:avLst/>
                        </a:prstGeom>
                        <a:solidFill>
                          <a:srgbClr val="FFFFFF"/>
                        </a:solidFill>
                        <a:ln w="9525">
                          <a:noFill/>
                          <a:miter lim="800000"/>
                          <a:headEnd/>
                          <a:tailEnd/>
                        </a:ln>
                      </wps:spPr>
                      <wps:txbx>
                        <w:txbxContent>
                          <w:p w14:paraId="5309D683" w14:textId="77777777" w:rsidR="001D350C" w:rsidRPr="00A57437" w:rsidRDefault="001D350C" w:rsidP="001D350C">
                            <w:pPr>
                              <w:spacing w:line="200" w:lineRule="atLeast"/>
                              <w:rPr>
                                <w:sz w:val="16"/>
                                <w:szCs w:val="16"/>
                              </w:rPr>
                            </w:pPr>
                            <w:r>
                              <w:rPr>
                                <w:sz w:val="16"/>
                                <w:szCs w:val="16"/>
                              </w:rPr>
                              <w:t>Source</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0682AC" id="_x0000_s1033" type="#_x0000_t202" style="position:absolute;left:0;text-align:left;margin-left:84.05pt;margin-top:121.8pt;width:34.6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" stroked="f">
                <v:textbox style="mso-fit-shape-to-text:t" inset="1mm,1mm,1mm,1mm">
                  <w:txbxContent>
                    <w:p w14:paraId="5309D683" w14:textId="77777777" w:rsidR="001D350C" w:rsidRPr="00A57437" w:rsidRDefault="001D350C" w:rsidP="001D350C">
                      <w:pPr>
                        <w:spacing w:line="200" w:lineRule="atLeast"/>
                        <w:rPr>
                          <w:sz w:val="16"/>
                          <w:szCs w:val="16"/>
                        </w:rPr>
                      </w:pPr>
                      <w:r>
                        <w:rPr>
                          <w:sz w:val="16"/>
                          <w:szCs w:val="16"/>
                        </w:rPr>
                        <w:t>Source</w:t>
                      </w:r>
                    </w:p>
                  </w:txbxContent>
                </v:textbox>
              </v:shape>
            </w:pict>
          </mc:Fallback>
        </mc:AlternateContent>
      </w:r>
      <w:r w:rsidR="001D350C" w:rsidRPr="001D350C">
        <w:rPr>
          <w:rFonts w:ascii="Helvetica" w:hAnsi="Helvetica"/>
          <w:noProof/>
          <w:lang w:val="en-US"/>
        </w:rPr>
        <mc:AlternateContent>
          <mc:Choice Requires="wps">
            <w:drawing>
              <wp:anchor distT="0" distB="0" distL="114300" distR="114300" simplePos="0" relativeHeight="251672064" behindDoc="0" locked="0" layoutInCell="1" allowOverlap="1" wp14:anchorId="2078D684" wp14:editId="382A7D34">
                <wp:simplePos x="0" y="0"/>
                <wp:positionH relativeFrom="column">
                  <wp:posOffset>3266228</wp:posOffset>
                </wp:positionH>
                <wp:positionV relativeFrom="paragraph">
                  <wp:posOffset>1938020</wp:posOffset>
                </wp:positionV>
                <wp:extent cx="1316566"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566" cy="1403985"/>
                        </a:xfrm>
                        <a:prstGeom prst="rect">
                          <a:avLst/>
                        </a:prstGeom>
                        <a:solidFill>
                          <a:srgbClr val="FFFFFF"/>
                        </a:solidFill>
                        <a:ln w="9525">
                          <a:noFill/>
                          <a:miter lim="800000"/>
                          <a:headEnd/>
                          <a:tailEnd/>
                        </a:ln>
                      </wps:spPr>
                      <wps:txbx>
                        <w:txbxContent>
                          <w:p w14:paraId="26CD36AC" w14:textId="77777777" w:rsidR="001D350C" w:rsidRPr="008A7BF6" w:rsidRDefault="001D350C" w:rsidP="001D350C">
                            <w:pPr>
                              <w:spacing w:line="200" w:lineRule="atLeast"/>
                              <w:rPr>
                                <w:sz w:val="16"/>
                                <w:szCs w:val="16"/>
                              </w:rPr>
                            </w:pPr>
                            <w:r w:rsidRPr="008A7BF6">
                              <w:rPr>
                                <w:sz w:val="16"/>
                                <w:szCs w:val="16"/>
                              </w:rPr>
                              <w:t>Dotted lines show position of reflectance standard for total transmittance measurement.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78D684" id="_x0000_s1034" type="#_x0000_t202" style="position:absolute;left:0;text-align:left;margin-left:257.2pt;margin-top:152.6pt;width:103.65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" stroked="f">
                <v:textbox style="mso-fit-shape-to-text:t" inset="1mm,1mm,1mm,1mm">
                  <w:txbxContent>
                    <w:p w14:paraId="26CD36AC" w14:textId="77777777" w:rsidR="001D350C" w:rsidRPr="008A7BF6" w:rsidRDefault="001D350C" w:rsidP="001D350C">
                      <w:pPr>
                        <w:spacing w:line="200" w:lineRule="atLeast"/>
                        <w:rPr>
                          <w:sz w:val="16"/>
                          <w:szCs w:val="16"/>
                        </w:rPr>
                      </w:pPr>
                      <w:r w:rsidRPr="008A7BF6">
                        <w:rPr>
                          <w:sz w:val="16"/>
                          <w:szCs w:val="16"/>
                        </w:rPr>
                        <w:t>Dotted lines show position of reflectance standard for total transmittance measurement.</w:t>
                      </w:r>
                    </w:p>
                  </w:txbxContent>
                </v:textbox>
              </v:shape>
            </w:pict>
          </mc:Fallback>
        </mc:AlternateContent>
      </w:r>
      <w:r w:rsidR="001D350C" w:rsidRPr="001D350C">
        <w:rPr>
          <w:rFonts w:ascii="Helvetica" w:hAnsi="Helvetica"/>
          <w:noProof/>
          <w:lang w:val="en-US"/>
        </w:rPr>
        <mc:AlternateContent>
          <mc:Choice Requires="wps">
            <w:drawing>
              <wp:anchor distT="0" distB="0" distL="114300" distR="114300" simplePos="0" relativeHeight="251670016" behindDoc="0" locked="0" layoutInCell="1" allowOverlap="1" wp14:anchorId="23ED335C" wp14:editId="107DA99C">
                <wp:simplePos x="0" y="0"/>
                <wp:positionH relativeFrom="column">
                  <wp:posOffset>3932343</wp:posOffset>
                </wp:positionH>
                <wp:positionV relativeFrom="paragraph">
                  <wp:posOffset>1764665</wp:posOffset>
                </wp:positionV>
                <wp:extent cx="116840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403985"/>
                        </a:xfrm>
                        <a:prstGeom prst="rect">
                          <a:avLst/>
                        </a:prstGeom>
                        <a:solidFill>
                          <a:srgbClr val="FFFFFF"/>
                        </a:solidFill>
                        <a:ln w="9525">
                          <a:noFill/>
                          <a:miter lim="800000"/>
                          <a:headEnd/>
                          <a:tailEnd/>
                        </a:ln>
                      </wps:spPr>
                      <wps:txbx>
                        <w:txbxContent>
                          <w:p w14:paraId="62C4E9F7" w14:textId="77777777" w:rsidR="001D350C" w:rsidRPr="00A57437" w:rsidRDefault="001D350C" w:rsidP="001D350C">
                            <w:pPr>
                              <w:spacing w:line="200" w:lineRule="atLeast"/>
                              <w:rPr>
                                <w:sz w:val="16"/>
                                <w:szCs w:val="16"/>
                              </w:rPr>
                            </w:pPr>
                            <w:r w:rsidRPr="00A57437">
                              <w:rPr>
                                <w:sz w:val="16"/>
                                <w:szCs w:val="16"/>
                              </w:rPr>
                              <w:t>Reflectance Standard</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ED335C" id="_x0000_s1035" type="#_x0000_t202" style="position:absolute;left:0;text-align:left;margin-left:309.65pt;margin-top:138.95pt;width:92pt;height:110.5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" stroked="f">
                <v:textbox style="mso-fit-shape-to-text:t" inset="1mm,1mm,1mm,1mm">
                  <w:txbxContent>
                    <w:p w14:paraId="62C4E9F7" w14:textId="77777777" w:rsidR="001D350C" w:rsidRPr="00A57437" w:rsidRDefault="001D350C" w:rsidP="001D350C">
                      <w:pPr>
                        <w:spacing w:line="200" w:lineRule="atLeast"/>
                        <w:rPr>
                          <w:sz w:val="16"/>
                          <w:szCs w:val="16"/>
                        </w:rPr>
                      </w:pPr>
                      <w:r w:rsidRPr="00A57437">
                        <w:rPr>
                          <w:sz w:val="16"/>
                          <w:szCs w:val="16"/>
                        </w:rPr>
                        <w:t>Reflectance Standard</w:t>
                      </w:r>
                    </w:p>
                  </w:txbxContent>
                </v:textbox>
              </v:shape>
            </w:pict>
          </mc:Fallback>
        </mc:AlternateContent>
      </w:r>
      <w:r w:rsidR="001D350C" w:rsidRPr="001D350C">
        <w:rPr>
          <w:rFonts w:ascii="Helvetica" w:hAnsi="Helvetica"/>
          <w:noProof/>
          <w:lang w:val="en-US"/>
        </w:rPr>
        <mc:AlternateContent>
          <mc:Choice Requires="wps">
            <w:drawing>
              <wp:anchor distT="0" distB="0" distL="114300" distR="114300" simplePos="0" relativeHeight="251665920" behindDoc="0" locked="0" layoutInCell="1" allowOverlap="1" wp14:anchorId="5F63BB24" wp14:editId="69AB2FA6">
                <wp:simplePos x="0" y="0"/>
                <wp:positionH relativeFrom="column">
                  <wp:posOffset>3572933</wp:posOffset>
                </wp:positionH>
                <wp:positionV relativeFrom="paragraph">
                  <wp:posOffset>261620</wp:posOffset>
                </wp:positionV>
                <wp:extent cx="359834" cy="1403985"/>
                <wp:effectExtent l="0" t="0" r="254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34" cy="1403985"/>
                        </a:xfrm>
                        <a:prstGeom prst="rect">
                          <a:avLst/>
                        </a:prstGeom>
                        <a:solidFill>
                          <a:srgbClr val="FFFFFF"/>
                        </a:solidFill>
                        <a:ln w="9525">
                          <a:noFill/>
                          <a:miter lim="800000"/>
                          <a:headEnd/>
                          <a:tailEnd/>
                        </a:ln>
                      </wps:spPr>
                      <wps:txbx>
                        <w:txbxContent>
                          <w:p w14:paraId="7F5F6728" w14:textId="77777777" w:rsidR="001D350C" w:rsidRPr="00A57437" w:rsidRDefault="001D350C" w:rsidP="001D350C">
                            <w:pPr>
                              <w:spacing w:line="200" w:lineRule="atLeast"/>
                              <w:rPr>
                                <w:sz w:val="16"/>
                                <w:szCs w:val="16"/>
                              </w:rPr>
                            </w:pPr>
                            <w:r>
                              <w:rPr>
                                <w:sz w:val="16"/>
                                <w:szCs w:val="16"/>
                              </w:rPr>
                              <w:t>Filter</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3BB24" id="_x0000_s1036" type="#_x0000_t202" style="position:absolute;left:0;text-align:left;margin-left:281.35pt;margin-top:20.6pt;width:28.3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" stroked="f">
                <v:textbox style="mso-fit-shape-to-text:t" inset="1mm,1mm,1mm,1mm">
                  <w:txbxContent>
                    <w:p w14:paraId="7F5F6728" w14:textId="77777777" w:rsidR="001D350C" w:rsidRPr="00A57437" w:rsidRDefault="001D350C" w:rsidP="001D350C">
                      <w:pPr>
                        <w:spacing w:line="200" w:lineRule="atLeast"/>
                        <w:rPr>
                          <w:sz w:val="16"/>
                          <w:szCs w:val="16"/>
                        </w:rPr>
                      </w:pPr>
                      <w:r>
                        <w:rPr>
                          <w:sz w:val="16"/>
                          <w:szCs w:val="16"/>
                        </w:rPr>
                        <w:t>Filter</w:t>
                      </w:r>
                    </w:p>
                  </w:txbxContent>
                </v:textbox>
              </v:shape>
            </w:pict>
          </mc:Fallback>
        </mc:AlternateContent>
      </w:r>
      <w:r w:rsidR="001D350C" w:rsidRPr="001D350C">
        <w:rPr>
          <w:rFonts w:ascii="Helvetica" w:hAnsi="Helvetica"/>
          <w:noProof/>
          <w:lang w:val="en-US"/>
        </w:rPr>
        <w:drawing>
          <wp:inline distT="0" distB="0" distL="0" distR="0" wp14:anchorId="183E7A52" wp14:editId="2FE7625F">
            <wp:extent cx="4457700" cy="2428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a:extLst>
                        <a:ext uri="{28A0092B-C50C-407E-A947-70E740481C1C}">
                          <a14:useLocalDpi xmlns:a14="http://schemas.microsoft.com/office/drawing/2010/main" val="0"/>
                        </a:ext>
                      </a:extLst>
                    </a:blip>
                    <a:srcRect t="14999"/>
                    <a:stretch>
                      <a:fillRect/>
                    </a:stretch>
                  </pic:blipFill>
                  <pic:spPr bwMode="auto">
                    <a:xfrm>
                      <a:off x="0" y="0"/>
                      <a:ext cx="4457700" cy="2428875"/>
                    </a:xfrm>
                    <a:prstGeom prst="rect">
                      <a:avLst/>
                    </a:prstGeom>
                    <a:noFill/>
                    <a:ln>
                      <a:noFill/>
                    </a:ln>
                  </pic:spPr>
                </pic:pic>
              </a:graphicData>
            </a:graphic>
          </wp:inline>
        </w:drawing>
      </w:r>
    </w:p>
    <w:p w14:paraId="1E266A31" w14:textId="77777777" w:rsidR="001D350C" w:rsidRPr="001D350C" w:rsidRDefault="001D350C" w:rsidP="001D350C">
      <w:pPr>
        <w:spacing w:after="120"/>
        <w:ind w:left="2268" w:right="1134" w:hanging="1134"/>
        <w:jc w:val="both"/>
      </w:pPr>
      <w:r w:rsidRPr="001D350C">
        <w:t>4.1.5.</w:t>
      </w:r>
      <w:r w:rsidRPr="001D350C">
        <w:tab/>
        <w:t>Test piece holder</w:t>
      </w:r>
    </w:p>
    <w:p w14:paraId="42C49AD7" w14:textId="77777777" w:rsidR="001D350C" w:rsidRPr="001D350C" w:rsidRDefault="001D350C" w:rsidP="001D350C">
      <w:pPr>
        <w:tabs>
          <w:tab w:val="left" w:pos="567"/>
        </w:tabs>
        <w:suppressAutoHyphens w:val="0"/>
        <w:overflowPunct w:val="0"/>
        <w:autoSpaceDE w:val="0"/>
        <w:autoSpaceDN w:val="0"/>
        <w:adjustRightInd w:val="0"/>
        <w:spacing w:after="240" w:line="240" w:lineRule="auto"/>
        <w:ind w:left="2268" w:right="1134"/>
        <w:jc w:val="both"/>
        <w:textAlignment w:val="baseline"/>
      </w:pPr>
      <w:r w:rsidRPr="001D350C">
        <w:t xml:space="preserve">A suitable holder shall be used to permit positioning the test piece on the </w:t>
      </w:r>
      <w:proofErr w:type="spellStart"/>
      <w:r w:rsidRPr="001D350C">
        <w:t>hazemeter</w:t>
      </w:r>
      <w:proofErr w:type="spellEnd"/>
      <w:r w:rsidRPr="001D350C">
        <w:t xml:space="preserve"> so that the light beam is centred in the abradant track and the test piece is flush at the measurement port.</w:t>
      </w:r>
    </w:p>
    <w:p w14:paraId="0B74F70F" w14:textId="77777777" w:rsidR="001D350C" w:rsidRPr="001D350C" w:rsidRDefault="001D350C" w:rsidP="001D350C">
      <w:pPr>
        <w:tabs>
          <w:tab w:val="left" w:pos="990"/>
        </w:tabs>
        <w:suppressAutoHyphens w:val="0"/>
        <w:overflowPunct w:val="0"/>
        <w:autoSpaceDE w:val="0"/>
        <w:autoSpaceDN w:val="0"/>
        <w:adjustRightInd w:val="0"/>
        <w:spacing w:after="220" w:line="230" w:lineRule="exact"/>
        <w:ind w:left="2268" w:right="1134"/>
        <w:jc w:val="both"/>
        <w:textAlignment w:val="baseline"/>
      </w:pPr>
      <w:r w:rsidRPr="001D350C">
        <w:lastRenderedPageBreak/>
        <w:t xml:space="preserve">Calibrate the </w:t>
      </w:r>
      <w:proofErr w:type="spellStart"/>
      <w:r w:rsidRPr="001D350C">
        <w:t>hazemeter</w:t>
      </w:r>
      <w:proofErr w:type="spellEnd"/>
      <w:r w:rsidRPr="001D350C">
        <w:t xml:space="preserve"> with the test piece holder before the initial measurement of the haze with no test piece present and verify that the reading of the </w:t>
      </w:r>
      <w:proofErr w:type="spellStart"/>
      <w:r w:rsidRPr="001D350C">
        <w:t>hazemeter</w:t>
      </w:r>
      <w:proofErr w:type="spellEnd"/>
      <w:r w:rsidRPr="001D350C">
        <w:t xml:space="preserve"> is zero.</w:t>
      </w:r>
    </w:p>
    <w:p w14:paraId="2136C2D5" w14:textId="77777777" w:rsidR="001D350C" w:rsidRPr="001D350C" w:rsidRDefault="001D350C" w:rsidP="001D350C">
      <w:pPr>
        <w:widowControl w:val="0"/>
        <w:suppressAutoHyphens w:val="0"/>
        <w:overflowPunct w:val="0"/>
        <w:autoSpaceDE w:val="0"/>
        <w:autoSpaceDN w:val="0"/>
        <w:adjustRightInd w:val="0"/>
        <w:spacing w:after="220" w:line="230" w:lineRule="exact"/>
        <w:ind w:left="2268" w:right="1134"/>
        <w:jc w:val="both"/>
        <w:textAlignment w:val="baseline"/>
      </w:pPr>
      <w:r w:rsidRPr="001D350C">
        <w:t>The whole apparatus shall be checked at regular intervals by means of calibration standards of defined haze.</w:t>
      </w:r>
    </w:p>
    <w:p w14:paraId="4CDD2AB0" w14:textId="77777777" w:rsidR="001D350C" w:rsidRPr="001D350C" w:rsidRDefault="001D350C" w:rsidP="001D350C">
      <w:pPr>
        <w:widowControl w:val="0"/>
        <w:suppressAutoHyphens w:val="0"/>
        <w:overflowPunct w:val="0"/>
        <w:autoSpaceDE w:val="0"/>
        <w:autoSpaceDN w:val="0"/>
        <w:adjustRightInd w:val="0"/>
        <w:spacing w:after="220" w:line="230" w:lineRule="exact"/>
        <w:ind w:left="2268" w:right="1134"/>
        <w:jc w:val="both"/>
        <w:textAlignment w:val="baseline"/>
      </w:pPr>
      <w:r w:rsidRPr="001D350C">
        <w:t xml:space="preserve">If haze measurements are made using equipment or methods differing from the above, the results shall be corrected </w:t>
      </w:r>
      <w:proofErr w:type="gramStart"/>
      <w:r w:rsidRPr="001D350C">
        <w:t>in order to</w:t>
      </w:r>
      <w:proofErr w:type="gramEnd"/>
      <w:r w:rsidRPr="001D350C">
        <w:t xml:space="preserve"> be in agreement with those obtained by the apparatus described above.</w:t>
      </w:r>
      <w:r w:rsidRPr="001D350C">
        <w:rPr>
          <w:rFonts w:ascii="Helvetica" w:hAnsi="Helvetica"/>
          <w:color w:val="000000"/>
          <w:lang w:eastAsia="ar-SA"/>
        </w:rPr>
        <w:t>"</w:t>
      </w:r>
    </w:p>
    <w:p w14:paraId="5BBB7C73" w14:textId="77777777" w:rsidR="001D350C" w:rsidRPr="001D350C" w:rsidRDefault="001D350C" w:rsidP="001D350C">
      <w:pPr>
        <w:tabs>
          <w:tab w:val="left" w:pos="2835"/>
          <w:tab w:val="left" w:pos="8505"/>
        </w:tabs>
        <w:spacing w:before="120" w:after="120" w:line="240" w:lineRule="auto"/>
        <w:ind w:left="2268" w:right="1134" w:hanging="1134"/>
        <w:jc w:val="both"/>
        <w:rPr>
          <w:lang w:eastAsia="ar-SA"/>
        </w:rPr>
      </w:pPr>
      <w:r w:rsidRPr="001D350C">
        <w:rPr>
          <w:i/>
          <w:lang w:eastAsia="ar-SA"/>
        </w:rPr>
        <w:t>Paragraph 4.2.</w:t>
      </w:r>
      <w:r w:rsidRPr="001D350C">
        <w:rPr>
          <w:lang w:eastAsia="ar-SA"/>
        </w:rPr>
        <w:t>, amend to read:</w:t>
      </w:r>
    </w:p>
    <w:p w14:paraId="42A231CD" w14:textId="77777777" w:rsidR="001D350C" w:rsidRPr="001D350C" w:rsidRDefault="001D350C" w:rsidP="001D350C">
      <w:pPr>
        <w:tabs>
          <w:tab w:val="left" w:pos="2835"/>
          <w:tab w:val="left" w:pos="8505"/>
        </w:tabs>
        <w:spacing w:before="120" w:after="120" w:line="240" w:lineRule="auto"/>
        <w:ind w:left="2268" w:right="1134" w:hanging="1134"/>
        <w:jc w:val="both"/>
      </w:pPr>
      <w:r w:rsidRPr="001D350C">
        <w:rPr>
          <w:lang w:eastAsia="ar-SA"/>
        </w:rPr>
        <w:t>"</w:t>
      </w:r>
      <w:r w:rsidRPr="001D350C">
        <w:t>4.2.</w:t>
      </w:r>
      <w:r w:rsidRPr="001D350C">
        <w:tab/>
        <w:t>Test conditions</w:t>
      </w:r>
    </w:p>
    <w:p w14:paraId="635D6022" w14:textId="77777777" w:rsidR="001D350C" w:rsidRPr="001D350C" w:rsidRDefault="001D350C" w:rsidP="001D350C">
      <w:pPr>
        <w:spacing w:after="120"/>
        <w:ind w:left="2268" w:right="1134" w:hanging="1134"/>
        <w:jc w:val="both"/>
      </w:pPr>
      <w:r w:rsidRPr="001D350C">
        <w:tab/>
        <w:t>Temperature:</w:t>
      </w:r>
      <w:r w:rsidRPr="001D350C">
        <w:tab/>
      </w:r>
      <w:r w:rsidRPr="001D350C">
        <w:tab/>
        <w:t>23 °C ± 2 °C</w:t>
      </w:r>
    </w:p>
    <w:p w14:paraId="103DF051" w14:textId="77777777" w:rsidR="001D350C" w:rsidRPr="001D350C" w:rsidRDefault="001D350C" w:rsidP="001D350C">
      <w:pPr>
        <w:spacing w:after="120"/>
        <w:ind w:left="2268" w:right="1134" w:hanging="1134"/>
        <w:jc w:val="both"/>
      </w:pPr>
      <w:r w:rsidRPr="001D350C">
        <w:tab/>
        <w:t>Pressure:</w:t>
      </w:r>
      <w:r w:rsidRPr="001D350C">
        <w:tab/>
      </w:r>
      <w:r w:rsidRPr="001D350C">
        <w:tab/>
        <w:t>860 to 1,060 mbar</w:t>
      </w:r>
    </w:p>
    <w:p w14:paraId="3338FF7C" w14:textId="77777777" w:rsidR="001D350C" w:rsidRPr="001D350C" w:rsidRDefault="001D350C" w:rsidP="001D350C">
      <w:pPr>
        <w:spacing w:after="120"/>
        <w:ind w:left="2268" w:right="1134" w:hanging="1134"/>
        <w:jc w:val="both"/>
      </w:pPr>
      <w:r w:rsidRPr="001D350C">
        <w:tab/>
        <w:t>Relative humidity:</w:t>
      </w:r>
      <w:r w:rsidRPr="001D350C">
        <w:tab/>
        <w:t>50 ± 5 per cent.</w:t>
      </w:r>
      <w:r w:rsidRPr="001D350C">
        <w:rPr>
          <w:lang w:eastAsia="ar-SA"/>
        </w:rPr>
        <w:t>"</w:t>
      </w:r>
    </w:p>
    <w:p w14:paraId="2CAE0A65" w14:textId="77777777" w:rsidR="001D350C" w:rsidRPr="001D350C" w:rsidRDefault="001D350C" w:rsidP="001D350C">
      <w:pPr>
        <w:keepNext/>
        <w:keepLines/>
        <w:tabs>
          <w:tab w:val="left" w:pos="2835"/>
          <w:tab w:val="left" w:pos="8505"/>
        </w:tabs>
        <w:spacing w:before="120" w:after="120" w:line="240" w:lineRule="auto"/>
        <w:ind w:left="2268" w:right="1134" w:hanging="1134"/>
        <w:jc w:val="both"/>
        <w:rPr>
          <w:lang w:eastAsia="ar-SA"/>
        </w:rPr>
      </w:pPr>
      <w:r w:rsidRPr="001D350C">
        <w:rPr>
          <w:i/>
          <w:lang w:eastAsia="ar-SA"/>
        </w:rPr>
        <w:t>Paragraphs 4.4.1. to 4.4.3.</w:t>
      </w:r>
      <w:r w:rsidRPr="001D350C">
        <w:rPr>
          <w:lang w:eastAsia="ar-SA"/>
        </w:rPr>
        <w:t>, amend to read:</w:t>
      </w:r>
    </w:p>
    <w:p w14:paraId="2BD19012" w14:textId="77777777" w:rsidR="001D350C" w:rsidRPr="001D350C" w:rsidRDefault="001D350C" w:rsidP="001D350C">
      <w:pPr>
        <w:keepNext/>
        <w:keepLines/>
        <w:spacing w:after="120"/>
        <w:ind w:left="2268" w:right="1134" w:hanging="1134"/>
        <w:jc w:val="both"/>
      </w:pPr>
      <w:r w:rsidRPr="001D350C">
        <w:rPr>
          <w:lang w:eastAsia="ar-SA"/>
        </w:rPr>
        <w:t>"</w:t>
      </w:r>
      <w:r w:rsidRPr="001D350C">
        <w:t>4.4.1.</w:t>
      </w:r>
      <w:r w:rsidRPr="001D350C">
        <w:tab/>
        <w:t>Cleaning</w:t>
      </w:r>
    </w:p>
    <w:p w14:paraId="2190D20A" w14:textId="77777777" w:rsidR="001D350C" w:rsidRPr="001D350C" w:rsidRDefault="001D350C" w:rsidP="001D350C">
      <w:pPr>
        <w:keepNext/>
        <w:keepLines/>
        <w:spacing w:after="120"/>
        <w:ind w:left="2268" w:right="1134"/>
        <w:jc w:val="both"/>
      </w:pPr>
      <w:r w:rsidRPr="001D350C">
        <w:t>Before testing, remove any protective masking material from the test pieces. If required, clean the test pieces using a practice recommended by the manufacturer,</w:t>
      </w:r>
      <w:r w:rsidRPr="001D350C">
        <w:rPr>
          <w:color w:val="800000"/>
        </w:rPr>
        <w:t xml:space="preserve"> </w:t>
      </w:r>
      <w:r w:rsidRPr="001D350C">
        <w:t>or if none is recommended, clean the test pieces in the following manner:</w:t>
      </w:r>
    </w:p>
    <w:p w14:paraId="4BD698C2" w14:textId="77777777" w:rsidR="001D350C" w:rsidRPr="001D350C" w:rsidRDefault="001D350C" w:rsidP="001D350C">
      <w:pPr>
        <w:spacing w:after="120"/>
        <w:ind w:left="2835" w:right="1134" w:hanging="567"/>
        <w:jc w:val="both"/>
        <w:rPr>
          <w:strike/>
        </w:rPr>
      </w:pPr>
      <w:r w:rsidRPr="001D350C">
        <w:t>(a)</w:t>
      </w:r>
      <w:r w:rsidRPr="001D350C">
        <w:tab/>
        <w:t>Using an Isopropyl alcohol (IPA) soaked lint free cloth, gently wipe both surfaces of the test piece in a linear motion to remove any remaining particulate. For those materials where IPA influences the surface characteristics or does not yield a satisfactory result, use a cleaning solution of water with a commercial (e.g. dish-washing) detergent added or a cleaning solution that is compatible with the test piece. First wipe the test piece vertically; then wipe the test piece horizontally; and as a final cleaning step wipe the edges;</w:t>
      </w:r>
    </w:p>
    <w:p w14:paraId="02AF1D20" w14:textId="77777777" w:rsidR="001D350C" w:rsidRPr="001D350C" w:rsidRDefault="001D350C" w:rsidP="001D350C">
      <w:pPr>
        <w:spacing w:after="120"/>
        <w:ind w:left="2835" w:right="1134" w:hanging="567"/>
        <w:jc w:val="both"/>
      </w:pPr>
      <w:r w:rsidRPr="001D350C">
        <w:t>(b)</w:t>
      </w:r>
      <w:r w:rsidRPr="001D350C">
        <w:tab/>
        <w:t>Rinse with distilled, deionized or demineralized water;</w:t>
      </w:r>
    </w:p>
    <w:p w14:paraId="12FD1584" w14:textId="77777777" w:rsidR="001D350C" w:rsidRPr="001D350C" w:rsidRDefault="001D350C" w:rsidP="001D350C">
      <w:pPr>
        <w:spacing w:after="120"/>
        <w:ind w:left="2835" w:right="1134" w:hanging="567"/>
        <w:jc w:val="both"/>
      </w:pPr>
      <w:r w:rsidRPr="001D350C">
        <w:t>(c)</w:t>
      </w:r>
      <w:r w:rsidRPr="001D350C">
        <w:tab/>
        <w:t xml:space="preserve">Dry by pressing lightly between two linen </w:t>
      </w:r>
      <w:proofErr w:type="gramStart"/>
      <w:r w:rsidRPr="001D350C">
        <w:t>cloths, or</w:t>
      </w:r>
      <w:proofErr w:type="gramEnd"/>
      <w:r w:rsidRPr="001D350C">
        <w:t xml:space="preserve"> blow dry with clean air or nitrogen.</w:t>
      </w:r>
    </w:p>
    <w:p w14:paraId="122F27F9" w14:textId="77777777" w:rsidR="001D350C" w:rsidRPr="001D350C" w:rsidRDefault="001D350C" w:rsidP="00BE4288">
      <w:pPr>
        <w:spacing w:after="120"/>
        <w:ind w:left="2268" w:right="1134"/>
        <w:jc w:val="both"/>
      </w:pPr>
      <w:r w:rsidRPr="001D350C">
        <w:tab/>
        <w:t>Inspect to confirm that there are no water spots or other residue before haze measurement.</w:t>
      </w:r>
    </w:p>
    <w:p w14:paraId="361D3CB8" w14:textId="77777777" w:rsidR="001D350C" w:rsidRPr="001D350C" w:rsidRDefault="001D350C" w:rsidP="001D350C">
      <w:pPr>
        <w:spacing w:after="120"/>
        <w:ind w:left="2268" w:right="1134"/>
        <w:jc w:val="both"/>
      </w:pPr>
      <w:r w:rsidRPr="001D350C">
        <w:t xml:space="preserve">Any treatment with ultrasonic equipment shall be avoided. After cleaning, the test pieces shall be handled only by their edges and shall be stored to prevent damage to, or contamination of, their surfaces. It is recommended that latex gloves be worn </w:t>
      </w:r>
      <w:proofErr w:type="gramStart"/>
      <w:r w:rsidRPr="001D350C">
        <w:t>at all times</w:t>
      </w:r>
      <w:proofErr w:type="gramEnd"/>
      <w:r w:rsidRPr="001D350C">
        <w:t xml:space="preserve"> throughout this test.</w:t>
      </w:r>
    </w:p>
    <w:p w14:paraId="1AAF40B4" w14:textId="77777777" w:rsidR="001D350C" w:rsidRPr="001D350C" w:rsidRDefault="001D350C" w:rsidP="001D350C">
      <w:pPr>
        <w:spacing w:after="120"/>
        <w:ind w:left="2268" w:right="1134" w:hanging="1134"/>
        <w:jc w:val="both"/>
      </w:pPr>
      <w:r w:rsidRPr="001D350C">
        <w:t>4.4.2.</w:t>
      </w:r>
      <w:r w:rsidRPr="001D350C">
        <w:tab/>
        <w:t>Conditioning</w:t>
      </w:r>
    </w:p>
    <w:p w14:paraId="5051F568" w14:textId="77777777" w:rsidR="001D350C" w:rsidRPr="001D350C" w:rsidRDefault="001D350C" w:rsidP="00BE4288">
      <w:pPr>
        <w:spacing w:after="120"/>
        <w:ind w:left="2268" w:right="1134"/>
        <w:jc w:val="both"/>
      </w:pPr>
      <w:r w:rsidRPr="001D350C">
        <w:tab/>
        <w:t xml:space="preserve">Condition the test pieces for a minimum time of 48 hours at </w:t>
      </w:r>
      <w:r w:rsidRPr="001D350C">
        <w:br/>
        <w:t>23 °C ± 2 °C and 50 ± 5 per cent relative humidity. Begin the testing within 5 minutes after removal from conditioning.</w:t>
      </w:r>
    </w:p>
    <w:p w14:paraId="73408393" w14:textId="77777777" w:rsidR="001D350C" w:rsidRPr="001D350C" w:rsidRDefault="001D350C" w:rsidP="001D350C">
      <w:pPr>
        <w:spacing w:after="120"/>
        <w:ind w:left="2268" w:right="1134"/>
        <w:jc w:val="both"/>
      </w:pPr>
      <w:r w:rsidRPr="001D350C">
        <w:t>When not in use, the abrasive wheels shall be stored in the same conditions of temperature and humidity.</w:t>
      </w:r>
    </w:p>
    <w:p w14:paraId="0D0494B8" w14:textId="77777777" w:rsidR="001D350C" w:rsidRPr="001D350C" w:rsidRDefault="001D350C" w:rsidP="001D350C">
      <w:pPr>
        <w:spacing w:after="120"/>
        <w:ind w:left="2268" w:right="1134" w:hanging="1134"/>
        <w:jc w:val="both"/>
      </w:pPr>
      <w:r w:rsidRPr="001D350C">
        <w:lastRenderedPageBreak/>
        <w:t>4.4.3.</w:t>
      </w:r>
      <w:r w:rsidRPr="001D350C">
        <w:tab/>
        <w:t>Initial haze measurement</w:t>
      </w:r>
    </w:p>
    <w:p w14:paraId="03CA0321" w14:textId="77777777" w:rsidR="001D350C" w:rsidRPr="001D350C" w:rsidRDefault="001D350C" w:rsidP="00BE4288">
      <w:pPr>
        <w:spacing w:after="120"/>
        <w:ind w:left="2268" w:right="1134"/>
        <w:jc w:val="both"/>
      </w:pPr>
      <w:r w:rsidRPr="001D350C">
        <w:tab/>
        <w:t xml:space="preserve">Place the unabraded test piece in the </w:t>
      </w:r>
      <w:proofErr w:type="spellStart"/>
      <w:r w:rsidRPr="001D350C">
        <w:t>hazemeter</w:t>
      </w:r>
      <w:proofErr w:type="spellEnd"/>
      <w:r w:rsidRPr="001D350C">
        <w:t xml:space="preserve"> test piece holder with the side to be abraded facing the entrance port of the integrating sphere. The angle between the normal (perpendicular) to the surface of the test piece and the axis of the light beam shall not exceed 8°.</w:t>
      </w:r>
    </w:p>
    <w:p w14:paraId="77E6C9E0" w14:textId="77777777" w:rsidR="001D350C" w:rsidRPr="001D350C" w:rsidRDefault="001D350C" w:rsidP="00BE4288">
      <w:pPr>
        <w:spacing w:after="120"/>
        <w:ind w:left="2268" w:right="1134"/>
        <w:jc w:val="both"/>
      </w:pPr>
      <w:r w:rsidRPr="001D350C">
        <w:tab/>
        <w:t>Take four readings as indicated in the following table:</w:t>
      </w:r>
    </w:p>
    <w:p w14:paraId="6BDB7BC0" w14:textId="350B888F" w:rsidR="001D350C" w:rsidRPr="001D350C" w:rsidRDefault="001D350C" w:rsidP="00BE4288">
      <w:pPr>
        <w:spacing w:before="120" w:after="120"/>
        <w:ind w:left="2268" w:right="1134"/>
        <w:jc w:val="both"/>
      </w:pPr>
      <w:r w:rsidRPr="001D350C">
        <w:tab/>
        <w:t>…</w:t>
      </w:r>
    </w:p>
    <w:p w14:paraId="5E276BCF" w14:textId="77777777" w:rsidR="001D350C" w:rsidRPr="001D350C" w:rsidRDefault="001D350C" w:rsidP="00BE4288">
      <w:pPr>
        <w:spacing w:after="120"/>
        <w:ind w:left="2268" w:right="1134"/>
        <w:jc w:val="both"/>
      </w:pPr>
      <w:r w:rsidRPr="001D350C">
        <w:tab/>
        <w:t>Calculate the total transmittance T</w:t>
      </w:r>
      <w:r w:rsidRPr="001D350C">
        <w:rPr>
          <w:vertAlign w:val="subscript"/>
        </w:rPr>
        <w:t>t</w:t>
      </w:r>
      <w:r w:rsidRPr="001D350C">
        <w:t xml:space="preserve"> = T</w:t>
      </w:r>
      <w:r w:rsidRPr="001D350C">
        <w:rPr>
          <w:vertAlign w:val="subscript"/>
        </w:rPr>
        <w:t>2</w:t>
      </w:r>
      <w:r w:rsidRPr="001D350C">
        <w:t>/T</w:t>
      </w:r>
      <w:r w:rsidRPr="001D350C">
        <w:rPr>
          <w:vertAlign w:val="subscript"/>
        </w:rPr>
        <w:t>1</w:t>
      </w:r>
      <w:r w:rsidRPr="001D350C">
        <w:t>.</w:t>
      </w:r>
    </w:p>
    <w:p w14:paraId="295FD62B" w14:textId="77777777" w:rsidR="001D350C" w:rsidRPr="001D350C" w:rsidRDefault="001D350C" w:rsidP="00BE4288">
      <w:pPr>
        <w:spacing w:after="120"/>
        <w:ind w:left="2268" w:right="1134"/>
        <w:jc w:val="both"/>
      </w:pPr>
      <w:r w:rsidRPr="001D350C">
        <w:tab/>
        <w:t>Calculate the diffuse transmittance T</w:t>
      </w:r>
      <w:r w:rsidRPr="001D350C">
        <w:rPr>
          <w:vertAlign w:val="subscript"/>
        </w:rPr>
        <w:t>d</w:t>
      </w:r>
      <w:r w:rsidRPr="001D350C">
        <w:t xml:space="preserve"> as follows:</w:t>
      </w:r>
    </w:p>
    <w:p w14:paraId="5CA7EDA9" w14:textId="77777777" w:rsidR="001D350C" w:rsidRPr="001D350C" w:rsidRDefault="001D350C" w:rsidP="00BE4288">
      <w:pPr>
        <w:spacing w:after="120"/>
        <w:ind w:left="2268" w:right="1134"/>
        <w:jc w:val="both"/>
      </w:pPr>
      <w:r w:rsidRPr="001D350C">
        <w:tab/>
      </w:r>
      <w:r w:rsidRPr="001D350C">
        <w:rPr>
          <w:position w:val="-30"/>
        </w:rPr>
        <w:object w:dxaOrig="1939" w:dyaOrig="680" w14:anchorId="7D20623D">
          <v:shape id="_x0000_i1059" type="#_x0000_t75" style="width:96.75pt;height:33.75pt" o:ole="">
            <v:imagedata r:id="rId15" o:title=""/>
          </v:shape>
          <o:OLEObject Type="Embed" ProgID="Equation.3" ShapeID="_x0000_i1059" DrawAspect="Content" ObjectID="_1595339121" r:id="rId16"/>
        </w:object>
      </w:r>
    </w:p>
    <w:p w14:paraId="31555585" w14:textId="77777777" w:rsidR="001D350C" w:rsidRPr="001D350C" w:rsidRDefault="001D350C" w:rsidP="00BE4288">
      <w:pPr>
        <w:keepNext/>
        <w:keepLines/>
        <w:spacing w:after="240"/>
        <w:ind w:left="2268" w:right="1134"/>
        <w:jc w:val="both"/>
      </w:pPr>
      <w:r w:rsidRPr="001D350C">
        <w:rPr>
          <w:noProof/>
          <w:lang w:val="en-US"/>
        </w:rPr>
        <w:drawing>
          <wp:anchor distT="0" distB="0" distL="114300" distR="114300" simplePos="0" relativeHeight="251660800" behindDoc="1" locked="0" layoutInCell="1" allowOverlap="1" wp14:anchorId="5AB5B465" wp14:editId="07D67763">
            <wp:simplePos x="0" y="0"/>
            <wp:positionH relativeFrom="column">
              <wp:posOffset>2913380</wp:posOffset>
            </wp:positionH>
            <wp:positionV relativeFrom="paragraph">
              <wp:posOffset>183515</wp:posOffset>
            </wp:positionV>
            <wp:extent cx="791845" cy="424180"/>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184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350C">
        <w:tab/>
        <w:t>Calculate the percentage haze, or light scattered, as follows:</w:t>
      </w:r>
    </w:p>
    <w:p w14:paraId="31BEA316" w14:textId="77777777" w:rsidR="001D350C" w:rsidRPr="001D350C" w:rsidRDefault="001D350C" w:rsidP="00BE4288">
      <w:pPr>
        <w:keepNext/>
        <w:keepLines/>
        <w:spacing w:after="240"/>
        <w:ind w:left="2268" w:right="1134"/>
        <w:jc w:val="both"/>
      </w:pPr>
      <w:r w:rsidRPr="001D350C">
        <w:tab/>
        <w:t xml:space="preserve">Haze, or light scattered, =  </w:t>
      </w:r>
    </w:p>
    <w:p w14:paraId="79835FAD" w14:textId="77777777" w:rsidR="001D350C" w:rsidRPr="001D350C" w:rsidRDefault="001D350C" w:rsidP="00BE4288">
      <w:pPr>
        <w:spacing w:after="120" w:line="240" w:lineRule="auto"/>
        <w:ind w:left="2268" w:right="1134"/>
        <w:jc w:val="both"/>
        <w:rPr>
          <w:lang w:eastAsia="ar-SA"/>
        </w:rPr>
      </w:pPr>
      <w:r w:rsidRPr="001D350C">
        <w:tab/>
        <w:t>Measure the initial haze of the test piece at a minimum of four equally-spaced points along the unabraded track in accordance with the formula above. Average the results for each test piece. In lieu of the four measurements, an average value may be obtained by rotating the piece uniformly at 3 rev/sec or more.</w:t>
      </w:r>
      <w:r w:rsidRPr="001D350C">
        <w:rPr>
          <w:lang w:eastAsia="ar-SA"/>
        </w:rPr>
        <w:t>"</w:t>
      </w:r>
    </w:p>
    <w:p w14:paraId="3FFA6423" w14:textId="77777777" w:rsidR="001D350C" w:rsidRPr="001D350C" w:rsidRDefault="001D350C" w:rsidP="001D350C">
      <w:pPr>
        <w:tabs>
          <w:tab w:val="left" w:pos="2835"/>
          <w:tab w:val="left" w:pos="8505"/>
        </w:tabs>
        <w:spacing w:after="120"/>
        <w:ind w:left="1134" w:right="1134"/>
        <w:jc w:val="both"/>
      </w:pPr>
      <w:r w:rsidRPr="001D350C">
        <w:rPr>
          <w:i/>
        </w:rPr>
        <w:t xml:space="preserve">Insert new paragraphs 4.4.4. to 4.4.6., </w:t>
      </w:r>
      <w:r w:rsidRPr="001D350C">
        <w:t xml:space="preserve">to read </w:t>
      </w:r>
      <w:r w:rsidRPr="001D350C">
        <w:rPr>
          <w:lang w:eastAsia="ar-SA"/>
        </w:rPr>
        <w:t>(inserting also new Figure 5.2)</w:t>
      </w:r>
      <w:r w:rsidRPr="001D350C">
        <w:t>:</w:t>
      </w:r>
    </w:p>
    <w:p w14:paraId="03E068F6" w14:textId="77777777" w:rsidR="001D350C" w:rsidRPr="001D350C" w:rsidRDefault="001D350C" w:rsidP="001D350C">
      <w:pPr>
        <w:tabs>
          <w:tab w:val="left" w:pos="2268"/>
        </w:tabs>
        <w:spacing w:after="120"/>
        <w:ind w:left="2268" w:right="1134" w:hanging="1134"/>
        <w:jc w:val="both"/>
      </w:pPr>
      <w:r w:rsidRPr="001D350C">
        <w:rPr>
          <w:lang w:eastAsia="ar-SA"/>
        </w:rPr>
        <w:t>"</w:t>
      </w:r>
      <w:r w:rsidRPr="001D350C">
        <w:t>4.4.4.</w:t>
      </w:r>
      <w:r w:rsidRPr="001D350C">
        <w:tab/>
        <w:t>Abrasion</w:t>
      </w:r>
    </w:p>
    <w:p w14:paraId="53275B77" w14:textId="77777777" w:rsidR="001D350C" w:rsidRPr="001D350C" w:rsidRDefault="001D350C" w:rsidP="00BE4288">
      <w:pPr>
        <w:tabs>
          <w:tab w:val="left" w:pos="2268"/>
        </w:tabs>
        <w:spacing w:after="120"/>
        <w:ind w:left="2268" w:right="1134"/>
        <w:jc w:val="both"/>
      </w:pPr>
      <w:r w:rsidRPr="001D350C">
        <w:tab/>
        <w:t>For each type of safety glazing, carry out three tests with the same load. Use the haze as a measure of the subsurface abrasion, after the test piece has been subjected to the abrasion test.</w:t>
      </w:r>
    </w:p>
    <w:p w14:paraId="27ECC39E" w14:textId="77777777" w:rsidR="001D350C" w:rsidRPr="001D350C" w:rsidRDefault="001D350C" w:rsidP="00BE4288">
      <w:pPr>
        <w:widowControl w:val="0"/>
        <w:tabs>
          <w:tab w:val="left" w:pos="2268"/>
        </w:tabs>
        <w:suppressAutoHyphens w:val="0"/>
        <w:overflowPunct w:val="0"/>
        <w:autoSpaceDE w:val="0"/>
        <w:autoSpaceDN w:val="0"/>
        <w:adjustRightInd w:val="0"/>
        <w:spacing w:after="120"/>
        <w:ind w:left="2268" w:right="1134"/>
        <w:jc w:val="both"/>
        <w:textAlignment w:val="baseline"/>
      </w:pPr>
      <w:r w:rsidRPr="001D350C">
        <w:rPr>
          <w:rFonts w:ascii="Helvetica" w:hAnsi="Helvetica"/>
          <w:color w:val="000000"/>
        </w:rPr>
        <w:tab/>
      </w:r>
      <w:r w:rsidRPr="001D350C">
        <w:rPr>
          <w:color w:val="000000"/>
        </w:rPr>
        <w:t xml:space="preserve">Mount the test piece on the </w:t>
      </w:r>
      <w:proofErr w:type="spellStart"/>
      <w:r w:rsidRPr="001D350C">
        <w:rPr>
          <w:color w:val="000000"/>
        </w:rPr>
        <w:t>abraser</w:t>
      </w:r>
      <w:proofErr w:type="spellEnd"/>
      <w:r w:rsidRPr="001D350C">
        <w:rPr>
          <w:color w:val="000000"/>
        </w:rPr>
        <w:t xml:space="preserve"> turntable platform with the side to be abraded facing up. </w:t>
      </w:r>
      <w:r w:rsidRPr="001D350C">
        <w:t xml:space="preserve">The test piece shall be mounted at a 45° angle from the front of the machine as shown in Figure 5.2. </w:t>
      </w:r>
      <w:r w:rsidRPr="001D350C">
        <w:rPr>
          <w:color w:val="000000"/>
        </w:rPr>
        <w:t xml:space="preserve">Secure using the clamp plate and nut. Affix the load corresponding to a total load of 500 g (per wheel) to the </w:t>
      </w:r>
      <w:proofErr w:type="spellStart"/>
      <w:r w:rsidRPr="001D350C">
        <w:rPr>
          <w:color w:val="000000"/>
        </w:rPr>
        <w:t>abraser</w:t>
      </w:r>
      <w:proofErr w:type="spellEnd"/>
      <w:r w:rsidRPr="001D350C">
        <w:rPr>
          <w:color w:val="000000"/>
        </w:rPr>
        <w:t>. Lower the vacuum pick-up nozzle and adjust the height to 1 mm above the test piece surface with a gage having a thickness equal to 1 mm or a gage pin having a diameter equal to 1 mm. After setting the height of the vacuum nozzle, ensure the rear vacuum nozzle does not contact the test piece surface</w:t>
      </w:r>
      <w:r w:rsidRPr="001D350C">
        <w:t>.</w:t>
      </w:r>
    </w:p>
    <w:p w14:paraId="411940A4" w14:textId="77777777" w:rsidR="001D350C" w:rsidRPr="001D350C" w:rsidRDefault="001D350C" w:rsidP="00BE4288">
      <w:pPr>
        <w:widowControl w:val="0"/>
        <w:tabs>
          <w:tab w:val="left" w:pos="2268"/>
        </w:tabs>
        <w:suppressAutoHyphens w:val="0"/>
        <w:overflowPunct w:val="0"/>
        <w:autoSpaceDE w:val="0"/>
        <w:autoSpaceDN w:val="0"/>
        <w:adjustRightInd w:val="0"/>
        <w:spacing w:after="120"/>
        <w:ind w:left="2268" w:right="1134"/>
        <w:jc w:val="both"/>
        <w:textAlignment w:val="baseline"/>
        <w:rPr>
          <w:color w:val="000000"/>
        </w:rPr>
      </w:pPr>
      <w:r w:rsidRPr="001D350C">
        <w:rPr>
          <w:color w:val="000000"/>
        </w:rPr>
        <w:tab/>
        <w:t xml:space="preserve">Set the vacuum suction force so that a residual pressure of 13.7 kPa (137 mbar) or lower results. Lower the arms so the wheels contact the surface of the test piece. Set the counter to zero and programme the appropriate number of cycles. Start the </w:t>
      </w:r>
      <w:proofErr w:type="spellStart"/>
      <w:r w:rsidRPr="001D350C">
        <w:rPr>
          <w:color w:val="000000"/>
        </w:rPr>
        <w:t>abraser</w:t>
      </w:r>
      <w:proofErr w:type="spellEnd"/>
      <w:r w:rsidRPr="001D350C">
        <w:rPr>
          <w:color w:val="000000"/>
        </w:rPr>
        <w:t xml:space="preserve"> and subject the test piece to abrasion for the selected number of cycles.</w:t>
      </w:r>
    </w:p>
    <w:p w14:paraId="00D1AEEB" w14:textId="77777777" w:rsidR="001D350C" w:rsidRPr="001D350C" w:rsidRDefault="001D350C" w:rsidP="00E453D4">
      <w:pPr>
        <w:keepNext/>
        <w:keepLines/>
        <w:tabs>
          <w:tab w:val="left" w:pos="1134"/>
        </w:tabs>
        <w:overflowPunct w:val="0"/>
        <w:autoSpaceDE w:val="0"/>
        <w:autoSpaceDN w:val="0"/>
        <w:adjustRightInd w:val="0"/>
        <w:ind w:left="1134"/>
        <w:jc w:val="both"/>
        <w:textAlignment w:val="baseline"/>
      </w:pPr>
      <w:r w:rsidRPr="001D350C">
        <w:lastRenderedPageBreak/>
        <w:t>Figure 5.2</w:t>
      </w:r>
    </w:p>
    <w:p w14:paraId="073030F6" w14:textId="77777777" w:rsidR="001D350C" w:rsidRPr="001D350C" w:rsidRDefault="001D350C" w:rsidP="00E453D4">
      <w:pPr>
        <w:keepNext/>
        <w:keepLines/>
        <w:tabs>
          <w:tab w:val="left" w:pos="1134"/>
        </w:tabs>
        <w:overflowPunct w:val="0"/>
        <w:autoSpaceDE w:val="0"/>
        <w:autoSpaceDN w:val="0"/>
        <w:adjustRightInd w:val="0"/>
        <w:spacing w:after="120"/>
        <w:ind w:left="1134"/>
        <w:jc w:val="both"/>
        <w:textAlignment w:val="baseline"/>
        <w:rPr>
          <w:b/>
        </w:rPr>
      </w:pPr>
      <w:r w:rsidRPr="001D350C">
        <w:rPr>
          <w:rFonts w:ascii="Helvetica" w:hAnsi="Helvetica"/>
          <w:b/>
          <w:noProof/>
          <w:color w:val="000000"/>
          <w:lang w:val="en-US"/>
        </w:rPr>
        <w:drawing>
          <wp:anchor distT="0" distB="0" distL="114300" distR="114300" simplePos="0" relativeHeight="251659776" behindDoc="0" locked="0" layoutInCell="1" allowOverlap="1" wp14:anchorId="49AECBA2" wp14:editId="38444FF5">
            <wp:simplePos x="0" y="0"/>
            <wp:positionH relativeFrom="column">
              <wp:posOffset>737969</wp:posOffset>
            </wp:positionH>
            <wp:positionV relativeFrom="paragraph">
              <wp:posOffset>311150</wp:posOffset>
            </wp:positionV>
            <wp:extent cx="2747010" cy="2020570"/>
            <wp:effectExtent l="0" t="0" r="0" b="0"/>
            <wp:wrapTopAndBottom/>
            <wp:docPr id="21" name="Grafik 5" descr="ASTM D1044 - sample ori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TM D1044 - sample orienta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7010" cy="20205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D350C">
        <w:rPr>
          <w:b/>
        </w:rPr>
        <w:t>Abraser</w:t>
      </w:r>
      <w:proofErr w:type="spellEnd"/>
      <w:r w:rsidRPr="001D350C">
        <w:rPr>
          <w:b/>
        </w:rPr>
        <w:t xml:space="preserve"> turntable with test piece mounted at 45° from machine front</w:t>
      </w:r>
    </w:p>
    <w:p w14:paraId="5ED2FAB3" w14:textId="77777777" w:rsidR="001D350C" w:rsidRPr="001D350C" w:rsidRDefault="001D350C" w:rsidP="001D350C">
      <w:pPr>
        <w:widowControl w:val="0"/>
        <w:tabs>
          <w:tab w:val="left" w:pos="2268"/>
        </w:tabs>
        <w:suppressAutoHyphens w:val="0"/>
        <w:overflowPunct w:val="0"/>
        <w:autoSpaceDE w:val="0"/>
        <w:autoSpaceDN w:val="0"/>
        <w:adjustRightInd w:val="0"/>
        <w:spacing w:before="200" w:after="120"/>
        <w:ind w:left="2268" w:right="1134" w:hanging="1134"/>
        <w:jc w:val="both"/>
        <w:textAlignment w:val="baseline"/>
      </w:pPr>
      <w:r w:rsidRPr="001D350C">
        <w:t>4.4.5.</w:t>
      </w:r>
      <w:r w:rsidRPr="001D350C">
        <w:tab/>
        <w:t>Cleaning after abrasion</w:t>
      </w:r>
    </w:p>
    <w:p w14:paraId="5EE8863F" w14:textId="77777777" w:rsidR="001D350C" w:rsidRPr="001D350C" w:rsidRDefault="001D350C" w:rsidP="00BE4288">
      <w:pPr>
        <w:widowControl w:val="0"/>
        <w:tabs>
          <w:tab w:val="left" w:pos="2268"/>
        </w:tabs>
        <w:suppressAutoHyphens w:val="0"/>
        <w:overflowPunct w:val="0"/>
        <w:autoSpaceDE w:val="0"/>
        <w:autoSpaceDN w:val="0"/>
        <w:adjustRightInd w:val="0"/>
        <w:spacing w:after="120"/>
        <w:ind w:left="2268" w:right="1134"/>
        <w:jc w:val="both"/>
        <w:textAlignment w:val="baseline"/>
      </w:pPr>
      <w:r w:rsidRPr="001D350C">
        <w:tab/>
        <w:t>After the abrasion test is done, handle the test pieces by their edges to prevent contamination of their surfaces. Using a soft bristle, anti-static brush, lightly brush off any debris adhered to the surface of the test pieces or alternatively rinse the test pieces with distilled, deionized or demineralised water. Clean the test pieces following the procedure described in paragraph 4.4.1.</w:t>
      </w:r>
    </w:p>
    <w:p w14:paraId="1972FF8C" w14:textId="77777777" w:rsidR="001D350C" w:rsidRPr="001D350C" w:rsidRDefault="001D350C" w:rsidP="00BE4288">
      <w:pPr>
        <w:tabs>
          <w:tab w:val="left" w:pos="2268"/>
        </w:tabs>
        <w:spacing w:after="120"/>
        <w:ind w:left="2268" w:right="1134"/>
        <w:jc w:val="both"/>
      </w:pPr>
      <w:r w:rsidRPr="001D350C">
        <w:tab/>
        <w:t>After each test, inspect the vacuum nozzle for debris and clean as required by using a brush, vacuum cleaner or other suitable means.</w:t>
      </w:r>
    </w:p>
    <w:p w14:paraId="6BC25D79" w14:textId="77777777" w:rsidR="001D350C" w:rsidRPr="001D350C" w:rsidRDefault="001D350C" w:rsidP="001D350C">
      <w:pPr>
        <w:tabs>
          <w:tab w:val="left" w:pos="2268"/>
        </w:tabs>
        <w:spacing w:after="120"/>
        <w:ind w:left="2268" w:right="1134" w:hanging="1134"/>
        <w:jc w:val="both"/>
      </w:pPr>
      <w:r w:rsidRPr="001D350C">
        <w:t>4.4.6.</w:t>
      </w:r>
      <w:r w:rsidRPr="001D350C">
        <w:tab/>
        <w:t>Final haze measurement</w:t>
      </w:r>
    </w:p>
    <w:p w14:paraId="1A88CCF7" w14:textId="77777777" w:rsidR="001D350C" w:rsidRPr="001D350C" w:rsidRDefault="001D350C" w:rsidP="001D350C">
      <w:pPr>
        <w:tabs>
          <w:tab w:val="left" w:pos="2268"/>
        </w:tabs>
        <w:spacing w:after="120"/>
        <w:ind w:left="2268" w:right="1134" w:hanging="1134"/>
        <w:jc w:val="both"/>
      </w:pPr>
      <w:r w:rsidRPr="001D350C">
        <w:tab/>
        <w:t xml:space="preserve">Place the abraded test piece in the </w:t>
      </w:r>
      <w:proofErr w:type="spellStart"/>
      <w:r w:rsidRPr="001D350C">
        <w:t>hazemeter</w:t>
      </w:r>
      <w:proofErr w:type="spellEnd"/>
      <w:r w:rsidRPr="001D350C">
        <w:t xml:space="preserve"> test piece holder with the abraded side facing the entrance port of the integrating sphere. Measure the light scattered by the abraded track (final haze) at a minimum of four equally-spaced points along the track in accordance with the formulas of paragraph 4.4.3. If the abrasion track is not homogeneous, up to 16 equally spaced points along the track may be measured. Average the results for each test piece. The angle between the normal to the surface of the test piece and the axis of the beam shall not exceed 8°. In lieu of the four measurements, an average value may be obtained by rotating the piece uniformly at 3 rev/sec or more.</w:t>
      </w:r>
      <w:r w:rsidRPr="001D350C">
        <w:rPr>
          <w:lang w:eastAsia="ar-SA"/>
        </w:rPr>
        <w:t>"</w:t>
      </w:r>
    </w:p>
    <w:p w14:paraId="0D2BE9B0" w14:textId="77777777" w:rsidR="001D350C" w:rsidRPr="001D350C" w:rsidRDefault="001D350C" w:rsidP="001D350C">
      <w:pPr>
        <w:tabs>
          <w:tab w:val="left" w:pos="2268"/>
          <w:tab w:val="left" w:pos="2835"/>
          <w:tab w:val="left" w:pos="8505"/>
        </w:tabs>
        <w:spacing w:after="120"/>
        <w:ind w:left="2268" w:right="1134" w:hanging="1134"/>
        <w:jc w:val="both"/>
        <w:rPr>
          <w:lang w:eastAsia="ar-SA"/>
        </w:rPr>
      </w:pPr>
      <w:r w:rsidRPr="001D350C">
        <w:rPr>
          <w:i/>
          <w:lang w:eastAsia="ar-SA"/>
        </w:rPr>
        <w:t>Paragraph 4.5.</w:t>
      </w:r>
      <w:r w:rsidRPr="001D350C">
        <w:rPr>
          <w:lang w:eastAsia="ar-SA"/>
        </w:rPr>
        <w:t xml:space="preserve">, amend to read: </w:t>
      </w:r>
    </w:p>
    <w:p w14:paraId="68B0C320" w14:textId="77777777" w:rsidR="001D350C" w:rsidRPr="001D350C" w:rsidRDefault="001D350C" w:rsidP="001D350C">
      <w:pPr>
        <w:tabs>
          <w:tab w:val="left" w:pos="2268"/>
        </w:tabs>
        <w:spacing w:after="120"/>
        <w:ind w:left="2268" w:right="1134" w:hanging="1134"/>
        <w:jc w:val="both"/>
      </w:pPr>
      <w:r w:rsidRPr="001D350C">
        <w:rPr>
          <w:lang w:eastAsia="ar-SA"/>
        </w:rPr>
        <w:t>"</w:t>
      </w:r>
      <w:r w:rsidRPr="001D350C">
        <w:t>4.5.</w:t>
      </w:r>
      <w:r w:rsidRPr="001D350C">
        <w:tab/>
        <w:t>Expression of results</w:t>
      </w:r>
      <w:r w:rsidRPr="001D350C">
        <w:rPr>
          <w:lang w:eastAsia="ar-SA"/>
        </w:rPr>
        <w:t>"</w:t>
      </w:r>
    </w:p>
    <w:p w14:paraId="603A99AF" w14:textId="1682A35A" w:rsidR="001D350C" w:rsidRPr="001D350C" w:rsidRDefault="001D350C" w:rsidP="001D350C">
      <w:pPr>
        <w:tabs>
          <w:tab w:val="left" w:pos="2268"/>
        </w:tabs>
        <w:spacing w:after="120"/>
        <w:ind w:left="2268" w:right="1134" w:hanging="1134"/>
        <w:jc w:val="both"/>
      </w:pPr>
      <w:r w:rsidRPr="001D350C">
        <w:rPr>
          <w:i/>
        </w:rPr>
        <w:t xml:space="preserve">Insert new paragraphs 4.5.1., </w:t>
      </w:r>
      <w:r w:rsidR="00E453D4">
        <w:rPr>
          <w:i/>
        </w:rPr>
        <w:t xml:space="preserve">to </w:t>
      </w:r>
      <w:r w:rsidRPr="001D350C">
        <w:rPr>
          <w:i/>
        </w:rPr>
        <w:t xml:space="preserve">4.5.2.2., </w:t>
      </w:r>
      <w:r w:rsidRPr="001D350C">
        <w:t>to read:</w:t>
      </w:r>
    </w:p>
    <w:p w14:paraId="4326C077" w14:textId="77777777" w:rsidR="001D350C" w:rsidRPr="001D350C" w:rsidRDefault="001D350C" w:rsidP="001D350C">
      <w:pPr>
        <w:tabs>
          <w:tab w:val="left" w:pos="2268"/>
        </w:tabs>
        <w:spacing w:after="120"/>
        <w:ind w:left="2268" w:right="1134" w:hanging="1134"/>
        <w:jc w:val="both"/>
      </w:pPr>
      <w:r w:rsidRPr="001D350C">
        <w:rPr>
          <w:lang w:eastAsia="ar-SA"/>
        </w:rPr>
        <w:t>"</w:t>
      </w:r>
      <w:r w:rsidRPr="001D350C">
        <w:t>4.5.1.</w:t>
      </w:r>
      <w:r w:rsidRPr="001D350C">
        <w:tab/>
        <w:t>General</w:t>
      </w:r>
    </w:p>
    <w:p w14:paraId="40B272AB" w14:textId="77777777" w:rsidR="001D350C" w:rsidRPr="001D350C" w:rsidRDefault="001D350C" w:rsidP="00BE4288">
      <w:pPr>
        <w:tabs>
          <w:tab w:val="left" w:pos="2268"/>
        </w:tabs>
        <w:spacing w:after="120"/>
        <w:ind w:left="2268" w:right="1134"/>
        <w:jc w:val="both"/>
      </w:pPr>
      <w:r w:rsidRPr="001D350C">
        <w:tab/>
        <w:t>Subtract the average initial haze from the average final haze, the difference representing the light scatter resulting from abrading the test piece also called Δ haze.</w:t>
      </w:r>
    </w:p>
    <w:p w14:paraId="18E5D102" w14:textId="77777777" w:rsidR="001D350C" w:rsidRPr="001D350C" w:rsidRDefault="001D350C" w:rsidP="001D350C">
      <w:pPr>
        <w:tabs>
          <w:tab w:val="left" w:pos="2268"/>
        </w:tabs>
        <w:spacing w:after="120"/>
        <w:ind w:left="2268" w:right="1134" w:hanging="1134"/>
        <w:jc w:val="both"/>
      </w:pPr>
      <w:r w:rsidRPr="001D350C">
        <w:t>4.5.2.</w:t>
      </w:r>
      <w:r w:rsidRPr="001D350C">
        <w:tab/>
        <w:t>Correction calculation, for testing of plastic materials only</w:t>
      </w:r>
    </w:p>
    <w:p w14:paraId="438FE6C2" w14:textId="77777777" w:rsidR="001D350C" w:rsidRPr="001D350C" w:rsidRDefault="001D350C" w:rsidP="00BE4288">
      <w:pPr>
        <w:tabs>
          <w:tab w:val="left" w:pos="2268"/>
        </w:tabs>
        <w:spacing w:after="120"/>
        <w:ind w:left="2268" w:right="1134"/>
        <w:jc w:val="both"/>
      </w:pPr>
      <w:r w:rsidRPr="001D350C">
        <w:tab/>
        <w:t>The measured ∆ haze value shall be corrected using a correction factor based on the value which has been determined for the AS4000S hard-coated polycarbonate reference samples by testing with the same wheel pair (ref. paragraph 4.1.2.2.).</w:t>
      </w:r>
    </w:p>
    <w:p w14:paraId="029480B0" w14:textId="77777777" w:rsidR="001D350C" w:rsidRPr="001D350C" w:rsidRDefault="001D350C" w:rsidP="001D350C">
      <w:pPr>
        <w:tabs>
          <w:tab w:val="left" w:pos="2268"/>
        </w:tabs>
        <w:spacing w:after="120"/>
        <w:ind w:left="2268" w:right="1134" w:hanging="1134"/>
        <w:jc w:val="both"/>
      </w:pPr>
      <w:r w:rsidRPr="001D350C">
        <w:lastRenderedPageBreak/>
        <w:t>4.5.2.1.</w:t>
      </w:r>
      <w:r w:rsidRPr="001D350C">
        <w:tab/>
        <w:t>Calculate the corrected delta haze value as follows:</w:t>
      </w:r>
    </w:p>
    <w:p w14:paraId="16199C1C" w14:textId="77777777" w:rsidR="001D350C" w:rsidRPr="001D350C" w:rsidRDefault="001D350C" w:rsidP="001D350C">
      <w:pPr>
        <w:tabs>
          <w:tab w:val="left" w:pos="2268"/>
        </w:tabs>
        <w:spacing w:after="120"/>
        <w:ind w:left="2268" w:right="1134" w:hanging="1134"/>
        <w:jc w:val="both"/>
      </w:pPr>
      <w:r w:rsidRPr="001D350C">
        <w:tab/>
        <w:t>∆</w:t>
      </w:r>
      <w:proofErr w:type="spellStart"/>
      <w:r w:rsidRPr="001D350C">
        <w:t>haze</w:t>
      </w:r>
      <w:r w:rsidRPr="001D350C">
        <w:rPr>
          <w:vertAlign w:val="subscript"/>
        </w:rPr>
        <w:t>c</w:t>
      </w:r>
      <w:proofErr w:type="spellEnd"/>
      <w:r w:rsidRPr="001D350C">
        <w:t>(r) = ∆</w:t>
      </w:r>
      <w:proofErr w:type="spellStart"/>
      <w:r w:rsidRPr="001D350C">
        <w:t>haze</w:t>
      </w:r>
      <w:r w:rsidRPr="001D350C">
        <w:rPr>
          <w:vertAlign w:val="subscript"/>
        </w:rPr>
        <w:t>m</w:t>
      </w:r>
      <w:proofErr w:type="spellEnd"/>
      <w:r w:rsidRPr="001D350C">
        <w:t xml:space="preserve">(r) × </w:t>
      </w:r>
      <w:proofErr w:type="spellStart"/>
      <w:r w:rsidRPr="001D350C">
        <w:t>X</w:t>
      </w:r>
      <w:r w:rsidRPr="001D350C">
        <w:rPr>
          <w:vertAlign w:val="subscript"/>
        </w:rPr>
        <w:t>c</w:t>
      </w:r>
      <w:proofErr w:type="spellEnd"/>
      <w:r w:rsidRPr="001D350C">
        <w:t>(r)</w:t>
      </w:r>
    </w:p>
    <w:p w14:paraId="6F868C2D" w14:textId="77777777" w:rsidR="001D350C" w:rsidRPr="001D350C" w:rsidRDefault="001D350C" w:rsidP="001D350C">
      <w:pPr>
        <w:tabs>
          <w:tab w:val="left" w:pos="2268"/>
        </w:tabs>
        <w:spacing w:after="120"/>
        <w:ind w:left="2268" w:right="1134" w:hanging="1134"/>
        <w:jc w:val="both"/>
      </w:pPr>
      <w:r w:rsidRPr="001D350C">
        <w:tab/>
        <w:t>Where:</w:t>
      </w:r>
    </w:p>
    <w:p w14:paraId="17BC9F6C" w14:textId="77777777" w:rsidR="001D350C" w:rsidRPr="001D350C" w:rsidRDefault="001D350C" w:rsidP="001D350C">
      <w:pPr>
        <w:tabs>
          <w:tab w:val="left" w:pos="2268"/>
          <w:tab w:val="left" w:pos="3402"/>
        </w:tabs>
        <w:spacing w:after="120"/>
        <w:ind w:left="3402" w:right="1134" w:hanging="2268"/>
        <w:jc w:val="both"/>
      </w:pPr>
      <w:r w:rsidRPr="001D350C">
        <w:tab/>
        <w:t>∆</w:t>
      </w:r>
      <w:proofErr w:type="spellStart"/>
      <w:r w:rsidRPr="001D350C">
        <w:t>haze</w:t>
      </w:r>
      <w:r w:rsidRPr="001D350C">
        <w:rPr>
          <w:vertAlign w:val="subscript"/>
        </w:rPr>
        <w:t>c</w:t>
      </w:r>
      <w:proofErr w:type="spellEnd"/>
      <w:r w:rsidRPr="001D350C">
        <w:t>(r)</w:t>
      </w:r>
      <w:r w:rsidRPr="001D350C">
        <w:tab/>
        <w:t>is the corrected delta haze value of a test piece at a certain cycle number r,</w:t>
      </w:r>
    </w:p>
    <w:p w14:paraId="3A3CBC7D" w14:textId="77777777" w:rsidR="001D350C" w:rsidRPr="001D350C" w:rsidRDefault="001D350C" w:rsidP="001D350C">
      <w:pPr>
        <w:tabs>
          <w:tab w:val="left" w:pos="2268"/>
          <w:tab w:val="left" w:pos="3402"/>
        </w:tabs>
        <w:spacing w:after="120"/>
        <w:ind w:left="3402" w:right="1134" w:hanging="2268"/>
        <w:jc w:val="both"/>
      </w:pPr>
      <w:r w:rsidRPr="001D350C">
        <w:tab/>
        <w:t>∆</w:t>
      </w:r>
      <w:proofErr w:type="spellStart"/>
      <w:r w:rsidRPr="001D350C">
        <w:t>haze</w:t>
      </w:r>
      <w:r w:rsidRPr="001D350C">
        <w:rPr>
          <w:vertAlign w:val="subscript"/>
        </w:rPr>
        <w:t>m</w:t>
      </w:r>
      <w:proofErr w:type="spellEnd"/>
      <w:r w:rsidRPr="001D350C">
        <w:t>(r)</w:t>
      </w:r>
      <w:r w:rsidRPr="001D350C">
        <w:tab/>
        <w:t>is the delta haze value obtained by subtracting measured initial haze from measured final haze of the test piece at a certain cycle number r,</w:t>
      </w:r>
    </w:p>
    <w:p w14:paraId="4717E179" w14:textId="77777777" w:rsidR="001D350C" w:rsidRPr="001D350C" w:rsidRDefault="001D350C" w:rsidP="001D350C">
      <w:pPr>
        <w:tabs>
          <w:tab w:val="left" w:pos="2268"/>
          <w:tab w:val="left" w:pos="3402"/>
        </w:tabs>
        <w:spacing w:after="120"/>
        <w:ind w:left="3402" w:right="1134" w:hanging="2268"/>
        <w:jc w:val="both"/>
      </w:pPr>
      <w:r w:rsidRPr="001D350C">
        <w:tab/>
      </w:r>
      <w:proofErr w:type="spellStart"/>
      <w:r w:rsidRPr="001D350C">
        <w:t>X</w:t>
      </w:r>
      <w:r w:rsidRPr="001D350C">
        <w:rPr>
          <w:vertAlign w:val="subscript"/>
        </w:rPr>
        <w:t>c</w:t>
      </w:r>
      <w:proofErr w:type="spellEnd"/>
      <w:r w:rsidRPr="001D350C">
        <w:t>(r)</w:t>
      </w:r>
      <w:r w:rsidRPr="001D350C">
        <w:tab/>
        <w:t>is the correction factor of the wheel pair used to test the above-mentioned test piece at the same cycle number r, as determined according to paragraph 4.5.2.2.</w:t>
      </w:r>
    </w:p>
    <w:p w14:paraId="7A31C588" w14:textId="77777777" w:rsidR="001D350C" w:rsidRPr="001D350C" w:rsidRDefault="001D350C" w:rsidP="001D350C">
      <w:pPr>
        <w:tabs>
          <w:tab w:val="left" w:pos="2268"/>
        </w:tabs>
        <w:spacing w:after="120"/>
        <w:ind w:left="2268" w:right="1134" w:hanging="1134"/>
        <w:jc w:val="both"/>
      </w:pPr>
      <w:r w:rsidRPr="001D350C">
        <w:t>4.5.2.2.</w:t>
      </w:r>
      <w:r w:rsidRPr="001D350C">
        <w:tab/>
        <w:t>The correction factor</w:t>
      </w:r>
      <w:r w:rsidRPr="001D350C">
        <w:rPr>
          <w:vertAlign w:val="superscript"/>
        </w:rPr>
        <w:footnoteReference w:id="10"/>
      </w:r>
      <w:r w:rsidRPr="001D350C">
        <w:t xml:space="preserve"> is determined twice during the lifetime of its wheel pair, at the beginning (at a wheel diameter of approximately 52 mm) and after half of its life time (at a wheel diameter of 48 mm). At the beginning, no additional measurement is necessary since the data of the wheel qualification can be used to calculate the correction factor as described below.</w:t>
      </w:r>
    </w:p>
    <w:p w14:paraId="6273E5CB" w14:textId="77777777" w:rsidR="001D350C" w:rsidRPr="001D350C" w:rsidRDefault="001D350C" w:rsidP="00BE4288">
      <w:pPr>
        <w:tabs>
          <w:tab w:val="left" w:pos="2268"/>
        </w:tabs>
        <w:spacing w:after="120"/>
        <w:ind w:left="2268" w:right="1134"/>
        <w:jc w:val="both"/>
      </w:pPr>
      <w:r w:rsidRPr="001D350C">
        <w:tab/>
        <w:t xml:space="preserve">If a new refacing stone is used during the life time of that wheel pair, the correction factor shall be determined once more, </w:t>
      </w:r>
      <w:proofErr w:type="gramStart"/>
      <w:r w:rsidRPr="001D350C">
        <w:t>provided that</w:t>
      </w:r>
      <w:proofErr w:type="gramEnd"/>
      <w:r w:rsidRPr="001D350C">
        <w:t xml:space="preserve"> wheel pair has passed a new qualification.</w:t>
      </w:r>
    </w:p>
    <w:p w14:paraId="13439276" w14:textId="77777777" w:rsidR="001D350C" w:rsidRPr="001D350C" w:rsidRDefault="001D350C" w:rsidP="00BE4288">
      <w:pPr>
        <w:tabs>
          <w:tab w:val="left" w:pos="2268"/>
        </w:tabs>
        <w:spacing w:after="120"/>
        <w:ind w:left="2268" w:right="1134"/>
        <w:jc w:val="both"/>
      </w:pPr>
      <w:r w:rsidRPr="001D350C">
        <w:tab/>
        <w:t>Calculate the correction factor for a certain wheel pair according to:</w:t>
      </w:r>
    </w:p>
    <w:p w14:paraId="22567A0F" w14:textId="77777777" w:rsidR="001D350C" w:rsidRPr="001D350C" w:rsidRDefault="001D350C" w:rsidP="00BE4288">
      <w:pPr>
        <w:tabs>
          <w:tab w:val="left" w:pos="2268"/>
        </w:tabs>
        <w:spacing w:after="120"/>
        <w:ind w:left="2268" w:right="1134"/>
      </w:pPr>
      <w:r w:rsidRPr="001D350C">
        <w:tab/>
      </w:r>
      <w:proofErr w:type="spellStart"/>
      <w:r w:rsidRPr="001D350C">
        <w:t>X</w:t>
      </w:r>
      <w:r w:rsidRPr="001D350C">
        <w:rPr>
          <w:vertAlign w:val="subscript"/>
        </w:rPr>
        <w:t>c</w:t>
      </w:r>
      <w:proofErr w:type="spellEnd"/>
      <w:r w:rsidRPr="001D350C">
        <w:t>(r) = ∆</w:t>
      </w:r>
      <w:proofErr w:type="spellStart"/>
      <w:r w:rsidRPr="001D350C">
        <w:t>haze</w:t>
      </w:r>
      <w:r w:rsidRPr="001D350C">
        <w:rPr>
          <w:vertAlign w:val="subscript"/>
        </w:rPr>
        <w:t>rv</w:t>
      </w:r>
      <w:proofErr w:type="spellEnd"/>
      <w:r w:rsidRPr="001D350C">
        <w:t>(r) / ∆</w:t>
      </w:r>
      <w:proofErr w:type="spellStart"/>
      <w:r w:rsidRPr="001D350C">
        <w:t>haze</w:t>
      </w:r>
      <w:r w:rsidRPr="001D350C">
        <w:rPr>
          <w:vertAlign w:val="subscript"/>
        </w:rPr>
        <w:t>av</w:t>
      </w:r>
      <w:proofErr w:type="spellEnd"/>
      <w:r w:rsidRPr="001D350C">
        <w:t>(r)</w:t>
      </w:r>
    </w:p>
    <w:p w14:paraId="6A9545F9" w14:textId="77777777" w:rsidR="001D350C" w:rsidRPr="001D350C" w:rsidRDefault="001D350C" w:rsidP="00BE4288">
      <w:pPr>
        <w:tabs>
          <w:tab w:val="left" w:pos="2268"/>
        </w:tabs>
        <w:spacing w:after="120"/>
        <w:ind w:left="2268" w:right="1134"/>
        <w:jc w:val="both"/>
      </w:pPr>
      <w:r w:rsidRPr="001D350C">
        <w:tab/>
        <w:t>Where:</w:t>
      </w:r>
    </w:p>
    <w:p w14:paraId="7BAA47F5" w14:textId="77777777" w:rsidR="001D350C" w:rsidRPr="001D350C" w:rsidRDefault="001D350C" w:rsidP="001D350C">
      <w:pPr>
        <w:tabs>
          <w:tab w:val="left" w:pos="2268"/>
          <w:tab w:val="left" w:pos="3402"/>
        </w:tabs>
        <w:spacing w:after="120"/>
        <w:ind w:left="3402" w:right="1134" w:hanging="2268"/>
        <w:jc w:val="both"/>
      </w:pPr>
      <w:r w:rsidRPr="001D350C">
        <w:tab/>
        <w:t>∆</w:t>
      </w:r>
      <w:proofErr w:type="spellStart"/>
      <w:r w:rsidRPr="001D350C">
        <w:t>haze</w:t>
      </w:r>
      <w:r w:rsidRPr="001D350C">
        <w:rPr>
          <w:vertAlign w:val="subscript"/>
        </w:rPr>
        <w:t>rv</w:t>
      </w:r>
      <w:proofErr w:type="spellEnd"/>
      <w:r w:rsidRPr="001D350C">
        <w:t>(r)</w:t>
      </w:r>
      <w:r w:rsidRPr="001D350C">
        <w:tab/>
        <w:t>is the delta haze reference value</w:t>
      </w:r>
      <w:r w:rsidRPr="001D350C">
        <w:rPr>
          <w:vertAlign w:val="superscript"/>
        </w:rPr>
        <w:footnoteReference w:id="11"/>
      </w:r>
      <w:r w:rsidRPr="001D350C">
        <w:t xml:space="preserve"> of the AS4000S hard-coated polycarbonate reference samples at a certain cycle number r:</w:t>
      </w:r>
    </w:p>
    <w:p w14:paraId="4E976E6D" w14:textId="77777777" w:rsidR="001D350C" w:rsidRPr="001D350C" w:rsidRDefault="001D350C" w:rsidP="001D350C">
      <w:pPr>
        <w:tabs>
          <w:tab w:val="left" w:pos="2268"/>
          <w:tab w:val="left" w:pos="3402"/>
        </w:tabs>
        <w:spacing w:after="120"/>
        <w:ind w:left="3402" w:right="1134" w:hanging="2268"/>
        <w:jc w:val="both"/>
      </w:pPr>
      <w:r w:rsidRPr="001D350C">
        <w:tab/>
        <w:t>100 cycles:</w:t>
      </w:r>
      <w:r w:rsidRPr="001D350C">
        <w:tab/>
        <w:t>∆</w:t>
      </w:r>
      <w:proofErr w:type="spellStart"/>
      <w:proofErr w:type="gramStart"/>
      <w:r w:rsidRPr="001D350C">
        <w:t>haze</w:t>
      </w:r>
      <w:r w:rsidRPr="001D350C">
        <w:rPr>
          <w:vertAlign w:val="subscript"/>
        </w:rPr>
        <w:t>rv</w:t>
      </w:r>
      <w:proofErr w:type="spellEnd"/>
      <w:r w:rsidRPr="001D350C">
        <w:t>(</w:t>
      </w:r>
      <w:proofErr w:type="gramEnd"/>
      <w:r w:rsidRPr="001D350C">
        <w:t>100) = 1.1 per cent,</w:t>
      </w:r>
    </w:p>
    <w:p w14:paraId="22741F25" w14:textId="77777777" w:rsidR="001D350C" w:rsidRPr="001D350C" w:rsidRDefault="001D350C" w:rsidP="001D350C">
      <w:pPr>
        <w:tabs>
          <w:tab w:val="left" w:pos="2268"/>
          <w:tab w:val="left" w:pos="3402"/>
        </w:tabs>
        <w:spacing w:after="120"/>
        <w:ind w:left="3402" w:right="1134" w:hanging="2268"/>
        <w:jc w:val="both"/>
      </w:pPr>
      <w:r w:rsidRPr="001D350C">
        <w:tab/>
        <w:t>500 cycles:</w:t>
      </w:r>
      <w:r w:rsidRPr="001D350C">
        <w:tab/>
        <w:t>∆</w:t>
      </w:r>
      <w:proofErr w:type="spellStart"/>
      <w:proofErr w:type="gramStart"/>
      <w:r w:rsidRPr="001D350C">
        <w:t>haze</w:t>
      </w:r>
      <w:r w:rsidRPr="001D350C">
        <w:rPr>
          <w:vertAlign w:val="subscript"/>
        </w:rPr>
        <w:t>rv</w:t>
      </w:r>
      <w:proofErr w:type="spellEnd"/>
      <w:r w:rsidRPr="001D350C">
        <w:t>(</w:t>
      </w:r>
      <w:proofErr w:type="gramEnd"/>
      <w:r w:rsidRPr="001D350C">
        <w:t>500) = 2.8 per cent,</w:t>
      </w:r>
    </w:p>
    <w:p w14:paraId="5BDB9639" w14:textId="77777777" w:rsidR="001D350C" w:rsidRPr="001D350C" w:rsidRDefault="001D350C" w:rsidP="001D350C">
      <w:pPr>
        <w:tabs>
          <w:tab w:val="left" w:pos="2268"/>
          <w:tab w:val="left" w:pos="3402"/>
        </w:tabs>
        <w:spacing w:after="120"/>
        <w:ind w:left="3402" w:right="1134" w:hanging="2268"/>
        <w:jc w:val="both"/>
      </w:pPr>
      <w:r w:rsidRPr="001D350C">
        <w:tab/>
        <w:t>1,000 cycles:</w:t>
      </w:r>
      <w:r w:rsidRPr="001D350C">
        <w:tab/>
        <w:t>∆</w:t>
      </w:r>
      <w:proofErr w:type="spellStart"/>
      <w:proofErr w:type="gramStart"/>
      <w:r w:rsidRPr="001D350C">
        <w:t>haze</w:t>
      </w:r>
      <w:r w:rsidRPr="001D350C">
        <w:rPr>
          <w:vertAlign w:val="subscript"/>
        </w:rPr>
        <w:t>rv</w:t>
      </w:r>
      <w:proofErr w:type="spellEnd"/>
      <w:r w:rsidRPr="001D350C">
        <w:t>(</w:t>
      </w:r>
      <w:proofErr w:type="gramEnd"/>
      <w:r w:rsidRPr="001D350C">
        <w:t>1,000) = 3.7 per cent.</w:t>
      </w:r>
    </w:p>
    <w:p w14:paraId="121EE300" w14:textId="77777777" w:rsidR="001D350C" w:rsidRPr="001D350C" w:rsidRDefault="001D350C" w:rsidP="001D350C">
      <w:pPr>
        <w:tabs>
          <w:tab w:val="left" w:pos="2268"/>
          <w:tab w:val="left" w:pos="3402"/>
        </w:tabs>
        <w:spacing w:after="120"/>
        <w:ind w:left="3402" w:right="1134" w:hanging="2268"/>
        <w:jc w:val="both"/>
        <w:rPr>
          <w:lang w:eastAsia="ar-SA"/>
        </w:rPr>
      </w:pPr>
      <w:r w:rsidRPr="001D350C">
        <w:tab/>
        <w:t>∆</w:t>
      </w:r>
      <w:proofErr w:type="spellStart"/>
      <w:r w:rsidRPr="001D350C">
        <w:t>haze</w:t>
      </w:r>
      <w:r w:rsidRPr="001D350C">
        <w:rPr>
          <w:vertAlign w:val="subscript"/>
        </w:rPr>
        <w:t>av</w:t>
      </w:r>
      <w:proofErr w:type="spellEnd"/>
      <w:r w:rsidRPr="001D350C">
        <w:t>(r)</w:t>
      </w:r>
      <w:r w:rsidRPr="001D350C">
        <w:tab/>
        <w:t>is the actual delta haze value of the AS4000S hard-coated polycarbonate reference samples at a certain cycle number r. This value is the mean value actually determined for the respective wheel pair by testing three reference samples at that cycle number with this wheel pair (ref. paragraph 4.1.2.2.).</w:t>
      </w:r>
      <w:r w:rsidRPr="001D350C">
        <w:rPr>
          <w:lang w:eastAsia="ar-SA"/>
        </w:rPr>
        <w:t>"</w:t>
      </w:r>
    </w:p>
    <w:p w14:paraId="45F725C1" w14:textId="77777777" w:rsidR="001D350C" w:rsidRPr="001D350C" w:rsidRDefault="001D350C" w:rsidP="001D350C">
      <w:pPr>
        <w:keepNext/>
        <w:keepLines/>
        <w:tabs>
          <w:tab w:val="right" w:pos="851"/>
          <w:tab w:val="left" w:pos="2268"/>
        </w:tabs>
        <w:spacing w:after="120"/>
        <w:ind w:left="2268" w:right="1134" w:hanging="1134"/>
        <w:rPr>
          <w:b/>
        </w:rPr>
      </w:pPr>
    </w:p>
    <w:p w14:paraId="35704424" w14:textId="77777777" w:rsidR="001D350C" w:rsidRPr="001D350C" w:rsidRDefault="001D350C" w:rsidP="001D350C">
      <w:pPr>
        <w:suppressAutoHyphens w:val="0"/>
        <w:spacing w:line="240" w:lineRule="auto"/>
        <w:rPr>
          <w:i/>
          <w:lang w:eastAsia="ar-SA"/>
        </w:rPr>
      </w:pPr>
      <w:r w:rsidRPr="001D350C">
        <w:rPr>
          <w:i/>
          <w:lang w:eastAsia="ar-SA"/>
        </w:rPr>
        <w:br w:type="page"/>
      </w:r>
    </w:p>
    <w:p w14:paraId="2EF2E98D" w14:textId="77777777" w:rsidR="001D350C" w:rsidRPr="001D350C" w:rsidRDefault="001D350C" w:rsidP="001D350C">
      <w:pPr>
        <w:tabs>
          <w:tab w:val="left" w:pos="2835"/>
          <w:tab w:val="left" w:pos="8505"/>
        </w:tabs>
        <w:spacing w:before="120" w:after="120" w:line="240" w:lineRule="auto"/>
        <w:ind w:left="2268" w:right="1134" w:hanging="1134"/>
        <w:jc w:val="both"/>
        <w:rPr>
          <w:lang w:eastAsia="ar-SA"/>
        </w:rPr>
      </w:pPr>
      <w:r w:rsidRPr="001D350C">
        <w:rPr>
          <w:i/>
          <w:lang w:eastAsia="ar-SA"/>
        </w:rPr>
        <w:lastRenderedPageBreak/>
        <w:t>Annex 21, Figure 2a,</w:t>
      </w:r>
      <w:r w:rsidRPr="001D350C">
        <w:rPr>
          <w:lang w:eastAsia="ar-SA"/>
        </w:rPr>
        <w:t xml:space="preserve"> amend to read:</w:t>
      </w:r>
    </w:p>
    <w:p w14:paraId="37F6A336" w14:textId="77777777" w:rsidR="001D350C" w:rsidRPr="001D350C" w:rsidRDefault="001D350C" w:rsidP="001D350C">
      <w:pPr>
        <w:tabs>
          <w:tab w:val="left" w:pos="1701"/>
        </w:tabs>
        <w:spacing w:line="240" w:lineRule="auto"/>
        <w:ind w:left="2268" w:hanging="1134"/>
      </w:pPr>
      <w:r w:rsidRPr="001D350C">
        <w:t>"Figure 2a:</w:t>
      </w:r>
    </w:p>
    <w:p w14:paraId="0BE0120E" w14:textId="77777777" w:rsidR="001D350C" w:rsidRPr="001D350C" w:rsidRDefault="001D350C" w:rsidP="001D350C">
      <w:pPr>
        <w:spacing w:line="240" w:lineRule="auto"/>
        <w:ind w:left="1134" w:right="1134"/>
        <w:rPr>
          <w:b/>
        </w:rPr>
      </w:pPr>
      <w:r w:rsidRPr="001D350C">
        <w:rPr>
          <w:b/>
        </w:rPr>
        <w:t>Reduced test area "B" (example of a left-hand steering control vehicle) - upper obscuration area as defined in paragraph 2.4.2.2.</w:t>
      </w:r>
    </w:p>
    <w:tbl>
      <w:tblPr>
        <w:tblStyle w:val="TableGrid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D350C" w:rsidRPr="001D350C" w14:paraId="52C0046E" w14:textId="77777777" w:rsidTr="001D350C">
        <w:tc>
          <w:tcPr>
            <w:tcW w:w="9855" w:type="dxa"/>
          </w:tcPr>
          <w:p w14:paraId="2E2168D8" w14:textId="77777777" w:rsidR="001D350C" w:rsidRPr="001D350C" w:rsidRDefault="001D350C" w:rsidP="001D350C">
            <w:pPr>
              <w:spacing w:line="240" w:lineRule="auto"/>
              <w:jc w:val="center"/>
              <w:rPr>
                <w:b/>
                <w:sz w:val="24"/>
                <w:szCs w:val="24"/>
                <w:vertAlign w:val="subscript"/>
                <w:lang w:val="en-GB"/>
              </w:rPr>
            </w:pPr>
            <w:r w:rsidRPr="001D350C">
              <w:rPr>
                <w:b/>
                <w:noProof/>
                <w:sz w:val="18"/>
                <w:lang w:val="en-US"/>
              </w:rPr>
              <w:drawing>
                <wp:anchor distT="0" distB="0" distL="114300" distR="114300" simplePos="0" relativeHeight="251675136" behindDoc="0" locked="0" layoutInCell="1" allowOverlap="1" wp14:anchorId="56CAEC19" wp14:editId="41D06D46">
                  <wp:simplePos x="0" y="0"/>
                  <wp:positionH relativeFrom="column">
                    <wp:posOffset>501015</wp:posOffset>
                  </wp:positionH>
                  <wp:positionV relativeFrom="paragraph">
                    <wp:posOffset>-635</wp:posOffset>
                  </wp:positionV>
                  <wp:extent cx="4340225" cy="2813050"/>
                  <wp:effectExtent l="0" t="0" r="3175" b="6350"/>
                  <wp:wrapTopAndBottom/>
                  <wp:docPr id="2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340225" cy="2813050"/>
                          </a:xfrm>
                          <a:prstGeom prst="rect">
                            <a:avLst/>
                          </a:prstGeom>
                        </pic:spPr>
                      </pic:pic>
                    </a:graphicData>
                  </a:graphic>
                  <wp14:sizeRelH relativeFrom="margin">
                    <wp14:pctWidth>0</wp14:pctWidth>
                  </wp14:sizeRelH>
                  <wp14:sizeRelV relativeFrom="margin">
                    <wp14:pctHeight>0</wp14:pctHeight>
                  </wp14:sizeRelV>
                </wp:anchor>
              </w:drawing>
            </w:r>
          </w:p>
        </w:tc>
      </w:tr>
      <w:tr w:rsidR="001D350C" w:rsidRPr="001D350C" w14:paraId="05E0DDE4" w14:textId="77777777" w:rsidTr="001D350C">
        <w:tc>
          <w:tcPr>
            <w:tcW w:w="9855" w:type="dxa"/>
          </w:tcPr>
          <w:p w14:paraId="2B76C142" w14:textId="77777777" w:rsidR="001D350C" w:rsidRPr="001D350C" w:rsidRDefault="001D350C" w:rsidP="001D350C">
            <w:pPr>
              <w:spacing w:line="240" w:lineRule="auto"/>
              <w:ind w:left="1134"/>
              <w:rPr>
                <w:b/>
                <w:lang w:val="en-GB"/>
              </w:rPr>
            </w:pPr>
          </w:p>
        </w:tc>
      </w:tr>
      <w:tr w:rsidR="001D350C" w:rsidRPr="001D350C" w14:paraId="75229D7C" w14:textId="77777777" w:rsidTr="001D350C">
        <w:tc>
          <w:tcPr>
            <w:tcW w:w="9855" w:type="dxa"/>
          </w:tcPr>
          <w:p w14:paraId="1EAD304C" w14:textId="77777777" w:rsidR="001D350C" w:rsidRPr="001D350C" w:rsidRDefault="001D350C" w:rsidP="001D350C">
            <w:pPr>
              <w:spacing w:line="240" w:lineRule="auto"/>
              <w:ind w:left="1134"/>
              <w:rPr>
                <w:b/>
                <w:lang w:val="en-GB"/>
              </w:rPr>
            </w:pPr>
            <w:r w:rsidRPr="001D350C">
              <w:rPr>
                <w:b/>
                <w:lang w:val="en-GB"/>
              </w:rPr>
              <w:t>Detail "X": example symmetric to C</w:t>
            </w:r>
            <w:r w:rsidRPr="001D350C">
              <w:rPr>
                <w:b/>
                <w:vertAlign w:val="subscript"/>
                <w:lang w:val="en-GB"/>
              </w:rPr>
              <w:t>L</w:t>
            </w:r>
          </w:p>
        </w:tc>
      </w:tr>
      <w:tr w:rsidR="001D350C" w:rsidRPr="001D350C" w14:paraId="4F538888" w14:textId="77777777" w:rsidTr="001D350C">
        <w:tc>
          <w:tcPr>
            <w:tcW w:w="9855" w:type="dxa"/>
          </w:tcPr>
          <w:p w14:paraId="4C00A1FF" w14:textId="77777777" w:rsidR="001D350C" w:rsidRPr="001D350C" w:rsidRDefault="001D350C" w:rsidP="001D350C">
            <w:pPr>
              <w:spacing w:line="240" w:lineRule="auto"/>
              <w:ind w:right="567"/>
              <w:jc w:val="right"/>
              <w:rPr>
                <w:b/>
                <w:sz w:val="24"/>
                <w:szCs w:val="24"/>
                <w:vertAlign w:val="subscript"/>
                <w:lang w:val="en-GB"/>
              </w:rPr>
            </w:pPr>
            <w:r w:rsidRPr="001D350C">
              <w:rPr>
                <w:b/>
                <w:noProof/>
                <w:sz w:val="18"/>
                <w:lang w:val="en-US"/>
              </w:rPr>
              <mc:AlternateContent>
                <mc:Choice Requires="wps">
                  <w:drawing>
                    <wp:anchor distT="0" distB="0" distL="114300" distR="114300" simplePos="0" relativeHeight="251674112" behindDoc="0" locked="0" layoutInCell="1" allowOverlap="1" wp14:anchorId="73FCE95F" wp14:editId="4891E4A3">
                      <wp:simplePos x="0" y="0"/>
                      <wp:positionH relativeFrom="column">
                        <wp:posOffset>684925</wp:posOffset>
                      </wp:positionH>
                      <wp:positionV relativeFrom="paragraph">
                        <wp:posOffset>2214245</wp:posOffset>
                      </wp:positionV>
                      <wp:extent cx="2518707" cy="744661"/>
                      <wp:effectExtent l="0" t="0" r="15240" b="1778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707" cy="744661"/>
                              </a:xfrm>
                              <a:prstGeom prst="rect">
                                <a:avLst/>
                              </a:prstGeom>
                              <a:solidFill>
                                <a:srgbClr val="FFFFFF"/>
                              </a:solidFill>
                              <a:ln w="9525">
                                <a:solidFill>
                                  <a:srgbClr val="000000"/>
                                </a:solidFill>
                                <a:miter lim="800000"/>
                                <a:headEnd/>
                                <a:tailEnd/>
                              </a:ln>
                            </wps:spPr>
                            <wps:txbx>
                              <w:txbxContent>
                                <w:p w14:paraId="2AF79233" w14:textId="77777777" w:rsidR="001D350C" w:rsidRPr="008A7BF6" w:rsidRDefault="001D350C" w:rsidP="001D350C">
                                  <w:pPr>
                                    <w:tabs>
                                      <w:tab w:val="left" w:pos="426"/>
                                    </w:tabs>
                                    <w:ind w:left="426" w:hanging="426"/>
                                    <w:rPr>
                                      <w:vertAlign w:val="subscript"/>
                                    </w:rPr>
                                  </w:pPr>
                                  <w:proofErr w:type="gramStart"/>
                                  <w:r w:rsidRPr="008A7BF6">
                                    <w:t>C</w:t>
                                  </w:r>
                                  <w:r w:rsidRPr="008A7BF6">
                                    <w:rPr>
                                      <w:vertAlign w:val="subscript"/>
                                    </w:rPr>
                                    <w:t xml:space="preserve">L </w:t>
                                  </w:r>
                                  <w:r w:rsidRPr="008A7BF6">
                                    <w:t>:</w:t>
                                  </w:r>
                                  <w:proofErr w:type="gramEnd"/>
                                  <w:r w:rsidRPr="008A7BF6">
                                    <w:tab/>
                                    <w:t>trace of the longitudinal median plane of the vehicle</w:t>
                                  </w:r>
                                </w:p>
                                <w:p w14:paraId="76B07542" w14:textId="77777777" w:rsidR="001D350C" w:rsidRPr="008A7BF6" w:rsidRDefault="001D350C" w:rsidP="001D350C">
                                  <w:pPr>
                                    <w:tabs>
                                      <w:tab w:val="left" w:pos="426"/>
                                    </w:tabs>
                                    <w:ind w:left="426" w:hanging="426"/>
                                  </w:pPr>
                                  <w:proofErr w:type="gramStart"/>
                                  <w:r w:rsidRPr="008A7BF6">
                                    <w:t>p</w:t>
                                  </w:r>
                                  <w:r w:rsidRPr="008A7BF6">
                                    <w:rPr>
                                      <w:vertAlign w:val="subscript"/>
                                    </w:rPr>
                                    <w:t xml:space="preserve">i </w:t>
                                  </w:r>
                                  <w:r w:rsidRPr="008A7BF6">
                                    <w:t>:</w:t>
                                  </w:r>
                                  <w:proofErr w:type="gramEnd"/>
                                  <w:r w:rsidRPr="008A7BF6">
                                    <w:tab/>
                                    <w:t>trace of the relevant plane (see text)</w:t>
                                  </w:r>
                                </w:p>
                                <w:p w14:paraId="6A8F50CC" w14:textId="77777777" w:rsidR="001D350C" w:rsidRPr="00F4016A" w:rsidRDefault="001D350C" w:rsidP="001D350C">
                                  <w:r w:rsidRPr="00F4016A">
                                    <w:t>p</w:t>
                                  </w:r>
                                  <w:r w:rsidRPr="00F4016A">
                                    <w:rPr>
                                      <w:vertAlign w:val="subscript"/>
                                    </w:rPr>
                                    <w:t xml:space="preserve">4 </w:t>
                                  </w:r>
                                  <w:r w:rsidRPr="00F4016A">
                                    <w:t>// p</w:t>
                                  </w:r>
                                  <w:r w:rsidRPr="00F4016A">
                                    <w:rPr>
                                      <w:vertAlign w:val="subscript"/>
                                    </w:rPr>
                                    <w:t>4</w:t>
                                  </w:r>
                                  <w:r w:rsidRPr="00F4016A">
                                    <w:t>*; p</w:t>
                                  </w:r>
                                  <w:r w:rsidRPr="00F4016A">
                                    <w:rPr>
                                      <w:vertAlign w:val="subscript"/>
                                    </w:rPr>
                                    <w:t>4</w:t>
                                  </w:r>
                                  <w:r w:rsidRPr="00F4016A">
                                    <w:t>' // p</w:t>
                                  </w:r>
                                  <w:r w:rsidRPr="00F4016A">
                                    <w:rPr>
                                      <w:vertAlign w:val="subscript"/>
                                    </w:rPr>
                                    <w:t>4</w:t>
                                  </w:r>
                                  <w:r w:rsidRPr="00F4016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CE95F" id="Textfeld 2" o:spid="_x0000_s1037" type="#_x0000_t202" style="position:absolute;left:0;text-align:left;margin-left:53.95pt;margin-top:174.35pt;width:198.3pt;height:58.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">
                      <v:textbox>
                        <w:txbxContent>
                          <w:p w14:paraId="2AF79233" w14:textId="77777777" w:rsidR="001D350C" w:rsidRPr="008A7BF6" w:rsidRDefault="001D350C" w:rsidP="001D350C">
                            <w:pPr>
                              <w:tabs>
                                <w:tab w:val="left" w:pos="426"/>
                              </w:tabs>
                              <w:ind w:left="426" w:hanging="426"/>
                              <w:rPr>
                                <w:vertAlign w:val="subscript"/>
                              </w:rPr>
                            </w:pPr>
                            <w:proofErr w:type="gramStart"/>
                            <w:r w:rsidRPr="008A7BF6">
                              <w:t>C</w:t>
                            </w:r>
                            <w:r w:rsidRPr="008A7BF6">
                              <w:rPr>
                                <w:vertAlign w:val="subscript"/>
                              </w:rPr>
                              <w:t xml:space="preserve">L </w:t>
                            </w:r>
                            <w:r w:rsidRPr="008A7BF6">
                              <w:t>:</w:t>
                            </w:r>
                            <w:proofErr w:type="gramEnd"/>
                            <w:r w:rsidRPr="008A7BF6">
                              <w:tab/>
                              <w:t>trace of the longitudinal median plane of the vehicle</w:t>
                            </w:r>
                          </w:p>
                          <w:p w14:paraId="76B07542" w14:textId="77777777" w:rsidR="001D350C" w:rsidRPr="008A7BF6" w:rsidRDefault="001D350C" w:rsidP="001D350C">
                            <w:pPr>
                              <w:tabs>
                                <w:tab w:val="left" w:pos="426"/>
                              </w:tabs>
                              <w:ind w:left="426" w:hanging="426"/>
                            </w:pPr>
                            <w:proofErr w:type="gramStart"/>
                            <w:r w:rsidRPr="008A7BF6">
                              <w:t>p</w:t>
                            </w:r>
                            <w:r w:rsidRPr="008A7BF6">
                              <w:rPr>
                                <w:vertAlign w:val="subscript"/>
                              </w:rPr>
                              <w:t xml:space="preserve">i </w:t>
                            </w:r>
                            <w:r w:rsidRPr="008A7BF6">
                              <w:t>:</w:t>
                            </w:r>
                            <w:proofErr w:type="gramEnd"/>
                            <w:r w:rsidRPr="008A7BF6">
                              <w:tab/>
                              <w:t>trace of the relevant plane (see text)</w:t>
                            </w:r>
                          </w:p>
                          <w:p w14:paraId="6A8F50CC" w14:textId="77777777" w:rsidR="001D350C" w:rsidRPr="00F4016A" w:rsidRDefault="001D350C" w:rsidP="001D350C">
                            <w:r w:rsidRPr="00F4016A">
                              <w:t>p</w:t>
                            </w:r>
                            <w:r w:rsidRPr="00F4016A">
                              <w:rPr>
                                <w:vertAlign w:val="subscript"/>
                              </w:rPr>
                              <w:t xml:space="preserve">4 </w:t>
                            </w:r>
                            <w:r w:rsidRPr="00F4016A">
                              <w:t>// p</w:t>
                            </w:r>
                            <w:r w:rsidRPr="00F4016A">
                              <w:rPr>
                                <w:vertAlign w:val="subscript"/>
                              </w:rPr>
                              <w:t>4</w:t>
                            </w:r>
                            <w:r w:rsidRPr="00F4016A">
                              <w:t>*; p</w:t>
                            </w:r>
                            <w:r w:rsidRPr="00F4016A">
                              <w:rPr>
                                <w:vertAlign w:val="subscript"/>
                              </w:rPr>
                              <w:t>4</w:t>
                            </w:r>
                            <w:r w:rsidRPr="00F4016A">
                              <w:t>' // p</w:t>
                            </w:r>
                            <w:r w:rsidRPr="00F4016A">
                              <w:rPr>
                                <w:vertAlign w:val="subscript"/>
                              </w:rPr>
                              <w:t>4</w:t>
                            </w:r>
                            <w:r w:rsidRPr="00F4016A">
                              <w:t>'*</w:t>
                            </w:r>
                          </w:p>
                        </w:txbxContent>
                      </v:textbox>
                    </v:shape>
                  </w:pict>
                </mc:Fallback>
              </mc:AlternateContent>
            </w:r>
            <w:r w:rsidRPr="001D350C">
              <w:rPr>
                <w:b/>
                <w:noProof/>
                <w:sz w:val="18"/>
                <w:lang w:val="en-US"/>
              </w:rPr>
              <w:drawing>
                <wp:inline distT="0" distB="0" distL="0" distR="0" wp14:anchorId="1FFD1643" wp14:editId="4B4BC209">
                  <wp:extent cx="2781300" cy="2572138"/>
                  <wp:effectExtent l="0" t="0" r="0" b="0"/>
                  <wp:docPr id="3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787939" cy="2578278"/>
                          </a:xfrm>
                          <a:prstGeom prst="rect">
                            <a:avLst/>
                          </a:prstGeom>
                        </pic:spPr>
                      </pic:pic>
                    </a:graphicData>
                  </a:graphic>
                </wp:inline>
              </w:drawing>
            </w:r>
          </w:p>
        </w:tc>
      </w:tr>
      <w:tr w:rsidR="001D350C" w:rsidRPr="001D350C" w14:paraId="4FC066E1" w14:textId="77777777" w:rsidTr="001D350C">
        <w:tc>
          <w:tcPr>
            <w:tcW w:w="9855" w:type="dxa"/>
          </w:tcPr>
          <w:p w14:paraId="52A99B87" w14:textId="77777777" w:rsidR="001D350C" w:rsidRPr="001D350C" w:rsidRDefault="001D350C" w:rsidP="001D350C">
            <w:pPr>
              <w:spacing w:line="240" w:lineRule="auto"/>
              <w:jc w:val="center"/>
              <w:rPr>
                <w:b/>
                <w:noProof/>
                <w:sz w:val="18"/>
                <w:lang w:val="en-GB" w:eastAsia="en-GB"/>
              </w:rPr>
            </w:pPr>
          </w:p>
        </w:tc>
      </w:tr>
      <w:tr w:rsidR="001D350C" w:rsidRPr="001D350C" w14:paraId="283F5EF3" w14:textId="77777777" w:rsidTr="001D350C">
        <w:tc>
          <w:tcPr>
            <w:tcW w:w="9855" w:type="dxa"/>
          </w:tcPr>
          <w:p w14:paraId="2337A19A" w14:textId="77777777" w:rsidR="001D350C" w:rsidRPr="001D350C" w:rsidRDefault="001D350C" w:rsidP="001D350C">
            <w:pPr>
              <w:spacing w:line="240" w:lineRule="auto"/>
              <w:jc w:val="center"/>
              <w:rPr>
                <w:b/>
                <w:noProof/>
                <w:sz w:val="18"/>
                <w:lang w:val="en-GB" w:eastAsia="en-GB"/>
              </w:rPr>
            </w:pPr>
            <w:r w:rsidRPr="001D350C">
              <w:rPr>
                <w:b/>
                <w:noProof/>
                <w:sz w:val="24"/>
                <w:szCs w:val="24"/>
                <w:lang w:val="en-US"/>
              </w:rPr>
              <w:lastRenderedPageBreak/>
              <w:drawing>
                <wp:inline distT="0" distB="0" distL="0" distR="0" wp14:anchorId="345FA7DD" wp14:editId="54B7A5E5">
                  <wp:extent cx="4114800" cy="3079630"/>
                  <wp:effectExtent l="0" t="0" r="0" b="6985"/>
                  <wp:docPr id="3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18646" cy="3082508"/>
                          </a:xfrm>
                          <a:prstGeom prst="rect">
                            <a:avLst/>
                          </a:prstGeom>
                          <a:noFill/>
                          <a:ln>
                            <a:noFill/>
                          </a:ln>
                        </pic:spPr>
                      </pic:pic>
                    </a:graphicData>
                  </a:graphic>
                </wp:inline>
              </w:drawing>
            </w:r>
          </w:p>
        </w:tc>
      </w:tr>
      <w:tr w:rsidR="001D350C" w:rsidRPr="001D350C" w14:paraId="4AF76EF7" w14:textId="77777777" w:rsidTr="001D350C">
        <w:tc>
          <w:tcPr>
            <w:tcW w:w="9855" w:type="dxa"/>
          </w:tcPr>
          <w:p w14:paraId="222A4721" w14:textId="77777777" w:rsidR="001D350C" w:rsidRPr="001D350C" w:rsidRDefault="001D350C" w:rsidP="001D350C">
            <w:pPr>
              <w:spacing w:line="240" w:lineRule="auto"/>
              <w:jc w:val="center"/>
              <w:rPr>
                <w:b/>
                <w:noProof/>
                <w:sz w:val="24"/>
                <w:szCs w:val="24"/>
                <w:lang w:val="en-GB" w:eastAsia="en-GB"/>
              </w:rPr>
            </w:pPr>
          </w:p>
        </w:tc>
      </w:tr>
      <w:tr w:rsidR="001D350C" w:rsidRPr="001D350C" w14:paraId="20FE21DF" w14:textId="77777777" w:rsidTr="001D350C">
        <w:tc>
          <w:tcPr>
            <w:tcW w:w="9855" w:type="dxa"/>
          </w:tcPr>
          <w:p w14:paraId="1168D97E" w14:textId="77777777" w:rsidR="001D350C" w:rsidRPr="001D350C" w:rsidRDefault="001D350C" w:rsidP="001D350C">
            <w:pPr>
              <w:spacing w:line="240" w:lineRule="auto"/>
              <w:ind w:left="1134"/>
              <w:rPr>
                <w:noProof/>
                <w:sz w:val="18"/>
                <w:lang w:val="en-GB" w:eastAsia="en-GB"/>
              </w:rPr>
            </w:pPr>
          </w:p>
          <w:p w14:paraId="7E6C6F7E" w14:textId="77777777" w:rsidR="001D350C" w:rsidRPr="001D350C" w:rsidRDefault="001D350C" w:rsidP="001D350C">
            <w:pPr>
              <w:spacing w:line="240" w:lineRule="auto"/>
              <w:ind w:left="1134"/>
              <w:rPr>
                <w:b/>
                <w:noProof/>
                <w:sz w:val="18"/>
                <w:lang w:val="en-GB" w:eastAsia="en-GB"/>
              </w:rPr>
            </w:pPr>
            <w:r w:rsidRPr="001D350C">
              <w:rPr>
                <w:b/>
                <w:noProof/>
                <w:sz w:val="18"/>
                <w:lang w:val="en-GB" w:eastAsia="en-GB"/>
              </w:rPr>
              <w:t>Det</w:t>
            </w:r>
            <w:bookmarkStart w:id="2" w:name="_GoBack"/>
            <w:bookmarkEnd w:id="2"/>
            <w:r w:rsidRPr="001D350C">
              <w:rPr>
                <w:b/>
                <w:noProof/>
                <w:sz w:val="18"/>
                <w:lang w:val="en-GB" w:eastAsia="en-GB"/>
              </w:rPr>
              <w:t>ail "Y": example asymmetric to C</w:t>
            </w:r>
            <w:r w:rsidRPr="001D350C">
              <w:rPr>
                <w:b/>
                <w:noProof/>
                <w:sz w:val="18"/>
                <w:vertAlign w:val="subscript"/>
                <w:lang w:val="en-GB" w:eastAsia="en-GB"/>
              </w:rPr>
              <w:t>L</w:t>
            </w:r>
          </w:p>
        </w:tc>
      </w:tr>
      <w:tr w:rsidR="001D350C" w:rsidRPr="001D350C" w14:paraId="7AEB3D0A" w14:textId="77777777" w:rsidTr="001D350C">
        <w:tc>
          <w:tcPr>
            <w:tcW w:w="9855" w:type="dxa"/>
          </w:tcPr>
          <w:p w14:paraId="50662D78" w14:textId="77777777" w:rsidR="001D350C" w:rsidRPr="001D350C" w:rsidRDefault="001D350C" w:rsidP="001D350C">
            <w:pPr>
              <w:spacing w:line="240" w:lineRule="auto"/>
              <w:ind w:right="567"/>
              <w:jc w:val="right"/>
              <w:rPr>
                <w:b/>
                <w:noProof/>
                <w:sz w:val="18"/>
                <w:lang w:val="en-GB" w:eastAsia="en-GB"/>
              </w:rPr>
            </w:pPr>
            <w:r w:rsidRPr="001D350C">
              <w:rPr>
                <w:b/>
                <w:noProof/>
                <w:sz w:val="18"/>
                <w:lang w:val="en-US"/>
              </w:rPr>
              <mc:AlternateContent>
                <mc:Choice Requires="wps">
                  <w:drawing>
                    <wp:anchor distT="0" distB="0" distL="114300" distR="114300" simplePos="0" relativeHeight="251673088" behindDoc="0" locked="0" layoutInCell="1" allowOverlap="1" wp14:anchorId="24642F84" wp14:editId="327F8EF4">
                      <wp:simplePos x="0" y="0"/>
                      <wp:positionH relativeFrom="column">
                        <wp:posOffset>665575</wp:posOffset>
                      </wp:positionH>
                      <wp:positionV relativeFrom="paragraph">
                        <wp:posOffset>2025015</wp:posOffset>
                      </wp:positionV>
                      <wp:extent cx="2374265" cy="782989"/>
                      <wp:effectExtent l="0" t="0" r="22860" b="17145"/>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82989"/>
                              </a:xfrm>
                              <a:prstGeom prst="rect">
                                <a:avLst/>
                              </a:prstGeom>
                              <a:solidFill>
                                <a:srgbClr val="FFFFFF"/>
                              </a:solidFill>
                              <a:ln w="9525">
                                <a:solidFill>
                                  <a:srgbClr val="000000"/>
                                </a:solidFill>
                                <a:miter lim="800000"/>
                                <a:headEnd/>
                                <a:tailEnd/>
                              </a:ln>
                            </wps:spPr>
                            <wps:txbx>
                              <w:txbxContent>
                                <w:p w14:paraId="16A2519B" w14:textId="77777777" w:rsidR="001D350C" w:rsidRPr="00A510FD" w:rsidRDefault="001D350C" w:rsidP="001D350C">
                                  <w:pPr>
                                    <w:tabs>
                                      <w:tab w:val="left" w:pos="426"/>
                                    </w:tabs>
                                    <w:ind w:left="426" w:hanging="426"/>
                                    <w:rPr>
                                      <w:vertAlign w:val="subscript"/>
                                    </w:rPr>
                                  </w:pPr>
                                  <w:proofErr w:type="gramStart"/>
                                  <w:r w:rsidRPr="00A510FD">
                                    <w:t>C</w:t>
                                  </w:r>
                                  <w:r w:rsidRPr="00A510FD">
                                    <w:rPr>
                                      <w:vertAlign w:val="subscript"/>
                                    </w:rPr>
                                    <w:t xml:space="preserve">L </w:t>
                                  </w:r>
                                  <w:r w:rsidRPr="00A510FD">
                                    <w:t>:</w:t>
                                  </w:r>
                                  <w:proofErr w:type="gramEnd"/>
                                  <w:r w:rsidRPr="00A510FD">
                                    <w:tab/>
                                    <w:t>trace of the longitudinal median plane of the vehicle</w:t>
                                  </w:r>
                                </w:p>
                                <w:p w14:paraId="6C21583C" w14:textId="77777777" w:rsidR="001D350C" w:rsidRPr="00A510FD" w:rsidRDefault="001D350C" w:rsidP="001D350C">
                                  <w:pPr>
                                    <w:tabs>
                                      <w:tab w:val="left" w:pos="426"/>
                                    </w:tabs>
                                    <w:ind w:left="426" w:hanging="426"/>
                                    <w:rPr>
                                      <w:vertAlign w:val="subscript"/>
                                    </w:rPr>
                                  </w:pPr>
                                  <w:proofErr w:type="gramStart"/>
                                  <w:r w:rsidRPr="00A510FD">
                                    <w:t>p</w:t>
                                  </w:r>
                                  <w:r w:rsidRPr="00A510FD">
                                    <w:rPr>
                                      <w:vertAlign w:val="subscript"/>
                                    </w:rPr>
                                    <w:t xml:space="preserve">i </w:t>
                                  </w:r>
                                  <w:r w:rsidRPr="00A510FD">
                                    <w:t>:</w:t>
                                  </w:r>
                                  <w:proofErr w:type="gramEnd"/>
                                  <w:r w:rsidRPr="00A510FD">
                                    <w:tab/>
                                    <w:t>trace of the relevant plane (see text)</w:t>
                                  </w:r>
                                </w:p>
                                <w:p w14:paraId="5642E716" w14:textId="77777777" w:rsidR="001D350C" w:rsidRPr="00A510FD" w:rsidRDefault="001D350C" w:rsidP="001D350C">
                                  <w:r w:rsidRPr="00A510FD">
                                    <w:t>p</w:t>
                                  </w:r>
                                  <w:r w:rsidRPr="00A510FD">
                                    <w:rPr>
                                      <w:vertAlign w:val="subscript"/>
                                    </w:rPr>
                                    <w:t xml:space="preserve">4 </w:t>
                                  </w:r>
                                  <w:r w:rsidRPr="00A510FD">
                                    <w:t>// p</w:t>
                                  </w:r>
                                  <w:r w:rsidRPr="00A510FD">
                                    <w:rPr>
                                      <w:vertAlign w:val="subscript"/>
                                    </w:rPr>
                                    <w:t>4</w:t>
                                  </w:r>
                                  <w:r w:rsidRPr="00A510FD">
                                    <w:t>*; p</w:t>
                                  </w:r>
                                  <w:r w:rsidRPr="00A510FD">
                                    <w:rPr>
                                      <w:vertAlign w:val="subscript"/>
                                    </w:rPr>
                                    <w:t>4</w:t>
                                  </w:r>
                                  <w:r w:rsidRPr="00A510FD">
                                    <w:t>' // p</w:t>
                                  </w:r>
                                  <w:r w:rsidRPr="00A510FD">
                                    <w:rPr>
                                      <w:vertAlign w:val="subscript"/>
                                    </w:rPr>
                                    <w:t>4</w:t>
                                  </w:r>
                                  <w:r w:rsidRPr="00A510FD">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642F84" id="_x0000_s1038" type="#_x0000_t202" style="position:absolute;left:0;text-align:left;margin-left:52.4pt;margin-top:159.45pt;width:186.95pt;height:61.65pt;z-index:2516730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">
                      <v:textbox>
                        <w:txbxContent>
                          <w:p w14:paraId="16A2519B" w14:textId="77777777" w:rsidR="001D350C" w:rsidRPr="00A510FD" w:rsidRDefault="001D350C" w:rsidP="001D350C">
                            <w:pPr>
                              <w:tabs>
                                <w:tab w:val="left" w:pos="426"/>
                              </w:tabs>
                              <w:ind w:left="426" w:hanging="426"/>
                              <w:rPr>
                                <w:vertAlign w:val="subscript"/>
                              </w:rPr>
                            </w:pPr>
                            <w:proofErr w:type="gramStart"/>
                            <w:r w:rsidRPr="00A510FD">
                              <w:t>C</w:t>
                            </w:r>
                            <w:r w:rsidRPr="00A510FD">
                              <w:rPr>
                                <w:vertAlign w:val="subscript"/>
                              </w:rPr>
                              <w:t xml:space="preserve">L </w:t>
                            </w:r>
                            <w:r w:rsidRPr="00A510FD">
                              <w:t>:</w:t>
                            </w:r>
                            <w:proofErr w:type="gramEnd"/>
                            <w:r w:rsidRPr="00A510FD">
                              <w:tab/>
                              <w:t>trace of the longitudinal median plane of the vehicle</w:t>
                            </w:r>
                          </w:p>
                          <w:p w14:paraId="6C21583C" w14:textId="77777777" w:rsidR="001D350C" w:rsidRPr="00A510FD" w:rsidRDefault="001D350C" w:rsidP="001D350C">
                            <w:pPr>
                              <w:tabs>
                                <w:tab w:val="left" w:pos="426"/>
                              </w:tabs>
                              <w:ind w:left="426" w:hanging="426"/>
                              <w:rPr>
                                <w:vertAlign w:val="subscript"/>
                              </w:rPr>
                            </w:pPr>
                            <w:proofErr w:type="gramStart"/>
                            <w:r w:rsidRPr="00A510FD">
                              <w:t>p</w:t>
                            </w:r>
                            <w:r w:rsidRPr="00A510FD">
                              <w:rPr>
                                <w:vertAlign w:val="subscript"/>
                              </w:rPr>
                              <w:t xml:space="preserve">i </w:t>
                            </w:r>
                            <w:r w:rsidRPr="00A510FD">
                              <w:t>:</w:t>
                            </w:r>
                            <w:proofErr w:type="gramEnd"/>
                            <w:r w:rsidRPr="00A510FD">
                              <w:tab/>
                              <w:t>trace of the relevant plane (see text)</w:t>
                            </w:r>
                          </w:p>
                          <w:p w14:paraId="5642E716" w14:textId="77777777" w:rsidR="001D350C" w:rsidRPr="00A510FD" w:rsidRDefault="001D350C" w:rsidP="001D350C">
                            <w:r w:rsidRPr="00A510FD">
                              <w:t>p</w:t>
                            </w:r>
                            <w:r w:rsidRPr="00A510FD">
                              <w:rPr>
                                <w:vertAlign w:val="subscript"/>
                              </w:rPr>
                              <w:t xml:space="preserve">4 </w:t>
                            </w:r>
                            <w:r w:rsidRPr="00A510FD">
                              <w:t>// p</w:t>
                            </w:r>
                            <w:r w:rsidRPr="00A510FD">
                              <w:rPr>
                                <w:vertAlign w:val="subscript"/>
                              </w:rPr>
                              <w:t>4</w:t>
                            </w:r>
                            <w:r w:rsidRPr="00A510FD">
                              <w:t>*; p</w:t>
                            </w:r>
                            <w:r w:rsidRPr="00A510FD">
                              <w:rPr>
                                <w:vertAlign w:val="subscript"/>
                              </w:rPr>
                              <w:t>4</w:t>
                            </w:r>
                            <w:r w:rsidRPr="00A510FD">
                              <w:t>' // p</w:t>
                            </w:r>
                            <w:r w:rsidRPr="00A510FD">
                              <w:rPr>
                                <w:vertAlign w:val="subscript"/>
                              </w:rPr>
                              <w:t>4</w:t>
                            </w:r>
                            <w:r w:rsidRPr="00A510FD">
                              <w:t>'*</w:t>
                            </w:r>
                          </w:p>
                        </w:txbxContent>
                      </v:textbox>
                    </v:shape>
                  </w:pict>
                </mc:Fallback>
              </mc:AlternateContent>
            </w:r>
            <w:r w:rsidRPr="001D350C">
              <w:rPr>
                <w:b/>
                <w:noProof/>
                <w:sz w:val="18"/>
                <w:lang w:val="en-US"/>
              </w:rPr>
              <w:drawing>
                <wp:inline distT="0" distB="0" distL="0" distR="0" wp14:anchorId="629C02BA" wp14:editId="16217C7B">
                  <wp:extent cx="2907048" cy="2590800"/>
                  <wp:effectExtent l="0" t="0" r="7620" b="0"/>
                  <wp:docPr id="3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915877" cy="2598669"/>
                          </a:xfrm>
                          <a:prstGeom prst="rect">
                            <a:avLst/>
                          </a:prstGeom>
                        </pic:spPr>
                      </pic:pic>
                    </a:graphicData>
                  </a:graphic>
                </wp:inline>
              </w:drawing>
            </w:r>
          </w:p>
        </w:tc>
      </w:tr>
    </w:tbl>
    <w:p w14:paraId="2D91B0C7" w14:textId="77777777" w:rsidR="001D350C" w:rsidRPr="001D350C" w:rsidRDefault="001D350C" w:rsidP="001D350C">
      <w:pPr>
        <w:spacing w:line="240" w:lineRule="auto"/>
        <w:ind w:left="567" w:right="1134"/>
        <w:jc w:val="right"/>
        <w:rPr>
          <w:b/>
          <w:sz w:val="24"/>
          <w:szCs w:val="24"/>
          <w:vertAlign w:val="subscript"/>
        </w:rPr>
      </w:pPr>
      <w:r w:rsidRPr="001D350C">
        <w:rPr>
          <w:b/>
          <w:sz w:val="24"/>
          <w:szCs w:val="24"/>
          <w:vertAlign w:val="subscript"/>
        </w:rPr>
        <w:t>"</w:t>
      </w:r>
    </w:p>
    <w:p w14:paraId="49379DC8" w14:textId="77777777" w:rsidR="001D350C" w:rsidRPr="001D350C" w:rsidRDefault="001D350C" w:rsidP="001D350C">
      <w:pPr>
        <w:tabs>
          <w:tab w:val="left" w:pos="2835"/>
          <w:tab w:val="left" w:pos="8505"/>
        </w:tabs>
        <w:spacing w:after="120" w:line="240" w:lineRule="auto"/>
        <w:ind w:left="1134" w:right="1134"/>
        <w:jc w:val="both"/>
        <w:rPr>
          <w:lang w:eastAsia="ar-SA"/>
        </w:rPr>
      </w:pPr>
    </w:p>
    <w:p w14:paraId="75ACD32D" w14:textId="77777777" w:rsidR="001D350C" w:rsidRPr="001D350C" w:rsidRDefault="001D350C" w:rsidP="001D350C">
      <w:pPr>
        <w:spacing w:before="240"/>
        <w:ind w:left="1134" w:right="1134"/>
        <w:jc w:val="center"/>
        <w:rPr>
          <w:u w:val="single"/>
        </w:rPr>
      </w:pPr>
      <w:r w:rsidRPr="001D350C">
        <w:rPr>
          <w:u w:val="single"/>
        </w:rPr>
        <w:tab/>
      </w:r>
      <w:r w:rsidRPr="001D350C">
        <w:rPr>
          <w:u w:val="single"/>
        </w:rPr>
        <w:tab/>
      </w:r>
      <w:r w:rsidRPr="001D350C">
        <w:rPr>
          <w:u w:val="single"/>
        </w:rPr>
        <w:tab/>
      </w:r>
    </w:p>
    <w:p w14:paraId="26D13658" w14:textId="20A211E1" w:rsidR="00CD683D" w:rsidRPr="001D350C" w:rsidRDefault="00CD683D" w:rsidP="001D350C">
      <w:pPr>
        <w:tabs>
          <w:tab w:val="left" w:pos="2835"/>
          <w:tab w:val="left" w:pos="8505"/>
        </w:tabs>
        <w:spacing w:before="120" w:after="120" w:line="240" w:lineRule="auto"/>
        <w:ind w:left="2268" w:right="1134" w:hanging="1134"/>
        <w:jc w:val="both"/>
        <w:rPr>
          <w:u w:val="single"/>
        </w:rPr>
      </w:pPr>
    </w:p>
    <w:sectPr w:rsidR="00CD683D" w:rsidRPr="001D350C" w:rsidSect="00155D57">
      <w:headerReference w:type="even" r:id="rId23"/>
      <w:headerReference w:type="default" r:id="rId24"/>
      <w:footerReference w:type="even" r:id="rId25"/>
      <w:footerReference w:type="default" r:id="rId26"/>
      <w:headerReference w:type="first" r:id="rId27"/>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1D350C" w:rsidRDefault="001D350C"/>
  </w:endnote>
  <w:endnote w:type="continuationSeparator" w:id="0">
    <w:p w14:paraId="5FDF1A6D" w14:textId="77777777" w:rsidR="001D350C" w:rsidRDefault="001D350C"/>
  </w:endnote>
  <w:endnote w:type="continuationNotice" w:id="1">
    <w:p w14:paraId="30142910" w14:textId="77777777" w:rsidR="001D350C" w:rsidRDefault="001D3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ymbolMT">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642CDD6F" w:rsidR="001D350C" w:rsidRPr="00D623A7" w:rsidRDefault="001D350C">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3B5B1E">
      <w:rPr>
        <w:b/>
        <w:noProof/>
        <w:sz w:val="18"/>
        <w:szCs w:val="18"/>
      </w:rPr>
      <w:t>16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29F8F222" w:rsidR="001D350C" w:rsidRPr="00776D12" w:rsidRDefault="001D350C"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3B5B1E">
      <w:rPr>
        <w:b/>
        <w:noProof/>
        <w:sz w:val="18"/>
        <w:szCs w:val="18"/>
      </w:rPr>
      <w:t>15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1D350C" w:rsidRPr="000B175B" w:rsidRDefault="001D350C" w:rsidP="000B175B">
      <w:pPr>
        <w:tabs>
          <w:tab w:val="right" w:pos="2155"/>
        </w:tabs>
        <w:spacing w:after="80"/>
        <w:ind w:left="680"/>
        <w:rPr>
          <w:u w:val="single"/>
        </w:rPr>
      </w:pPr>
      <w:r>
        <w:rPr>
          <w:u w:val="single"/>
        </w:rPr>
        <w:tab/>
      </w:r>
    </w:p>
  </w:footnote>
  <w:footnote w:type="continuationSeparator" w:id="0">
    <w:p w14:paraId="2A85D0CF" w14:textId="77777777" w:rsidR="001D350C" w:rsidRPr="00FC68B7" w:rsidRDefault="001D350C" w:rsidP="00FC68B7">
      <w:pPr>
        <w:tabs>
          <w:tab w:val="left" w:pos="2155"/>
        </w:tabs>
        <w:spacing w:after="80"/>
        <w:ind w:left="680"/>
        <w:rPr>
          <w:u w:val="single"/>
        </w:rPr>
      </w:pPr>
      <w:r>
        <w:rPr>
          <w:u w:val="single"/>
        </w:rPr>
        <w:tab/>
      </w:r>
    </w:p>
  </w:footnote>
  <w:footnote w:type="continuationNotice" w:id="1">
    <w:p w14:paraId="55C7DD35" w14:textId="77777777" w:rsidR="001D350C" w:rsidRDefault="001D350C"/>
  </w:footnote>
  <w:footnote w:id="2">
    <w:p w14:paraId="5A89D044" w14:textId="77777777" w:rsidR="001D350C" w:rsidRDefault="001D350C" w:rsidP="00EA1040">
      <w:pPr>
        <w:pStyle w:val="FootnoteText"/>
      </w:pPr>
      <w:r>
        <w:tab/>
      </w:r>
      <w:r>
        <w:rPr>
          <w:rStyle w:val="FootnoteReference"/>
          <w:sz w:val="20"/>
        </w:rPr>
        <w:t>*</w:t>
      </w:r>
      <w:r>
        <w:rPr>
          <w:sz w:val="20"/>
        </w:rPr>
        <w:tab/>
      </w:r>
      <w:r>
        <w:t>Former titles of the Agreement:</w:t>
      </w:r>
    </w:p>
    <w:p w14:paraId="7407A807" w14:textId="77777777" w:rsidR="001D350C" w:rsidRDefault="001D350C" w:rsidP="00EA1040">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64C600E3" w14:textId="77777777" w:rsidR="001D350C" w:rsidRDefault="001D350C" w:rsidP="00EA1040">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 w:id="3">
    <w:p w14:paraId="1DB1252C" w14:textId="77777777" w:rsidR="001D350C" w:rsidRPr="008A7BF6" w:rsidRDefault="001D350C" w:rsidP="001D350C">
      <w:pPr>
        <w:pStyle w:val="FootnoteText"/>
        <w:widowControl w:val="0"/>
        <w:tabs>
          <w:tab w:val="clear" w:pos="1021"/>
          <w:tab w:val="right" w:pos="1020"/>
        </w:tabs>
      </w:pPr>
      <w:r w:rsidRPr="00DE6B21">
        <w:tab/>
      </w:r>
      <w:r>
        <w:rPr>
          <w:rStyle w:val="FootnoteReference"/>
        </w:rPr>
        <w:footnoteRef/>
      </w:r>
      <w:r w:rsidRPr="008A7BF6">
        <w:tab/>
        <w:t xml:space="preserve">A suitable abrading instrument is supplied by </w:t>
      </w:r>
      <w:r w:rsidRPr="00FD533C">
        <w:t>Taber Industries</w:t>
      </w:r>
      <w:r>
        <w:t xml:space="preserve"> (United States of America).</w:t>
      </w:r>
    </w:p>
  </w:footnote>
  <w:footnote w:id="4">
    <w:p w14:paraId="2FEBBC16" w14:textId="77777777" w:rsidR="001D350C" w:rsidRPr="00B10598" w:rsidRDefault="001D350C" w:rsidP="00E453D4">
      <w:pPr>
        <w:pStyle w:val="FootnoteText"/>
        <w:rPr>
          <w:lang w:val="en-US"/>
        </w:rPr>
      </w:pPr>
      <w:r w:rsidRPr="008A7BF6">
        <w:tab/>
      </w:r>
      <w:r>
        <w:rPr>
          <w:rStyle w:val="FootnoteReference"/>
        </w:rPr>
        <w:footnoteRef/>
      </w:r>
      <w:r w:rsidRPr="008A7BF6">
        <w:tab/>
      </w:r>
      <w:r w:rsidRPr="00B10598">
        <w:rPr>
          <w:lang w:val="en-US"/>
        </w:rPr>
        <w:t xml:space="preserve">Suitable abrasive wheels may be obtained from Taber Industries (United States of America), type </w:t>
      </w:r>
      <w:proofErr w:type="spellStart"/>
      <w:r w:rsidRPr="00B10598">
        <w:rPr>
          <w:lang w:val="en-US"/>
        </w:rPr>
        <w:t>Calibrase</w:t>
      </w:r>
      <w:proofErr w:type="spellEnd"/>
      <w:r w:rsidRPr="00B10598">
        <w:rPr>
          <w:lang w:val="en-US"/>
        </w:rPr>
        <w:t xml:space="preserve"> CS-10F.</w:t>
      </w:r>
    </w:p>
  </w:footnote>
  <w:footnote w:id="5">
    <w:p w14:paraId="019B6D31" w14:textId="77777777" w:rsidR="001D350C" w:rsidRPr="00B10598" w:rsidRDefault="001D350C" w:rsidP="00E453D4">
      <w:pPr>
        <w:pStyle w:val="FootnoteText"/>
        <w:rPr>
          <w:lang w:val="en-US"/>
        </w:rPr>
      </w:pPr>
      <w:r>
        <w:tab/>
      </w:r>
      <w:r w:rsidRPr="00B10598">
        <w:rPr>
          <w:rStyle w:val="FootnoteReference"/>
        </w:rPr>
        <w:footnoteRef/>
      </w:r>
      <w:r>
        <w:tab/>
      </w:r>
      <w:r w:rsidRPr="00B10598">
        <w:t xml:space="preserve">Hard-coating </w:t>
      </w:r>
      <w:proofErr w:type="spellStart"/>
      <w:r w:rsidRPr="00B10598">
        <w:t>polysiloxane</w:t>
      </w:r>
      <w:proofErr w:type="spellEnd"/>
      <w:r w:rsidRPr="00B10598">
        <w:t xml:space="preserve"> type AS4000S (AS4000 type coating adjusted to flow coating of large sheets) by </w:t>
      </w:r>
      <w:proofErr w:type="spellStart"/>
      <w:r w:rsidRPr="00B10598">
        <w:t>Momentive</w:t>
      </w:r>
      <w:proofErr w:type="spellEnd"/>
      <w:r w:rsidRPr="00B10598">
        <w:t xml:space="preserve"> Performance Materials (Germany).</w:t>
      </w:r>
    </w:p>
  </w:footnote>
  <w:footnote w:id="6">
    <w:p w14:paraId="42B89212" w14:textId="77777777" w:rsidR="001D350C" w:rsidRPr="00B10598" w:rsidRDefault="001D350C" w:rsidP="001D350C">
      <w:pPr>
        <w:pStyle w:val="FootnoteText"/>
        <w:tabs>
          <w:tab w:val="clear" w:pos="1021"/>
          <w:tab w:val="right" w:pos="993"/>
        </w:tabs>
      </w:pPr>
      <w:r>
        <w:tab/>
      </w:r>
      <w:r w:rsidRPr="00B10598">
        <w:rPr>
          <w:rStyle w:val="FootnoteReference"/>
        </w:rPr>
        <w:footnoteRef/>
      </w:r>
      <w:r>
        <w:tab/>
      </w:r>
      <w:r w:rsidRPr="00B10598">
        <w:t xml:space="preserve">The qualification ranges have widths of (4 x </w:t>
      </w:r>
      <w:proofErr w:type="spellStart"/>
      <w:r w:rsidRPr="00B10598">
        <w:t>s</w:t>
      </w:r>
      <w:r w:rsidRPr="00B10598">
        <w:rPr>
          <w:vertAlign w:val="subscript"/>
        </w:rPr>
        <w:t>R</w:t>
      </w:r>
      <w:proofErr w:type="spellEnd"/>
      <w:r w:rsidRPr="00B10598">
        <w:t xml:space="preserve">), where </w:t>
      </w:r>
      <w:proofErr w:type="spellStart"/>
      <w:r w:rsidRPr="00B10598">
        <w:t>s</w:t>
      </w:r>
      <w:r w:rsidRPr="00B10598">
        <w:rPr>
          <w:vertAlign w:val="subscript"/>
        </w:rPr>
        <w:t>R</w:t>
      </w:r>
      <w:proofErr w:type="spellEnd"/>
      <w:r w:rsidRPr="00B10598">
        <w:t xml:space="preserve"> is the reproducibility standard deviation determined in a round robin test (conducted by Technical Committee ISO/TC22/SC11 in year 2013) for each cycles number and the </w:t>
      </w:r>
      <w:proofErr w:type="gramStart"/>
      <w:r w:rsidRPr="00B10598">
        <w:t>above mentioned</w:t>
      </w:r>
      <w:proofErr w:type="gramEnd"/>
      <w:r w:rsidRPr="00B10598">
        <w:t xml:space="preserve"> factor represents the probability of P = 95 per cent.</w:t>
      </w:r>
    </w:p>
  </w:footnote>
  <w:footnote w:id="7">
    <w:p w14:paraId="3DC888E5" w14:textId="77777777" w:rsidR="001D350C" w:rsidRPr="006C6CC6" w:rsidRDefault="001D350C" w:rsidP="001D350C">
      <w:pPr>
        <w:pStyle w:val="FootnoteText"/>
        <w:tabs>
          <w:tab w:val="clear" w:pos="1021"/>
          <w:tab w:val="right" w:pos="993"/>
        </w:tabs>
      </w:pPr>
      <w:r>
        <w:tab/>
      </w:r>
      <w:r w:rsidRPr="006C6CC6">
        <w:rPr>
          <w:rStyle w:val="FootnoteReference"/>
        </w:rPr>
        <w:footnoteRef/>
      </w:r>
      <w:r>
        <w:tab/>
      </w:r>
      <w:r w:rsidRPr="006C6CC6">
        <w:t>The wheel qualification shall be carried out for each of the three cycles numbers (100, 500 and 1,000) regardless of whether it might be intended to use the wheel pair on test pieces at selected cycle numbers only.</w:t>
      </w:r>
    </w:p>
  </w:footnote>
  <w:footnote w:id="8">
    <w:p w14:paraId="51387BA7" w14:textId="2CC17F86" w:rsidR="001D350C" w:rsidRPr="006C6CC6" w:rsidRDefault="001D350C" w:rsidP="001D350C">
      <w:pPr>
        <w:pStyle w:val="FootnoteText"/>
        <w:tabs>
          <w:tab w:val="clear" w:pos="1021"/>
          <w:tab w:val="right" w:pos="993"/>
        </w:tabs>
      </w:pPr>
      <w:r>
        <w:tab/>
      </w:r>
      <w:r w:rsidRPr="006C6CC6">
        <w:rPr>
          <w:rStyle w:val="FootnoteReference"/>
        </w:rPr>
        <w:footnoteRef/>
      </w:r>
      <w:r>
        <w:tab/>
      </w:r>
      <w:r w:rsidRPr="006C6CC6">
        <w:t xml:space="preserve">In case of a Taber </w:t>
      </w:r>
      <w:proofErr w:type="spellStart"/>
      <w:r w:rsidRPr="006C6CC6">
        <w:t>abraser</w:t>
      </w:r>
      <w:proofErr w:type="spellEnd"/>
      <w:r w:rsidRPr="006C6CC6">
        <w:t>, the accessory mass for a total load of 500 g shall weigh 250 g ± 1 g.</w:t>
      </w:r>
    </w:p>
  </w:footnote>
  <w:footnote w:id="9">
    <w:p w14:paraId="7EEC93ED" w14:textId="77777777" w:rsidR="001D350C" w:rsidRPr="006C6CC6" w:rsidRDefault="001D350C" w:rsidP="001D350C">
      <w:pPr>
        <w:pStyle w:val="FootnoteText"/>
        <w:tabs>
          <w:tab w:val="clear" w:pos="1021"/>
          <w:tab w:val="right" w:pos="993"/>
        </w:tabs>
        <w:rPr>
          <w:lang w:val="en-US"/>
        </w:rPr>
      </w:pPr>
      <w:r>
        <w:rPr>
          <w:lang w:val="en-US"/>
        </w:rPr>
        <w:tab/>
      </w:r>
      <w:r>
        <w:rPr>
          <w:rStyle w:val="FootnoteReference"/>
        </w:rPr>
        <w:footnoteRef/>
      </w:r>
      <w:r>
        <w:rPr>
          <w:lang w:val="en-US"/>
        </w:rPr>
        <w:tab/>
      </w:r>
      <w:r w:rsidRPr="006C6CC6">
        <w:rPr>
          <w:lang w:val="en-US"/>
        </w:rPr>
        <w:t>A suitable instrument for measuring haze is supplied by BYK-Gardner (Germany).</w:t>
      </w:r>
    </w:p>
  </w:footnote>
  <w:footnote w:id="10">
    <w:p w14:paraId="54F3D844" w14:textId="77777777" w:rsidR="001D350C" w:rsidRPr="00F4016A" w:rsidRDefault="001D350C" w:rsidP="001D350C">
      <w:pPr>
        <w:pStyle w:val="FootnoteText"/>
        <w:tabs>
          <w:tab w:val="clear" w:pos="1021"/>
          <w:tab w:val="right" w:pos="993"/>
        </w:tabs>
      </w:pPr>
      <w:r>
        <w:tab/>
      </w:r>
      <w:r w:rsidRPr="00F4016A">
        <w:rPr>
          <w:rStyle w:val="FootnoteReference"/>
        </w:rPr>
        <w:footnoteRef/>
      </w:r>
      <w:r>
        <w:tab/>
      </w:r>
      <w:r w:rsidRPr="00F4016A">
        <w:t xml:space="preserve">It is sufficient to determine the correction factors of a wheel pair only for those of the three cycles numbers (100, 500 and 1,000) which have </w:t>
      </w:r>
      <w:proofErr w:type="gramStart"/>
      <w:r w:rsidRPr="00F4016A">
        <w:t>actually been</w:t>
      </w:r>
      <w:proofErr w:type="gramEnd"/>
      <w:r w:rsidRPr="00F4016A">
        <w:t xml:space="preserve"> selected for testing of test pieces.</w:t>
      </w:r>
    </w:p>
  </w:footnote>
  <w:footnote w:id="11">
    <w:p w14:paraId="29BC9B92" w14:textId="77777777" w:rsidR="001D350C" w:rsidRPr="00F4016A" w:rsidRDefault="001D350C" w:rsidP="001D350C">
      <w:pPr>
        <w:pStyle w:val="FootnoteText"/>
        <w:tabs>
          <w:tab w:val="clear" w:pos="1021"/>
          <w:tab w:val="right" w:pos="993"/>
        </w:tabs>
        <w:rPr>
          <w:lang w:val="en-US"/>
        </w:rPr>
      </w:pPr>
      <w:r>
        <w:tab/>
      </w:r>
      <w:r w:rsidRPr="00F4016A">
        <w:rPr>
          <w:rStyle w:val="FootnoteReference"/>
        </w:rPr>
        <w:footnoteRef/>
      </w:r>
      <w:r>
        <w:tab/>
      </w:r>
      <w:r w:rsidRPr="00F4016A">
        <w:rPr>
          <w:szCs w:val="18"/>
          <w:lang w:val="en-US"/>
        </w:rPr>
        <w:t>These fixed ∆</w:t>
      </w:r>
      <w:proofErr w:type="spellStart"/>
      <w:r w:rsidRPr="00F4016A">
        <w:rPr>
          <w:szCs w:val="18"/>
          <w:lang w:val="en-US"/>
        </w:rPr>
        <w:t>haze</w:t>
      </w:r>
      <w:r w:rsidRPr="00F4016A">
        <w:rPr>
          <w:szCs w:val="18"/>
          <w:vertAlign w:val="subscript"/>
          <w:lang w:val="en-US"/>
        </w:rPr>
        <w:t>rv</w:t>
      </w:r>
      <w:proofErr w:type="spellEnd"/>
      <w:r w:rsidRPr="00F4016A">
        <w:rPr>
          <w:szCs w:val="18"/>
          <w:lang w:val="en-US"/>
        </w:rPr>
        <w:t>(r) values for the AS4000S hard-coated polycarbonate reference samples are the mean values per cycles number obtained in the round robin test by those participating test labs which proved to use qualified wheels according to paragraph 4.1.2.2.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593D" w14:textId="453589FA" w:rsidR="001D350C" w:rsidRPr="00BF4A36" w:rsidRDefault="001D350C" w:rsidP="00706013">
    <w:pPr>
      <w:pStyle w:val="Header"/>
    </w:pPr>
    <w:r w:rsidRPr="00D623A7">
      <w:t>E/ECE/324</w:t>
    </w:r>
    <w:r>
      <w:t>/</w:t>
    </w:r>
    <w:r w:rsidRPr="00841EB5">
      <w:t>Rev.</w:t>
    </w:r>
    <w:r>
      <w:t>1</w:t>
    </w:r>
    <w:r w:rsidRPr="00841EB5">
      <w:t>/Add.</w:t>
    </w:r>
    <w:r>
      <w:t>42</w:t>
    </w:r>
    <w:r w:rsidRPr="00841EB5">
      <w:t>/Rev.</w:t>
    </w:r>
    <w:r>
      <w:t>4</w:t>
    </w:r>
    <w:r w:rsidRPr="00841EB5">
      <w:t>/Amend.</w:t>
    </w:r>
    <w:r>
      <w:t>2</w:t>
    </w:r>
    <w:r>
      <w:br/>
    </w:r>
    <w:r w:rsidRPr="00D623A7">
      <w:t>E/ECE/TRANS/505</w:t>
    </w:r>
    <w:r>
      <w:t>/</w:t>
    </w:r>
    <w:r w:rsidRPr="00841EB5">
      <w:t>Rev.</w:t>
    </w:r>
    <w:r>
      <w:t>1</w:t>
    </w:r>
    <w:r w:rsidRPr="00841EB5">
      <w:t>/Add.</w:t>
    </w:r>
    <w:r>
      <w:t>42</w:t>
    </w:r>
    <w:r w:rsidRPr="00841EB5">
      <w:t>/Rev.</w:t>
    </w:r>
    <w:r>
      <w:t>4</w:t>
    </w:r>
    <w:r w:rsidRPr="00841EB5">
      <w:t>/Amend.</w:t>
    </w: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70FF2FBD" w:rsidR="001D350C" w:rsidRDefault="001D350C" w:rsidP="00776D12">
    <w:pPr>
      <w:pStyle w:val="Header"/>
      <w:jc w:val="right"/>
    </w:pPr>
    <w:r w:rsidRPr="00D623A7">
      <w:t>E/ECE/324</w:t>
    </w:r>
    <w:r>
      <w:t>/</w:t>
    </w:r>
    <w:r w:rsidRPr="00841EB5">
      <w:t>Rev.</w:t>
    </w:r>
    <w:r>
      <w:t>1</w:t>
    </w:r>
    <w:r w:rsidRPr="00841EB5">
      <w:t>/Add.</w:t>
    </w:r>
    <w:r>
      <w:t>42</w:t>
    </w:r>
    <w:r w:rsidRPr="00841EB5">
      <w:t>/Rev.</w:t>
    </w:r>
    <w:r>
      <w:t>4/</w:t>
    </w:r>
    <w:r w:rsidRPr="00841EB5">
      <w:t>Amend.</w:t>
    </w:r>
    <w:r>
      <w:t>2</w:t>
    </w:r>
    <w:r>
      <w:br/>
    </w:r>
    <w:r w:rsidRPr="00D623A7">
      <w:t>E/ECE/TRANS/505</w:t>
    </w:r>
    <w:r>
      <w:t>/</w:t>
    </w:r>
    <w:r w:rsidRPr="00841EB5">
      <w:t>Rev.</w:t>
    </w:r>
    <w:r>
      <w:t>1</w:t>
    </w:r>
    <w:r w:rsidRPr="00841EB5">
      <w:t>/Add.</w:t>
    </w:r>
    <w:r>
      <w:t>42</w:t>
    </w:r>
    <w:r w:rsidRPr="00841EB5">
      <w:t>/Rev.</w:t>
    </w:r>
    <w:r>
      <w:t>4</w:t>
    </w:r>
    <w:r w:rsidRPr="00841EB5">
      <w:t>/Amend.</w:t>
    </w:r>
    <w:r>
      <w:t>2</w:t>
    </w:r>
  </w:p>
  <w:p w14:paraId="4823CE24" w14:textId="77777777" w:rsidR="001D350C" w:rsidRPr="00BF4A36" w:rsidRDefault="001D350C"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1D350C" w:rsidRDefault="001D35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3"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ru-RU"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2CD6"/>
    <w:rsid w:val="00050F6B"/>
    <w:rsid w:val="00072C8C"/>
    <w:rsid w:val="00086287"/>
    <w:rsid w:val="000931C0"/>
    <w:rsid w:val="000B175B"/>
    <w:rsid w:val="000B3A0F"/>
    <w:rsid w:val="000D3A4F"/>
    <w:rsid w:val="000D7944"/>
    <w:rsid w:val="000E0415"/>
    <w:rsid w:val="000E12E4"/>
    <w:rsid w:val="001220B8"/>
    <w:rsid w:val="00134B40"/>
    <w:rsid w:val="001352D9"/>
    <w:rsid w:val="00155D57"/>
    <w:rsid w:val="00165E82"/>
    <w:rsid w:val="001B4B04"/>
    <w:rsid w:val="001C6663"/>
    <w:rsid w:val="001C7895"/>
    <w:rsid w:val="001D26DF"/>
    <w:rsid w:val="001D350C"/>
    <w:rsid w:val="00211E0B"/>
    <w:rsid w:val="002405A7"/>
    <w:rsid w:val="00263238"/>
    <w:rsid w:val="00271A7F"/>
    <w:rsid w:val="00277F0D"/>
    <w:rsid w:val="00297181"/>
    <w:rsid w:val="002A1E3A"/>
    <w:rsid w:val="002A32FA"/>
    <w:rsid w:val="003107FA"/>
    <w:rsid w:val="00312E48"/>
    <w:rsid w:val="003229D8"/>
    <w:rsid w:val="0033745A"/>
    <w:rsid w:val="003852F5"/>
    <w:rsid w:val="0039277A"/>
    <w:rsid w:val="003972E0"/>
    <w:rsid w:val="003B5B1E"/>
    <w:rsid w:val="003C2CC4"/>
    <w:rsid w:val="003C3936"/>
    <w:rsid w:val="003D4B23"/>
    <w:rsid w:val="003F1ED3"/>
    <w:rsid w:val="004325CB"/>
    <w:rsid w:val="00440758"/>
    <w:rsid w:val="00445C26"/>
    <w:rsid w:val="00446DE4"/>
    <w:rsid w:val="004606F0"/>
    <w:rsid w:val="004A41CA"/>
    <w:rsid w:val="004C7AF7"/>
    <w:rsid w:val="004D141C"/>
    <w:rsid w:val="004E3FEB"/>
    <w:rsid w:val="00503228"/>
    <w:rsid w:val="00505384"/>
    <w:rsid w:val="005420F2"/>
    <w:rsid w:val="005427D1"/>
    <w:rsid w:val="0054561B"/>
    <w:rsid w:val="00556F8F"/>
    <w:rsid w:val="00582B38"/>
    <w:rsid w:val="005A4FB3"/>
    <w:rsid w:val="005B3DB3"/>
    <w:rsid w:val="005E1409"/>
    <w:rsid w:val="005E2617"/>
    <w:rsid w:val="00611FC4"/>
    <w:rsid w:val="006176FB"/>
    <w:rsid w:val="00627ED0"/>
    <w:rsid w:val="00640B26"/>
    <w:rsid w:val="0064636E"/>
    <w:rsid w:val="00665595"/>
    <w:rsid w:val="0069341E"/>
    <w:rsid w:val="00694209"/>
    <w:rsid w:val="006A67EF"/>
    <w:rsid w:val="006A7392"/>
    <w:rsid w:val="006E564B"/>
    <w:rsid w:val="006E670E"/>
    <w:rsid w:val="00706013"/>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2A4"/>
    <w:rsid w:val="008518D5"/>
    <w:rsid w:val="00871FD5"/>
    <w:rsid w:val="008979B1"/>
    <w:rsid w:val="008A6B25"/>
    <w:rsid w:val="008A6C4F"/>
    <w:rsid w:val="008C3804"/>
    <w:rsid w:val="008E0E46"/>
    <w:rsid w:val="00907AD2"/>
    <w:rsid w:val="00963CBA"/>
    <w:rsid w:val="00974A8D"/>
    <w:rsid w:val="00991261"/>
    <w:rsid w:val="009F3A17"/>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288"/>
    <w:rsid w:val="00BE4F74"/>
    <w:rsid w:val="00BE618E"/>
    <w:rsid w:val="00BF4A36"/>
    <w:rsid w:val="00C17699"/>
    <w:rsid w:val="00C378EB"/>
    <w:rsid w:val="00C41A28"/>
    <w:rsid w:val="00C463DD"/>
    <w:rsid w:val="00C531E9"/>
    <w:rsid w:val="00C711C7"/>
    <w:rsid w:val="00C71A58"/>
    <w:rsid w:val="00C745C3"/>
    <w:rsid w:val="00C84414"/>
    <w:rsid w:val="00CD683D"/>
    <w:rsid w:val="00CE4A8F"/>
    <w:rsid w:val="00CE5E33"/>
    <w:rsid w:val="00D2031B"/>
    <w:rsid w:val="00D25FE2"/>
    <w:rsid w:val="00D317BB"/>
    <w:rsid w:val="00D43252"/>
    <w:rsid w:val="00D44CED"/>
    <w:rsid w:val="00D5540C"/>
    <w:rsid w:val="00D623A7"/>
    <w:rsid w:val="00D6614F"/>
    <w:rsid w:val="00D978C6"/>
    <w:rsid w:val="00DA67AD"/>
    <w:rsid w:val="00DB5D0F"/>
    <w:rsid w:val="00DC3F07"/>
    <w:rsid w:val="00DF12F7"/>
    <w:rsid w:val="00DF3A2D"/>
    <w:rsid w:val="00E02C81"/>
    <w:rsid w:val="00E12838"/>
    <w:rsid w:val="00E130AB"/>
    <w:rsid w:val="00E453D4"/>
    <w:rsid w:val="00E506F0"/>
    <w:rsid w:val="00E53330"/>
    <w:rsid w:val="00E62FFB"/>
    <w:rsid w:val="00E678DF"/>
    <w:rsid w:val="00E7260F"/>
    <w:rsid w:val="00E76B28"/>
    <w:rsid w:val="00E87921"/>
    <w:rsid w:val="00E96630"/>
    <w:rsid w:val="00EA0ED6"/>
    <w:rsid w:val="00EA1040"/>
    <w:rsid w:val="00EA264E"/>
    <w:rsid w:val="00EC643A"/>
    <w:rsid w:val="00ED7A2A"/>
    <w:rsid w:val="00EF1D7F"/>
    <w:rsid w:val="00F53EDA"/>
    <w:rsid w:val="00F55704"/>
    <w:rsid w:val="00F7753D"/>
    <w:rsid w:val="00F85F34"/>
    <w:rsid w:val="00FA06F7"/>
    <w:rsid w:val="00FB171A"/>
    <w:rsid w:val="00FC68B7"/>
    <w:rsid w:val="00FD7BF6"/>
    <w:rsid w:val="00FF1DA4"/>
    <w:rsid w:val="00FF27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
    <w:uiPriority w:val="99"/>
    <w:locked/>
    <w:rsid w:val="00EA1040"/>
    <w:rPr>
      <w:sz w:val="18"/>
      <w:lang w:eastAsia="en-US"/>
    </w:rPr>
  </w:style>
  <w:style w:type="table" w:customStyle="1" w:styleId="TableGrid3">
    <w:name w:val="Table Grid3"/>
    <w:basedOn w:val="TableNormal"/>
    <w:next w:val="TableGrid"/>
    <w:rsid w:val="001D350C"/>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emf"/><Relationship Id="rId18" Type="http://schemas.openxmlformats.org/officeDocument/2006/relationships/image" Target="media/image9.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image" Target="media/image13.png"/><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5</TotalTime>
  <Pages>16</Pages>
  <Words>4192</Words>
  <Characters>23896</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Secretariat</cp:lastModifiedBy>
  <cp:revision>5</cp:revision>
  <cp:lastPrinted>2015-05-06T11:39:00Z</cp:lastPrinted>
  <dcterms:created xsi:type="dcterms:W3CDTF">2018-08-08T14:51:00Z</dcterms:created>
  <dcterms:modified xsi:type="dcterms:W3CDTF">2018-08-09T14:59:00Z</dcterms:modified>
</cp:coreProperties>
</file>