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176D7EC6" w14:textId="77777777" w:rsidTr="00165E82">
        <w:trPr>
          <w:cantSplit/>
          <w:trHeight w:hRule="exact" w:val="851"/>
        </w:trPr>
        <w:tc>
          <w:tcPr>
            <w:tcW w:w="1276" w:type="dxa"/>
            <w:tcBorders>
              <w:bottom w:val="single" w:sz="4" w:space="0" w:color="auto"/>
            </w:tcBorders>
            <w:vAlign w:val="bottom"/>
          </w:tcPr>
          <w:p w14:paraId="7A6D5D42" w14:textId="77777777" w:rsidR="0064636E" w:rsidRDefault="0064636E" w:rsidP="003C3936"/>
        </w:tc>
        <w:tc>
          <w:tcPr>
            <w:tcW w:w="8363" w:type="dxa"/>
            <w:gridSpan w:val="2"/>
            <w:tcBorders>
              <w:bottom w:val="single" w:sz="4" w:space="0" w:color="auto"/>
            </w:tcBorders>
            <w:vAlign w:val="bottom"/>
          </w:tcPr>
          <w:p w14:paraId="509FA443" w14:textId="77777777" w:rsidR="0064636E" w:rsidRPr="00D47EEA" w:rsidRDefault="0064636E" w:rsidP="00F9517E">
            <w:pPr>
              <w:jc w:val="right"/>
            </w:pPr>
            <w:r w:rsidRPr="00014D07">
              <w:rPr>
                <w:sz w:val="40"/>
              </w:rPr>
              <w:t>E</w:t>
            </w:r>
            <w:r>
              <w:t>/ECE/324/</w:t>
            </w:r>
            <w:r w:rsidR="00841EB5">
              <w:t>Rev.</w:t>
            </w:r>
            <w:r w:rsidR="00DD1C03">
              <w:t>1</w:t>
            </w:r>
            <w:r w:rsidR="00841EB5">
              <w:t>/</w:t>
            </w:r>
            <w:r>
              <w:t>Add.</w:t>
            </w:r>
            <w:r w:rsidR="00DD1C03">
              <w:t>16</w:t>
            </w:r>
            <w:r>
              <w:t>/Rev.</w:t>
            </w:r>
            <w:r w:rsidR="00DD1C03">
              <w:t>5</w:t>
            </w:r>
            <w:r>
              <w:t>/</w:t>
            </w:r>
            <w:r w:rsidR="00D623A7">
              <w:t>Amend.</w:t>
            </w:r>
            <w:r w:rsidR="00F9517E">
              <w:t>2</w:t>
            </w:r>
            <w:r>
              <w:t>−</w:t>
            </w:r>
            <w:r w:rsidRPr="00014D07">
              <w:rPr>
                <w:sz w:val="40"/>
              </w:rPr>
              <w:t>E</w:t>
            </w:r>
            <w:r>
              <w:t>/ECE/TRANS/505</w:t>
            </w:r>
            <w:r w:rsidR="00F9517E">
              <w:t>/Rev.1/Add.16/Rev.5/Amend.2</w:t>
            </w:r>
          </w:p>
        </w:tc>
      </w:tr>
      <w:tr w:rsidR="003C3936" w14:paraId="4E313255" w14:textId="77777777" w:rsidTr="00A41529">
        <w:trPr>
          <w:cantSplit/>
          <w:trHeight w:hRule="exact" w:val="2413"/>
        </w:trPr>
        <w:tc>
          <w:tcPr>
            <w:tcW w:w="1276" w:type="dxa"/>
            <w:tcBorders>
              <w:top w:val="single" w:sz="4" w:space="0" w:color="auto"/>
              <w:bottom w:val="single" w:sz="12" w:space="0" w:color="auto"/>
            </w:tcBorders>
          </w:tcPr>
          <w:p w14:paraId="5EA54300" w14:textId="77777777" w:rsidR="003C3936" w:rsidRDefault="003C3936" w:rsidP="003C3936">
            <w:pPr>
              <w:spacing w:before="120"/>
            </w:pPr>
          </w:p>
        </w:tc>
        <w:tc>
          <w:tcPr>
            <w:tcW w:w="5528" w:type="dxa"/>
            <w:tcBorders>
              <w:top w:val="single" w:sz="4" w:space="0" w:color="auto"/>
              <w:bottom w:val="single" w:sz="12" w:space="0" w:color="auto"/>
            </w:tcBorders>
          </w:tcPr>
          <w:p w14:paraId="05084560"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295A1658" w14:textId="77777777" w:rsidR="003C3936" w:rsidRDefault="003C3936" w:rsidP="003C3936">
            <w:pPr>
              <w:spacing w:before="120"/>
            </w:pPr>
          </w:p>
          <w:p w14:paraId="0017F6BA" w14:textId="77777777" w:rsidR="00D623A7" w:rsidRDefault="00D623A7" w:rsidP="003C3936">
            <w:pPr>
              <w:spacing w:before="120"/>
            </w:pPr>
          </w:p>
          <w:p w14:paraId="3260FF5C" w14:textId="48DA4A7C" w:rsidR="00C84414" w:rsidRDefault="00B9766D" w:rsidP="003C3936">
            <w:pPr>
              <w:spacing w:before="120"/>
            </w:pPr>
            <w:r>
              <w:t>10</w:t>
            </w:r>
            <w:r w:rsidR="003F7D80">
              <w:t xml:space="preserve"> August</w:t>
            </w:r>
            <w:r w:rsidR="00F9517E">
              <w:t xml:space="preserve"> 2018</w:t>
            </w:r>
          </w:p>
        </w:tc>
      </w:tr>
    </w:tbl>
    <w:p w14:paraId="5064BA0C" w14:textId="77777777" w:rsidR="00C711C7" w:rsidRPr="00392A12" w:rsidRDefault="00C711C7" w:rsidP="00A41529">
      <w:pPr>
        <w:pStyle w:val="HChG"/>
        <w:spacing w:before="240" w:after="120"/>
      </w:pPr>
      <w:r w:rsidRPr="00392A12">
        <w:tab/>
      </w:r>
      <w:r w:rsidRPr="00392A12">
        <w:tab/>
      </w:r>
      <w:bookmarkStart w:id="0" w:name="_Toc340666199"/>
      <w:bookmarkStart w:id="1" w:name="_Toc340745062"/>
      <w:r w:rsidRPr="00392A12">
        <w:t>Agreement</w:t>
      </w:r>
      <w:bookmarkEnd w:id="0"/>
      <w:bookmarkEnd w:id="1"/>
    </w:p>
    <w:p w14:paraId="43425007" w14:textId="77777777" w:rsidR="00F9517E" w:rsidRPr="00392A12" w:rsidRDefault="00F9517E" w:rsidP="00F9517E">
      <w:pPr>
        <w:pStyle w:val="H1G"/>
        <w:spacing w:before="240"/>
      </w:pPr>
      <w:r w:rsidRPr="00F173C4">
        <w:rPr>
          <w:rStyle w:val="H1GChar"/>
        </w:rPr>
        <w:tab/>
      </w:r>
      <w:r w:rsidRPr="00F173C4">
        <w:rPr>
          <w:rStyle w:val="H1GChar"/>
        </w:rPr>
        <w:tab/>
      </w:r>
      <w:r w:rsidRPr="00213492">
        <w:t>Concerning the</w:t>
      </w:r>
      <w:r w:rsidRPr="00213492">
        <w:rPr>
          <w:smallCaps/>
        </w:rPr>
        <w:t xml:space="preserve"> </w:t>
      </w:r>
      <w:r w:rsidRPr="00213492">
        <w:t xml:space="preserve">Adoption of Harmonized Technical United Nations Regulations for Wheeled Vehicles, Equipment and Parts which can be Fitted and/or be Used on Wheeled Vehicles and the Conditions for Reciprocal Recognition of Approvals Granted </w:t>
      </w:r>
      <w:proofErr w:type="gramStart"/>
      <w:r w:rsidRPr="00213492">
        <w:t>on the Basis of</w:t>
      </w:r>
      <w:proofErr w:type="gramEnd"/>
      <w:r w:rsidRPr="00213492">
        <w:t xml:space="preserve"> these United Nations Regulations</w:t>
      </w:r>
      <w:r w:rsidRPr="009E5D87">
        <w:rPr>
          <w:rStyle w:val="FootnoteReference"/>
          <w:b w:val="0"/>
          <w:sz w:val="20"/>
          <w:vertAlign w:val="baseline"/>
        </w:rPr>
        <w:footnoteReference w:customMarkFollows="1" w:id="2"/>
        <w:t>*</w:t>
      </w:r>
    </w:p>
    <w:p w14:paraId="6204E512" w14:textId="77777777" w:rsidR="00F9517E" w:rsidRPr="00392A12" w:rsidRDefault="00F9517E" w:rsidP="00F9517E">
      <w:pPr>
        <w:pStyle w:val="SingleTxtG"/>
        <w:spacing w:before="120"/>
      </w:pPr>
      <w:r>
        <w:t>(Revision 3, including the amendments which entered into force on 14 September 2017)</w:t>
      </w:r>
    </w:p>
    <w:p w14:paraId="70D4DD25" w14:textId="77777777" w:rsidR="00F9517E" w:rsidRDefault="00F9517E" w:rsidP="00F9517E">
      <w:pPr>
        <w:pStyle w:val="H1G"/>
        <w:spacing w:before="120"/>
        <w:ind w:left="0" w:right="0" w:firstLine="0"/>
        <w:jc w:val="center"/>
      </w:pPr>
      <w:r>
        <w:t>_________</w:t>
      </w:r>
    </w:p>
    <w:p w14:paraId="3134CD14" w14:textId="77777777" w:rsidR="00F9517E" w:rsidRDefault="00F9517E" w:rsidP="00F9517E">
      <w:pPr>
        <w:pStyle w:val="H1G"/>
        <w:spacing w:before="240" w:after="120"/>
      </w:pPr>
      <w:r>
        <w:tab/>
      </w:r>
      <w:r>
        <w:tab/>
        <w:t>Addendum 16 – UN Regulation No. 17</w:t>
      </w:r>
    </w:p>
    <w:p w14:paraId="51AC3CD3" w14:textId="77777777" w:rsidR="0064636E" w:rsidRPr="00014D07" w:rsidRDefault="0064636E" w:rsidP="00A41529">
      <w:pPr>
        <w:pStyle w:val="H1G"/>
        <w:spacing w:before="240"/>
      </w:pPr>
      <w:r>
        <w:tab/>
      </w:r>
      <w:r>
        <w:tab/>
      </w:r>
      <w:r w:rsidRPr="00014D07">
        <w:t xml:space="preserve">Revision </w:t>
      </w:r>
      <w:r w:rsidR="00DD1C03">
        <w:t>5</w:t>
      </w:r>
      <w:r w:rsidRPr="00014D07">
        <w:t xml:space="preserve"> - </w:t>
      </w:r>
      <w:r w:rsidR="00D623A7">
        <w:t>Amendment</w:t>
      </w:r>
      <w:r w:rsidRPr="00014D07">
        <w:t xml:space="preserve"> </w:t>
      </w:r>
      <w:r w:rsidR="00F9517E">
        <w:t>2</w:t>
      </w:r>
    </w:p>
    <w:p w14:paraId="57A64C35" w14:textId="77777777" w:rsidR="0064636E" w:rsidRPr="00272880" w:rsidRDefault="00D623A7" w:rsidP="0064636E">
      <w:pPr>
        <w:pStyle w:val="SingleTxtG"/>
        <w:spacing w:after="360"/>
        <w:rPr>
          <w:spacing w:val="-2"/>
        </w:rPr>
      </w:pPr>
      <w:r>
        <w:rPr>
          <w:spacing w:val="-2"/>
        </w:rPr>
        <w:t xml:space="preserve">Supplement </w:t>
      </w:r>
      <w:r w:rsidR="00F9517E">
        <w:rPr>
          <w:spacing w:val="-2"/>
        </w:rPr>
        <w:t>4</w:t>
      </w:r>
      <w:r>
        <w:rPr>
          <w:spacing w:val="-2"/>
        </w:rPr>
        <w:t xml:space="preserve"> to </w:t>
      </w:r>
      <w:r w:rsidR="00271A7F">
        <w:rPr>
          <w:spacing w:val="-2"/>
        </w:rPr>
        <w:t xml:space="preserve">the </w:t>
      </w:r>
      <w:r w:rsidR="00DD1C03">
        <w:rPr>
          <w:spacing w:val="-2"/>
        </w:rPr>
        <w:t>08</w:t>
      </w:r>
      <w:r>
        <w:rPr>
          <w:spacing w:val="-2"/>
        </w:rPr>
        <w:t xml:space="preserve"> series of amendments</w:t>
      </w:r>
      <w:r w:rsidR="0064636E" w:rsidRPr="00272880">
        <w:rPr>
          <w:spacing w:val="-2"/>
        </w:rPr>
        <w:t xml:space="preserve"> – Date of entry into force: </w:t>
      </w:r>
      <w:r w:rsidR="00F9517E">
        <w:t>19</w:t>
      </w:r>
      <w:r w:rsidR="00DD1C03">
        <w:t xml:space="preserve"> J</w:t>
      </w:r>
      <w:r w:rsidR="00F9517E">
        <w:t>uly 2018</w:t>
      </w:r>
    </w:p>
    <w:p w14:paraId="21C67A20" w14:textId="77777777" w:rsidR="0064636E" w:rsidRDefault="0064636E" w:rsidP="00A41529">
      <w:pPr>
        <w:pStyle w:val="H1G"/>
        <w:spacing w:before="120" w:after="120" w:line="240" w:lineRule="exact"/>
        <w:rPr>
          <w:lang w:val="en-US"/>
        </w:rPr>
      </w:pPr>
      <w:r>
        <w:rPr>
          <w:lang w:val="en-US"/>
        </w:rPr>
        <w:tab/>
      </w:r>
      <w:r>
        <w:rPr>
          <w:lang w:val="en-US"/>
        </w:rPr>
        <w:tab/>
      </w:r>
      <w:r w:rsidR="005417A7" w:rsidRPr="005417A7">
        <w:rPr>
          <w:lang w:val="en-US"/>
        </w:rPr>
        <w:t xml:space="preserve">Uniform provisions concerning the approval of vehicles </w:t>
      </w:r>
      <w:proofErr w:type="gramStart"/>
      <w:r w:rsidR="005417A7" w:rsidRPr="005417A7">
        <w:rPr>
          <w:lang w:val="en-US"/>
        </w:rPr>
        <w:t>with regard to</w:t>
      </w:r>
      <w:proofErr w:type="gramEnd"/>
      <w:r w:rsidR="005417A7" w:rsidRPr="005417A7">
        <w:rPr>
          <w:lang w:val="en-US"/>
        </w:rPr>
        <w:t xml:space="preserve"> the seats, their anchorages and any head restraints</w:t>
      </w:r>
    </w:p>
    <w:p w14:paraId="217D46F3" w14:textId="6B66C65D" w:rsidR="00F9517E" w:rsidRDefault="00B32121" w:rsidP="00415814">
      <w:pPr>
        <w:pStyle w:val="SingleTxtG"/>
        <w:spacing w:after="40"/>
        <w:rPr>
          <w:spacing w:val="-6"/>
          <w:lang w:eastAsia="en-GB"/>
        </w:rPr>
      </w:pPr>
      <w:r w:rsidRPr="00B32121">
        <w:rPr>
          <w:spacing w:val="-4"/>
          <w:lang w:eastAsia="en-GB"/>
        </w:rPr>
        <w:t>This document is meant purely as documentation tool. The authentic and legal binding text is:</w:t>
      </w:r>
      <w:r>
        <w:rPr>
          <w:lang w:eastAsia="en-GB"/>
        </w:rPr>
        <w:t xml:space="preserve"> </w:t>
      </w:r>
      <w:r>
        <w:rPr>
          <w:spacing w:val="-6"/>
          <w:lang w:eastAsia="en-GB"/>
        </w:rPr>
        <w:t>ECE/TRANS/WP.29/201</w:t>
      </w:r>
      <w:r w:rsidR="00F9517E">
        <w:rPr>
          <w:spacing w:val="-6"/>
          <w:lang w:eastAsia="en-GB"/>
        </w:rPr>
        <w:t>7</w:t>
      </w:r>
      <w:r w:rsidR="00DD1C03">
        <w:rPr>
          <w:spacing w:val="-6"/>
          <w:lang w:eastAsia="en-GB"/>
        </w:rPr>
        <w:t>/</w:t>
      </w:r>
      <w:r w:rsidR="00F9517E">
        <w:rPr>
          <w:spacing w:val="-6"/>
          <w:lang w:eastAsia="en-GB"/>
        </w:rPr>
        <w:t>122</w:t>
      </w:r>
      <w:r w:rsidR="00DD1C03">
        <w:rPr>
          <w:spacing w:val="-6"/>
          <w:lang w:eastAsia="en-GB"/>
        </w:rPr>
        <w:t>.</w:t>
      </w:r>
    </w:p>
    <w:p w14:paraId="5E179292" w14:textId="7217F735" w:rsidR="000D3A4F" w:rsidRPr="000D3A4F" w:rsidRDefault="008D59C3" w:rsidP="00A41529">
      <w:pPr>
        <w:suppressAutoHyphens w:val="0"/>
        <w:spacing w:line="240" w:lineRule="auto"/>
        <w:jc w:val="center"/>
        <w:rPr>
          <w:b/>
          <w:sz w:val="24"/>
        </w:rPr>
      </w:pPr>
      <w:r>
        <w:rPr>
          <w:b/>
          <w:sz w:val="24"/>
        </w:rPr>
        <w:pict w14:anchorId="1D0DD3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0;text-align:left;margin-left:200pt;margin-top:17.6pt;width:81pt;height:65.1pt;z-index:251657728;visibility:visible;mso-wrap-distance-bottom:10.8pt">
            <v:imagedata r:id="rId7" o:title="" cropleft="-4983f" cropright="-4983f"/>
            <w10:wrap type="topAndBottom"/>
          </v:shape>
        </w:pict>
      </w:r>
      <w:r w:rsidR="000D3A4F" w:rsidRPr="000D3A4F">
        <w:rPr>
          <w:b/>
          <w:sz w:val="24"/>
        </w:rPr>
        <w:t>_________</w:t>
      </w:r>
    </w:p>
    <w:p w14:paraId="495ED104" w14:textId="77777777" w:rsidR="00C711C7" w:rsidRDefault="000D3A4F" w:rsidP="00F9517E">
      <w:pPr>
        <w:suppressAutoHyphens w:val="0"/>
        <w:spacing w:line="240" w:lineRule="auto"/>
        <w:jc w:val="center"/>
      </w:pPr>
      <w:r w:rsidRPr="000D3A4F">
        <w:rPr>
          <w:b/>
          <w:sz w:val="24"/>
        </w:rPr>
        <w:t>UNITED NATIONS</w:t>
      </w:r>
    </w:p>
    <w:p w14:paraId="7A0540D1" w14:textId="223A7A0B" w:rsidR="00F9517E" w:rsidRPr="00F5207D" w:rsidRDefault="00D5540C" w:rsidP="008D59C3">
      <w:pPr>
        <w:spacing w:after="120"/>
        <w:ind w:left="1134"/>
      </w:pPr>
      <w:r>
        <w:br w:type="page"/>
      </w:r>
      <w:r w:rsidR="00F9517E" w:rsidRPr="00F5207D">
        <w:rPr>
          <w:i/>
        </w:rPr>
        <w:lastRenderedPageBreak/>
        <w:t>Paragraph 5.2.7.,</w:t>
      </w:r>
      <w:r w:rsidR="00F9517E" w:rsidRPr="00F5207D">
        <w:t xml:space="preserve"> amend to read:</w:t>
      </w:r>
    </w:p>
    <w:p w14:paraId="36949CD8" w14:textId="77777777" w:rsidR="00F9517E" w:rsidRPr="00F5207D" w:rsidRDefault="00F9517E" w:rsidP="00F9517E">
      <w:pPr>
        <w:pStyle w:val="para"/>
      </w:pPr>
      <w:r w:rsidRPr="00F5207D">
        <w:t>"5.2.7.</w:t>
      </w:r>
      <w:r w:rsidRPr="00F5207D">
        <w:tab/>
        <w:t>After the tests, the displacement systems intended for permitting or facilitating the access of occupants shall be in working order; they shall be capable, at least</w:t>
      </w:r>
      <w:bookmarkStart w:id="2" w:name="_GoBack"/>
      <w:bookmarkEnd w:id="2"/>
      <w:r w:rsidRPr="00F5207D">
        <w:t xml:space="preserve"> once, of being unlocked and shall permit the displacement of the seat or the part of the seat for which they are intended.</w:t>
      </w:r>
    </w:p>
    <w:p w14:paraId="7E51DB50" w14:textId="77777777" w:rsidR="00F9517E" w:rsidRPr="00F5207D" w:rsidRDefault="00F9517E" w:rsidP="00F9517E">
      <w:pPr>
        <w:pStyle w:val="para"/>
      </w:pPr>
      <w:r w:rsidRPr="00F5207D">
        <w:tab/>
        <w:t>Any other displacement systems, as well as adjustment systems and their locking systems are not required to be in working order.</w:t>
      </w:r>
    </w:p>
    <w:p w14:paraId="25578BE4" w14:textId="126AEE77" w:rsidR="00F9517E" w:rsidRPr="00F5207D" w:rsidRDefault="00F9517E" w:rsidP="00F9517E">
      <w:pPr>
        <w:pStyle w:val="para"/>
      </w:pPr>
      <w:r w:rsidRPr="00F5207D">
        <w:tab/>
        <w:t>In the case of seats provided with head restraints, the strength of the seat-back and of its locking devices is deemed to meet the requirements set out in paragraph 6.2. when, after testing in accordance with paragraph 6.4.3.6 below, no breakage of the seat or seat</w:t>
      </w:r>
      <w:r w:rsidRPr="00F5207D">
        <w:noBreakHyphen/>
        <w:t xml:space="preserve">back has occurred: otherwise, it shall be shown that the seat </w:t>
      </w:r>
      <w:proofErr w:type="gramStart"/>
      <w:r w:rsidRPr="00F5207D">
        <w:t>is capable of meeting</w:t>
      </w:r>
      <w:proofErr w:type="gramEnd"/>
      <w:r w:rsidRPr="00F5207D">
        <w:t xml:space="preserve"> the test requirements set out in paragraph 6.2. below.</w:t>
      </w:r>
    </w:p>
    <w:p w14:paraId="2A9E7F2C" w14:textId="60BBDDD7" w:rsidR="00F9517E" w:rsidRPr="00F5207D" w:rsidRDefault="00F9517E" w:rsidP="00F9517E">
      <w:pPr>
        <w:pStyle w:val="para"/>
        <w:rPr>
          <w:strike/>
        </w:rPr>
      </w:pPr>
      <w:r w:rsidRPr="00F5207D">
        <w:tab/>
        <w:t xml:space="preserve">In the case of seats (benches) with more places to sit than head restraints </w:t>
      </w:r>
      <w:r w:rsidRPr="00F5207D">
        <w:rPr>
          <w:bCs/>
        </w:rPr>
        <w:t xml:space="preserve">and in case the manufacturer chooses not to apply 53 </w:t>
      </w:r>
      <w:proofErr w:type="spellStart"/>
      <w:r w:rsidRPr="00F5207D">
        <w:rPr>
          <w:bCs/>
        </w:rPr>
        <w:t>daNm</w:t>
      </w:r>
      <w:proofErr w:type="spellEnd"/>
      <w:r w:rsidRPr="00F5207D">
        <w:rPr>
          <w:bCs/>
        </w:rPr>
        <w:t xml:space="preserve"> during the test of paragraph 6.4., the seat back strength test of para</w:t>
      </w:r>
      <w:r w:rsidR="008D59C3">
        <w:rPr>
          <w:bCs/>
        </w:rPr>
        <w:t>graph</w:t>
      </w:r>
      <w:r w:rsidRPr="00F5207D">
        <w:rPr>
          <w:bCs/>
        </w:rPr>
        <w:t xml:space="preserve"> 6.2. has to be performed in addition to the test of para</w:t>
      </w:r>
      <w:r w:rsidR="008D59C3">
        <w:rPr>
          <w:bCs/>
        </w:rPr>
        <w:t>graph</w:t>
      </w:r>
      <w:r w:rsidRPr="00F5207D">
        <w:rPr>
          <w:bCs/>
        </w:rPr>
        <w:t xml:space="preserve"> 6.4.</w:t>
      </w:r>
      <w:r w:rsidRPr="00F5207D">
        <w:t>"</w:t>
      </w:r>
    </w:p>
    <w:p w14:paraId="1D81908E" w14:textId="77777777" w:rsidR="00F9517E" w:rsidRPr="00F5207D" w:rsidRDefault="00F9517E" w:rsidP="00F9517E">
      <w:pPr>
        <w:pStyle w:val="SingleTxtG"/>
        <w:rPr>
          <w:lang w:val="en-US" w:eastAsia="th-TH" w:bidi="th-TH"/>
        </w:rPr>
      </w:pPr>
      <w:r w:rsidRPr="00F5207D">
        <w:rPr>
          <w:i/>
        </w:rPr>
        <w:t>Paragraphs 6.4</w:t>
      </w:r>
      <w:r w:rsidRPr="00F5207D">
        <w:t>.</w:t>
      </w:r>
      <w:r w:rsidRPr="00F5207D">
        <w:rPr>
          <w:i/>
        </w:rPr>
        <w:t>3.2. and 6.4.3.3.</w:t>
      </w:r>
      <w:r w:rsidRPr="00F5207D">
        <w:t>, amend to read:</w:t>
      </w:r>
    </w:p>
    <w:p w14:paraId="0E935BB3" w14:textId="77777777" w:rsidR="00F9517E" w:rsidRPr="00F5207D" w:rsidRDefault="00F9517E" w:rsidP="00F9517E">
      <w:pPr>
        <w:pStyle w:val="SingleTxtG"/>
        <w:ind w:left="2268" w:hanging="1134"/>
        <w:rPr>
          <w:lang w:val="en-US" w:eastAsia="th-TH" w:bidi="th-TH"/>
        </w:rPr>
      </w:pPr>
      <w:r w:rsidRPr="00F5207D">
        <w:rPr>
          <w:lang w:val="en-US" w:eastAsia="th-TH" w:bidi="th-TH"/>
        </w:rPr>
        <w:t xml:space="preserve">"6.4.3.2. </w:t>
      </w:r>
      <w:r w:rsidRPr="00F5207D">
        <w:rPr>
          <w:lang w:val="en-US" w:eastAsia="th-TH" w:bidi="th-TH"/>
        </w:rPr>
        <w:tab/>
        <w:t xml:space="preserve">The displaced reference line is determined by applying to the part simulating the back of the manikin referred to in Annex 3 to this Regulation an initial force producing a rearward moment of 37.3 </w:t>
      </w:r>
      <w:proofErr w:type="spellStart"/>
      <w:r w:rsidRPr="00F5207D">
        <w:rPr>
          <w:lang w:val="en-US" w:eastAsia="th-TH" w:bidi="th-TH"/>
        </w:rPr>
        <w:t>daNm</w:t>
      </w:r>
      <w:proofErr w:type="spellEnd"/>
      <w:r w:rsidRPr="00F5207D">
        <w:rPr>
          <w:lang w:val="en-US" w:eastAsia="th-TH" w:bidi="th-TH"/>
        </w:rPr>
        <w:t xml:space="preserve"> about the R point</w:t>
      </w:r>
      <w:r w:rsidRPr="00F5207D">
        <w:rPr>
          <w:bCs/>
          <w:color w:val="000000"/>
          <w:lang w:val="en-US" w:eastAsia="th-TH" w:bidi="th-TH"/>
        </w:rPr>
        <w:t>. In the case of simultaneous testing of bench sea</w:t>
      </w:r>
      <w:r>
        <w:rPr>
          <w:bCs/>
          <w:color w:val="000000"/>
          <w:lang w:val="en-US" w:eastAsia="th-TH" w:bidi="th-TH"/>
        </w:rPr>
        <w:t xml:space="preserve">ts, the rear ward moment shall </w:t>
      </w:r>
      <w:r w:rsidRPr="00F5207D">
        <w:rPr>
          <w:bCs/>
          <w:color w:val="000000"/>
          <w:lang w:val="en-US" w:eastAsia="th-TH" w:bidi="th-TH"/>
        </w:rPr>
        <w:t>be applied to all seating positions of the bench simultaneously, irrespective of this position being equipped with or without head restraint.</w:t>
      </w:r>
    </w:p>
    <w:p w14:paraId="463199C6" w14:textId="77777777" w:rsidR="00F9517E" w:rsidRPr="00F5207D" w:rsidRDefault="00F9517E" w:rsidP="00F9517E">
      <w:pPr>
        <w:pStyle w:val="SingleTxtG"/>
        <w:ind w:left="2268" w:hanging="1134"/>
        <w:rPr>
          <w:lang w:val="en-US" w:eastAsia="th-TH" w:bidi="th-TH"/>
        </w:rPr>
      </w:pPr>
      <w:r w:rsidRPr="00F5207D">
        <w:rPr>
          <w:lang w:val="en-US" w:eastAsia="th-TH" w:bidi="th-TH"/>
        </w:rPr>
        <w:t xml:space="preserve">6.4.3.3. </w:t>
      </w:r>
      <w:r w:rsidRPr="00F5207D">
        <w:rPr>
          <w:lang w:val="en-US" w:eastAsia="th-TH" w:bidi="th-TH"/>
        </w:rPr>
        <w:tab/>
        <w:t xml:space="preserve">By means of a spherical </w:t>
      </w:r>
      <w:proofErr w:type="spellStart"/>
      <w:r w:rsidRPr="00F5207D">
        <w:rPr>
          <w:lang w:val="en-US" w:eastAsia="th-TH" w:bidi="th-TH"/>
        </w:rPr>
        <w:t>headform</w:t>
      </w:r>
      <w:proofErr w:type="spellEnd"/>
      <w:r w:rsidRPr="00F5207D">
        <w:rPr>
          <w:lang w:val="en-US" w:eastAsia="th-TH" w:bidi="th-TH"/>
        </w:rPr>
        <w:t xml:space="preserve"> 165 mm in diameter an initial force producing a moment of 37.3 </w:t>
      </w:r>
      <w:proofErr w:type="spellStart"/>
      <w:r w:rsidRPr="00F5207D">
        <w:rPr>
          <w:lang w:val="en-US" w:eastAsia="th-TH" w:bidi="th-TH"/>
        </w:rPr>
        <w:t>daNm</w:t>
      </w:r>
      <w:proofErr w:type="spellEnd"/>
      <w:r w:rsidRPr="00F5207D">
        <w:rPr>
          <w:lang w:val="en-US" w:eastAsia="th-TH" w:bidi="th-TH"/>
        </w:rPr>
        <w:t xml:space="preserve"> about the R point is applied at right angles to the displaced reference line at </w:t>
      </w:r>
      <w:proofErr w:type="gramStart"/>
      <w:r w:rsidRPr="00F5207D">
        <w:rPr>
          <w:lang w:val="en-US" w:eastAsia="th-TH" w:bidi="th-TH"/>
        </w:rPr>
        <w:t>a distance of 65</w:t>
      </w:r>
      <w:proofErr w:type="gramEnd"/>
      <w:r w:rsidRPr="00F5207D">
        <w:rPr>
          <w:lang w:val="en-US" w:eastAsia="th-TH" w:bidi="th-TH"/>
        </w:rPr>
        <w:t xml:space="preserve"> mm below the top of the head restraint, the reference line being kept in its displaced position in accordance with paragraph 6.4.3.2. above. </w:t>
      </w:r>
      <w:r w:rsidRPr="00F5207D">
        <w:rPr>
          <w:bCs/>
          <w:color w:val="000000"/>
          <w:lang w:val="en-US" w:eastAsia="th-TH" w:bidi="th-TH"/>
        </w:rPr>
        <w:t>In the case of simultaneous testing of bench seats, the</w:t>
      </w:r>
      <w:r>
        <w:rPr>
          <w:bCs/>
          <w:color w:val="000000"/>
          <w:lang w:val="en-US" w:eastAsia="th-TH" w:bidi="th-TH"/>
        </w:rPr>
        <w:t xml:space="preserve"> force shall be applied to all </w:t>
      </w:r>
      <w:r w:rsidRPr="00F5207D">
        <w:rPr>
          <w:bCs/>
          <w:color w:val="000000"/>
          <w:lang w:val="en-US" w:eastAsia="th-TH" w:bidi="th-TH"/>
        </w:rPr>
        <w:t>head restraints as present on the bench seats simultaneously."</w:t>
      </w:r>
    </w:p>
    <w:p w14:paraId="77E52029" w14:textId="2B4AF711" w:rsidR="00F9517E" w:rsidRPr="00F5207D" w:rsidRDefault="00F9517E" w:rsidP="00F9517E">
      <w:pPr>
        <w:pStyle w:val="SingleTxtG"/>
        <w:rPr>
          <w:lang w:val="en-US" w:eastAsia="th-TH" w:bidi="th-TH"/>
        </w:rPr>
      </w:pPr>
      <w:r w:rsidRPr="00384B79">
        <w:rPr>
          <w:i/>
          <w:lang w:val="en-US"/>
        </w:rPr>
        <w:t>Paragraph 6.4</w:t>
      </w:r>
      <w:r w:rsidRPr="00384B79">
        <w:rPr>
          <w:lang w:val="en-US"/>
        </w:rPr>
        <w:t>.</w:t>
      </w:r>
      <w:r w:rsidRPr="00384B79">
        <w:rPr>
          <w:i/>
          <w:lang w:val="en-US"/>
        </w:rPr>
        <w:t>3.6.</w:t>
      </w:r>
      <w:r w:rsidRPr="00384B79">
        <w:rPr>
          <w:lang w:val="en-US"/>
        </w:rPr>
        <w:t>, amend to read:</w:t>
      </w:r>
    </w:p>
    <w:p w14:paraId="2C0FBFEE" w14:textId="77777777" w:rsidR="00F9517E" w:rsidRPr="00F5207D" w:rsidRDefault="00F9517E" w:rsidP="00F9517E">
      <w:pPr>
        <w:pStyle w:val="SingleTxtG"/>
        <w:ind w:left="2268" w:hanging="1134"/>
        <w:rPr>
          <w:bCs/>
          <w:color w:val="000000"/>
          <w:lang w:val="en-US" w:eastAsia="th-TH" w:bidi="th-TH"/>
        </w:rPr>
      </w:pPr>
      <w:r w:rsidRPr="00F5207D">
        <w:rPr>
          <w:lang w:val="en-US" w:eastAsia="th-TH" w:bidi="th-TH"/>
        </w:rPr>
        <w:t xml:space="preserve">"6.4.3.6. </w:t>
      </w:r>
      <w:r w:rsidRPr="00F5207D">
        <w:rPr>
          <w:lang w:val="en-US" w:eastAsia="th-TH" w:bidi="th-TH"/>
        </w:rPr>
        <w:tab/>
        <w:t xml:space="preserve">To check the effectiveness of the head restraint, the initial load specified in paragraphs 6.4.3.3. and 6.4.3.3.2. is increased to 89 </w:t>
      </w:r>
      <w:proofErr w:type="spellStart"/>
      <w:r w:rsidRPr="00F5207D">
        <w:rPr>
          <w:lang w:val="en-US" w:eastAsia="th-TH" w:bidi="th-TH"/>
        </w:rPr>
        <w:t>daN</w:t>
      </w:r>
      <w:proofErr w:type="spellEnd"/>
      <w:r w:rsidRPr="00F5207D">
        <w:rPr>
          <w:lang w:val="en-US" w:eastAsia="th-TH" w:bidi="th-TH"/>
        </w:rPr>
        <w:t xml:space="preserve"> unless the breakage of the seat or seat-back occurs earlier. </w:t>
      </w:r>
      <w:r w:rsidRPr="00F5207D">
        <w:rPr>
          <w:bCs/>
          <w:color w:val="000000"/>
          <w:lang w:val="en-US" w:eastAsia="th-TH" w:bidi="th-TH"/>
        </w:rPr>
        <w:t xml:space="preserve">At the request of the manufacturer the load of paragraph 6.4.3.2. is increased simultaneously to 53 </w:t>
      </w:r>
      <w:proofErr w:type="spellStart"/>
      <w:r w:rsidRPr="00F5207D">
        <w:rPr>
          <w:bCs/>
          <w:color w:val="000000"/>
          <w:lang w:val="en-US" w:eastAsia="th-TH" w:bidi="th-TH"/>
        </w:rPr>
        <w:t>daNm</w:t>
      </w:r>
      <w:proofErr w:type="spellEnd"/>
      <w:r w:rsidRPr="00F5207D">
        <w:rPr>
          <w:bCs/>
          <w:color w:val="000000"/>
          <w:lang w:val="en-US" w:eastAsia="th-TH" w:bidi="th-TH"/>
        </w:rPr>
        <w:t xml:space="preserve"> for seating positions without head restraints only to allow simultaneous compliance with paragraphs 5.15. and 6.2."</w:t>
      </w:r>
    </w:p>
    <w:p w14:paraId="7342CAD3" w14:textId="77777777" w:rsidR="00F9517E" w:rsidRPr="006132BE" w:rsidRDefault="00F9517E" w:rsidP="00F9517E">
      <w:pPr>
        <w:spacing w:before="240"/>
        <w:ind w:left="1134" w:right="1134"/>
        <w:jc w:val="center"/>
        <w:rPr>
          <w:u w:val="single"/>
        </w:rPr>
      </w:pPr>
      <w:r w:rsidRPr="006132BE">
        <w:rPr>
          <w:u w:val="single"/>
        </w:rPr>
        <w:tab/>
      </w:r>
      <w:r w:rsidRPr="006132BE">
        <w:rPr>
          <w:u w:val="single"/>
        </w:rPr>
        <w:tab/>
      </w:r>
      <w:r w:rsidRPr="006132BE">
        <w:rPr>
          <w:u w:val="single"/>
        </w:rPr>
        <w:tab/>
      </w:r>
    </w:p>
    <w:p w14:paraId="646BF7C9" w14:textId="77777777" w:rsidR="00DD1C03" w:rsidRPr="003A2E17" w:rsidRDefault="00DD1C03" w:rsidP="003F7D80">
      <w:pPr>
        <w:spacing w:after="120"/>
        <w:ind w:right="1134"/>
        <w:jc w:val="both"/>
        <w:rPr>
          <w:u w:val="single"/>
        </w:rPr>
      </w:pPr>
    </w:p>
    <w:sectPr w:rsidR="00DD1C03" w:rsidRPr="003A2E17" w:rsidSect="008311A3">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1CE37" w14:textId="77777777" w:rsidR="005417A7" w:rsidRDefault="005417A7"/>
  </w:endnote>
  <w:endnote w:type="continuationSeparator" w:id="0">
    <w:p w14:paraId="78682F2C" w14:textId="77777777" w:rsidR="005417A7" w:rsidRDefault="005417A7"/>
  </w:endnote>
  <w:endnote w:type="continuationNotice" w:id="1">
    <w:p w14:paraId="5CAFDFE0" w14:textId="77777777" w:rsidR="005417A7" w:rsidRDefault="005417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2B7C1" w14:textId="5ECCBB1B"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F9517E">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70C25" w14:textId="77777777"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F9517E">
      <w:rPr>
        <w:b/>
        <w:noProof/>
        <w:sz w:val="18"/>
        <w:szCs w:val="18"/>
      </w:rPr>
      <w:t>3</w:t>
    </w:r>
    <w:r w:rsidRPr="00776D12">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56D22" w14:textId="53BEF923" w:rsidR="00B701B3" w:rsidRDefault="00B701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32789" w14:textId="77777777" w:rsidR="005417A7" w:rsidRPr="000B175B" w:rsidRDefault="005417A7" w:rsidP="000B175B">
      <w:pPr>
        <w:tabs>
          <w:tab w:val="right" w:pos="2155"/>
        </w:tabs>
        <w:spacing w:after="80"/>
        <w:ind w:left="680"/>
        <w:rPr>
          <w:u w:val="single"/>
        </w:rPr>
      </w:pPr>
      <w:r>
        <w:rPr>
          <w:u w:val="single"/>
        </w:rPr>
        <w:tab/>
      </w:r>
    </w:p>
  </w:footnote>
  <w:footnote w:type="continuationSeparator" w:id="0">
    <w:p w14:paraId="4C473BFB" w14:textId="77777777" w:rsidR="005417A7" w:rsidRPr="00FC68B7" w:rsidRDefault="005417A7" w:rsidP="00FC68B7">
      <w:pPr>
        <w:tabs>
          <w:tab w:val="left" w:pos="2155"/>
        </w:tabs>
        <w:spacing w:after="80"/>
        <w:ind w:left="680"/>
        <w:rPr>
          <w:u w:val="single"/>
        </w:rPr>
      </w:pPr>
      <w:r>
        <w:rPr>
          <w:u w:val="single"/>
        </w:rPr>
        <w:tab/>
      </w:r>
    </w:p>
  </w:footnote>
  <w:footnote w:type="continuationNotice" w:id="1">
    <w:p w14:paraId="78025770" w14:textId="77777777" w:rsidR="005417A7" w:rsidRDefault="005417A7"/>
  </w:footnote>
  <w:footnote w:id="2">
    <w:p w14:paraId="106DBC5A" w14:textId="77777777" w:rsidR="00F9517E" w:rsidRDefault="00F9517E" w:rsidP="00F9517E">
      <w:pPr>
        <w:pStyle w:val="FootnoteText"/>
      </w:pPr>
      <w:r>
        <w:tab/>
      </w:r>
      <w:r>
        <w:rPr>
          <w:rStyle w:val="FootnoteReference"/>
          <w:sz w:val="20"/>
        </w:rPr>
        <w:t>*</w:t>
      </w:r>
      <w:r>
        <w:rPr>
          <w:sz w:val="20"/>
        </w:rPr>
        <w:tab/>
      </w:r>
      <w:r>
        <w:t>Former titles of the Agreement:</w:t>
      </w:r>
    </w:p>
    <w:p w14:paraId="5CDF9007" w14:textId="77777777" w:rsidR="00F9517E" w:rsidRDefault="00F9517E" w:rsidP="00F9517E">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07A53363" w14:textId="77777777" w:rsidR="00F9517E" w:rsidRPr="00E53330" w:rsidRDefault="00F9517E" w:rsidP="00F9517E">
      <w:pPr>
        <w:pStyle w:val="FootnoteText"/>
      </w:pPr>
      <w:r>
        <w:tab/>
      </w:r>
      <w:r>
        <w:tab/>
        <w:t xml:space="preserve">Agreement concerning the Adoption of Uniform Technical Prescriptions for Wheeled Vehicles, Equipment and Parts which can be Fitted and/or be Used on Wheeled Vehicles and the Conditions for Reciprocal Recognition of Approvals Granted </w:t>
      </w:r>
      <w:proofErr w:type="gramStart"/>
      <w:r>
        <w:t>on the Basis of</w:t>
      </w:r>
      <w:proofErr w:type="gramEnd"/>
      <w:r>
        <w:t xml:space="preserve">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528E2" w14:textId="77777777" w:rsidR="00BF4A36" w:rsidRPr="00BF4A36" w:rsidRDefault="00B701B3" w:rsidP="00DD1C03">
    <w:pPr>
      <w:pStyle w:val="Header"/>
    </w:pPr>
    <w:r w:rsidRPr="00D623A7">
      <w:t>E/ECE/324</w:t>
    </w:r>
    <w:r w:rsidR="00DD1C03">
      <w:t>/Rev.1/Add.16/Rev.5/Amend.</w:t>
    </w:r>
    <w:r w:rsidR="00F9517E">
      <w:t>2</w:t>
    </w:r>
    <w:r>
      <w:br/>
    </w:r>
    <w:r w:rsidRPr="00D623A7">
      <w:t>E/ECE/TRANS/505</w:t>
    </w:r>
    <w:r w:rsidR="00DD1C03">
      <w:t>/Rev.1/Add.16/Rev.5/Amend.</w:t>
    </w:r>
    <w:r w:rsidR="00F9517E">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7859C" w14:textId="77777777" w:rsidR="00B701B3" w:rsidRDefault="00B701B3" w:rsidP="00776D12">
    <w:pPr>
      <w:pStyle w:val="Header"/>
      <w:jc w:val="right"/>
    </w:pPr>
    <w:r w:rsidRPr="00D623A7">
      <w:t>E/ECE/324/</w:t>
    </w:r>
    <w:r w:rsidR="00F9517E">
      <w:t>Rev.1/</w:t>
    </w:r>
    <w:r w:rsidRPr="00D623A7">
      <w:t>Add.</w:t>
    </w:r>
    <w:r w:rsidR="00F9517E">
      <w:t>16</w:t>
    </w:r>
    <w:r w:rsidRPr="00D623A7">
      <w:t>/Rev.</w:t>
    </w:r>
    <w:r w:rsidR="00F9517E">
      <w:t>5</w:t>
    </w:r>
    <w:r w:rsidRPr="00D623A7">
      <w:t>/Amend.</w:t>
    </w:r>
    <w:r w:rsidR="00F9517E">
      <w:t>2</w:t>
    </w:r>
    <w:r>
      <w:br/>
    </w:r>
    <w:r w:rsidRPr="00D623A7">
      <w:t>E/ECE/TRANS/505/</w:t>
    </w:r>
    <w:r w:rsidR="00F9517E">
      <w:t>Rev.1/</w:t>
    </w:r>
    <w:r w:rsidRPr="00D623A7">
      <w:t>Add.</w:t>
    </w:r>
    <w:r w:rsidR="00F9517E">
      <w:t>16</w:t>
    </w:r>
    <w:r w:rsidRPr="00D623A7">
      <w:t>/Rev.</w:t>
    </w:r>
    <w:r w:rsidR="00F9517E">
      <w:t>5</w:t>
    </w:r>
    <w:r w:rsidRPr="00D623A7">
      <w:t>/Amend.</w:t>
    </w:r>
    <w:r w:rsidR="00F9517E">
      <w:t>2</w:t>
    </w:r>
  </w:p>
  <w:p w14:paraId="0B9D6261" w14:textId="77777777" w:rsidR="00BF4A36" w:rsidRPr="00BF4A36" w:rsidRDefault="00BF4A36" w:rsidP="00BF4A3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0"/>
  <w:activeWritingStyle w:appName="MSWord" w:lang="ru-RU"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ru-RU"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417A7"/>
    <w:rsid w:val="00050F6B"/>
    <w:rsid w:val="00072C8C"/>
    <w:rsid w:val="000931C0"/>
    <w:rsid w:val="000B175B"/>
    <w:rsid w:val="000B3A0F"/>
    <w:rsid w:val="000D3A4F"/>
    <w:rsid w:val="000E0415"/>
    <w:rsid w:val="001220B8"/>
    <w:rsid w:val="00134B40"/>
    <w:rsid w:val="001352D9"/>
    <w:rsid w:val="00142F94"/>
    <w:rsid w:val="00165E82"/>
    <w:rsid w:val="001B4B04"/>
    <w:rsid w:val="001C6663"/>
    <w:rsid w:val="001C7895"/>
    <w:rsid w:val="001D26DF"/>
    <w:rsid w:val="00211E0B"/>
    <w:rsid w:val="002405A7"/>
    <w:rsid w:val="00271A7F"/>
    <w:rsid w:val="002A1E3A"/>
    <w:rsid w:val="002F1DB4"/>
    <w:rsid w:val="003107FA"/>
    <w:rsid w:val="00312E48"/>
    <w:rsid w:val="003229D8"/>
    <w:rsid w:val="0033745A"/>
    <w:rsid w:val="0039277A"/>
    <w:rsid w:val="003972E0"/>
    <w:rsid w:val="003A2E17"/>
    <w:rsid w:val="003C2CC4"/>
    <w:rsid w:val="003C3936"/>
    <w:rsid w:val="003D4B23"/>
    <w:rsid w:val="003F1ED3"/>
    <w:rsid w:val="003F7D80"/>
    <w:rsid w:val="00415814"/>
    <w:rsid w:val="00421D01"/>
    <w:rsid w:val="004325CB"/>
    <w:rsid w:val="00445C26"/>
    <w:rsid w:val="00446DE4"/>
    <w:rsid w:val="004A41CA"/>
    <w:rsid w:val="004E3FEB"/>
    <w:rsid w:val="00503228"/>
    <w:rsid w:val="00505384"/>
    <w:rsid w:val="005417A7"/>
    <w:rsid w:val="005420F2"/>
    <w:rsid w:val="0054561B"/>
    <w:rsid w:val="005B3DB3"/>
    <w:rsid w:val="00611FC4"/>
    <w:rsid w:val="006176FB"/>
    <w:rsid w:val="00627ED0"/>
    <w:rsid w:val="00640B26"/>
    <w:rsid w:val="0064636E"/>
    <w:rsid w:val="00665595"/>
    <w:rsid w:val="0069341E"/>
    <w:rsid w:val="006A7392"/>
    <w:rsid w:val="006E564B"/>
    <w:rsid w:val="00713BD8"/>
    <w:rsid w:val="0072632A"/>
    <w:rsid w:val="00743CD6"/>
    <w:rsid w:val="00750602"/>
    <w:rsid w:val="00776D12"/>
    <w:rsid w:val="007B6BA5"/>
    <w:rsid w:val="007C3390"/>
    <w:rsid w:val="007C4F4B"/>
    <w:rsid w:val="007F0B83"/>
    <w:rsid w:val="007F6611"/>
    <w:rsid w:val="008175E9"/>
    <w:rsid w:val="008242D7"/>
    <w:rsid w:val="00827E05"/>
    <w:rsid w:val="008311A3"/>
    <w:rsid w:val="00841EB5"/>
    <w:rsid w:val="00871FD5"/>
    <w:rsid w:val="008979B1"/>
    <w:rsid w:val="008A6B25"/>
    <w:rsid w:val="008A6C4F"/>
    <w:rsid w:val="008C3804"/>
    <w:rsid w:val="008D59C3"/>
    <w:rsid w:val="008E0E46"/>
    <w:rsid w:val="00907AD2"/>
    <w:rsid w:val="00963CBA"/>
    <w:rsid w:val="00964A5D"/>
    <w:rsid w:val="00974A8D"/>
    <w:rsid w:val="00991261"/>
    <w:rsid w:val="009F3A17"/>
    <w:rsid w:val="00A1427D"/>
    <w:rsid w:val="00A41529"/>
    <w:rsid w:val="00A569D6"/>
    <w:rsid w:val="00A72F22"/>
    <w:rsid w:val="00A748A6"/>
    <w:rsid w:val="00A85956"/>
    <w:rsid w:val="00A879A4"/>
    <w:rsid w:val="00B30179"/>
    <w:rsid w:val="00B32121"/>
    <w:rsid w:val="00B33EC0"/>
    <w:rsid w:val="00B701B3"/>
    <w:rsid w:val="00B81E12"/>
    <w:rsid w:val="00B9766D"/>
    <w:rsid w:val="00BC2683"/>
    <w:rsid w:val="00BC358D"/>
    <w:rsid w:val="00BC74E9"/>
    <w:rsid w:val="00BD2146"/>
    <w:rsid w:val="00BD538F"/>
    <w:rsid w:val="00BE4F74"/>
    <w:rsid w:val="00BE618E"/>
    <w:rsid w:val="00BF4A36"/>
    <w:rsid w:val="00C17699"/>
    <w:rsid w:val="00C41A28"/>
    <w:rsid w:val="00C463DD"/>
    <w:rsid w:val="00C711C7"/>
    <w:rsid w:val="00C745C3"/>
    <w:rsid w:val="00C84414"/>
    <w:rsid w:val="00CE4A8F"/>
    <w:rsid w:val="00CE5E33"/>
    <w:rsid w:val="00D2031B"/>
    <w:rsid w:val="00D25FE2"/>
    <w:rsid w:val="00D317BB"/>
    <w:rsid w:val="00D43252"/>
    <w:rsid w:val="00D5540C"/>
    <w:rsid w:val="00D623A7"/>
    <w:rsid w:val="00D6614F"/>
    <w:rsid w:val="00D801C0"/>
    <w:rsid w:val="00D978C6"/>
    <w:rsid w:val="00DA67AD"/>
    <w:rsid w:val="00DB5D0F"/>
    <w:rsid w:val="00DC3F07"/>
    <w:rsid w:val="00DD1C03"/>
    <w:rsid w:val="00DF12F7"/>
    <w:rsid w:val="00DF3A2D"/>
    <w:rsid w:val="00E02C81"/>
    <w:rsid w:val="00E130AB"/>
    <w:rsid w:val="00E506F0"/>
    <w:rsid w:val="00E7260F"/>
    <w:rsid w:val="00E87921"/>
    <w:rsid w:val="00E96630"/>
    <w:rsid w:val="00EA0ED6"/>
    <w:rsid w:val="00EA264E"/>
    <w:rsid w:val="00ED7A2A"/>
    <w:rsid w:val="00EF1D7F"/>
    <w:rsid w:val="00F53EDA"/>
    <w:rsid w:val="00F7753D"/>
    <w:rsid w:val="00F85F34"/>
    <w:rsid w:val="00F9517E"/>
    <w:rsid w:val="00FA06F7"/>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4D427B"/>
  <w15:docId w15:val="{43DB7078-CD52-428C-B22D-CF253A1F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paraChar">
    <w:name w:val="para Char"/>
    <w:link w:val="para"/>
    <w:rsid w:val="00F9517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ENGLISH%20my%20AMEN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ENGLISH my AMEND template.dotx</Template>
  <TotalTime>3</TotalTime>
  <Pages>2</Pages>
  <Words>527</Words>
  <Characters>3008</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dc:creator>
  <cp:lastModifiedBy>Secretariat</cp:lastModifiedBy>
  <cp:revision>6</cp:revision>
  <cp:lastPrinted>2015-08-19T06:13:00Z</cp:lastPrinted>
  <dcterms:created xsi:type="dcterms:W3CDTF">2018-08-08T14:35:00Z</dcterms:created>
  <dcterms:modified xsi:type="dcterms:W3CDTF">2018-08-09T14:51:00Z</dcterms:modified>
</cp:coreProperties>
</file>