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41A2" w:rsidRPr="00DB58B5" w:rsidRDefault="00FF41A2" w:rsidP="00FF41A2">
            <w:pPr>
              <w:jc w:val="right"/>
            </w:pPr>
            <w:bookmarkStart w:id="0" w:name="_GoBack"/>
            <w:bookmarkEnd w:id="0"/>
            <w:r w:rsidRPr="00FF41A2">
              <w:rPr>
                <w:sz w:val="40"/>
              </w:rPr>
              <w:t>E</w:t>
            </w:r>
            <w:r>
              <w:t>/ECE/324/Rev.2/Add.133/Amend.2−</w:t>
            </w:r>
            <w:r w:rsidRPr="00FF41A2">
              <w:rPr>
                <w:sz w:val="40"/>
              </w:rPr>
              <w:t>E</w:t>
            </w:r>
            <w:r>
              <w:t>/ECE/TRANS/505/Rev.2/Add.133/Amend.2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FF41A2" w:rsidP="00457676">
            <w:pPr>
              <w:spacing w:before="480" w:line="240" w:lineRule="exact"/>
            </w:pPr>
            <w:r>
              <w:t>22 février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442E31" w:rsidRPr="00FF41A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FF41A2">
        <w:t>2</w:t>
      </w:r>
      <w:r w:rsidRPr="006549FF">
        <w:t>, comprenant les amen</w:t>
      </w:r>
      <w:r>
        <w:t>dements entrés en vigueur le 16</w:t>
      </w:r>
      <w:r w:rsidR="00FF41A2">
        <w:t> 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FF41A2">
        <w:t>133 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FF41A2">
        <w:t>134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FF41A2">
        <w:t>Amendement 2</w:t>
      </w:r>
    </w:p>
    <w:p w:rsidR="00421A10" w:rsidRPr="0029791D" w:rsidRDefault="00FF41A2" w:rsidP="0029791D">
      <w:pPr>
        <w:pStyle w:val="SingleTxtG"/>
      </w:pPr>
      <w:r w:rsidRPr="00C5432F">
        <w:rPr>
          <w:spacing w:val="-2"/>
          <w:szCs w:val="24"/>
          <w:lang w:val="fr-FR"/>
        </w:rPr>
        <w:t xml:space="preserve">Complément 02 à la version originale du Règlement </w:t>
      </w:r>
      <w:r>
        <w:rPr>
          <w:spacing w:val="-2"/>
          <w:szCs w:val="24"/>
          <w:lang w:val="fr-FR"/>
        </w:rPr>
        <w:t>−</w:t>
      </w:r>
      <w:r w:rsidRPr="00C5432F">
        <w:rPr>
          <w:spacing w:val="-2"/>
          <w:szCs w:val="24"/>
          <w:lang w:val="fr-FR"/>
        </w:rPr>
        <w:t xml:space="preserve"> Date d’entrée en vigueur</w:t>
      </w:r>
      <w:r>
        <w:rPr>
          <w:spacing w:val="-2"/>
          <w:szCs w:val="24"/>
          <w:lang w:val="fr-FR"/>
        </w:rPr>
        <w:t xml:space="preserve"> : </w:t>
      </w:r>
      <w:r w:rsidRPr="00C5432F">
        <w:rPr>
          <w:spacing w:val="-2"/>
          <w:szCs w:val="24"/>
          <w:lang w:val="fr-FR"/>
        </w:rPr>
        <w:t xml:space="preserve"> </w:t>
      </w:r>
      <w:r w:rsidRPr="00C5432F">
        <w:rPr>
          <w:spacing w:val="-2"/>
          <w:szCs w:val="24"/>
          <w:lang w:val="fr-FR"/>
        </w:rPr>
        <w:br/>
      </w:r>
      <w:r w:rsidRPr="00C5432F">
        <w:rPr>
          <w:szCs w:val="24"/>
          <w:lang w:val="fr-FR"/>
        </w:rPr>
        <w:t>9</w:t>
      </w:r>
      <w:r>
        <w:rPr>
          <w:szCs w:val="24"/>
          <w:lang w:val="fr-FR"/>
        </w:rPr>
        <w:t> février</w:t>
      </w:r>
      <w:r w:rsidRPr="00C5432F">
        <w:rPr>
          <w:szCs w:val="24"/>
          <w:lang w:val="fr-FR"/>
        </w:rPr>
        <w:t xml:space="preserve">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FF41A2" w:rsidRPr="00B612E4">
        <w:rPr>
          <w:szCs w:val="24"/>
          <w:lang w:val="fr-FR"/>
        </w:rPr>
        <w:t>à l’homologation des véhicules automobiles et de leurs composants en ce qui concerne les prescriptions de sécurité des véhicules fonctionnant à l’hydrogène</w:t>
      </w:r>
    </w:p>
    <w:p w:rsidR="00FF41A2" w:rsidRPr="00FF41A2" w:rsidRDefault="00FF41A2" w:rsidP="00FF41A2">
      <w:pPr>
        <w:pStyle w:val="SingleTxtG"/>
        <w:rPr>
          <w:i/>
          <w:lang w:val="fr-FR"/>
        </w:rPr>
      </w:pPr>
      <w:r w:rsidRPr="00FF41A2">
        <w:rPr>
          <w:lang w:val="fr-FR"/>
        </w:rPr>
        <w:t>Le présent document est communiqué uniquement à titre d’information. Le texte authentique, juridiquement contraignant, est celui du document ECE/TRANS/WP.29/</w:t>
      </w:r>
      <w:r>
        <w:rPr>
          <w:lang w:val="fr-FR"/>
        </w:rPr>
        <w:t xml:space="preserve"> </w:t>
      </w:r>
      <w:r w:rsidRPr="00FF41A2">
        <w:rPr>
          <w:lang w:val="fr-FR"/>
        </w:rPr>
        <w:t>2016/39.</w:t>
      </w:r>
      <w:r w:rsidR="00442E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18AF1" wp14:editId="1C5C1EDD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C0AB7D" wp14:editId="4E7FBF57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18AF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4C0AB7D" wp14:editId="4E7FBF57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05C28" w:rsidRDefault="00805C28" w:rsidP="00805C28">
      <w:pPr>
        <w:pStyle w:val="SingleTxtG"/>
        <w:rPr>
          <w:lang w:val="fr-FR"/>
        </w:rPr>
      </w:pPr>
      <w:r>
        <w:rPr>
          <w:lang w:val="fr-FR"/>
        </w:rPr>
        <w:br w:type="page"/>
      </w:r>
      <w:r w:rsidRPr="00FF41A2">
        <w:rPr>
          <w:i/>
          <w:lang w:val="fr-FR"/>
        </w:rPr>
        <w:lastRenderedPageBreak/>
        <w:t>Annexe 3,</w:t>
      </w:r>
    </w:p>
    <w:p w:rsidR="00805C28" w:rsidRDefault="00805C28" w:rsidP="00805C28">
      <w:pPr>
        <w:pStyle w:val="SingleTxtG"/>
        <w:rPr>
          <w:lang w:val="fr-FR"/>
        </w:rPr>
      </w:pPr>
      <w:r w:rsidRPr="00FF41A2">
        <w:rPr>
          <w:i/>
          <w:lang w:val="fr-FR"/>
        </w:rPr>
        <w:t>Paragraphe 3.4</w:t>
      </w:r>
      <w:r w:rsidRPr="00805C28">
        <w:rPr>
          <w:lang w:val="fr-FR"/>
        </w:rPr>
        <w:t xml:space="preserve">, </w:t>
      </w:r>
      <w:r w:rsidRPr="00FF41A2">
        <w:rPr>
          <w:lang w:val="fr-FR"/>
        </w:rPr>
        <w:t>modifier comme suit</w:t>
      </w:r>
      <w:r>
        <w:rPr>
          <w:lang w:val="fr-FR"/>
        </w:rPr>
        <w:t> </w:t>
      </w:r>
      <w:r w:rsidRPr="00FF41A2">
        <w:rPr>
          <w:lang w:val="fr-FR"/>
        </w:rPr>
        <w:t>:</w:t>
      </w:r>
    </w:p>
    <w:p w:rsidR="00FF41A2" w:rsidRPr="00FF41A2" w:rsidRDefault="00FF41A2" w:rsidP="00805C28">
      <w:pPr>
        <w:pStyle w:val="SingleTxtG"/>
        <w:ind w:left="2268" w:hanging="1134"/>
        <w:rPr>
          <w:lang w:val="fr-FR"/>
        </w:rPr>
      </w:pPr>
      <w:r w:rsidRPr="00FF41A2">
        <w:rPr>
          <w:lang w:val="fr-FR"/>
        </w:rPr>
        <w:t>«</w:t>
      </w:r>
      <w:r w:rsidR="00805C28">
        <w:rPr>
          <w:lang w:val="fr-FR"/>
        </w:rPr>
        <w:t> </w:t>
      </w:r>
      <w:r w:rsidRPr="00FF41A2">
        <w:rPr>
          <w:lang w:val="fr-FR"/>
        </w:rPr>
        <w:t>3.4</w:t>
      </w:r>
      <w:r w:rsidRPr="00FF41A2">
        <w:rPr>
          <w:lang w:val="fr-FR"/>
        </w:rPr>
        <w:tab/>
        <w:t>Exposition aux agents chimiques et essai de cycles de pression à température ambiante</w:t>
      </w:r>
    </w:p>
    <w:p w:rsidR="00FF41A2" w:rsidRPr="00FF41A2" w:rsidRDefault="00FF41A2" w:rsidP="00805C28">
      <w:pPr>
        <w:pStyle w:val="SingleTxtG"/>
        <w:ind w:left="2268"/>
        <w:rPr>
          <w:lang w:val="fr-FR"/>
        </w:rPr>
      </w:pPr>
      <w:r w:rsidRPr="00FF41A2">
        <w:rPr>
          <w:lang w:val="fr-FR"/>
        </w:rPr>
        <w:tab/>
        <w:t>…</w:t>
      </w:r>
    </w:p>
    <w:p w:rsidR="005F0207" w:rsidRDefault="00FF41A2" w:rsidP="00805C28">
      <w:pPr>
        <w:pStyle w:val="SingleTxtG"/>
        <w:ind w:left="2268"/>
        <w:rPr>
          <w:lang w:val="fr-FR"/>
        </w:rPr>
      </w:pPr>
      <w:r w:rsidRPr="00FF41A2">
        <w:rPr>
          <w:lang w:val="fr-FR"/>
        </w:rPr>
        <w:tab/>
        <w:t>L’essai de cycles de pression est conduit aux pressions indiquées au paragraphe 2.2 de la présente annexe, à une température de 20 (</w:t>
      </w:r>
      <w:r w:rsidR="00805C28">
        <w:rPr>
          <w:lang w:val="fr-FR"/>
        </w:rPr>
        <w:sym w:font="Symbol" w:char="F0B1"/>
      </w:r>
      <w:r w:rsidRPr="00FF41A2">
        <w:rPr>
          <w:lang w:val="fr-FR"/>
        </w:rPr>
        <w:t>5)</w:t>
      </w:r>
      <w:r w:rsidR="00805C28">
        <w:rPr>
          <w:lang w:val="fr-FR"/>
        </w:rPr>
        <w:t> </w:t>
      </w:r>
      <w:r w:rsidRPr="00FF41A2">
        <w:rPr>
          <w:lang w:val="fr-FR"/>
        </w:rPr>
        <w:t>°C et pendant le nombre de cycles spécifié. Ensuite, on retire les tampons de laine de verre et on rince la surface du réservoir à l’eau avant d’exécuter les 10</w:t>
      </w:r>
      <w:r w:rsidR="00805C28">
        <w:rPr>
          <w:lang w:val="fr-FR"/>
        </w:rPr>
        <w:t> </w:t>
      </w:r>
      <w:r w:rsidRPr="00FF41A2">
        <w:rPr>
          <w:lang w:val="fr-FR"/>
        </w:rPr>
        <w:t>derniers cycles de pression à la pression finale spécifiée.</w:t>
      </w:r>
      <w:r w:rsidR="00805C28">
        <w:rPr>
          <w:lang w:val="fr-FR"/>
        </w:rPr>
        <w:t> </w:t>
      </w:r>
      <w:r w:rsidRPr="00FF41A2">
        <w:rPr>
          <w:lang w:val="fr-FR"/>
        </w:rPr>
        <w:t>»</w:t>
      </w:r>
      <w:r w:rsidR="00805C28">
        <w:rPr>
          <w:lang w:val="fr-FR"/>
        </w:rPr>
        <w:t>.</w:t>
      </w:r>
    </w:p>
    <w:p w:rsidR="00805C28" w:rsidRPr="00805C28" w:rsidRDefault="00805C28" w:rsidP="00805C2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5C28" w:rsidRPr="00805C28" w:rsidSect="00FF41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57" w:rsidRDefault="00D27357"/>
  </w:endnote>
  <w:endnote w:type="continuationSeparator" w:id="0">
    <w:p w:rsidR="00D27357" w:rsidRDefault="00D27357">
      <w:pPr>
        <w:pStyle w:val="Footer"/>
      </w:pPr>
    </w:p>
  </w:endnote>
  <w:endnote w:type="continuationNotice" w:id="1">
    <w:p w:rsidR="00D27357" w:rsidRPr="00C451B9" w:rsidRDefault="00D2735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A2" w:rsidRPr="00FF41A2" w:rsidRDefault="00FF41A2" w:rsidP="00FF41A2">
    <w:pPr>
      <w:pStyle w:val="Footer"/>
      <w:tabs>
        <w:tab w:val="right" w:pos="9638"/>
      </w:tabs>
    </w:pPr>
    <w:r w:rsidRPr="00FF41A2">
      <w:rPr>
        <w:b/>
        <w:sz w:val="18"/>
      </w:rPr>
      <w:fldChar w:fldCharType="begin"/>
    </w:r>
    <w:r w:rsidRPr="00FF41A2">
      <w:rPr>
        <w:b/>
        <w:sz w:val="18"/>
      </w:rPr>
      <w:instrText xml:space="preserve"> PAGE  \* MERGEFORMAT </w:instrText>
    </w:r>
    <w:r w:rsidRPr="00FF41A2">
      <w:rPr>
        <w:b/>
        <w:sz w:val="18"/>
      </w:rPr>
      <w:fldChar w:fldCharType="separate"/>
    </w:r>
    <w:r w:rsidR="008124D0">
      <w:rPr>
        <w:b/>
        <w:noProof/>
        <w:sz w:val="18"/>
      </w:rPr>
      <w:t>2</w:t>
    </w:r>
    <w:r w:rsidRPr="00FF41A2">
      <w:rPr>
        <w:b/>
        <w:sz w:val="18"/>
      </w:rPr>
      <w:fldChar w:fldCharType="end"/>
    </w:r>
    <w:r>
      <w:rPr>
        <w:b/>
        <w:sz w:val="18"/>
      </w:rPr>
      <w:tab/>
    </w:r>
    <w:r>
      <w:t>GE.17-02044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A2" w:rsidRPr="00FF41A2" w:rsidRDefault="00FF41A2" w:rsidP="00FF41A2">
    <w:pPr>
      <w:pStyle w:val="Footer"/>
      <w:tabs>
        <w:tab w:val="right" w:pos="9638"/>
      </w:tabs>
      <w:rPr>
        <w:b/>
        <w:sz w:val="18"/>
      </w:rPr>
    </w:pPr>
    <w:r>
      <w:t>GE.17-02044</w:t>
    </w:r>
    <w:r>
      <w:tab/>
    </w:r>
    <w:r w:rsidRPr="00FF41A2">
      <w:rPr>
        <w:b/>
        <w:sz w:val="18"/>
      </w:rPr>
      <w:fldChar w:fldCharType="begin"/>
    </w:r>
    <w:r w:rsidRPr="00FF41A2">
      <w:rPr>
        <w:b/>
        <w:sz w:val="18"/>
      </w:rPr>
      <w:instrText xml:space="preserve"> PAGE  \* MERGEFORMAT </w:instrText>
    </w:r>
    <w:r w:rsidRPr="00FF41A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F41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FF41A2" w:rsidRDefault="00FF41A2" w:rsidP="00FF41A2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659784C" wp14:editId="4168CCC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17-02044  (F)</w:t>
    </w:r>
    <w:r w:rsidR="00805C28">
      <w:rPr>
        <w:sz w:val="20"/>
      </w:rPr>
      <w:t xml:space="preserve">    140317    140317</w:t>
    </w:r>
    <w:r>
      <w:rPr>
        <w:sz w:val="20"/>
      </w:rPr>
      <w:br/>
    </w:r>
    <w:r w:rsidRPr="00FF41A2">
      <w:rPr>
        <w:rFonts w:ascii="C39T30Lfz" w:hAnsi="C39T30Lfz"/>
        <w:sz w:val="56"/>
      </w:rPr>
      <w:t></w:t>
    </w:r>
    <w:r w:rsidRPr="00FF41A2">
      <w:rPr>
        <w:rFonts w:ascii="C39T30Lfz" w:hAnsi="C39T30Lfz"/>
        <w:sz w:val="56"/>
      </w:rPr>
      <w:t></w:t>
    </w:r>
    <w:r w:rsidRPr="00FF41A2">
      <w:rPr>
        <w:rFonts w:ascii="C39T30Lfz" w:hAnsi="C39T30Lfz"/>
        <w:sz w:val="56"/>
      </w:rPr>
      <w:t></w:t>
    </w:r>
    <w:r w:rsidRPr="00FF41A2">
      <w:rPr>
        <w:rFonts w:ascii="C39T30Lfz" w:hAnsi="C39T30Lfz"/>
        <w:sz w:val="56"/>
      </w:rPr>
      <w:t></w:t>
    </w:r>
    <w:r w:rsidRPr="00FF41A2">
      <w:rPr>
        <w:rFonts w:ascii="C39T30Lfz" w:hAnsi="C39T30Lfz"/>
        <w:sz w:val="56"/>
      </w:rPr>
      <w:t></w:t>
    </w:r>
    <w:r w:rsidRPr="00FF41A2">
      <w:rPr>
        <w:rFonts w:ascii="C39T30Lfz" w:hAnsi="C39T30Lfz"/>
        <w:sz w:val="56"/>
      </w:rPr>
      <w:t></w:t>
    </w:r>
    <w:r w:rsidRPr="00FF41A2">
      <w:rPr>
        <w:rFonts w:ascii="C39T30Lfz" w:hAnsi="C39T30Lfz"/>
        <w:sz w:val="56"/>
      </w:rPr>
      <w:t></w:t>
    </w:r>
    <w:r w:rsidRPr="00FF41A2">
      <w:rPr>
        <w:rFonts w:ascii="C39T30Lfz" w:hAnsi="C39T30Lfz"/>
        <w:sz w:val="56"/>
      </w:rPr>
      <w:t></w:t>
    </w:r>
    <w:r w:rsidRPr="00FF41A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://undocs.org/m2/QRCode.ashx?DS=E/ECE/324/Rev.2/Add.133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2/Add.133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57" w:rsidRPr="00D27D5E" w:rsidRDefault="00D2735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27357" w:rsidRPr="00D171D4" w:rsidRDefault="00D2735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D27357" w:rsidRPr="00C451B9" w:rsidRDefault="00D27357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FF41A2">
        <w:t> </w:t>
      </w:r>
      <w:r>
        <w:t>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 xml:space="preserve">oteur, </w:t>
      </w:r>
      <w:r w:rsidR="00071216">
        <w:t>conclu</w:t>
      </w:r>
      <w:r>
        <w:t xml:space="preserve"> à Genève </w:t>
      </w:r>
      <w:r w:rsidR="00071216">
        <w:t>le</w:t>
      </w:r>
      <w:r>
        <w:t xml:space="preserve"> 20</w:t>
      </w:r>
      <w:r w:rsidR="00FF41A2">
        <w:t> 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A2" w:rsidRPr="00FF41A2" w:rsidRDefault="008E4EB5">
    <w:pPr>
      <w:pStyle w:val="Header"/>
    </w:pPr>
    <w:fldSimple w:instr=" TITLE  \* MERGEFORMAT ">
      <w:r>
        <w:t>E/ECE/324/Rev.2/Add.133/Amend.2</w:t>
      </w:r>
    </w:fldSimple>
    <w:r w:rsidR="00FF41A2">
      <w:br/>
    </w:r>
    <w:fldSimple w:instr=" KEYWORDS  \* MERGEFORMAT ">
      <w:r>
        <w:t>E/ECE/TRANS/505/Rev.2/Add.133/Amend.2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A2" w:rsidRPr="00FF41A2" w:rsidRDefault="008E4EB5" w:rsidP="00FF41A2">
    <w:pPr>
      <w:pStyle w:val="Header"/>
      <w:jc w:val="right"/>
    </w:pPr>
    <w:fldSimple w:instr=" TITLE  \* MERGEFORMAT ">
      <w:r>
        <w:t>E/ECE/324/Rev.2/Add.133/Amend.2</w:t>
      </w:r>
    </w:fldSimple>
    <w:r w:rsidR="00FF41A2">
      <w:br/>
    </w:r>
    <w:fldSimple w:instr=" KEYWORDS  \* MERGEFORMAT ">
      <w:r>
        <w:t>E/ECE/TRANS/505/Rev.2/Add.133/Amend.2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5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1216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05C28"/>
    <w:rsid w:val="008124D0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65D6A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4EB5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5830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3613"/>
    <w:rsid w:val="00C261F8"/>
    <w:rsid w:val="00C27662"/>
    <w:rsid w:val="00C32914"/>
    <w:rsid w:val="00C33100"/>
    <w:rsid w:val="00C42D5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357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8FDB9C6D-BCB1-46B1-8E40-3D730A4F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E/ECE/324/Rev.2/Add.133/Amend.2</vt:lpstr>
      <vt:lpstr>E/ECE/324/Rev.2/Add.133/Amend.2</vt:lpstr>
    </vt:vector>
  </TitlesOfParts>
  <Company>CSD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E/ECE/324/Rev.2/Add.133/Amend.2</dc:title>
  <dc:creator>Fabienne Crelier</dc:creator>
  <cp:keywords>E/ECE/TRANS/505/Rev.2/Add.133/Amend.2</cp:keywords>
  <cp:lastModifiedBy>Caillot</cp:lastModifiedBy>
  <cp:revision>2</cp:revision>
  <cp:lastPrinted>2017-03-14T11:02:00Z</cp:lastPrinted>
  <dcterms:created xsi:type="dcterms:W3CDTF">2017-03-20T15:29:00Z</dcterms:created>
  <dcterms:modified xsi:type="dcterms:W3CDTF">2017-03-20T15:29:00Z</dcterms:modified>
</cp:coreProperties>
</file>