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333CC0F3" w:rsidR="0064636E" w:rsidRPr="00D47EEA" w:rsidRDefault="0064636E" w:rsidP="006802AA">
            <w:pPr>
              <w:jc w:val="right"/>
            </w:pPr>
            <w:r w:rsidRPr="00014D07">
              <w:rPr>
                <w:sz w:val="40"/>
              </w:rPr>
              <w:t>E</w:t>
            </w:r>
            <w:r>
              <w:t>/ECE/324/</w:t>
            </w:r>
            <w:r w:rsidR="00841EB5">
              <w:t>Rev.</w:t>
            </w:r>
            <w:r w:rsidR="00552067">
              <w:t>2</w:t>
            </w:r>
            <w:r w:rsidR="00841EB5">
              <w:t>/</w:t>
            </w:r>
            <w:r>
              <w:t>Add.</w:t>
            </w:r>
            <w:r w:rsidR="00EC75F2">
              <w:t>1</w:t>
            </w:r>
            <w:r w:rsidR="006802AA">
              <w:t>11</w:t>
            </w:r>
            <w:r w:rsidR="000C3BA6">
              <w:t>/Rev.</w:t>
            </w:r>
            <w:r w:rsidR="00651737">
              <w:t>3</w:t>
            </w:r>
            <w:r w:rsidR="00EE0446" w:rsidRPr="00EE0446">
              <w:t>/Amend.</w:t>
            </w:r>
            <w:r w:rsidR="006802AA">
              <w:t>4</w:t>
            </w:r>
            <w:r>
              <w:t>−</w:t>
            </w:r>
            <w:r w:rsidRPr="00014D07">
              <w:rPr>
                <w:sz w:val="40"/>
              </w:rPr>
              <w:t>E</w:t>
            </w:r>
            <w:r>
              <w:t>/ECE/TRANS/505</w:t>
            </w:r>
            <w:r w:rsidR="00841EB5">
              <w:t>/Rev.</w:t>
            </w:r>
            <w:r w:rsidR="00552067">
              <w:t>2</w:t>
            </w:r>
            <w:r w:rsidR="00841EB5">
              <w:t>/Add.</w:t>
            </w:r>
            <w:r w:rsidR="00EC75F2">
              <w:t>1</w:t>
            </w:r>
            <w:r w:rsidR="006802AA">
              <w:t>11</w:t>
            </w:r>
            <w:r w:rsidR="00EE0446" w:rsidRPr="00EE0446">
              <w:t>/Rev.</w:t>
            </w:r>
            <w:r w:rsidR="00651737">
              <w:t>3</w:t>
            </w:r>
            <w:r w:rsidR="00EE0446" w:rsidRPr="00EE0446">
              <w:t>/Amend.</w:t>
            </w:r>
            <w:r w:rsidR="006802AA">
              <w:t>4</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7330349" w:rsidR="00C84414" w:rsidRDefault="00367080" w:rsidP="00D45406">
            <w:pPr>
              <w:spacing w:before="120"/>
            </w:pPr>
            <w:r>
              <w:t>7</w:t>
            </w:r>
            <w:r w:rsidR="0001071D">
              <w:t xml:space="preserve"> </w:t>
            </w:r>
            <w:r w:rsidR="00D45406">
              <w:t>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1DB2AAD0" w14:textId="32BF9E59" w:rsidR="00D45406" w:rsidRPr="00D45406" w:rsidRDefault="00C711C7" w:rsidP="00367080">
      <w:pPr>
        <w:pStyle w:val="H1G"/>
        <w:spacing w:before="240"/>
      </w:pPr>
      <w:r w:rsidRPr="00F173C4">
        <w:rPr>
          <w:rStyle w:val="H1GChar"/>
        </w:rPr>
        <w:tab/>
      </w:r>
      <w:r w:rsidRPr="00F173C4">
        <w:rPr>
          <w:rStyle w:val="H1GChar"/>
        </w:rPr>
        <w:tab/>
      </w:r>
      <w:r w:rsidR="00D45406">
        <w:tab/>
      </w:r>
      <w:r w:rsidR="00D45406" w:rsidRPr="00213492">
        <w:t>Concerning the</w:t>
      </w:r>
      <w:r w:rsidR="00D45406" w:rsidRPr="00213492">
        <w:rPr>
          <w:smallCaps/>
        </w:rPr>
        <w:t xml:space="preserve"> </w:t>
      </w:r>
      <w:r w:rsidR="00D45406"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D45406" w:rsidRPr="00213492">
        <w:footnoteReference w:customMarkFollows="1" w:id="2"/>
        <w:t>*</w:t>
      </w:r>
    </w:p>
    <w:p w14:paraId="46FF6ABA" w14:textId="741B02DA" w:rsidR="00D45406" w:rsidRPr="00392A12" w:rsidRDefault="00D45406" w:rsidP="00C711C7">
      <w:pPr>
        <w:pStyle w:val="SingleTxtG"/>
        <w:spacing w:before="120"/>
      </w:pPr>
      <w:r>
        <w:t xml:space="preserve">(Revision 3, including the </w:t>
      </w:r>
      <w:proofErr w:type="gramStart"/>
      <w:r>
        <w:t>amendments which</w:t>
      </w:r>
      <w:proofErr w:type="gramEnd"/>
      <w:r>
        <w:t xml:space="preserve">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60201625" w:rsidR="0064636E" w:rsidRDefault="0064636E" w:rsidP="00A41529">
      <w:pPr>
        <w:pStyle w:val="H1G"/>
        <w:spacing w:before="240" w:after="120"/>
      </w:pPr>
      <w:r>
        <w:tab/>
      </w:r>
      <w:r>
        <w:tab/>
        <w:t xml:space="preserve">Addendum </w:t>
      </w:r>
      <w:r w:rsidR="00EC75F2">
        <w:t>1</w:t>
      </w:r>
      <w:r w:rsidR="006802AA">
        <w:t>11</w:t>
      </w:r>
      <w:r w:rsidR="00EE0446">
        <w:t xml:space="preserve"> </w:t>
      </w:r>
      <w:r>
        <w:t xml:space="preserve">– </w:t>
      </w:r>
      <w:r w:rsidR="00367080">
        <w:t>UN </w:t>
      </w:r>
      <w:r>
        <w:t>Regulation No.</w:t>
      </w:r>
      <w:r w:rsidR="00271A7F">
        <w:t xml:space="preserve"> </w:t>
      </w:r>
      <w:r w:rsidR="00EC75F2">
        <w:t>1</w:t>
      </w:r>
      <w:r w:rsidR="00651737">
        <w:t>1</w:t>
      </w:r>
      <w:r w:rsidR="006802AA">
        <w:t>2</w:t>
      </w:r>
    </w:p>
    <w:p w14:paraId="4E272B2A" w14:textId="09C0DF74" w:rsidR="0064636E" w:rsidRPr="00014D07" w:rsidRDefault="0064636E" w:rsidP="00A41529">
      <w:pPr>
        <w:pStyle w:val="H1G"/>
        <w:spacing w:before="240"/>
      </w:pPr>
      <w:r>
        <w:tab/>
      </w:r>
      <w:r>
        <w:tab/>
      </w:r>
      <w:r w:rsidRPr="00014D07">
        <w:t xml:space="preserve">Revision </w:t>
      </w:r>
      <w:r w:rsidR="00651737">
        <w:t>3</w:t>
      </w:r>
      <w:r w:rsidRPr="00014D07">
        <w:t xml:space="preserve"> </w:t>
      </w:r>
      <w:r w:rsidR="00EB0695">
        <w:t>––</w:t>
      </w:r>
      <w:r w:rsidRPr="00014D07">
        <w:t xml:space="preserve"> </w:t>
      </w:r>
      <w:r w:rsidR="00D623A7">
        <w:t>Amendment</w:t>
      </w:r>
      <w:r w:rsidRPr="00014D07">
        <w:t xml:space="preserve"> </w:t>
      </w:r>
      <w:r w:rsidR="006802AA">
        <w:t>4</w:t>
      </w:r>
    </w:p>
    <w:p w14:paraId="4FAFC05A" w14:textId="58764BC3" w:rsidR="0064636E" w:rsidRPr="00272880" w:rsidRDefault="00FA2495" w:rsidP="0064636E">
      <w:pPr>
        <w:pStyle w:val="SingleTxtG"/>
        <w:spacing w:after="360"/>
        <w:rPr>
          <w:spacing w:val="-2"/>
        </w:rPr>
      </w:pPr>
      <w:r>
        <w:rPr>
          <w:spacing w:val="-2"/>
        </w:rPr>
        <w:t xml:space="preserve">Supplement </w:t>
      </w:r>
      <w:proofErr w:type="gramStart"/>
      <w:r w:rsidR="006802AA">
        <w:rPr>
          <w:spacing w:val="-2"/>
        </w:rPr>
        <w:t>7</w:t>
      </w:r>
      <w:proofErr w:type="gramEnd"/>
      <w:r>
        <w:rPr>
          <w:spacing w:val="-2"/>
        </w:rPr>
        <w:t xml:space="preserve"> to the </w:t>
      </w:r>
      <w:r w:rsidR="00EC75F2">
        <w:rPr>
          <w:spacing w:val="-2"/>
        </w:rPr>
        <w:t>0</w:t>
      </w:r>
      <w:r w:rsidR="00651737">
        <w:rPr>
          <w:spacing w:val="-2"/>
        </w:rPr>
        <w:t>1</w:t>
      </w:r>
      <w:r w:rsidR="00EC75F2">
        <w:rPr>
          <w:spacing w:val="-2"/>
        </w:rPr>
        <w:t xml:space="preserve"> series of amendments</w:t>
      </w:r>
      <w:r w:rsidR="0064636E" w:rsidRPr="00272880">
        <w:rPr>
          <w:spacing w:val="-2"/>
        </w:rPr>
        <w:t xml:space="preserve"> – Date of entry into force: </w:t>
      </w:r>
      <w:r w:rsidR="00324746">
        <w:t>10 October</w:t>
      </w:r>
      <w:r w:rsidR="00EB0695">
        <w:t xml:space="preserve"> </w:t>
      </w:r>
      <w:r w:rsidR="0001071D">
        <w:t>2017</w:t>
      </w:r>
    </w:p>
    <w:p w14:paraId="24730B39" w14:textId="2ACB2994" w:rsidR="0064636E" w:rsidRDefault="0064636E" w:rsidP="006802AA">
      <w:pPr>
        <w:pStyle w:val="H1G"/>
        <w:spacing w:before="120" w:after="120" w:line="240" w:lineRule="exact"/>
        <w:rPr>
          <w:lang w:val="en-US"/>
        </w:rPr>
      </w:pPr>
      <w:r>
        <w:rPr>
          <w:lang w:val="en-US"/>
        </w:rPr>
        <w:tab/>
      </w:r>
      <w:r>
        <w:rPr>
          <w:lang w:val="en-US"/>
        </w:rPr>
        <w:tab/>
      </w:r>
      <w:r w:rsidR="006802AA" w:rsidRPr="006802AA">
        <w:rPr>
          <w:lang w:val="en-US"/>
        </w:rPr>
        <w:t>Uniform provisions concerning the approval of motor vehicle headlamps emitting an asymmetrical passing-beam or a driving-beam or both and equipped with filament lamps and/or light-emitting diode (LED) modules</w:t>
      </w:r>
    </w:p>
    <w:p w14:paraId="02EF65D0" w14:textId="4DF46C9A"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A41529">
        <w:rPr>
          <w:lang w:eastAsia="en-GB"/>
        </w:rPr>
        <w:t xml:space="preserve"> -</w:t>
      </w:r>
      <w:r w:rsidR="00A41529">
        <w:rPr>
          <w:lang w:eastAsia="en-GB"/>
        </w:rPr>
        <w:tab/>
      </w:r>
      <w:r w:rsidR="00A41529">
        <w:rPr>
          <w:spacing w:val="-6"/>
          <w:lang w:eastAsia="en-GB"/>
        </w:rPr>
        <w:t>ECE/TRANS/WP.29/201</w:t>
      </w:r>
      <w:r w:rsidR="00324746">
        <w:rPr>
          <w:spacing w:val="-6"/>
          <w:lang w:eastAsia="en-GB"/>
        </w:rPr>
        <w:t>7</w:t>
      </w:r>
      <w:r w:rsidR="00A41529">
        <w:rPr>
          <w:spacing w:val="-6"/>
          <w:lang w:eastAsia="en-GB"/>
        </w:rPr>
        <w:t>/</w:t>
      </w:r>
      <w:r w:rsidR="006802AA">
        <w:rPr>
          <w:spacing w:val="-6"/>
          <w:lang w:eastAsia="en-GB"/>
        </w:rPr>
        <w:t>38</w:t>
      </w:r>
      <w:r w:rsidR="00367080">
        <w:rPr>
          <w:spacing w:val="-6"/>
          <w:lang w:eastAsia="en-GB"/>
        </w:rPr>
        <w:t xml:space="preserve"> (1622502)</w:t>
      </w:r>
      <w:r w:rsidR="00D45406">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147FABD1" w:rsidR="00C711C7" w:rsidRDefault="000D3A4F" w:rsidP="00651737">
      <w:pPr>
        <w:suppressAutoHyphens w:val="0"/>
        <w:spacing w:line="240" w:lineRule="auto"/>
        <w:jc w:val="center"/>
      </w:pPr>
      <w:r w:rsidRPr="000D3A4F">
        <w:rPr>
          <w:b/>
          <w:sz w:val="24"/>
        </w:rPr>
        <w:t>UNITED NATIONS</w:t>
      </w:r>
    </w:p>
    <w:p w14:paraId="39543189" w14:textId="77777777" w:rsidR="006802AA" w:rsidRPr="00BD0616" w:rsidRDefault="00D5540C" w:rsidP="006802AA">
      <w:pPr>
        <w:pStyle w:val="SingleTxtG"/>
        <w:rPr>
          <w:lang w:val="en-US"/>
        </w:rPr>
      </w:pPr>
      <w:r>
        <w:br w:type="page"/>
      </w:r>
      <w:proofErr w:type="gramStart"/>
      <w:r w:rsidR="006802AA" w:rsidRPr="00BD0616">
        <w:rPr>
          <w:i/>
          <w:lang w:val="en-US"/>
        </w:rPr>
        <w:lastRenderedPageBreak/>
        <w:t>Paragraph 1.3.1.</w:t>
      </w:r>
      <w:proofErr w:type="gramEnd"/>
      <w:r w:rsidR="006802AA" w:rsidRPr="00D45406">
        <w:rPr>
          <w:lang w:val="en-US"/>
        </w:rPr>
        <w:t>,</w:t>
      </w:r>
      <w:r w:rsidR="006802AA" w:rsidRPr="00BD0616">
        <w:rPr>
          <w:i/>
          <w:lang w:val="en-US"/>
        </w:rPr>
        <w:t xml:space="preserve"> </w:t>
      </w:r>
      <w:proofErr w:type="gramStart"/>
      <w:r w:rsidR="006802AA" w:rsidRPr="00BD0616">
        <w:rPr>
          <w:lang w:val="en-US"/>
        </w:rPr>
        <w:t>amend to read</w:t>
      </w:r>
      <w:proofErr w:type="gramEnd"/>
      <w:r w:rsidR="006802AA" w:rsidRPr="00BD0616">
        <w:rPr>
          <w:lang w:val="en-US"/>
        </w:rPr>
        <w:t>:</w:t>
      </w:r>
    </w:p>
    <w:p w14:paraId="6DFD33C7" w14:textId="0F7D055F" w:rsidR="006802AA" w:rsidRPr="00BD0616" w:rsidRDefault="00367080" w:rsidP="006802AA">
      <w:pPr>
        <w:spacing w:after="120"/>
        <w:ind w:left="2268" w:right="1134" w:hanging="1134"/>
        <w:jc w:val="both"/>
        <w:rPr>
          <w:iCs/>
          <w:lang w:val="en-US"/>
        </w:rPr>
      </w:pPr>
      <w:r>
        <w:rPr>
          <w:lang w:val="en-US"/>
        </w:rPr>
        <w:t>"1.3.1.</w:t>
      </w:r>
      <w:r w:rsidR="006802AA" w:rsidRPr="00BD0616">
        <w:rPr>
          <w:lang w:val="en-US"/>
        </w:rPr>
        <w:tab/>
      </w:r>
      <w:r w:rsidR="006802AA">
        <w:rPr>
          <w:iCs/>
          <w:lang w:val="en-US"/>
        </w:rPr>
        <w:t>T</w:t>
      </w:r>
      <w:r w:rsidR="006802AA" w:rsidRPr="00BD0616">
        <w:rPr>
          <w:iCs/>
          <w:lang w:val="en-US"/>
        </w:rPr>
        <w:t>he trade name or mark:</w:t>
      </w:r>
    </w:p>
    <w:p w14:paraId="25B83F6C" w14:textId="77777777" w:rsidR="006802AA" w:rsidRPr="00BD0616" w:rsidRDefault="006802AA" w:rsidP="006802AA">
      <w:pPr>
        <w:spacing w:after="120"/>
        <w:ind w:left="2835" w:right="1134" w:hanging="567"/>
        <w:jc w:val="both"/>
        <w:rPr>
          <w:iCs/>
          <w:lang w:val="en-US"/>
        </w:rPr>
      </w:pPr>
      <w:r w:rsidRPr="00BD0616">
        <w:rPr>
          <w:iCs/>
          <w:lang w:val="en-US"/>
        </w:rPr>
        <w:t>(a)</w:t>
      </w:r>
      <w:r w:rsidRPr="00BD0616">
        <w:rPr>
          <w:iCs/>
          <w:lang w:val="en-US"/>
        </w:rPr>
        <w:tab/>
      </w:r>
      <w:r>
        <w:rPr>
          <w:iCs/>
          <w:lang w:val="en-US"/>
        </w:rPr>
        <w:t>L</w:t>
      </w:r>
      <w:r w:rsidRPr="00BD0616">
        <w:rPr>
          <w:iCs/>
          <w:lang w:val="en-US"/>
        </w:rPr>
        <w:t xml:space="preserve">amps bearing the same trade name or mark but </w:t>
      </w:r>
      <w:proofErr w:type="gramStart"/>
      <w:r w:rsidRPr="00BD0616">
        <w:rPr>
          <w:iCs/>
          <w:lang w:val="en-US"/>
        </w:rPr>
        <w:t>produced</w:t>
      </w:r>
      <w:proofErr w:type="gramEnd"/>
      <w:r w:rsidRPr="00BD0616">
        <w:rPr>
          <w:iCs/>
          <w:lang w:val="en-US"/>
        </w:rPr>
        <w:t xml:space="preserve"> by different manufacturers </w:t>
      </w:r>
      <w:r w:rsidRPr="00BD0616">
        <w:rPr>
          <w:bCs/>
          <w:iCs/>
          <w:lang w:val="en-US"/>
        </w:rPr>
        <w:t>shall be</w:t>
      </w:r>
      <w:r w:rsidRPr="00BD0616">
        <w:rPr>
          <w:iCs/>
          <w:lang w:val="en-US"/>
        </w:rPr>
        <w:t xml:space="preserve"> considered as being of different types</w:t>
      </w:r>
      <w:r w:rsidRPr="00BD0616">
        <w:rPr>
          <w:bCs/>
          <w:iCs/>
          <w:lang w:val="en-US"/>
        </w:rPr>
        <w:t>;</w:t>
      </w:r>
    </w:p>
    <w:p w14:paraId="2865DBE4" w14:textId="77777777" w:rsidR="006802AA" w:rsidRPr="00BD0616" w:rsidRDefault="006802AA" w:rsidP="006802AA">
      <w:pPr>
        <w:spacing w:after="120"/>
        <w:ind w:left="2835" w:right="1134" w:hanging="567"/>
        <w:jc w:val="both"/>
        <w:rPr>
          <w:iCs/>
          <w:lang w:val="en-US"/>
        </w:rPr>
      </w:pPr>
      <w:r w:rsidRPr="00BD0616">
        <w:rPr>
          <w:bCs/>
          <w:iCs/>
          <w:lang w:val="en-US"/>
        </w:rPr>
        <w:t>(b)</w:t>
      </w:r>
      <w:r w:rsidRPr="00BD0616">
        <w:rPr>
          <w:bCs/>
          <w:iCs/>
          <w:lang w:val="en-US"/>
        </w:rPr>
        <w:tab/>
      </w:r>
      <w:r>
        <w:rPr>
          <w:bCs/>
          <w:iCs/>
          <w:lang w:val="en-US"/>
        </w:rPr>
        <w:t>L</w:t>
      </w:r>
      <w:r w:rsidRPr="00BD0616">
        <w:rPr>
          <w:iCs/>
          <w:lang w:val="en-US"/>
        </w:rPr>
        <w:t xml:space="preserve">amps produced by the same manufacturer differing only by the trade name or mark </w:t>
      </w:r>
      <w:r w:rsidRPr="00BD0616">
        <w:rPr>
          <w:bCs/>
          <w:iCs/>
          <w:lang w:val="en-US"/>
        </w:rPr>
        <w:t>shall</w:t>
      </w:r>
      <w:r w:rsidRPr="00BD0616">
        <w:rPr>
          <w:iCs/>
          <w:lang w:val="en-US"/>
        </w:rPr>
        <w:t xml:space="preserve"> be considered </w:t>
      </w:r>
      <w:r w:rsidRPr="00BD0616">
        <w:rPr>
          <w:bCs/>
          <w:iCs/>
          <w:lang w:val="en-US"/>
        </w:rPr>
        <w:t>as being</w:t>
      </w:r>
      <w:r w:rsidRPr="00BD0616">
        <w:rPr>
          <w:iCs/>
          <w:lang w:val="en-US"/>
        </w:rPr>
        <w:t xml:space="preserve"> of the same type."</w:t>
      </w:r>
    </w:p>
    <w:p w14:paraId="66B18282" w14:textId="53E2D08A" w:rsidR="006802AA" w:rsidRPr="00BD0616" w:rsidRDefault="006802AA" w:rsidP="006802AA">
      <w:pPr>
        <w:pStyle w:val="SingleTxtG"/>
        <w:keepNext/>
        <w:ind w:left="2268" w:hanging="1134"/>
        <w:rPr>
          <w:lang w:val="en-US"/>
        </w:rPr>
      </w:pPr>
      <w:r w:rsidRPr="00BD0616">
        <w:rPr>
          <w:i/>
          <w:lang w:val="en-US"/>
        </w:rPr>
        <w:t>Insert a new paragraph 2.4.</w:t>
      </w:r>
      <w:r w:rsidRPr="00D45406">
        <w:rPr>
          <w:lang w:val="en-US"/>
        </w:rPr>
        <w:t>,</w:t>
      </w:r>
      <w:r w:rsidRPr="00BD0616">
        <w:rPr>
          <w:lang w:val="en-US"/>
        </w:rPr>
        <w:t xml:space="preserve"> to read</w:t>
      </w:r>
      <w:r w:rsidR="00D45406">
        <w:rPr>
          <w:lang w:val="en-US"/>
        </w:rPr>
        <w:t>:</w:t>
      </w:r>
    </w:p>
    <w:p w14:paraId="42E89669" w14:textId="77777777" w:rsidR="006802AA" w:rsidRPr="00BD0616" w:rsidRDefault="006802AA" w:rsidP="006802AA">
      <w:pPr>
        <w:pStyle w:val="SingleTxtG"/>
        <w:ind w:left="2268" w:hanging="1134"/>
        <w:rPr>
          <w:lang w:val="en-US"/>
        </w:rPr>
      </w:pPr>
      <w:r w:rsidRPr="00BD0616">
        <w:rPr>
          <w:lang w:val="en-US"/>
        </w:rPr>
        <w:t>"2.4.</w:t>
      </w:r>
      <w:r w:rsidRPr="00BD0616">
        <w:rPr>
          <w:lang w:val="en-US"/>
        </w:rPr>
        <w:tab/>
        <w:t>In the case of a type of lamp differing only by the trade name or mark from a type that has already been approved it shall be sufficient to submit:</w:t>
      </w:r>
    </w:p>
    <w:p w14:paraId="6FDF042C" w14:textId="77777777" w:rsidR="006802AA" w:rsidRPr="00BD0616" w:rsidRDefault="006802AA" w:rsidP="006802AA">
      <w:pPr>
        <w:pStyle w:val="SingleTxtG"/>
        <w:ind w:left="2268" w:hanging="1134"/>
        <w:rPr>
          <w:lang w:val="en-US"/>
        </w:rPr>
      </w:pPr>
      <w:r w:rsidRPr="00BD0616">
        <w:rPr>
          <w:lang w:val="en-US"/>
        </w:rPr>
        <w:t>2.4.1.</w:t>
      </w:r>
      <w:r w:rsidRPr="00BD0616">
        <w:rPr>
          <w:lang w:val="en-US"/>
        </w:rPr>
        <w:tab/>
        <w:t>A declaration by the lamp manufacturer that the type submitted is identical (except in the trade name or mark) with and has been produced by the same manufacturer as, the type already approved, the latter being identified by its approval code;</w:t>
      </w:r>
    </w:p>
    <w:p w14:paraId="59AFF781" w14:textId="77777777" w:rsidR="006802AA" w:rsidRPr="00BD0616" w:rsidRDefault="006802AA" w:rsidP="006802AA">
      <w:pPr>
        <w:pStyle w:val="SingleTxtG"/>
        <w:ind w:left="2268" w:hanging="1134"/>
        <w:rPr>
          <w:lang w:val="en-US"/>
        </w:rPr>
      </w:pPr>
      <w:r w:rsidRPr="00BD0616">
        <w:rPr>
          <w:lang w:val="en-US"/>
        </w:rPr>
        <w:t>2.4.2.</w:t>
      </w:r>
      <w:r w:rsidRPr="00BD0616">
        <w:rPr>
          <w:lang w:val="en-US"/>
        </w:rPr>
        <w:tab/>
        <w:t>Two samples bearing the new trade name or mark or equivalent documentation."</w:t>
      </w:r>
    </w:p>
    <w:p w14:paraId="4EB702E1" w14:textId="77777777" w:rsidR="006802AA" w:rsidRPr="00BD0616" w:rsidRDefault="006802AA" w:rsidP="006802AA">
      <w:pPr>
        <w:spacing w:after="120"/>
        <w:ind w:left="1985" w:right="1134" w:hanging="851"/>
        <w:rPr>
          <w:i/>
          <w:iCs/>
          <w:lang w:val="en-US"/>
        </w:rPr>
      </w:pPr>
      <w:r w:rsidRPr="00BD0616">
        <w:rPr>
          <w:i/>
          <w:iCs/>
          <w:lang w:val="en-US"/>
        </w:rPr>
        <w:t xml:space="preserve">Paragraph </w:t>
      </w:r>
      <w:proofErr w:type="gramStart"/>
      <w:r w:rsidRPr="00BD0616">
        <w:rPr>
          <w:i/>
          <w:iCs/>
          <w:lang w:val="en-US"/>
        </w:rPr>
        <w:t>5.</w:t>
      </w:r>
      <w:r w:rsidRPr="00BD0616">
        <w:rPr>
          <w:lang w:val="en-US"/>
        </w:rPr>
        <w:t>,</w:t>
      </w:r>
      <w:proofErr w:type="gramEnd"/>
      <w:r w:rsidRPr="00BD0616">
        <w:rPr>
          <w:lang w:val="en-US"/>
        </w:rPr>
        <w:t xml:space="preserve"> amend to read:</w:t>
      </w:r>
    </w:p>
    <w:p w14:paraId="5DF6449C" w14:textId="77777777" w:rsidR="006802AA" w:rsidRPr="00BD0616" w:rsidRDefault="006802AA" w:rsidP="006802AA">
      <w:pPr>
        <w:spacing w:after="240"/>
        <w:ind w:left="2268" w:right="1134" w:hanging="1134"/>
        <w:rPr>
          <w:b/>
          <w:sz w:val="28"/>
          <w:szCs w:val="28"/>
          <w:lang w:val="en-US"/>
        </w:rPr>
      </w:pPr>
      <w:r w:rsidRPr="00BD0616">
        <w:rPr>
          <w:b/>
          <w:sz w:val="28"/>
          <w:szCs w:val="28"/>
          <w:lang w:val="en-US"/>
        </w:rPr>
        <w:t>"5.</w:t>
      </w:r>
      <w:r w:rsidRPr="00BD0616">
        <w:rPr>
          <w:b/>
          <w:sz w:val="28"/>
          <w:szCs w:val="28"/>
          <w:lang w:val="en-US"/>
        </w:rPr>
        <w:tab/>
        <w:t>General specifications</w:t>
      </w:r>
    </w:p>
    <w:p w14:paraId="4BB2EA77" w14:textId="1D1FDE79" w:rsidR="006802AA" w:rsidRPr="00BD0616" w:rsidRDefault="006802AA" w:rsidP="006802AA">
      <w:pPr>
        <w:spacing w:after="120"/>
        <w:ind w:left="2268" w:right="1134" w:hanging="1134"/>
        <w:jc w:val="both"/>
        <w:rPr>
          <w:lang w:val="en-US"/>
        </w:rPr>
      </w:pPr>
      <w:r w:rsidRPr="00BD0616">
        <w:rPr>
          <w:lang w:val="en-US"/>
        </w:rPr>
        <w:tab/>
        <w:t>The requirements contained in sections 5</w:t>
      </w:r>
      <w:r>
        <w:rPr>
          <w:lang w:val="en-US"/>
        </w:rPr>
        <w:t>.</w:t>
      </w:r>
      <w:r w:rsidRPr="00BD0616">
        <w:rPr>
          <w:lang w:val="en-US"/>
        </w:rPr>
        <w:t xml:space="preserve"> "General specification</w:t>
      </w:r>
      <w:r>
        <w:rPr>
          <w:lang w:val="en-US"/>
        </w:rPr>
        <w:t>s</w:t>
      </w:r>
      <w:r w:rsidRPr="00BD0616">
        <w:rPr>
          <w:lang w:val="en-US"/>
        </w:rPr>
        <w:t xml:space="preserve">" and </w:t>
      </w:r>
      <w:proofErr w:type="gramStart"/>
      <w:r w:rsidRPr="00BD0616">
        <w:rPr>
          <w:lang w:val="en-US"/>
        </w:rPr>
        <w:t>6</w:t>
      </w:r>
      <w:proofErr w:type="gramEnd"/>
      <w:r>
        <w:rPr>
          <w:lang w:val="en-US"/>
        </w:rPr>
        <w:t>. </w:t>
      </w:r>
      <w:r w:rsidRPr="00BD0616">
        <w:rPr>
          <w:lang w:val="en-US"/>
        </w:rPr>
        <w:t xml:space="preserve">"Individual specifications" and in the Annexes referenced in the said sections of </w:t>
      </w:r>
      <w:r w:rsidR="00022DB3">
        <w:rPr>
          <w:lang w:val="en-US"/>
        </w:rPr>
        <w:t>UN Regulation</w:t>
      </w:r>
      <w:r w:rsidRPr="00BD0616">
        <w:rPr>
          <w:lang w:val="en-US"/>
        </w:rPr>
        <w:t>s Nos. 48, 53, 74 or 86, and their series of amendments in force at the time of application for the lamp type approval shall apply to this Regulation.</w:t>
      </w:r>
    </w:p>
    <w:p w14:paraId="29D9B03F" w14:textId="77777777" w:rsidR="006802AA" w:rsidRDefault="006802AA" w:rsidP="006802AA">
      <w:pPr>
        <w:spacing w:after="120"/>
        <w:ind w:left="2268" w:right="1134" w:hanging="1134"/>
        <w:jc w:val="both"/>
        <w:rPr>
          <w:lang w:val="en-US"/>
        </w:rPr>
      </w:pPr>
      <w:r w:rsidRPr="00BD0616">
        <w:rPr>
          <w:lang w:val="en-US"/>
        </w:rPr>
        <w:tab/>
        <w:t>The requirements pertinent to each lamp and to the category/</w:t>
      </w:r>
      <w:proofErr w:type="spellStart"/>
      <w:r w:rsidRPr="00BD0616">
        <w:rPr>
          <w:lang w:val="en-US"/>
        </w:rPr>
        <w:t>ies</w:t>
      </w:r>
      <w:proofErr w:type="spellEnd"/>
      <w:r w:rsidRPr="00BD0616">
        <w:rPr>
          <w:lang w:val="en-US"/>
        </w:rPr>
        <w:t xml:space="preserve"> of vehicle on which the lamp is intended to be installed shall be applied, where its verification </w:t>
      </w:r>
      <w:proofErr w:type="gramStart"/>
      <w:r w:rsidRPr="00BD0616">
        <w:rPr>
          <w:lang w:val="en-US"/>
        </w:rPr>
        <w:t>at the moment</w:t>
      </w:r>
      <w:proofErr w:type="gramEnd"/>
      <w:r w:rsidRPr="00BD0616">
        <w:rPr>
          <w:lang w:val="en-US"/>
        </w:rPr>
        <w:t xml:space="preserve"> of lamp type approval is feasible.</w:t>
      </w:r>
    </w:p>
    <w:p w14:paraId="1F4B32A3" w14:textId="77777777" w:rsidR="006802AA" w:rsidRPr="00BD0616" w:rsidRDefault="006802AA" w:rsidP="006802AA">
      <w:pPr>
        <w:spacing w:after="120"/>
        <w:ind w:left="2268" w:right="1134" w:hanging="1134"/>
        <w:jc w:val="both"/>
        <w:rPr>
          <w:lang w:val="en-US"/>
        </w:rPr>
      </w:pPr>
      <w:r>
        <w:rPr>
          <w:lang w:val="en-US"/>
        </w:rPr>
        <w:t>5.1.</w:t>
      </w:r>
      <w:r>
        <w:rPr>
          <w:lang w:val="en-US"/>
        </w:rPr>
        <w:tab/>
        <w:t>…</w:t>
      </w:r>
      <w:r w:rsidRPr="00BD0616">
        <w:rPr>
          <w:lang w:val="en-US"/>
        </w:rPr>
        <w:t>"</w:t>
      </w:r>
    </w:p>
    <w:p w14:paraId="22E25136" w14:textId="77777777" w:rsidR="006802AA" w:rsidRPr="004C5B48" w:rsidRDefault="006802AA" w:rsidP="006802AA">
      <w:pPr>
        <w:tabs>
          <w:tab w:val="left" w:pos="8647"/>
        </w:tabs>
        <w:spacing w:after="120"/>
        <w:ind w:left="2268" w:right="1469" w:hanging="1134"/>
        <w:rPr>
          <w:lang w:val="en-US"/>
        </w:rPr>
      </w:pPr>
      <w:proofErr w:type="gramStart"/>
      <w:r w:rsidRPr="004C5B48">
        <w:rPr>
          <w:i/>
          <w:lang w:val="en-US"/>
        </w:rPr>
        <w:t>Paragraph 6.4.3.</w:t>
      </w:r>
      <w:proofErr w:type="gramEnd"/>
      <w:r w:rsidRPr="00D45406">
        <w:rPr>
          <w:lang w:val="en-US"/>
        </w:rPr>
        <w:t>,</w:t>
      </w:r>
      <w:r w:rsidRPr="004C5B48">
        <w:rPr>
          <w:i/>
          <w:lang w:val="en-US"/>
        </w:rPr>
        <w:t xml:space="preserve"> </w:t>
      </w:r>
      <w:proofErr w:type="gramStart"/>
      <w:r w:rsidRPr="004C5B48">
        <w:rPr>
          <w:lang w:val="en-US"/>
        </w:rPr>
        <w:t>amend to read</w:t>
      </w:r>
      <w:proofErr w:type="gramEnd"/>
      <w:r w:rsidRPr="004C5B48">
        <w:rPr>
          <w:lang w:val="en-US"/>
        </w:rPr>
        <w:t>:</w:t>
      </w:r>
    </w:p>
    <w:p w14:paraId="5F524EB8" w14:textId="77777777" w:rsidR="006802AA" w:rsidRPr="00363123" w:rsidRDefault="006802AA" w:rsidP="006802AA">
      <w:pPr>
        <w:pStyle w:val="para"/>
        <w:tabs>
          <w:tab w:val="left" w:pos="8647"/>
        </w:tabs>
        <w:rPr>
          <w:lang w:val="en-US"/>
        </w:rPr>
      </w:pPr>
      <w:r>
        <w:rPr>
          <w:lang w:val="en-US"/>
        </w:rPr>
        <w:t>"</w:t>
      </w:r>
      <w:r w:rsidRPr="00363123">
        <w:rPr>
          <w:lang w:val="en-US"/>
        </w:rPr>
        <w:t>6.4.3.</w:t>
      </w:r>
      <w:r w:rsidRPr="00363123">
        <w:rPr>
          <w:lang w:val="en-US"/>
        </w:rPr>
        <w:tab/>
        <w:t xml:space="preserve">Additional tests are made after the reflector has been moved vertically </w:t>
      </w:r>
      <w:r w:rsidRPr="00AC68F7">
        <w:sym w:font="Symbol" w:char="F0B1"/>
      </w:r>
      <w:r>
        <w:t> </w:t>
      </w:r>
      <w:r w:rsidRPr="00363123">
        <w:rPr>
          <w:lang w:val="en-US"/>
        </w:rPr>
        <w:t xml:space="preserve">2° or at least into the maximum position, if less than 2°, from its initial position by means of the headlamps adjusting device. Having re-aimed the </w:t>
      </w:r>
      <w:proofErr w:type="gramStart"/>
      <w:r w:rsidRPr="00363123">
        <w:rPr>
          <w:lang w:val="en-US"/>
        </w:rPr>
        <w:t>headlamp</w:t>
      </w:r>
      <w:proofErr w:type="gramEnd"/>
      <w:r w:rsidRPr="00363123">
        <w:rPr>
          <w:lang w:val="en-US"/>
        </w:rPr>
        <w:t xml:space="preserve"> as a whole (by means of the goniometer for example) in the corresponding opposite direction the light output in the following directions shall be controlled and lie within the required limits:</w:t>
      </w:r>
    </w:p>
    <w:p w14:paraId="73A2DB55" w14:textId="77777777" w:rsidR="006802AA" w:rsidRPr="004C5B48" w:rsidRDefault="006802AA" w:rsidP="006802AA">
      <w:pPr>
        <w:pStyle w:val="para"/>
        <w:tabs>
          <w:tab w:val="left" w:pos="8647"/>
        </w:tabs>
        <w:rPr>
          <w:lang w:val="en-US"/>
        </w:rPr>
      </w:pPr>
      <w:r w:rsidRPr="004C5B48">
        <w:rPr>
          <w:lang w:val="en-US"/>
        </w:rPr>
        <w:tab/>
        <w:t>Passing-beam: points B50L and 75 R (B50R and 75 L, respectively);</w:t>
      </w:r>
    </w:p>
    <w:p w14:paraId="49C53AB3" w14:textId="77777777" w:rsidR="006802AA" w:rsidRDefault="006802AA" w:rsidP="006802AA">
      <w:pPr>
        <w:pStyle w:val="StyleSingleTxtGLeft2cmHanging206cm"/>
        <w:tabs>
          <w:tab w:val="left" w:pos="8647"/>
        </w:tabs>
      </w:pPr>
      <w:r w:rsidRPr="00AC68F7">
        <w:tab/>
      </w:r>
      <w:r>
        <w:t xml:space="preserve">Driving-beam: </w:t>
      </w:r>
      <w:r w:rsidRPr="00AC68F7">
        <w:t>I</w:t>
      </w:r>
      <w:r w:rsidRPr="00AC68F7">
        <w:rPr>
          <w:vertAlign w:val="subscript"/>
        </w:rPr>
        <w:t>M</w:t>
      </w:r>
      <w:r w:rsidRPr="00AC68F7">
        <w:t xml:space="preserve"> and point HV (percentage of I</w:t>
      </w:r>
      <w:r w:rsidRPr="00AC68F7">
        <w:rPr>
          <w:vertAlign w:val="subscript"/>
        </w:rPr>
        <w:t>M</w:t>
      </w:r>
      <w:r w:rsidRPr="00AC68F7">
        <w:t>).</w:t>
      </w:r>
      <w:r>
        <w:t>"</w:t>
      </w:r>
    </w:p>
    <w:p w14:paraId="2E69B161" w14:textId="77777777" w:rsidR="006802AA" w:rsidRPr="00580082" w:rsidRDefault="006802AA" w:rsidP="006802AA">
      <w:pPr>
        <w:pStyle w:val="SingleTxtG"/>
        <w:spacing w:after="100" w:line="240" w:lineRule="auto"/>
        <w:rPr>
          <w:lang w:val="en-US"/>
        </w:rPr>
      </w:pPr>
      <w:r w:rsidRPr="00580082">
        <w:rPr>
          <w:i/>
          <w:lang w:val="en-US"/>
        </w:rPr>
        <w:t xml:space="preserve">Paragraphs 10.1. </w:t>
      </w:r>
      <w:proofErr w:type="gramStart"/>
      <w:r w:rsidRPr="00580082">
        <w:rPr>
          <w:i/>
          <w:lang w:val="en-US"/>
        </w:rPr>
        <w:t>to</w:t>
      </w:r>
      <w:proofErr w:type="gramEnd"/>
      <w:r w:rsidRPr="00580082">
        <w:rPr>
          <w:i/>
          <w:lang w:val="en-US"/>
        </w:rPr>
        <w:t xml:space="preserve"> 10.5</w:t>
      </w:r>
      <w:r w:rsidRPr="00580082">
        <w:rPr>
          <w:lang w:val="en-US"/>
        </w:rPr>
        <w:t>., amend to read:</w:t>
      </w:r>
    </w:p>
    <w:p w14:paraId="27C6B39A" w14:textId="77777777" w:rsidR="006802AA" w:rsidRPr="00580082" w:rsidRDefault="006802AA" w:rsidP="006802AA">
      <w:pPr>
        <w:pStyle w:val="SingleTxtG"/>
        <w:spacing w:after="100" w:line="240" w:lineRule="auto"/>
        <w:ind w:left="2268" w:hanging="1134"/>
        <w:rPr>
          <w:lang w:val="en-US"/>
        </w:rPr>
      </w:pPr>
      <w:r w:rsidRPr="00580082">
        <w:rPr>
          <w:lang w:val="en-US"/>
        </w:rPr>
        <w:t>"10.1.</w:t>
      </w:r>
      <w:r w:rsidRPr="00580082">
        <w:rPr>
          <w:lang w:val="en-US"/>
        </w:rPr>
        <w:tab/>
        <w:t xml:space="preserve">Headlamps shall be so manufactured as to conform to the type approved under this Regulation. </w:t>
      </w:r>
    </w:p>
    <w:p w14:paraId="0CE4DADD" w14:textId="77777777" w:rsidR="006802AA" w:rsidRPr="00580082" w:rsidRDefault="006802AA" w:rsidP="006802AA">
      <w:pPr>
        <w:pStyle w:val="SingleTxtG"/>
        <w:spacing w:after="100" w:line="240" w:lineRule="auto"/>
        <w:ind w:left="2268"/>
        <w:rPr>
          <w:lang w:val="en-US"/>
        </w:rPr>
      </w:pPr>
      <w:r w:rsidRPr="00580082">
        <w:rPr>
          <w:lang w:val="en-US"/>
        </w:rPr>
        <w:t xml:space="preserve">The compliance with the requirements set forth in paragraphs 6. </w:t>
      </w:r>
      <w:proofErr w:type="gramStart"/>
      <w:r w:rsidRPr="00580082">
        <w:rPr>
          <w:lang w:val="en-US"/>
        </w:rPr>
        <w:t>and</w:t>
      </w:r>
      <w:proofErr w:type="gramEnd"/>
      <w:r w:rsidRPr="00580082">
        <w:rPr>
          <w:lang w:val="en-US"/>
        </w:rPr>
        <w:t xml:space="preserve"> 7. </w:t>
      </w:r>
      <w:proofErr w:type="gramStart"/>
      <w:r w:rsidRPr="00580082">
        <w:rPr>
          <w:lang w:val="en-US"/>
        </w:rPr>
        <w:t>above</w:t>
      </w:r>
      <w:proofErr w:type="gramEnd"/>
      <w:r w:rsidRPr="00580082">
        <w:rPr>
          <w:lang w:val="en-US"/>
        </w:rPr>
        <w:t xml:space="preserve"> shall be verified as follows:</w:t>
      </w:r>
    </w:p>
    <w:p w14:paraId="42AD0170" w14:textId="77777777" w:rsidR="006802AA" w:rsidRPr="00580082" w:rsidRDefault="006802AA" w:rsidP="006802AA">
      <w:pPr>
        <w:pStyle w:val="SingleTxtG"/>
        <w:spacing w:after="100" w:line="240" w:lineRule="auto"/>
        <w:ind w:left="2268"/>
        <w:rPr>
          <w:lang w:val="en-US"/>
        </w:rPr>
      </w:pPr>
      <w:r w:rsidRPr="00580082">
        <w:rPr>
          <w:lang w:val="en-US"/>
        </w:rPr>
        <w:t>The minimum requirements for Conformity of Production (</w:t>
      </w:r>
      <w:proofErr w:type="spellStart"/>
      <w:r w:rsidRPr="00580082">
        <w:rPr>
          <w:lang w:val="en-US"/>
        </w:rPr>
        <w:t>CoP</w:t>
      </w:r>
      <w:proofErr w:type="spellEnd"/>
      <w:r w:rsidRPr="00580082">
        <w:rPr>
          <w:lang w:val="en-US"/>
        </w:rPr>
        <w:t xml:space="preserve">) control procedures set forth in Annex 5 to this Regulation </w:t>
      </w:r>
      <w:proofErr w:type="gramStart"/>
      <w:r w:rsidRPr="00580082">
        <w:rPr>
          <w:lang w:val="en-US"/>
        </w:rPr>
        <w:t>shall be complied</w:t>
      </w:r>
      <w:proofErr w:type="gramEnd"/>
      <w:r w:rsidRPr="00580082">
        <w:rPr>
          <w:lang w:val="en-US"/>
        </w:rPr>
        <w:t xml:space="preserve"> with.</w:t>
      </w:r>
    </w:p>
    <w:p w14:paraId="021D0586" w14:textId="77777777" w:rsidR="006802AA" w:rsidRPr="00580082" w:rsidRDefault="006802AA" w:rsidP="006802AA">
      <w:pPr>
        <w:pStyle w:val="SingleTxtG"/>
        <w:spacing w:after="100" w:line="240" w:lineRule="auto"/>
        <w:ind w:left="2268"/>
        <w:rPr>
          <w:lang w:val="en-US"/>
        </w:rPr>
      </w:pPr>
      <w:r w:rsidRPr="00580082">
        <w:rPr>
          <w:lang w:val="en-US"/>
        </w:rPr>
        <w:lastRenderedPageBreak/>
        <w:t xml:space="preserve">The minimum requirements for sampling by an inspector set forth in Annex 7 to this Regulation </w:t>
      </w:r>
      <w:proofErr w:type="gramStart"/>
      <w:r w:rsidRPr="00580082">
        <w:rPr>
          <w:lang w:val="en-US"/>
        </w:rPr>
        <w:t>shall be complied</w:t>
      </w:r>
      <w:proofErr w:type="gramEnd"/>
      <w:r w:rsidRPr="00580082">
        <w:rPr>
          <w:lang w:val="en-US"/>
        </w:rPr>
        <w:t xml:space="preserve"> with.</w:t>
      </w:r>
    </w:p>
    <w:p w14:paraId="2E69A55F" w14:textId="77777777" w:rsidR="006802AA" w:rsidRPr="00580082" w:rsidRDefault="006802AA" w:rsidP="006802AA">
      <w:pPr>
        <w:pStyle w:val="SingleTxtG"/>
        <w:spacing w:after="100" w:line="240" w:lineRule="auto"/>
        <w:ind w:left="2268" w:hanging="1134"/>
        <w:rPr>
          <w:lang w:val="en-US"/>
        </w:rPr>
      </w:pPr>
      <w:r w:rsidRPr="00580082">
        <w:rPr>
          <w:lang w:val="en-US"/>
        </w:rPr>
        <w:t>10.2.</w:t>
      </w:r>
      <w:r w:rsidRPr="00580082">
        <w:rPr>
          <w:lang w:val="en-US"/>
        </w:rPr>
        <w:tab/>
        <w:t xml:space="preserve">The </w:t>
      </w:r>
      <w:proofErr w:type="gramStart"/>
      <w:r w:rsidRPr="00580082">
        <w:rPr>
          <w:lang w:val="en-US"/>
        </w:rPr>
        <w:t>authority which has granted type approval</w:t>
      </w:r>
      <w:proofErr w:type="gramEnd"/>
      <w:r w:rsidRPr="00580082">
        <w:rPr>
          <w:lang w:val="en-US"/>
        </w:rPr>
        <w:t xml:space="preserve"> may at any time verify the conformity control methods applied in each production facility. The normal frequency of these verifications shall be once every two years.</w:t>
      </w:r>
    </w:p>
    <w:p w14:paraId="25F9F021" w14:textId="77777777" w:rsidR="006802AA" w:rsidRPr="00580082" w:rsidRDefault="006802AA" w:rsidP="006802AA">
      <w:pPr>
        <w:pStyle w:val="SingleTxtG"/>
        <w:spacing w:after="100" w:line="240" w:lineRule="auto"/>
        <w:ind w:left="2268" w:hanging="1134"/>
        <w:rPr>
          <w:lang w:val="en-US"/>
        </w:rPr>
      </w:pPr>
      <w:r w:rsidRPr="00580082">
        <w:rPr>
          <w:lang w:val="en-US"/>
        </w:rPr>
        <w:t>10.3.</w:t>
      </w:r>
      <w:r w:rsidRPr="00580082">
        <w:rPr>
          <w:lang w:val="en-US"/>
        </w:rPr>
        <w:tab/>
        <w:t xml:space="preserve">Headlamps with apparent defects </w:t>
      </w:r>
      <w:proofErr w:type="gramStart"/>
      <w:r w:rsidRPr="00580082">
        <w:rPr>
          <w:lang w:val="en-US"/>
        </w:rPr>
        <w:t>are disregarded</w:t>
      </w:r>
      <w:proofErr w:type="gramEnd"/>
      <w:r w:rsidRPr="00580082">
        <w:rPr>
          <w:lang w:val="en-US"/>
        </w:rPr>
        <w:t>.</w:t>
      </w:r>
    </w:p>
    <w:p w14:paraId="007DD877" w14:textId="77777777" w:rsidR="006802AA" w:rsidRPr="00580082" w:rsidRDefault="006802AA" w:rsidP="006802AA">
      <w:pPr>
        <w:pStyle w:val="SingleTxtG"/>
        <w:spacing w:after="100" w:line="240" w:lineRule="auto"/>
        <w:ind w:left="2268" w:hanging="1134"/>
        <w:rPr>
          <w:lang w:val="en-US"/>
        </w:rPr>
      </w:pPr>
      <w:r w:rsidRPr="00580082">
        <w:rPr>
          <w:lang w:val="en-US"/>
        </w:rPr>
        <w:t>10.4.</w:t>
      </w:r>
      <w:r w:rsidRPr="00580082">
        <w:rPr>
          <w:lang w:val="en-US"/>
        </w:rPr>
        <w:tab/>
        <w:t xml:space="preserve">The reference mark </w:t>
      </w:r>
      <w:proofErr w:type="gramStart"/>
      <w:r w:rsidRPr="00580082">
        <w:rPr>
          <w:lang w:val="en-US"/>
        </w:rPr>
        <w:t>is disregarded</w:t>
      </w:r>
      <w:proofErr w:type="gramEnd"/>
      <w:r w:rsidRPr="00580082">
        <w:rPr>
          <w:lang w:val="en-US"/>
        </w:rPr>
        <w:t>.</w:t>
      </w:r>
    </w:p>
    <w:p w14:paraId="76E602BA" w14:textId="77777777" w:rsidR="006802AA" w:rsidRPr="00580082" w:rsidRDefault="006802AA" w:rsidP="006802AA">
      <w:pPr>
        <w:pStyle w:val="SingleTxtG"/>
        <w:spacing w:after="100" w:line="240" w:lineRule="auto"/>
        <w:ind w:left="2268" w:hanging="1134"/>
        <w:rPr>
          <w:lang w:val="en-US"/>
        </w:rPr>
      </w:pPr>
      <w:r w:rsidRPr="00580082">
        <w:rPr>
          <w:lang w:val="en-US"/>
        </w:rPr>
        <w:t>10.5.</w:t>
      </w:r>
      <w:r w:rsidRPr="00580082">
        <w:rPr>
          <w:lang w:val="en-US"/>
        </w:rPr>
        <w:tab/>
        <w:t xml:space="preserve">The measuring test points 1 to 8 of paragraph 6.2.4. </w:t>
      </w:r>
      <w:proofErr w:type="gramStart"/>
      <w:r w:rsidRPr="00580082">
        <w:rPr>
          <w:lang w:val="en-US"/>
        </w:rPr>
        <w:t>of</w:t>
      </w:r>
      <w:proofErr w:type="gramEnd"/>
      <w:r w:rsidRPr="00580082">
        <w:rPr>
          <w:lang w:val="en-US"/>
        </w:rPr>
        <w:t xml:space="preserve"> this Regulation are disregarded."</w:t>
      </w:r>
    </w:p>
    <w:p w14:paraId="71038DEF" w14:textId="77777777" w:rsidR="006802AA" w:rsidRPr="00580082" w:rsidRDefault="006802AA" w:rsidP="006802AA">
      <w:pPr>
        <w:pStyle w:val="SingleTxtG"/>
        <w:spacing w:after="100" w:line="240" w:lineRule="auto"/>
        <w:ind w:left="2268" w:hanging="1134"/>
        <w:rPr>
          <w:lang w:val="en-US"/>
        </w:rPr>
      </w:pPr>
      <w:proofErr w:type="gramStart"/>
      <w:r w:rsidRPr="00580082">
        <w:rPr>
          <w:i/>
          <w:lang w:val="en-US"/>
        </w:rPr>
        <w:t>Paragraph 10.6.</w:t>
      </w:r>
      <w:proofErr w:type="gramEnd"/>
      <w:r w:rsidRPr="00580082">
        <w:rPr>
          <w:i/>
          <w:lang w:val="en-US"/>
        </w:rPr>
        <w:t>,</w:t>
      </w:r>
      <w:r w:rsidRPr="00580082">
        <w:rPr>
          <w:lang w:val="en-US"/>
        </w:rPr>
        <w:t xml:space="preserve"> </w:t>
      </w:r>
      <w:proofErr w:type="gramStart"/>
      <w:r>
        <w:rPr>
          <w:lang w:val="en-US"/>
        </w:rPr>
        <w:t xml:space="preserve">shall be </w:t>
      </w:r>
      <w:r w:rsidRPr="00580082">
        <w:rPr>
          <w:lang w:val="en-US"/>
        </w:rPr>
        <w:t>delete</w:t>
      </w:r>
      <w:r>
        <w:rPr>
          <w:lang w:val="en-US"/>
        </w:rPr>
        <w:t>d</w:t>
      </w:r>
      <w:proofErr w:type="gramEnd"/>
      <w:r w:rsidRPr="00580082">
        <w:rPr>
          <w:lang w:val="en-US"/>
        </w:rPr>
        <w:t>.</w:t>
      </w:r>
    </w:p>
    <w:p w14:paraId="3068F2A6" w14:textId="77777777" w:rsidR="006802AA" w:rsidRDefault="006802AA" w:rsidP="006802AA">
      <w:pPr>
        <w:widowControl w:val="0"/>
        <w:suppressAutoHyphens w:val="0"/>
        <w:autoSpaceDE w:val="0"/>
        <w:autoSpaceDN w:val="0"/>
        <w:adjustRightInd w:val="0"/>
        <w:spacing w:after="120"/>
        <w:ind w:left="2268" w:right="1134" w:hanging="1134"/>
        <w:jc w:val="both"/>
        <w:rPr>
          <w:lang w:val="en-US" w:eastAsia="ja-JP"/>
        </w:rPr>
      </w:pPr>
      <w:r w:rsidRPr="0044272D">
        <w:rPr>
          <w:i/>
          <w:lang w:val="en-US" w:eastAsia="ja-JP"/>
        </w:rPr>
        <w:t>Annex</w:t>
      </w:r>
      <w:r>
        <w:rPr>
          <w:i/>
          <w:lang w:val="en-US" w:eastAsia="ja-JP"/>
        </w:rPr>
        <w:t xml:space="preserve"> </w:t>
      </w:r>
      <w:proofErr w:type="gramStart"/>
      <w:r>
        <w:rPr>
          <w:i/>
          <w:lang w:val="en-US" w:eastAsia="ja-JP"/>
        </w:rPr>
        <w:t>2</w:t>
      </w:r>
      <w:proofErr w:type="gramEnd"/>
      <w:r>
        <w:rPr>
          <w:i/>
          <w:lang w:val="en-US" w:eastAsia="ja-JP"/>
        </w:rPr>
        <w:t>,</w:t>
      </w:r>
      <w:r w:rsidRPr="0044272D">
        <w:rPr>
          <w:i/>
          <w:lang w:val="en-US" w:eastAsia="ja-JP"/>
        </w:rPr>
        <w:t xml:space="preserve"> figures 5</w:t>
      </w:r>
      <w:r>
        <w:rPr>
          <w:i/>
          <w:lang w:val="en-US" w:eastAsia="ja-JP"/>
        </w:rPr>
        <w:t xml:space="preserve"> to </w:t>
      </w:r>
      <w:r w:rsidRPr="0044272D">
        <w:rPr>
          <w:i/>
          <w:lang w:val="en-US" w:eastAsia="ja-JP"/>
        </w:rPr>
        <w:t>10</w:t>
      </w:r>
      <w:r>
        <w:rPr>
          <w:lang w:val="en-US" w:eastAsia="ja-JP"/>
        </w:rPr>
        <w:t>,</w:t>
      </w:r>
      <w:r w:rsidRPr="00491358">
        <w:rPr>
          <w:lang w:val="en-US" w:eastAsia="ja-JP"/>
        </w:rPr>
        <w:t xml:space="preserve"> </w:t>
      </w:r>
      <w:r>
        <w:rPr>
          <w:lang w:val="en-US" w:eastAsia="ja-JP"/>
        </w:rPr>
        <w:t>amend to read</w:t>
      </w:r>
      <w:r w:rsidRPr="00491358">
        <w:rPr>
          <w:lang w:val="en-US" w:eastAsia="ja-JP"/>
        </w:rPr>
        <w:t>:</w:t>
      </w:r>
    </w:p>
    <w:p w14:paraId="4531A8A4" w14:textId="10360BAC" w:rsidR="006802AA" w:rsidRPr="007D5417" w:rsidRDefault="004D0A63" w:rsidP="006802AA">
      <w:pPr>
        <w:widowControl w:val="0"/>
        <w:suppressAutoHyphens w:val="0"/>
        <w:autoSpaceDE w:val="0"/>
        <w:autoSpaceDN w:val="0"/>
        <w:adjustRightInd w:val="0"/>
        <w:spacing w:after="120"/>
        <w:ind w:left="1701" w:right="1134" w:hanging="567"/>
        <w:jc w:val="both"/>
        <w:rPr>
          <w:lang w:val="en-US"/>
        </w:rPr>
      </w:pPr>
      <w:r w:rsidRPr="0009532F">
        <w:rPr>
          <w:noProof/>
          <w:lang w:eastAsia="en-GB"/>
        </w:rPr>
        <mc:AlternateContent>
          <mc:Choice Requires="wps">
            <w:drawing>
              <wp:anchor distT="0" distB="0" distL="114300" distR="114300" simplePos="0" relativeHeight="251662848" behindDoc="0" locked="0" layoutInCell="1" allowOverlap="1" wp14:anchorId="398C803C" wp14:editId="6B94B469">
                <wp:simplePos x="0" y="0"/>
                <wp:positionH relativeFrom="margin">
                  <wp:posOffset>646018</wp:posOffset>
                </wp:positionH>
                <wp:positionV relativeFrom="paragraph">
                  <wp:posOffset>191770</wp:posOffset>
                </wp:positionV>
                <wp:extent cx="3231254" cy="1896745"/>
                <wp:effectExtent l="0" t="0" r="7620"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254" cy="189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99103" w14:textId="5F513AE8" w:rsidR="00141D4A" w:rsidRPr="004D0A63" w:rsidRDefault="004D0A63" w:rsidP="00D45406">
                            <w:pPr>
                              <w:spacing w:after="120"/>
                              <w:rPr>
                                <w:szCs w:val="24"/>
                              </w:rPr>
                            </w:pPr>
                            <w:r>
                              <w:rPr>
                                <w:szCs w:val="24"/>
                              </w:rPr>
                              <w:t xml:space="preserve">    </w:t>
                            </w:r>
                            <w:r w:rsidR="00141D4A">
                              <w:rPr>
                                <w:szCs w:val="24"/>
                              </w:rPr>
                              <w:t xml:space="preserve">Figure 5    </w:t>
                            </w:r>
                            <w:r>
                              <w:rPr>
                                <w:szCs w:val="24"/>
                              </w:rPr>
                              <w:t xml:space="preserve">                                             </w:t>
                            </w:r>
                            <w:r w:rsidR="00141D4A">
                              <w:rPr>
                                <w:szCs w:val="24"/>
                              </w:rPr>
                              <w:t xml:space="preserve">  </w:t>
                            </w:r>
                            <w:r w:rsidR="00141D4A" w:rsidRPr="001300EE">
                              <w:rPr>
                                <w:szCs w:val="24"/>
                              </w:rPr>
                              <w:t>Figure 6</w:t>
                            </w:r>
                            <w:r w:rsidR="00141D4A" w:rsidRPr="001300EE">
                              <w:rPr>
                                <w:szCs w:val="24"/>
                              </w:rPr>
                              <w:br/>
                            </w:r>
                            <w:r w:rsidR="00141D4A" w:rsidRPr="001300EE">
                              <w:rPr>
                                <w:szCs w:val="24"/>
                              </w:rPr>
                              <w:br/>
                            </w:r>
                            <w:r>
                              <w:rPr>
                                <w:noProof/>
                                <w:lang w:eastAsia="en-GB"/>
                              </w:rPr>
                              <w:drawing>
                                <wp:inline distT="0" distB="0" distL="0" distR="0" wp14:anchorId="693B2171" wp14:editId="1C7EE656">
                                  <wp:extent cx="782262" cy="150160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74431"/>
                                          <a:stretch/>
                                        </pic:blipFill>
                                        <pic:spPr bwMode="auto">
                                          <a:xfrm>
                                            <a:off x="0" y="0"/>
                                            <a:ext cx="782408" cy="1501880"/>
                                          </a:xfrm>
                                          <a:prstGeom prst="rect">
                                            <a:avLst/>
                                          </a:prstGeom>
                                          <a:noFill/>
                                          <a:ln>
                                            <a:noFill/>
                                          </a:ln>
                                          <a:extLst>
                                            <a:ext uri="{53640926-AAD7-44D8-BBD7-CCE9431645EC}">
                                              <a14:shadowObscured xmlns:a14="http://schemas.microsoft.com/office/drawing/2010/main"/>
                                            </a:ext>
                                          </a:extLst>
                                        </pic:spPr>
                                      </pic:pic>
                                    </a:graphicData>
                                  </a:graphic>
                                </wp:inline>
                              </w:drawing>
                            </w:r>
                            <w:r>
                              <w:rPr>
                                <w:szCs w:val="24"/>
                              </w:rPr>
                              <w:t xml:space="preserve">                                </w:t>
                            </w:r>
                            <w:r>
                              <w:rPr>
                                <w:noProof/>
                                <w:lang w:eastAsia="en-GB"/>
                              </w:rPr>
                              <w:drawing>
                                <wp:inline distT="0" distB="0" distL="0" distR="0" wp14:anchorId="3B41E350" wp14:editId="69BA3C97">
                                  <wp:extent cx="944529" cy="150160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69127"/>
                                          <a:stretch/>
                                        </pic:blipFill>
                                        <pic:spPr bwMode="auto">
                                          <a:xfrm>
                                            <a:off x="0" y="0"/>
                                            <a:ext cx="944705" cy="150188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C803C" id="_x0000_t202" coordsize="21600,21600" o:spt="202" path="m,l,21600r21600,l21600,xe">
                <v:stroke joinstyle="miter"/>
                <v:path gradientshapeok="t" o:connecttype="rect"/>
              </v:shapetype>
              <v:shape id="Text Box 3" o:spid="_x0000_s1026" type="#_x0000_t202" style="position:absolute;left:0;text-align:left;margin-left:50.85pt;margin-top:15.1pt;width:254.45pt;height:149.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8a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" stroked="f">
                <v:textbox>
                  <w:txbxContent>
                    <w:p w14:paraId="2CE99103" w14:textId="5F513AE8" w:rsidR="00141D4A" w:rsidRPr="004D0A63" w:rsidRDefault="004D0A63" w:rsidP="00D45406">
                      <w:pPr>
                        <w:spacing w:after="120"/>
                        <w:rPr>
                          <w:szCs w:val="24"/>
                        </w:rPr>
                      </w:pPr>
                      <w:r>
                        <w:rPr>
                          <w:szCs w:val="24"/>
                        </w:rPr>
                        <w:t xml:space="preserve">    </w:t>
                      </w:r>
                      <w:r w:rsidR="00141D4A">
                        <w:rPr>
                          <w:szCs w:val="24"/>
                        </w:rPr>
                        <w:t xml:space="preserve">Figure 5    </w:t>
                      </w:r>
                      <w:r>
                        <w:rPr>
                          <w:szCs w:val="24"/>
                        </w:rPr>
                        <w:t xml:space="preserve">                                             </w:t>
                      </w:r>
                      <w:r w:rsidR="00141D4A">
                        <w:rPr>
                          <w:szCs w:val="24"/>
                        </w:rPr>
                        <w:t xml:space="preserve">  </w:t>
                      </w:r>
                      <w:r w:rsidR="00141D4A" w:rsidRPr="001300EE">
                        <w:rPr>
                          <w:szCs w:val="24"/>
                        </w:rPr>
                        <w:t>Figure 6</w:t>
                      </w:r>
                      <w:r w:rsidR="00141D4A" w:rsidRPr="001300EE">
                        <w:rPr>
                          <w:szCs w:val="24"/>
                        </w:rPr>
                        <w:br/>
                      </w:r>
                      <w:r w:rsidR="00141D4A" w:rsidRPr="001300EE">
                        <w:rPr>
                          <w:szCs w:val="24"/>
                        </w:rPr>
                        <w:br/>
                      </w:r>
                      <w:r>
                        <w:rPr>
                          <w:noProof/>
                          <w:lang w:eastAsia="en-GB"/>
                        </w:rPr>
                        <w:drawing>
                          <wp:inline distT="0" distB="0" distL="0" distR="0" wp14:anchorId="693B2171" wp14:editId="1C7EE656">
                            <wp:extent cx="782262" cy="150160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74431"/>
                                    <a:stretch/>
                                  </pic:blipFill>
                                  <pic:spPr bwMode="auto">
                                    <a:xfrm>
                                      <a:off x="0" y="0"/>
                                      <a:ext cx="782408" cy="1501880"/>
                                    </a:xfrm>
                                    <a:prstGeom prst="rect">
                                      <a:avLst/>
                                    </a:prstGeom>
                                    <a:noFill/>
                                    <a:ln>
                                      <a:noFill/>
                                    </a:ln>
                                    <a:extLst>
                                      <a:ext uri="{53640926-AAD7-44D8-BBD7-CCE9431645EC}">
                                        <a14:shadowObscured xmlns:a14="http://schemas.microsoft.com/office/drawing/2010/main"/>
                                      </a:ext>
                                    </a:extLst>
                                  </pic:spPr>
                                </pic:pic>
                              </a:graphicData>
                            </a:graphic>
                          </wp:inline>
                        </w:drawing>
                      </w:r>
                      <w:r>
                        <w:rPr>
                          <w:szCs w:val="24"/>
                        </w:rPr>
                        <w:t xml:space="preserve">                                </w:t>
                      </w:r>
                      <w:r>
                        <w:rPr>
                          <w:noProof/>
                          <w:lang w:eastAsia="en-GB"/>
                        </w:rPr>
                        <w:drawing>
                          <wp:inline distT="0" distB="0" distL="0" distR="0" wp14:anchorId="3B41E350" wp14:editId="69BA3C97">
                            <wp:extent cx="944529" cy="150160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69127"/>
                                    <a:stretch/>
                                  </pic:blipFill>
                                  <pic:spPr bwMode="auto">
                                    <a:xfrm>
                                      <a:off x="0" y="0"/>
                                      <a:ext cx="944705" cy="150188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6802AA" w:rsidRPr="007D5417">
        <w:rPr>
          <w:lang w:val="en-US"/>
        </w:rPr>
        <w:t>"</w:t>
      </w:r>
      <w:r w:rsidR="006802AA" w:rsidRPr="007D5417">
        <w:rPr>
          <w:lang w:val="en-US"/>
        </w:rPr>
        <w:tab/>
        <w:t>...</w:t>
      </w:r>
    </w:p>
    <w:p w14:paraId="1D1F695B" w14:textId="6BD61D7C" w:rsidR="006802AA" w:rsidRPr="00141D4A" w:rsidRDefault="006802AA" w:rsidP="006802AA">
      <w:pPr>
        <w:keepNext/>
        <w:keepLines/>
        <w:tabs>
          <w:tab w:val="right" w:pos="851"/>
        </w:tabs>
        <w:spacing w:before="360" w:after="120"/>
        <w:ind w:left="1134" w:right="1134" w:hanging="1134"/>
        <w:rPr>
          <w:b/>
          <w:lang w:val="en-US"/>
        </w:rPr>
      </w:pPr>
    </w:p>
    <w:p w14:paraId="5919905D" w14:textId="77777777" w:rsidR="006802AA" w:rsidRPr="00141D4A" w:rsidRDefault="006802AA" w:rsidP="006802AA">
      <w:pPr>
        <w:keepNext/>
        <w:keepLines/>
        <w:tabs>
          <w:tab w:val="right" w:pos="851"/>
        </w:tabs>
        <w:spacing w:before="360" w:after="120"/>
        <w:ind w:left="1134" w:right="1134" w:hanging="1134"/>
        <w:rPr>
          <w:b/>
          <w:lang w:val="en-US"/>
        </w:rPr>
      </w:pPr>
    </w:p>
    <w:p w14:paraId="44C4247D" w14:textId="77777777" w:rsidR="006802AA" w:rsidRPr="00141D4A" w:rsidRDefault="006802AA" w:rsidP="006802AA">
      <w:pPr>
        <w:keepNext/>
        <w:keepLines/>
        <w:tabs>
          <w:tab w:val="right" w:pos="851"/>
        </w:tabs>
        <w:spacing w:before="360" w:after="120"/>
        <w:ind w:left="1134" w:right="1134" w:hanging="1134"/>
        <w:rPr>
          <w:b/>
          <w:lang w:val="en-US"/>
        </w:rPr>
      </w:pPr>
    </w:p>
    <w:p w14:paraId="33B8AE0C" w14:textId="77777777" w:rsidR="006802AA" w:rsidRPr="00141D4A" w:rsidRDefault="006802AA" w:rsidP="006802AA">
      <w:pPr>
        <w:keepNext/>
        <w:keepLines/>
        <w:tabs>
          <w:tab w:val="right" w:pos="851"/>
        </w:tabs>
        <w:spacing w:before="360" w:after="120"/>
        <w:ind w:left="1134" w:right="1134" w:hanging="1134"/>
        <w:rPr>
          <w:b/>
          <w:lang w:val="en-US"/>
        </w:rPr>
      </w:pPr>
    </w:p>
    <w:p w14:paraId="4EF9C5A5" w14:textId="77777777" w:rsidR="006802AA" w:rsidRPr="00141D4A" w:rsidRDefault="006802AA" w:rsidP="006802AA">
      <w:pPr>
        <w:keepNext/>
        <w:keepLines/>
        <w:tabs>
          <w:tab w:val="right" w:pos="851"/>
        </w:tabs>
        <w:spacing w:before="360" w:after="120"/>
        <w:ind w:left="1134" w:right="1134" w:hanging="1134"/>
        <w:rPr>
          <w:b/>
          <w:lang w:val="en-US"/>
        </w:rPr>
      </w:pPr>
    </w:p>
    <w:p w14:paraId="5F202920" w14:textId="77777777" w:rsidR="006802AA" w:rsidRPr="007D5417" w:rsidRDefault="006802AA" w:rsidP="00D45406">
      <w:pPr>
        <w:spacing w:before="120" w:after="120"/>
        <w:ind w:left="1134" w:right="1134" w:firstLine="567"/>
        <w:jc w:val="both"/>
        <w:rPr>
          <w:lang w:val="en-US"/>
        </w:rPr>
      </w:pPr>
      <w:r w:rsidRPr="007D5417">
        <w:rPr>
          <w:lang w:val="en-US"/>
        </w:rPr>
        <w:t xml:space="preserve">The headlamp bearing the above approval mark is a headlamp incorporating a lens of plastic material meeting the requirements of this Regulation in respect of the passing-beam only and </w:t>
      </w:r>
      <w:proofErr w:type="gramStart"/>
      <w:r w:rsidRPr="007D5417">
        <w:rPr>
          <w:lang w:val="en-US"/>
        </w:rPr>
        <w:t>is designed</w:t>
      </w:r>
      <w:proofErr w:type="gramEnd"/>
      <w:r w:rsidRPr="007D5417">
        <w:rPr>
          <w:lang w:val="en-US"/>
        </w:rPr>
        <w:t>:</w:t>
      </w:r>
    </w:p>
    <w:p w14:paraId="6FD696D3" w14:textId="77777777" w:rsidR="006802AA" w:rsidRPr="007D5417" w:rsidRDefault="006802AA" w:rsidP="006802AA">
      <w:pPr>
        <w:spacing w:after="120"/>
        <w:ind w:left="1134" w:right="1134"/>
        <w:jc w:val="both"/>
        <w:rPr>
          <w:lang w:val="en-US"/>
        </w:rPr>
      </w:pPr>
      <w:r w:rsidRPr="007D5417">
        <w:rPr>
          <w:lang w:val="en-US"/>
        </w:rPr>
        <w:t>Figure 5: Class A for left-hand traffic only.</w:t>
      </w:r>
    </w:p>
    <w:p w14:paraId="16651391" w14:textId="77777777" w:rsidR="006802AA" w:rsidRPr="007D5417" w:rsidRDefault="006802AA" w:rsidP="006802AA">
      <w:pPr>
        <w:spacing w:after="120"/>
        <w:ind w:left="1134" w:right="1134"/>
        <w:jc w:val="both"/>
        <w:rPr>
          <w:lang w:val="en-US"/>
        </w:rPr>
      </w:pPr>
      <w:r w:rsidRPr="007D5417">
        <w:rPr>
          <w:lang w:val="en-US"/>
        </w:rPr>
        <w:t>Figure 6: Class B for both traffic systems.</w:t>
      </w:r>
    </w:p>
    <w:p w14:paraId="3EAC5F58" w14:textId="1401553A" w:rsidR="006802AA" w:rsidRPr="0089778A" w:rsidRDefault="00141D4A" w:rsidP="006802AA">
      <w:pPr>
        <w:tabs>
          <w:tab w:val="left" w:pos="5103"/>
        </w:tabs>
        <w:spacing w:before="360" w:after="120"/>
        <w:ind w:left="1134" w:right="1134"/>
        <w:jc w:val="both"/>
        <w:rPr>
          <w:lang w:val="en-US"/>
        </w:rPr>
      </w:pPr>
      <w:r>
        <w:rPr>
          <w:lang w:val="en-US"/>
        </w:rPr>
        <w:t xml:space="preserve">    </w:t>
      </w:r>
      <w:r w:rsidR="006802AA" w:rsidRPr="0089778A">
        <w:rPr>
          <w:lang w:val="en-US"/>
        </w:rPr>
        <w:t>Figure 7</w:t>
      </w:r>
      <w:r>
        <w:rPr>
          <w:lang w:val="en-US"/>
        </w:rPr>
        <w:t xml:space="preserve">                                              </w:t>
      </w:r>
      <w:r w:rsidR="004D0A63">
        <w:rPr>
          <w:lang w:val="en-US"/>
        </w:rPr>
        <w:t xml:space="preserve">   </w:t>
      </w:r>
      <w:r>
        <w:rPr>
          <w:lang w:val="en-US"/>
        </w:rPr>
        <w:t xml:space="preserve"> </w:t>
      </w:r>
      <w:r w:rsidR="006802AA" w:rsidRPr="0089778A">
        <w:rPr>
          <w:lang w:val="en-US"/>
        </w:rPr>
        <w:t>Figure 8</w:t>
      </w:r>
    </w:p>
    <w:p w14:paraId="75D27940" w14:textId="77777777" w:rsidR="006802AA" w:rsidRPr="000739D1" w:rsidRDefault="006802AA" w:rsidP="00D45406">
      <w:pPr>
        <w:spacing w:after="160"/>
        <w:ind w:left="1134" w:right="1134"/>
      </w:pPr>
      <w:r>
        <w:rPr>
          <w:noProof/>
          <w:lang w:eastAsia="en-GB"/>
        </w:rPr>
        <mc:AlternateContent>
          <mc:Choice Requires="wps">
            <w:drawing>
              <wp:anchor distT="0" distB="0" distL="114300" distR="114300" simplePos="0" relativeHeight="251660800" behindDoc="0" locked="0" layoutInCell="1" allowOverlap="1" wp14:anchorId="2DD9C37D" wp14:editId="5AB7A990">
                <wp:simplePos x="0" y="0"/>
                <wp:positionH relativeFrom="margin">
                  <wp:align>center</wp:align>
                </wp:positionH>
                <wp:positionV relativeFrom="paragraph">
                  <wp:posOffset>450546</wp:posOffset>
                </wp:positionV>
                <wp:extent cx="1181100" cy="130447"/>
                <wp:effectExtent l="0" t="0" r="19050" b="22225"/>
                <wp:wrapNone/>
                <wp:docPr id="2" name="Rectangle 2"/>
                <wp:cNvGraphicFramePr/>
                <a:graphic xmlns:a="http://schemas.openxmlformats.org/drawingml/2006/main">
                  <a:graphicData uri="http://schemas.microsoft.com/office/word/2010/wordprocessingShape">
                    <wps:wsp>
                      <wps:cNvSpPr/>
                      <wps:spPr>
                        <a:xfrm>
                          <a:off x="0" y="0"/>
                          <a:ext cx="1181100" cy="1304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8B213" id="Rectangle 2" o:spid="_x0000_s1026" style="position:absolute;margin-left:0;margin-top:35.5pt;width:93pt;height:10.2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" fillcolor="white [3212]" strokecolor="white [3212]" strokeweight="2pt">
                <w10:wrap anchorx="margin"/>
              </v:rect>
            </w:pict>
          </mc:Fallback>
        </mc:AlternateContent>
      </w:r>
      <w:r>
        <w:rPr>
          <w:noProof/>
          <w:lang w:eastAsia="en-GB"/>
        </w:rPr>
        <w:drawing>
          <wp:inline distT="0" distB="0" distL="0" distR="0" wp14:anchorId="662BD59A" wp14:editId="27E9BF9E">
            <wp:extent cx="3060000" cy="1594792"/>
            <wp:effectExtent l="0" t="0" r="762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0" cy="1594792"/>
                    </a:xfrm>
                    <a:prstGeom prst="rect">
                      <a:avLst/>
                    </a:prstGeom>
                    <a:noFill/>
                    <a:ln>
                      <a:noFill/>
                    </a:ln>
                  </pic:spPr>
                </pic:pic>
              </a:graphicData>
            </a:graphic>
          </wp:inline>
        </w:drawing>
      </w:r>
    </w:p>
    <w:p w14:paraId="268274A1" w14:textId="77777777" w:rsidR="006802AA" w:rsidRPr="007D5417" w:rsidRDefault="006802AA" w:rsidP="00D45406">
      <w:pPr>
        <w:spacing w:before="120" w:after="120"/>
        <w:ind w:left="1134" w:right="1134" w:firstLine="567"/>
        <w:jc w:val="both"/>
        <w:rPr>
          <w:lang w:val="en-US"/>
        </w:rPr>
      </w:pPr>
      <w:r w:rsidRPr="007D5417">
        <w:rPr>
          <w:lang w:val="en-US"/>
        </w:rPr>
        <w:t>The headlamp bearing the above approval mark is a headlamp meeting the requirements of this Regulation:</w:t>
      </w:r>
    </w:p>
    <w:p w14:paraId="75C0F903" w14:textId="77777777" w:rsidR="006802AA" w:rsidRPr="007D5417" w:rsidRDefault="006802AA" w:rsidP="006802AA">
      <w:pPr>
        <w:spacing w:after="120"/>
        <w:ind w:left="1134" w:right="1134"/>
        <w:jc w:val="both"/>
        <w:rPr>
          <w:spacing w:val="-4"/>
          <w:lang w:val="en-US"/>
        </w:rPr>
      </w:pPr>
      <w:r w:rsidRPr="007D5417">
        <w:rPr>
          <w:spacing w:val="-4"/>
          <w:lang w:val="en-US"/>
        </w:rPr>
        <w:t xml:space="preserve">Figure 7: Class B in respect of the passing-beam only and </w:t>
      </w:r>
      <w:proofErr w:type="gramStart"/>
      <w:r w:rsidRPr="007D5417">
        <w:rPr>
          <w:spacing w:val="-4"/>
          <w:lang w:val="en-US"/>
        </w:rPr>
        <w:t>is designed</w:t>
      </w:r>
      <w:proofErr w:type="gramEnd"/>
      <w:r w:rsidRPr="007D5417">
        <w:rPr>
          <w:spacing w:val="-4"/>
          <w:lang w:val="en-US"/>
        </w:rPr>
        <w:t xml:space="preserve"> for left-hand traffic only.</w:t>
      </w:r>
    </w:p>
    <w:p w14:paraId="071DCE98" w14:textId="77777777" w:rsidR="006802AA" w:rsidRPr="007D5417" w:rsidRDefault="006802AA" w:rsidP="006802AA">
      <w:pPr>
        <w:spacing w:after="120"/>
        <w:ind w:left="1134" w:right="1134"/>
        <w:jc w:val="both"/>
        <w:rPr>
          <w:lang w:val="en-US"/>
        </w:rPr>
      </w:pPr>
      <w:r w:rsidRPr="007D5417">
        <w:rPr>
          <w:lang w:val="en-US"/>
        </w:rPr>
        <w:t>Figure 8: Class A in respect of the driving-beam only.</w:t>
      </w:r>
    </w:p>
    <w:p w14:paraId="1D8B6347" w14:textId="2C97DCC6" w:rsidR="006802AA" w:rsidRDefault="004D0A63" w:rsidP="00367080">
      <w:pPr>
        <w:tabs>
          <w:tab w:val="left" w:pos="5245"/>
        </w:tabs>
        <w:spacing w:after="120"/>
        <w:ind w:left="1134" w:right="1134"/>
        <w:jc w:val="both"/>
        <w:rPr>
          <w:szCs w:val="24"/>
        </w:rPr>
      </w:pPr>
      <w:r>
        <w:rPr>
          <w:szCs w:val="24"/>
        </w:rPr>
        <w:lastRenderedPageBreak/>
        <w:t xml:space="preserve">              Figure 9</w:t>
      </w:r>
      <w:r w:rsidR="00367080">
        <w:rPr>
          <w:szCs w:val="24"/>
        </w:rPr>
        <w:tab/>
      </w:r>
      <w:r w:rsidR="006802AA" w:rsidRPr="001300EE">
        <w:rPr>
          <w:szCs w:val="24"/>
        </w:rPr>
        <w:t>Figure 10</w:t>
      </w:r>
    </w:p>
    <w:p w14:paraId="076C6E44" w14:textId="77777777" w:rsidR="006802AA" w:rsidRPr="001300EE" w:rsidRDefault="006802AA" w:rsidP="006802AA">
      <w:pPr>
        <w:spacing w:after="120"/>
        <w:ind w:left="1134" w:right="1134"/>
        <w:jc w:val="both"/>
      </w:pPr>
      <w:r>
        <w:rPr>
          <w:noProof/>
          <w:lang w:eastAsia="en-GB"/>
        </w:rPr>
        <w:drawing>
          <wp:inline distT="0" distB="0" distL="0" distR="0" wp14:anchorId="50EDEEB1" wp14:editId="52EAE859">
            <wp:extent cx="3532505" cy="18453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2505" cy="1845310"/>
                    </a:xfrm>
                    <a:prstGeom prst="rect">
                      <a:avLst/>
                    </a:prstGeom>
                    <a:noFill/>
                    <a:ln>
                      <a:noFill/>
                    </a:ln>
                  </pic:spPr>
                </pic:pic>
              </a:graphicData>
            </a:graphic>
          </wp:inline>
        </w:drawing>
      </w:r>
    </w:p>
    <w:p w14:paraId="65CEE784" w14:textId="77777777" w:rsidR="006802AA" w:rsidRPr="007D5417" w:rsidRDefault="006802AA" w:rsidP="006802AA">
      <w:pPr>
        <w:spacing w:after="120"/>
        <w:ind w:left="1134" w:right="1134"/>
        <w:jc w:val="both"/>
        <w:rPr>
          <w:lang w:val="en-US"/>
        </w:rPr>
      </w:pPr>
      <w:r w:rsidRPr="007D5417">
        <w:rPr>
          <w:lang w:val="en-US"/>
        </w:rPr>
        <w:t>Identification of a headlamp incorporating a lens of plastic material meeting the requirements of this Regulation:</w:t>
      </w:r>
    </w:p>
    <w:p w14:paraId="4D94915D" w14:textId="77777777" w:rsidR="006802AA" w:rsidRPr="007D5417" w:rsidRDefault="006802AA" w:rsidP="006802AA">
      <w:pPr>
        <w:spacing w:after="120"/>
        <w:ind w:left="1134" w:right="1134"/>
        <w:jc w:val="both"/>
        <w:rPr>
          <w:lang w:val="en-US"/>
        </w:rPr>
      </w:pPr>
      <w:r w:rsidRPr="007D5417">
        <w:rPr>
          <w:lang w:val="en-US"/>
        </w:rPr>
        <w:t>Figure 9: Class B in respect to both the passing-beam and driving-beam and designed for left-hand traffic only.</w:t>
      </w:r>
    </w:p>
    <w:p w14:paraId="57997187" w14:textId="77777777" w:rsidR="006802AA" w:rsidRPr="007D5417" w:rsidRDefault="006802AA" w:rsidP="006802AA">
      <w:pPr>
        <w:spacing w:after="120"/>
        <w:ind w:left="1134" w:right="1134"/>
        <w:jc w:val="both"/>
        <w:rPr>
          <w:lang w:val="en-US"/>
        </w:rPr>
      </w:pPr>
      <w:r w:rsidRPr="007D5417">
        <w:rPr>
          <w:lang w:val="en-US"/>
        </w:rPr>
        <w:t>Figure 10: Class B in respect to the passing-beam only and designed for right-hand traffic only.</w:t>
      </w:r>
    </w:p>
    <w:p w14:paraId="34A53298" w14:textId="77777777" w:rsidR="006802AA" w:rsidRDefault="006802AA" w:rsidP="006802AA">
      <w:pPr>
        <w:spacing w:after="120"/>
        <w:ind w:left="1134" w:right="1134"/>
        <w:jc w:val="both"/>
        <w:rPr>
          <w:lang w:val="en-US"/>
        </w:rPr>
      </w:pPr>
      <w:r w:rsidRPr="007D5417">
        <w:rPr>
          <w:lang w:val="en-US"/>
        </w:rPr>
        <w:t>The passing-beam shall not be operated simultaneously with the driving-beam and/or another reciprocally incorporated headlamp…"</w:t>
      </w:r>
    </w:p>
    <w:p w14:paraId="4092AFEF" w14:textId="1FB961C5" w:rsidR="006802AA" w:rsidRDefault="006802AA" w:rsidP="006802AA">
      <w:pPr>
        <w:spacing w:after="120"/>
        <w:ind w:left="1134" w:right="1134"/>
        <w:jc w:val="both"/>
        <w:rPr>
          <w:i/>
          <w:lang w:val="en-US"/>
        </w:rPr>
      </w:pPr>
      <w:r w:rsidRPr="003854F2">
        <w:rPr>
          <w:i/>
          <w:lang w:val="en-US"/>
        </w:rPr>
        <w:t xml:space="preserve">Annex </w:t>
      </w:r>
      <w:proofErr w:type="gramStart"/>
      <w:r w:rsidRPr="003854F2">
        <w:rPr>
          <w:i/>
          <w:lang w:val="en-US"/>
        </w:rPr>
        <w:t>3</w:t>
      </w:r>
      <w:proofErr w:type="gramEnd"/>
      <w:r w:rsidRPr="003854F2">
        <w:rPr>
          <w:i/>
          <w:lang w:val="en-US"/>
        </w:rPr>
        <w:t xml:space="preserve"> </w:t>
      </w:r>
    </w:p>
    <w:p w14:paraId="56743EF0" w14:textId="77777777" w:rsidR="006802AA" w:rsidRPr="007D5417" w:rsidRDefault="006802AA" w:rsidP="006802AA">
      <w:pPr>
        <w:spacing w:after="120"/>
        <w:ind w:left="1134" w:right="1134"/>
        <w:jc w:val="both"/>
        <w:rPr>
          <w:lang w:val="en-US"/>
        </w:rPr>
      </w:pPr>
      <w:proofErr w:type="gramStart"/>
      <w:r>
        <w:rPr>
          <w:i/>
          <w:lang w:val="en-US"/>
        </w:rPr>
        <w:t>F</w:t>
      </w:r>
      <w:r w:rsidRPr="003854F2">
        <w:rPr>
          <w:i/>
          <w:lang w:val="en-US"/>
        </w:rPr>
        <w:t>igure B</w:t>
      </w:r>
      <w:proofErr w:type="gramEnd"/>
      <w:r w:rsidRPr="00D45406">
        <w:rPr>
          <w:lang w:val="en-US"/>
        </w:rPr>
        <w:t>,</w:t>
      </w:r>
      <w:r w:rsidRPr="003854F2">
        <w:rPr>
          <w:lang w:val="en-US"/>
        </w:rPr>
        <w:t xml:space="preserve"> </w:t>
      </w:r>
      <w:proofErr w:type="gramStart"/>
      <w:r>
        <w:rPr>
          <w:lang w:val="en-US"/>
        </w:rPr>
        <w:t>amend to read</w:t>
      </w:r>
      <w:proofErr w:type="gramEnd"/>
      <w:r>
        <w:rPr>
          <w:lang w:val="en-US"/>
        </w:rPr>
        <w:t>:</w:t>
      </w:r>
    </w:p>
    <w:p w14:paraId="449F523B" w14:textId="77777777" w:rsidR="006802AA" w:rsidRPr="002D1F5D" w:rsidRDefault="006802AA" w:rsidP="006802AA">
      <w:pPr>
        <w:pStyle w:val="Heading1"/>
        <w:numPr>
          <w:ilvl w:val="0"/>
          <w:numId w:val="0"/>
        </w:numPr>
        <w:spacing w:line="240" w:lineRule="atLeast"/>
        <w:ind w:left="1134"/>
        <w:rPr>
          <w:lang w:val="en-US"/>
        </w:rPr>
      </w:pPr>
      <w:r w:rsidRPr="002D1F5D">
        <w:rPr>
          <w:lang w:val="en-US"/>
        </w:rPr>
        <w:t>"Figure B</w:t>
      </w:r>
    </w:p>
    <w:p w14:paraId="2F22817E" w14:textId="77777777" w:rsidR="006802AA" w:rsidRPr="003854F2" w:rsidRDefault="006802AA" w:rsidP="006802AA">
      <w:pPr>
        <w:pStyle w:val="Heading1"/>
        <w:numPr>
          <w:ilvl w:val="0"/>
          <w:numId w:val="0"/>
        </w:numPr>
        <w:spacing w:line="240" w:lineRule="atLeast"/>
        <w:ind w:left="1134"/>
        <w:rPr>
          <w:b/>
          <w:lang w:val="en-US"/>
        </w:rPr>
      </w:pPr>
      <w:r w:rsidRPr="003854F2">
        <w:rPr>
          <w:b/>
          <w:lang w:val="en-US"/>
        </w:rPr>
        <w:t>Passing-beam for right-hand traffic</w:t>
      </w:r>
    </w:p>
    <w:bookmarkStart w:id="3" w:name="_MON_1312978631"/>
    <w:bookmarkStart w:id="4" w:name="_MON_1356436970"/>
    <w:bookmarkStart w:id="5" w:name="_MON_1356436984"/>
    <w:bookmarkStart w:id="6" w:name="_MON_1356436990"/>
    <w:bookmarkStart w:id="7" w:name="_MON_1311148713"/>
    <w:bookmarkStart w:id="8" w:name="_MON_1311148719"/>
    <w:bookmarkEnd w:id="3"/>
    <w:bookmarkEnd w:id="4"/>
    <w:bookmarkEnd w:id="5"/>
    <w:bookmarkEnd w:id="6"/>
    <w:bookmarkEnd w:id="7"/>
    <w:bookmarkEnd w:id="8"/>
    <w:bookmarkStart w:id="9" w:name="_MON_1312977716"/>
    <w:bookmarkEnd w:id="9"/>
    <w:p w14:paraId="59CE935E" w14:textId="63F7FA44" w:rsidR="006802AA" w:rsidRDefault="00EF47A7" w:rsidP="006802AA">
      <w:pPr>
        <w:widowControl w:val="0"/>
        <w:tabs>
          <w:tab w:val="center" w:pos="4736"/>
        </w:tabs>
        <w:spacing w:after="40"/>
        <w:jc w:val="center"/>
        <w:rPr>
          <w:highlight w:val="yellow"/>
          <w:u w:val="single"/>
        </w:rPr>
      </w:pPr>
      <w:r w:rsidRPr="002B3E38">
        <w:rPr>
          <w:sz w:val="24"/>
          <w:szCs w:val="24"/>
          <w:lang w:val="fr-FR"/>
        </w:rPr>
        <w:object w:dxaOrig="9360" w:dyaOrig="6135" w14:anchorId="2C377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249pt" o:ole="">
            <v:imagedata r:id="rId13" o:title=""/>
          </v:shape>
          <o:OLEObject Type="Embed" ProgID="Word.Picture.8" ShapeID="_x0000_i1025" DrawAspect="Content" ObjectID="_1574168192" r:id="rId14"/>
        </w:object>
      </w:r>
    </w:p>
    <w:p w14:paraId="64F859C2" w14:textId="77777777" w:rsidR="006802AA" w:rsidRPr="003854F2" w:rsidRDefault="006802AA" w:rsidP="006802AA">
      <w:pPr>
        <w:widowControl w:val="0"/>
        <w:tabs>
          <w:tab w:val="center" w:pos="4736"/>
        </w:tabs>
        <w:spacing w:after="40"/>
        <w:ind w:firstLine="1134"/>
        <w:rPr>
          <w:lang w:val="en-US"/>
        </w:rPr>
      </w:pPr>
      <w:r>
        <w:rPr>
          <w:lang w:val="en-US"/>
        </w:rPr>
        <w:tab/>
      </w:r>
      <w:proofErr w:type="gramStart"/>
      <w:r w:rsidRPr="003854F2">
        <w:rPr>
          <w:lang w:val="en-US"/>
        </w:rPr>
        <w:t>h-h</w:t>
      </w:r>
      <w:proofErr w:type="gramEnd"/>
      <w:r w:rsidRPr="003854F2">
        <w:rPr>
          <w:lang w:val="en-US"/>
        </w:rPr>
        <w:t xml:space="preserve"> = horizontal plane , v-v = vertical plane  passing through the optical axis of the headlamp</w:t>
      </w:r>
    </w:p>
    <w:p w14:paraId="269854CC" w14:textId="77777777" w:rsidR="006802AA" w:rsidRPr="003854F2" w:rsidRDefault="006802AA" w:rsidP="006802AA">
      <w:pPr>
        <w:spacing w:after="120"/>
        <w:ind w:left="1134" w:right="1134"/>
        <w:jc w:val="both"/>
        <w:rPr>
          <w:lang w:val="en-US"/>
        </w:rPr>
      </w:pPr>
      <w:r w:rsidRPr="003854F2">
        <w:rPr>
          <w:lang w:val="en-US"/>
        </w:rPr>
        <w:t>The test point locations for left-hand traffic are mirrored about the VV line</w:t>
      </w:r>
      <w:r>
        <w:rPr>
          <w:lang w:val="en-US"/>
        </w:rPr>
        <w:t>."</w:t>
      </w:r>
    </w:p>
    <w:p w14:paraId="3CF9F079" w14:textId="25E88554" w:rsidR="006802AA" w:rsidRDefault="006802AA" w:rsidP="006802AA">
      <w:pPr>
        <w:spacing w:after="120"/>
        <w:ind w:left="2268" w:right="1134" w:hanging="1134"/>
        <w:jc w:val="both"/>
        <w:rPr>
          <w:bCs/>
          <w:i/>
          <w:lang w:val="en-US"/>
        </w:rPr>
      </w:pPr>
      <w:r w:rsidRPr="004C5B48">
        <w:rPr>
          <w:bCs/>
          <w:i/>
          <w:lang w:val="en-US"/>
        </w:rPr>
        <w:lastRenderedPageBreak/>
        <w:t xml:space="preserve">Annex </w:t>
      </w:r>
      <w:proofErr w:type="gramStart"/>
      <w:r w:rsidRPr="004C5B48">
        <w:rPr>
          <w:bCs/>
          <w:i/>
          <w:lang w:val="en-US"/>
        </w:rPr>
        <w:t>4</w:t>
      </w:r>
      <w:proofErr w:type="gramEnd"/>
      <w:r w:rsidRPr="004C5B48">
        <w:rPr>
          <w:bCs/>
          <w:i/>
          <w:lang w:val="en-US"/>
        </w:rPr>
        <w:t xml:space="preserve"> </w:t>
      </w:r>
    </w:p>
    <w:p w14:paraId="5B8B2E0B" w14:textId="77777777" w:rsidR="006802AA" w:rsidRPr="004C5B48" w:rsidRDefault="006802AA" w:rsidP="006802AA">
      <w:pPr>
        <w:tabs>
          <w:tab w:val="left" w:pos="8647"/>
        </w:tabs>
        <w:spacing w:after="120"/>
        <w:ind w:left="2268" w:right="1134" w:hanging="1134"/>
        <w:rPr>
          <w:lang w:val="en-US"/>
        </w:rPr>
      </w:pPr>
      <w:r>
        <w:rPr>
          <w:i/>
          <w:lang w:val="en-US"/>
        </w:rPr>
        <w:t>Introductory part</w:t>
      </w:r>
      <w:r w:rsidRPr="00D45406">
        <w:rPr>
          <w:lang w:val="en-US"/>
        </w:rPr>
        <w:t>,</w:t>
      </w:r>
      <w:r>
        <w:rPr>
          <w:i/>
          <w:lang w:val="en-US"/>
        </w:rPr>
        <w:t xml:space="preserve"> </w:t>
      </w:r>
      <w:r w:rsidRPr="004C5B48">
        <w:rPr>
          <w:lang w:val="en-US"/>
        </w:rPr>
        <w:t>amend to read:</w:t>
      </w:r>
    </w:p>
    <w:p w14:paraId="05723EE8" w14:textId="68432444" w:rsidR="006802AA" w:rsidRPr="004C5B48" w:rsidRDefault="006802AA" w:rsidP="006802AA">
      <w:pPr>
        <w:spacing w:after="120"/>
        <w:ind w:left="1134" w:right="1134"/>
        <w:jc w:val="both"/>
        <w:rPr>
          <w:lang w:val="en-US"/>
        </w:rPr>
      </w:pPr>
      <w:r w:rsidRPr="004C5B48">
        <w:rPr>
          <w:lang w:val="en-US"/>
        </w:rPr>
        <w:tab/>
      </w:r>
      <w:r w:rsidRPr="004C5B48">
        <w:rPr>
          <w:lang w:val="en-US"/>
        </w:rPr>
        <w:tab/>
      </w:r>
      <w:r w:rsidR="00D45406">
        <w:rPr>
          <w:lang w:val="en-US"/>
        </w:rPr>
        <w:tab/>
      </w:r>
      <w:r>
        <w:rPr>
          <w:lang w:val="en-US"/>
        </w:rPr>
        <w:t>"</w:t>
      </w:r>
      <w:r w:rsidRPr="004C5B48">
        <w:rPr>
          <w:lang w:val="en-US"/>
        </w:rPr>
        <w:t>Tests on complete headlamps</w:t>
      </w:r>
    </w:p>
    <w:p w14:paraId="0AE3F4C5" w14:textId="77777777" w:rsidR="006802AA" w:rsidRDefault="006802AA" w:rsidP="006802AA">
      <w:pPr>
        <w:pStyle w:val="StyleSingleTxtGLeft2cmHanging206cm"/>
        <w:tabs>
          <w:tab w:val="left" w:pos="8647"/>
        </w:tabs>
        <w:ind w:firstLine="0"/>
      </w:pPr>
      <w:r w:rsidRPr="00AC68F7">
        <w:t>Once the photometric values have been measured according to the prescriptions of this Regulation, in the point for I</w:t>
      </w:r>
      <w:r w:rsidRPr="00AC68F7">
        <w:rPr>
          <w:vertAlign w:val="subscript"/>
        </w:rPr>
        <w:t>max</w:t>
      </w:r>
      <w:r w:rsidRPr="00AC68F7">
        <w:t xml:space="preserve"> for </w:t>
      </w:r>
      <w:r>
        <w:t>driving-beam</w:t>
      </w:r>
      <w:r w:rsidRPr="00AC68F7">
        <w:t xml:space="preserve"> and in </w:t>
      </w:r>
      <w:r w:rsidRPr="004C5B48">
        <w:t>points 25L, 50 R, B 50 L for passing-beam (or 25R, 50 L, B 50 R for</w:t>
      </w:r>
      <w:r w:rsidRPr="00AC68F7">
        <w:t xml:space="preserve"> headlamps designed for left-ha</w:t>
      </w:r>
      <w:r>
        <w:t xml:space="preserve">nd traffic) a complete headlamp sample shall be tested for stability of photometric performance in operation. "Complete headlamp" shall be understood to mean the complete lamp itself </w:t>
      </w:r>
      <w:r w:rsidRPr="00683F56">
        <w:t xml:space="preserve">including those surrounding body parts and </w:t>
      </w:r>
      <w:proofErr w:type="gramStart"/>
      <w:r w:rsidRPr="00683F56">
        <w:t>lamps which</w:t>
      </w:r>
      <w:proofErr w:type="gramEnd"/>
      <w:r w:rsidRPr="00683F56">
        <w:t xml:space="preserve"> could influence its thermal dissipation.</w:t>
      </w:r>
    </w:p>
    <w:p w14:paraId="6631DCAA" w14:textId="77777777" w:rsidR="006802AA" w:rsidRPr="004C5B48" w:rsidRDefault="006802AA" w:rsidP="006802AA">
      <w:pPr>
        <w:tabs>
          <w:tab w:val="left" w:pos="1134"/>
        </w:tabs>
        <w:spacing w:after="120"/>
        <w:ind w:left="2127" w:right="1134"/>
        <w:jc w:val="both"/>
        <w:rPr>
          <w:lang w:val="en-US"/>
        </w:rPr>
      </w:pPr>
      <w:r w:rsidRPr="004C5B48">
        <w:rPr>
          <w:lang w:val="en-US"/>
        </w:rPr>
        <w:tab/>
        <w:t xml:space="preserve">…" </w:t>
      </w:r>
    </w:p>
    <w:p w14:paraId="21EB6151" w14:textId="77777777" w:rsidR="006802AA" w:rsidRPr="009E5F77" w:rsidRDefault="006802AA" w:rsidP="006802AA">
      <w:pPr>
        <w:spacing w:after="120"/>
        <w:ind w:left="2268" w:right="1134" w:hanging="1134"/>
        <w:jc w:val="both"/>
        <w:rPr>
          <w:lang w:val="en-US"/>
        </w:rPr>
      </w:pPr>
      <w:proofErr w:type="gramStart"/>
      <w:r>
        <w:rPr>
          <w:bCs/>
          <w:i/>
          <w:lang w:val="en-US"/>
        </w:rPr>
        <w:t>P</w:t>
      </w:r>
      <w:r w:rsidRPr="004C5B48">
        <w:rPr>
          <w:bCs/>
          <w:i/>
          <w:lang w:val="en-US"/>
        </w:rPr>
        <w:t>aragraph 1.2.1.1.2.</w:t>
      </w:r>
      <w:proofErr w:type="gramEnd"/>
      <w:r w:rsidRPr="00D45406">
        <w:rPr>
          <w:bCs/>
          <w:lang w:val="en-US"/>
        </w:rPr>
        <w:t>,</w:t>
      </w:r>
      <w:r w:rsidRPr="004C5B48">
        <w:rPr>
          <w:b/>
          <w:bCs/>
          <w:i/>
          <w:lang w:val="en-US"/>
        </w:rPr>
        <w:t xml:space="preserve"> </w:t>
      </w:r>
      <w:proofErr w:type="gramStart"/>
      <w:r w:rsidRPr="004C5B48">
        <w:rPr>
          <w:bCs/>
          <w:lang w:val="en-US"/>
        </w:rPr>
        <w:t>amend to read</w:t>
      </w:r>
      <w:proofErr w:type="gramEnd"/>
      <w:r w:rsidRPr="004C5B48">
        <w:rPr>
          <w:bCs/>
          <w:lang w:val="en-US"/>
        </w:rPr>
        <w:t>:</w:t>
      </w:r>
    </w:p>
    <w:p w14:paraId="5E01280E" w14:textId="77777777" w:rsidR="006802AA" w:rsidRPr="004C5B48" w:rsidRDefault="006802AA" w:rsidP="006802AA">
      <w:pPr>
        <w:spacing w:after="120"/>
        <w:ind w:left="2268" w:right="1134" w:hanging="1134"/>
        <w:jc w:val="both"/>
        <w:rPr>
          <w:rFonts w:eastAsia="Calibri"/>
          <w:lang w:val="en-US"/>
        </w:rPr>
      </w:pPr>
      <w:r>
        <w:rPr>
          <w:rFonts w:eastAsia="Calibri"/>
          <w:lang w:val="en-US"/>
        </w:rPr>
        <w:t>"</w:t>
      </w:r>
      <w:r w:rsidRPr="004C5B48">
        <w:rPr>
          <w:rFonts w:eastAsia="Calibri"/>
          <w:lang w:val="en-US"/>
        </w:rPr>
        <w:t>1.2.1.1.2.</w:t>
      </w:r>
      <w:r w:rsidRPr="004C5B48">
        <w:rPr>
          <w:rFonts w:eastAsia="Calibri"/>
          <w:lang w:val="en-US"/>
        </w:rPr>
        <w:tab/>
      </w:r>
      <w:proofErr w:type="gramStart"/>
      <w:r w:rsidRPr="004C5B48">
        <w:rPr>
          <w:rFonts w:eastAsia="Calibri"/>
          <w:lang w:val="en-US"/>
        </w:rPr>
        <w:t>For</w:t>
      </w:r>
      <w:proofErr w:type="gramEnd"/>
      <w:r w:rsidRPr="004C5B48">
        <w:rPr>
          <w:rFonts w:eastAsia="Calibri"/>
          <w:lang w:val="en-US"/>
        </w:rPr>
        <w:t xml:space="preserve"> headlamp with the outside lens in plastic material:</w:t>
      </w:r>
    </w:p>
    <w:p w14:paraId="6D6A93CC" w14:textId="77777777" w:rsidR="006802AA" w:rsidRPr="004C5B48" w:rsidRDefault="006802AA" w:rsidP="006802AA">
      <w:pPr>
        <w:spacing w:after="120"/>
        <w:ind w:left="2268" w:right="1134"/>
        <w:jc w:val="both"/>
        <w:rPr>
          <w:rFonts w:eastAsia="Calibri"/>
          <w:lang w:val="en-US"/>
        </w:rPr>
      </w:pPr>
      <w:r w:rsidRPr="004C5B48">
        <w:rPr>
          <w:rFonts w:eastAsia="Calibri"/>
          <w:lang w:val="en-US"/>
        </w:rPr>
        <w:t xml:space="preserve">The mixture of water and polluting agent to </w:t>
      </w:r>
      <w:proofErr w:type="gramStart"/>
      <w:r w:rsidRPr="004C5B48">
        <w:rPr>
          <w:rFonts w:eastAsia="Calibri"/>
          <w:lang w:val="en-US"/>
        </w:rPr>
        <w:t>be applied</w:t>
      </w:r>
      <w:proofErr w:type="gramEnd"/>
      <w:r w:rsidRPr="004C5B48">
        <w:rPr>
          <w:rFonts w:eastAsia="Calibri"/>
          <w:lang w:val="en-US"/>
        </w:rPr>
        <w:t xml:space="preserve"> to the headlamp shall be composed of:</w:t>
      </w:r>
    </w:p>
    <w:p w14:paraId="2CB4FCD6" w14:textId="644FBB49" w:rsidR="006802AA" w:rsidRPr="002B73A5" w:rsidRDefault="006802AA" w:rsidP="006802AA">
      <w:pPr>
        <w:pStyle w:val="ListParagraph"/>
        <w:spacing w:after="120"/>
        <w:ind w:left="2268" w:right="1134"/>
        <w:jc w:val="both"/>
        <w:rPr>
          <w:lang w:val="en-US"/>
        </w:rPr>
      </w:pPr>
      <w:r w:rsidRPr="002B73A5">
        <w:rPr>
          <w:lang w:val="en-US"/>
        </w:rPr>
        <w:t>(a)</w:t>
      </w:r>
      <w:r w:rsidRPr="002B73A5">
        <w:rPr>
          <w:lang w:val="en-US"/>
        </w:rPr>
        <w:tab/>
        <w:t xml:space="preserve">9 parts by weight of silica sand with a particle size of 0-100 </w:t>
      </w:r>
      <w:r w:rsidRPr="002B73A5">
        <w:t>μ</w:t>
      </w:r>
      <w:r w:rsidRPr="002B73A5">
        <w:rPr>
          <w:lang w:val="en-US"/>
        </w:rPr>
        <w:t>m</w:t>
      </w:r>
      <w:proofErr w:type="gramStart"/>
      <w:r w:rsidR="00D45406">
        <w:rPr>
          <w:lang w:val="en-US"/>
        </w:rPr>
        <w:t>;</w:t>
      </w:r>
      <w:proofErr w:type="gramEnd"/>
    </w:p>
    <w:p w14:paraId="36545DCF" w14:textId="61D0BC34" w:rsidR="006802AA" w:rsidRPr="004C5B48" w:rsidRDefault="006802AA" w:rsidP="006802AA">
      <w:pPr>
        <w:spacing w:after="120"/>
        <w:ind w:left="2835" w:right="1134" w:hanging="567"/>
        <w:jc w:val="both"/>
        <w:rPr>
          <w:rFonts w:eastAsia="Calibri"/>
          <w:lang w:val="en-US"/>
        </w:rPr>
      </w:pPr>
      <w:r w:rsidRPr="004C5B48">
        <w:rPr>
          <w:rFonts w:eastAsia="Calibri"/>
          <w:lang w:val="en-US"/>
        </w:rPr>
        <w:t>(b)</w:t>
      </w:r>
      <w:r w:rsidRPr="004C5B48">
        <w:rPr>
          <w:rFonts w:eastAsia="Calibri"/>
          <w:lang w:val="en-US"/>
        </w:rPr>
        <w:tab/>
        <w:t xml:space="preserve">1 part by weight of vegetal carbon dust produced from beech wood with a particle size of 0-100 </w:t>
      </w:r>
      <w:r w:rsidRPr="002B73A5">
        <w:rPr>
          <w:rFonts w:eastAsia="Calibri"/>
        </w:rPr>
        <w:t>μ</w:t>
      </w:r>
      <w:r w:rsidRPr="004C5B48">
        <w:rPr>
          <w:rFonts w:eastAsia="Calibri"/>
          <w:lang w:val="en-US"/>
        </w:rPr>
        <w:t>m</w:t>
      </w:r>
      <w:proofErr w:type="gramStart"/>
      <w:r w:rsidR="00D45406">
        <w:rPr>
          <w:rFonts w:eastAsia="Calibri"/>
          <w:lang w:val="en-US"/>
        </w:rPr>
        <w:t>;</w:t>
      </w:r>
      <w:proofErr w:type="gramEnd"/>
    </w:p>
    <w:p w14:paraId="5D9F8D4A" w14:textId="1FD10B2E" w:rsidR="006802AA" w:rsidRPr="004C5B48" w:rsidRDefault="006802AA" w:rsidP="006802AA">
      <w:pPr>
        <w:spacing w:after="120"/>
        <w:ind w:left="2835" w:right="1134" w:hanging="567"/>
        <w:jc w:val="both"/>
        <w:rPr>
          <w:rFonts w:eastAsia="Calibri"/>
          <w:lang w:val="en-US"/>
        </w:rPr>
      </w:pPr>
      <w:r w:rsidRPr="004C5B48">
        <w:rPr>
          <w:rFonts w:eastAsia="Calibri"/>
          <w:lang w:val="en-US"/>
        </w:rPr>
        <w:t>(c)</w:t>
      </w:r>
      <w:r w:rsidRPr="004C5B48">
        <w:rPr>
          <w:rFonts w:eastAsia="Calibri"/>
          <w:lang w:val="en-US"/>
        </w:rPr>
        <w:tab/>
        <w:t>0.2 part by weight of NaCM</w:t>
      </w:r>
      <w:r w:rsidRPr="00EF47A7">
        <w:rPr>
          <w:rFonts w:eastAsia="Calibri"/>
          <w:spacing w:val="20"/>
          <w:lang w:val="en-US"/>
        </w:rPr>
        <w:t>C</w:t>
      </w:r>
      <w:r w:rsidRPr="004C5B48">
        <w:rPr>
          <w:rFonts w:eastAsia="Calibri"/>
          <w:vertAlign w:val="superscript"/>
          <w:lang w:val="en-US"/>
        </w:rPr>
        <w:t>3</w:t>
      </w:r>
      <w:proofErr w:type="gramStart"/>
      <w:r w:rsidR="00D45406">
        <w:rPr>
          <w:rFonts w:eastAsia="Calibri"/>
          <w:lang w:val="en-US"/>
        </w:rPr>
        <w:t>;</w:t>
      </w:r>
      <w:proofErr w:type="gramEnd"/>
    </w:p>
    <w:p w14:paraId="4CFC2779" w14:textId="31A6B9F4" w:rsidR="006802AA" w:rsidRPr="004C5B48" w:rsidRDefault="006802AA" w:rsidP="006802AA">
      <w:pPr>
        <w:spacing w:after="120"/>
        <w:ind w:left="2835" w:right="1134" w:hanging="567"/>
        <w:jc w:val="both"/>
        <w:rPr>
          <w:rFonts w:eastAsia="Calibri"/>
          <w:lang w:val="en-US"/>
        </w:rPr>
      </w:pPr>
      <w:r w:rsidRPr="004C5B48">
        <w:rPr>
          <w:rFonts w:eastAsia="Calibri"/>
          <w:lang w:val="en-US"/>
        </w:rPr>
        <w:t>(d)</w:t>
      </w:r>
      <w:r w:rsidRPr="004C5B48">
        <w:rPr>
          <w:rFonts w:eastAsia="Calibri"/>
          <w:lang w:val="en-US"/>
        </w:rPr>
        <w:tab/>
        <w:t>5 parts by weight of sodium chloride (pure at 99 per cent)</w:t>
      </w:r>
      <w:r w:rsidR="00D45406">
        <w:rPr>
          <w:rFonts w:eastAsia="Calibri"/>
          <w:lang w:val="en-US"/>
        </w:rPr>
        <w:t>;</w:t>
      </w:r>
    </w:p>
    <w:p w14:paraId="008333C3" w14:textId="6438A21A" w:rsidR="006802AA" w:rsidRPr="004C5B48" w:rsidRDefault="006802AA" w:rsidP="006802AA">
      <w:pPr>
        <w:spacing w:after="120"/>
        <w:ind w:left="2835" w:right="1134" w:hanging="567"/>
        <w:jc w:val="both"/>
        <w:rPr>
          <w:rFonts w:eastAsia="Calibri"/>
          <w:strike/>
          <w:vertAlign w:val="superscript"/>
          <w:lang w:val="en-US"/>
        </w:rPr>
      </w:pPr>
      <w:r w:rsidRPr="004C5B48">
        <w:rPr>
          <w:rFonts w:eastAsia="Calibri"/>
          <w:lang w:val="en-US"/>
        </w:rPr>
        <w:t>(e)</w:t>
      </w:r>
      <w:r w:rsidRPr="004C5B48">
        <w:rPr>
          <w:rFonts w:eastAsia="Calibri"/>
          <w:lang w:val="en-US"/>
        </w:rPr>
        <w:tab/>
        <w:t xml:space="preserve">13 parts by weight of distilled water with a conductivity of </w:t>
      </w:r>
      <w:r w:rsidRPr="002B73A5">
        <w:sym w:font="Symbol" w:char="F0A3"/>
      </w:r>
      <w:r w:rsidRPr="004C5B48">
        <w:rPr>
          <w:lang w:val="en-US"/>
        </w:rPr>
        <w:t> </w:t>
      </w:r>
      <w:proofErr w:type="gramStart"/>
      <w:r w:rsidRPr="004C5B48">
        <w:rPr>
          <w:lang w:val="en-US"/>
        </w:rPr>
        <w:t>1</w:t>
      </w:r>
      <w:proofErr w:type="gramEnd"/>
      <w:r w:rsidRPr="004C5B48">
        <w:rPr>
          <w:lang w:val="en-US"/>
        </w:rPr>
        <w:t> </w:t>
      </w:r>
      <w:proofErr w:type="spellStart"/>
      <w:r w:rsidRPr="004C5B48">
        <w:rPr>
          <w:lang w:val="en-US"/>
        </w:rPr>
        <w:t>mS</w:t>
      </w:r>
      <w:proofErr w:type="spellEnd"/>
      <w:r w:rsidRPr="004C5B48">
        <w:rPr>
          <w:lang w:val="en-US"/>
        </w:rPr>
        <w:t>/m</w:t>
      </w:r>
      <w:r w:rsidR="00D45406">
        <w:rPr>
          <w:lang w:val="en-US"/>
        </w:rPr>
        <w:t>;</w:t>
      </w:r>
    </w:p>
    <w:p w14:paraId="44657B68" w14:textId="77777777" w:rsidR="006802AA" w:rsidRPr="004C5B48" w:rsidRDefault="006802AA" w:rsidP="006802AA">
      <w:pPr>
        <w:spacing w:after="120"/>
        <w:ind w:left="2835" w:right="1134" w:hanging="567"/>
        <w:jc w:val="both"/>
        <w:rPr>
          <w:lang w:val="en-US"/>
        </w:rPr>
      </w:pPr>
      <w:r w:rsidRPr="004C5B48">
        <w:rPr>
          <w:rFonts w:eastAsia="Calibri"/>
          <w:lang w:val="en-US"/>
        </w:rPr>
        <w:t>(f)</w:t>
      </w:r>
      <w:r w:rsidRPr="004C5B48">
        <w:rPr>
          <w:rFonts w:eastAsia="Calibri"/>
          <w:lang w:val="en-US"/>
        </w:rPr>
        <w:tab/>
        <w:t xml:space="preserve">2 ± 1 drops of </w:t>
      </w:r>
      <w:r w:rsidRPr="004C5B48">
        <w:rPr>
          <w:lang w:val="en-US"/>
        </w:rPr>
        <w:t>surfactant</w:t>
      </w:r>
      <w:r w:rsidRPr="004C5B48">
        <w:rPr>
          <w:rFonts w:eastAsia="Calibri"/>
          <w:lang w:val="en-US"/>
        </w:rPr>
        <w:t>.</w:t>
      </w:r>
      <w:r w:rsidRPr="004C5B48">
        <w:rPr>
          <w:rFonts w:eastAsia="Calibri"/>
          <w:vertAlign w:val="superscript"/>
          <w:lang w:val="en-US"/>
        </w:rPr>
        <w:t>4</w:t>
      </w:r>
    </w:p>
    <w:p w14:paraId="043C2E23" w14:textId="77777777" w:rsidR="006802AA" w:rsidRPr="004C5B48" w:rsidRDefault="006802AA" w:rsidP="006802AA">
      <w:pPr>
        <w:spacing w:after="120"/>
        <w:ind w:left="2268" w:right="1134"/>
        <w:jc w:val="both"/>
        <w:rPr>
          <w:lang w:val="en-US"/>
        </w:rPr>
      </w:pPr>
      <w:r w:rsidRPr="004C5B48">
        <w:rPr>
          <w:lang w:val="en-US"/>
        </w:rPr>
        <w:t>The mixture shall not be more than 14 days old.</w:t>
      </w:r>
      <w:r>
        <w:rPr>
          <w:lang w:val="en-US"/>
        </w:rPr>
        <w:t>"</w:t>
      </w:r>
    </w:p>
    <w:p w14:paraId="13C29C21" w14:textId="77777777" w:rsidR="006802AA" w:rsidRPr="004C5B48" w:rsidRDefault="006802AA" w:rsidP="006802AA">
      <w:pPr>
        <w:pStyle w:val="SingleTxtG"/>
        <w:rPr>
          <w:lang w:val="en-US"/>
        </w:rPr>
      </w:pPr>
      <w:r>
        <w:rPr>
          <w:i/>
          <w:iCs/>
          <w:lang w:val="en-US"/>
        </w:rPr>
        <w:t>P</w:t>
      </w:r>
      <w:r w:rsidRPr="004C5B48">
        <w:rPr>
          <w:i/>
          <w:iCs/>
          <w:lang w:val="en-US"/>
        </w:rPr>
        <w:t xml:space="preserve">aragraphs 2.2.1. </w:t>
      </w:r>
      <w:proofErr w:type="gramStart"/>
      <w:r w:rsidRPr="004C5B48">
        <w:rPr>
          <w:i/>
          <w:iCs/>
          <w:lang w:val="en-US"/>
        </w:rPr>
        <w:t>and</w:t>
      </w:r>
      <w:proofErr w:type="gramEnd"/>
      <w:r w:rsidRPr="004C5B48">
        <w:rPr>
          <w:i/>
          <w:iCs/>
          <w:lang w:val="en-US"/>
        </w:rPr>
        <w:t xml:space="preserve"> 2.2.2</w:t>
      </w:r>
      <w:r w:rsidRPr="00D45406">
        <w:rPr>
          <w:iCs/>
          <w:lang w:val="en-US"/>
        </w:rPr>
        <w:t>,</w:t>
      </w:r>
      <w:r w:rsidRPr="004C5B48">
        <w:rPr>
          <w:lang w:val="en-US"/>
        </w:rPr>
        <w:t xml:space="preserve"> amend to read:</w:t>
      </w:r>
    </w:p>
    <w:p w14:paraId="2BEC664C" w14:textId="77777777" w:rsidR="006802AA" w:rsidRPr="004C5B48" w:rsidRDefault="006802AA" w:rsidP="006802AA">
      <w:pPr>
        <w:pStyle w:val="SingleTxtG"/>
        <w:ind w:left="2268" w:hanging="1134"/>
        <w:rPr>
          <w:lang w:val="en-US" w:eastAsia="ja-JP"/>
        </w:rPr>
      </w:pPr>
      <w:r w:rsidRPr="004C5B48">
        <w:rPr>
          <w:lang w:val="en-US"/>
        </w:rPr>
        <w:t>"2.2.1.</w:t>
      </w:r>
      <w:r w:rsidRPr="004C5B48">
        <w:rPr>
          <w:lang w:val="en-US"/>
        </w:rPr>
        <w:tab/>
        <w:t xml:space="preserve">The result expressed in </w:t>
      </w:r>
      <w:proofErr w:type="spellStart"/>
      <w:r w:rsidRPr="004C5B48">
        <w:rPr>
          <w:lang w:val="en-US"/>
        </w:rPr>
        <w:t>milliradians</w:t>
      </w:r>
      <w:proofErr w:type="spellEnd"/>
      <w:r w:rsidRPr="004C5B48">
        <w:rPr>
          <w:lang w:val="en-US"/>
        </w:rPr>
        <w:t xml:space="preserve"> (</w:t>
      </w:r>
      <w:proofErr w:type="spellStart"/>
      <w:r w:rsidRPr="004C5B48">
        <w:rPr>
          <w:lang w:val="en-US"/>
        </w:rPr>
        <w:t>mrad</w:t>
      </w:r>
      <w:proofErr w:type="spellEnd"/>
      <w:r w:rsidRPr="004C5B48">
        <w:rPr>
          <w:lang w:val="en-US"/>
        </w:rPr>
        <w:t xml:space="preserve">) shall be considered as acceptable for a passing beam headlamp when the absolute value </w:t>
      </w:r>
      <w:r w:rsidRPr="008C0800">
        <w:sym w:font="Symbol" w:char="F044"/>
      </w:r>
      <w:r w:rsidRPr="004C5B48">
        <w:rPr>
          <w:lang w:val="en-US"/>
        </w:rPr>
        <w:t xml:space="preserve"> r</w:t>
      </w:r>
      <w:r w:rsidRPr="004C5B48">
        <w:rPr>
          <w:vertAlign w:val="subscript"/>
          <w:lang w:val="en-US"/>
        </w:rPr>
        <w:t>1</w:t>
      </w:r>
      <w:r w:rsidRPr="004C5B48">
        <w:rPr>
          <w:lang w:val="en-US"/>
        </w:rPr>
        <w:t xml:space="preserve"> = </w:t>
      </w:r>
      <w:r w:rsidRPr="008C0800">
        <w:sym w:font="Symbol" w:char="F0BD"/>
      </w:r>
      <w:r w:rsidRPr="004C5B48">
        <w:rPr>
          <w:lang w:val="en-US"/>
        </w:rPr>
        <w:t xml:space="preserve"> r</w:t>
      </w:r>
      <w:r w:rsidRPr="004C5B48">
        <w:rPr>
          <w:vertAlign w:val="subscript"/>
          <w:lang w:val="en-US"/>
        </w:rPr>
        <w:t>3</w:t>
      </w:r>
      <w:r w:rsidRPr="004C5B48">
        <w:rPr>
          <w:lang w:val="en-US"/>
        </w:rPr>
        <w:t xml:space="preserve"> – r</w:t>
      </w:r>
      <w:r w:rsidRPr="004C5B48">
        <w:rPr>
          <w:vertAlign w:val="subscript"/>
          <w:lang w:val="en-US"/>
        </w:rPr>
        <w:t>60</w:t>
      </w:r>
      <w:r w:rsidRPr="004C5B48">
        <w:rPr>
          <w:lang w:val="en-US"/>
        </w:rPr>
        <w:t xml:space="preserve"> </w:t>
      </w:r>
      <w:r w:rsidRPr="008C0800">
        <w:sym w:font="Symbol" w:char="F0BD"/>
      </w:r>
      <w:r w:rsidRPr="004C5B48">
        <w:rPr>
          <w:lang w:val="en-US"/>
        </w:rPr>
        <w:t xml:space="preserve"> recorded on the headlamp is not more than 1.0 </w:t>
      </w:r>
      <w:proofErr w:type="spellStart"/>
      <w:r w:rsidRPr="004C5B48">
        <w:rPr>
          <w:lang w:val="en-US"/>
        </w:rPr>
        <w:t>mrad</w:t>
      </w:r>
      <w:proofErr w:type="spellEnd"/>
      <w:r w:rsidRPr="004C5B48">
        <w:rPr>
          <w:lang w:val="en-US"/>
        </w:rPr>
        <w:t xml:space="preserve"> (</w:t>
      </w:r>
      <w:r w:rsidRPr="008C0800">
        <w:sym w:font="Symbol" w:char="F044"/>
      </w:r>
      <w:r w:rsidRPr="004C5B48">
        <w:rPr>
          <w:lang w:val="en-US"/>
        </w:rPr>
        <w:t xml:space="preserve"> r</w:t>
      </w:r>
      <w:r w:rsidRPr="004C5B48">
        <w:rPr>
          <w:vertAlign w:val="subscript"/>
          <w:lang w:val="en-US"/>
        </w:rPr>
        <w:t>1</w:t>
      </w:r>
      <w:r w:rsidRPr="004C5B48">
        <w:rPr>
          <w:lang w:val="en-US"/>
        </w:rPr>
        <w:t xml:space="preserve"> </w:t>
      </w:r>
      <w:r w:rsidRPr="008C0800">
        <w:sym w:font="Symbol" w:char="F0A3"/>
      </w:r>
      <w:r w:rsidRPr="004C5B48">
        <w:rPr>
          <w:lang w:val="en-US"/>
        </w:rPr>
        <w:t xml:space="preserve"> 1.0 </w:t>
      </w:r>
      <w:proofErr w:type="spellStart"/>
      <w:r w:rsidRPr="004C5B48">
        <w:rPr>
          <w:lang w:val="en-US"/>
        </w:rPr>
        <w:t>mrad</w:t>
      </w:r>
      <w:proofErr w:type="spellEnd"/>
      <w:r w:rsidRPr="004C5B48">
        <w:rPr>
          <w:lang w:val="en-US"/>
        </w:rPr>
        <w:t>)</w:t>
      </w:r>
      <w:r w:rsidRPr="004C5B48">
        <w:rPr>
          <w:b/>
          <w:lang w:val="en-US" w:eastAsia="ja-JP"/>
        </w:rPr>
        <w:t xml:space="preserve"> </w:t>
      </w:r>
      <w:r w:rsidRPr="004C5B48">
        <w:rPr>
          <w:lang w:val="en-US" w:eastAsia="ja-JP"/>
        </w:rPr>
        <w:t xml:space="preserve">upward and not more than 2.0 </w:t>
      </w:r>
      <w:proofErr w:type="spellStart"/>
      <w:r w:rsidRPr="004C5B48">
        <w:rPr>
          <w:lang w:val="en-US" w:eastAsia="ja-JP"/>
        </w:rPr>
        <w:t>mrad</w:t>
      </w:r>
      <w:proofErr w:type="spellEnd"/>
      <w:r w:rsidRPr="004C5B48">
        <w:rPr>
          <w:lang w:val="en-US" w:eastAsia="ja-JP"/>
        </w:rPr>
        <w:t xml:space="preserve"> (</w:t>
      </w:r>
      <w:r w:rsidRPr="008C0800">
        <w:sym w:font="Symbol" w:char="F044"/>
      </w:r>
      <w:r w:rsidRPr="004C5B48">
        <w:rPr>
          <w:lang w:val="en-US"/>
        </w:rPr>
        <w:t xml:space="preserve"> r</w:t>
      </w:r>
      <w:r w:rsidRPr="004C5B48">
        <w:rPr>
          <w:vertAlign w:val="subscript"/>
          <w:lang w:val="en-US"/>
        </w:rPr>
        <w:t>1</w:t>
      </w:r>
      <w:r w:rsidRPr="004C5B48">
        <w:rPr>
          <w:lang w:val="en-US"/>
        </w:rPr>
        <w:t xml:space="preserve"> </w:t>
      </w:r>
      <w:r w:rsidRPr="008C0800">
        <w:sym w:font="Symbol" w:char="F0A3"/>
      </w:r>
      <w:r w:rsidRPr="004C5B48">
        <w:rPr>
          <w:lang w:val="en-US"/>
        </w:rPr>
        <w:t xml:space="preserve"> </w:t>
      </w:r>
      <w:r w:rsidRPr="004C5B48">
        <w:rPr>
          <w:lang w:val="en-US" w:eastAsia="ja-JP"/>
        </w:rPr>
        <w:t>2</w:t>
      </w:r>
      <w:r w:rsidRPr="004C5B48">
        <w:rPr>
          <w:lang w:val="en-US"/>
        </w:rPr>
        <w:t xml:space="preserve">.0 </w:t>
      </w:r>
      <w:proofErr w:type="spellStart"/>
      <w:r w:rsidRPr="004C5B48">
        <w:rPr>
          <w:lang w:val="en-US"/>
        </w:rPr>
        <w:t>mrad</w:t>
      </w:r>
      <w:proofErr w:type="spellEnd"/>
      <w:r w:rsidRPr="004C5B48">
        <w:rPr>
          <w:lang w:val="en-US"/>
        </w:rPr>
        <w:t>) downwards.</w:t>
      </w:r>
    </w:p>
    <w:p w14:paraId="271D2FF4" w14:textId="77777777" w:rsidR="006802AA" w:rsidRPr="004C5B48" w:rsidRDefault="006802AA" w:rsidP="006802AA">
      <w:pPr>
        <w:pStyle w:val="SingleTxtG"/>
        <w:spacing w:after="240"/>
        <w:ind w:left="2268" w:hanging="1134"/>
        <w:rPr>
          <w:lang w:val="en-US" w:eastAsia="ja-JP"/>
        </w:rPr>
      </w:pPr>
      <w:r w:rsidRPr="004C5B48">
        <w:rPr>
          <w:lang w:val="en-US"/>
        </w:rPr>
        <w:t>2.2.2.</w:t>
      </w:r>
      <w:r w:rsidRPr="004C5B48">
        <w:rPr>
          <w:lang w:val="en-US"/>
        </w:rPr>
        <w:tab/>
        <w:t>However, if this value</w:t>
      </w:r>
      <w:r w:rsidRPr="004C5B48">
        <w:rPr>
          <w:lang w:val="en-US" w:eastAsia="ja-JP"/>
        </w:rPr>
        <w:t xml:space="preserve"> </w:t>
      </w:r>
      <w:r w:rsidRPr="004C5B48">
        <w:rPr>
          <w:lang w:val="en-US"/>
        </w:rPr>
        <w:t>is</w:t>
      </w:r>
      <w:r w:rsidRPr="004C5B48">
        <w:rPr>
          <w:lang w:val="en-US" w:eastAsia="ja-JP"/>
        </w:rPr>
        <w:t>:</w:t>
      </w:r>
    </w:p>
    <w:tbl>
      <w:tblPr>
        <w:tblW w:w="6236" w:type="dxa"/>
        <w:tblInd w:w="2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4252"/>
      </w:tblGrid>
      <w:tr w:rsidR="006802AA" w:rsidRPr="00F44C17" w14:paraId="5613926E" w14:textId="77777777" w:rsidTr="0043383F">
        <w:tc>
          <w:tcPr>
            <w:tcW w:w="1984" w:type="dxa"/>
            <w:tcBorders>
              <w:top w:val="nil"/>
              <w:left w:val="nil"/>
              <w:bottom w:val="single" w:sz="12" w:space="0" w:color="auto"/>
              <w:right w:val="nil"/>
            </w:tcBorders>
          </w:tcPr>
          <w:p w14:paraId="25C55BEA" w14:textId="77777777" w:rsidR="006802AA" w:rsidRPr="003D6AE4" w:rsidRDefault="006802AA" w:rsidP="0043383F">
            <w:pPr>
              <w:widowControl w:val="0"/>
              <w:tabs>
                <w:tab w:val="left" w:pos="581"/>
                <w:tab w:val="left" w:pos="1851"/>
                <w:tab w:val="left" w:pos="2268"/>
                <w:tab w:val="left" w:pos="2475"/>
                <w:tab w:val="left" w:pos="3627"/>
                <w:tab w:val="left" w:pos="7083"/>
                <w:tab w:val="left" w:pos="8235"/>
              </w:tabs>
              <w:spacing w:before="80" w:after="80" w:line="200" w:lineRule="exact"/>
              <w:ind w:right="567"/>
              <w:rPr>
                <w:i/>
                <w:sz w:val="16"/>
                <w:szCs w:val="16"/>
                <w:lang w:eastAsia="ja-JP"/>
              </w:rPr>
            </w:pPr>
            <w:r w:rsidRPr="003D6AE4">
              <w:rPr>
                <w:i/>
                <w:sz w:val="16"/>
                <w:szCs w:val="16"/>
                <w:lang w:eastAsia="ja-JP"/>
              </w:rPr>
              <w:t>Movement</w:t>
            </w:r>
          </w:p>
        </w:tc>
        <w:tc>
          <w:tcPr>
            <w:tcW w:w="4252" w:type="dxa"/>
            <w:tcBorders>
              <w:top w:val="nil"/>
              <w:left w:val="nil"/>
              <w:bottom w:val="single" w:sz="12" w:space="0" w:color="auto"/>
              <w:right w:val="nil"/>
            </w:tcBorders>
          </w:tcPr>
          <w:p w14:paraId="1F63E34C" w14:textId="77777777" w:rsidR="006802AA" w:rsidRPr="00F44C17" w:rsidRDefault="006802AA" w:rsidP="0043383F">
            <w:pPr>
              <w:widowControl w:val="0"/>
              <w:tabs>
                <w:tab w:val="left" w:pos="1851"/>
                <w:tab w:val="left" w:pos="2268"/>
                <w:tab w:val="left" w:pos="2475"/>
                <w:tab w:val="left" w:pos="3627"/>
                <w:tab w:val="left" w:pos="4779"/>
                <w:tab w:val="left" w:pos="5931"/>
                <w:tab w:val="left" w:pos="7083"/>
                <w:tab w:val="left" w:pos="8235"/>
              </w:tabs>
              <w:spacing w:before="80" w:after="80" w:line="200" w:lineRule="exact"/>
              <w:ind w:right="1134"/>
              <w:jc w:val="both"/>
              <w:rPr>
                <w:lang w:eastAsia="ja-JP"/>
              </w:rPr>
            </w:pPr>
          </w:p>
        </w:tc>
      </w:tr>
      <w:tr w:rsidR="006802AA" w:rsidRPr="00F44C17" w14:paraId="22A6F410" w14:textId="77777777" w:rsidTr="0043383F">
        <w:tc>
          <w:tcPr>
            <w:tcW w:w="1984" w:type="dxa"/>
            <w:tcBorders>
              <w:top w:val="single" w:sz="12" w:space="0" w:color="auto"/>
              <w:left w:val="nil"/>
              <w:bottom w:val="nil"/>
              <w:right w:val="nil"/>
            </w:tcBorders>
            <w:vAlign w:val="center"/>
          </w:tcPr>
          <w:p w14:paraId="47E56C2A" w14:textId="77777777" w:rsidR="006802AA" w:rsidRPr="00F44C17" w:rsidRDefault="006802AA" w:rsidP="0043383F">
            <w:pPr>
              <w:widowControl w:val="0"/>
              <w:tabs>
                <w:tab w:val="left" w:pos="1851"/>
              </w:tabs>
              <w:spacing w:before="40" w:after="40" w:line="220" w:lineRule="exact"/>
              <w:ind w:right="567"/>
              <w:rPr>
                <w:lang w:eastAsia="ja-JP"/>
              </w:rPr>
            </w:pPr>
            <w:r w:rsidRPr="00F44C17">
              <w:rPr>
                <w:lang w:eastAsia="ja-JP"/>
              </w:rPr>
              <w:t>Upward</w:t>
            </w:r>
          </w:p>
        </w:tc>
        <w:tc>
          <w:tcPr>
            <w:tcW w:w="4252" w:type="dxa"/>
            <w:tcBorders>
              <w:top w:val="single" w:sz="12" w:space="0" w:color="auto"/>
              <w:left w:val="nil"/>
              <w:bottom w:val="nil"/>
              <w:right w:val="nil"/>
            </w:tcBorders>
          </w:tcPr>
          <w:p w14:paraId="477357CE" w14:textId="77777777" w:rsidR="006802AA" w:rsidRPr="00F44C17" w:rsidRDefault="006802AA" w:rsidP="0043383F">
            <w:pPr>
              <w:widowControl w:val="0"/>
              <w:tabs>
                <w:tab w:val="left" w:pos="1851"/>
                <w:tab w:val="left" w:pos="2268"/>
                <w:tab w:val="left" w:pos="2475"/>
                <w:tab w:val="left" w:pos="5931"/>
                <w:tab w:val="left" w:pos="7083"/>
                <w:tab w:val="left" w:pos="8235"/>
              </w:tabs>
              <w:spacing w:before="40" w:after="40" w:line="220" w:lineRule="exact"/>
              <w:rPr>
                <w:lang w:val="en-US" w:eastAsia="ja-JP"/>
              </w:rPr>
            </w:pPr>
            <w:r w:rsidRPr="00F44C17">
              <w:rPr>
                <w:lang w:val="en-US"/>
              </w:rPr>
              <w:t xml:space="preserve">more than 1.0 </w:t>
            </w:r>
            <w:proofErr w:type="spellStart"/>
            <w:r w:rsidRPr="00F44C17">
              <w:rPr>
                <w:lang w:val="en-US"/>
              </w:rPr>
              <w:t>mrad</w:t>
            </w:r>
            <w:proofErr w:type="spellEnd"/>
            <w:r w:rsidRPr="00F44C17">
              <w:rPr>
                <w:lang w:val="en-US"/>
              </w:rPr>
              <w:t xml:space="preserve"> but not more than 1.5 </w:t>
            </w:r>
            <w:proofErr w:type="spellStart"/>
            <w:r w:rsidRPr="00F44C17">
              <w:rPr>
                <w:lang w:val="en-US"/>
              </w:rPr>
              <w:t>mrad</w:t>
            </w:r>
            <w:proofErr w:type="spellEnd"/>
          </w:p>
          <w:p w14:paraId="2EFC5DCB" w14:textId="77777777" w:rsidR="006802AA" w:rsidRPr="00F44C17" w:rsidRDefault="006802AA" w:rsidP="0043383F">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(1.0 </w:t>
            </w:r>
            <w:proofErr w:type="spellStart"/>
            <w:r w:rsidRPr="00F44C17">
              <w:t>mrad</w:t>
            </w:r>
            <w:proofErr w:type="spellEnd"/>
            <w:r w:rsidRPr="00F44C17">
              <w:t> &lt; </w:t>
            </w:r>
            <w:proofErr w:type="spellStart"/>
            <w:r w:rsidRPr="00F44C17">
              <w:t>Δr</w:t>
            </w:r>
            <w:r w:rsidRPr="00F44C17">
              <w:rPr>
                <w:vertAlign w:val="subscript"/>
              </w:rPr>
              <w:t>I</w:t>
            </w:r>
            <w:proofErr w:type="spellEnd"/>
            <w:r w:rsidRPr="00F44C17">
              <w:t xml:space="preserve"> </w:t>
            </w:r>
            <w:r w:rsidRPr="00F44C17">
              <w:rPr>
                <w:u w:val="single"/>
              </w:rPr>
              <w:t>&lt;</w:t>
            </w:r>
            <w:r w:rsidRPr="00F44C17">
              <w:t xml:space="preserve"> 1.5 </w:t>
            </w:r>
            <w:proofErr w:type="spellStart"/>
            <w:r w:rsidRPr="00F44C17">
              <w:t>mrad</w:t>
            </w:r>
            <w:proofErr w:type="spellEnd"/>
            <w:r w:rsidRPr="00F44C17">
              <w:t>)</w:t>
            </w:r>
          </w:p>
        </w:tc>
      </w:tr>
      <w:tr w:rsidR="006802AA" w:rsidRPr="00F44C17" w14:paraId="24EEA068" w14:textId="77777777" w:rsidTr="0043383F">
        <w:tc>
          <w:tcPr>
            <w:tcW w:w="1984" w:type="dxa"/>
            <w:tcBorders>
              <w:top w:val="nil"/>
              <w:left w:val="nil"/>
              <w:bottom w:val="single" w:sz="12" w:space="0" w:color="auto"/>
              <w:right w:val="nil"/>
            </w:tcBorders>
            <w:vAlign w:val="center"/>
          </w:tcPr>
          <w:p w14:paraId="79EDCFF1" w14:textId="77777777" w:rsidR="006802AA" w:rsidRPr="00F44C17" w:rsidRDefault="006802AA" w:rsidP="0043383F">
            <w:pPr>
              <w:widowControl w:val="0"/>
              <w:tabs>
                <w:tab w:val="left" w:pos="581"/>
                <w:tab w:val="left" w:pos="1851"/>
                <w:tab w:val="left" w:pos="2268"/>
                <w:tab w:val="left" w:pos="2475"/>
                <w:tab w:val="left" w:pos="3627"/>
                <w:tab w:val="left" w:pos="4779"/>
                <w:tab w:val="left" w:pos="7083"/>
                <w:tab w:val="left" w:pos="8235"/>
              </w:tabs>
              <w:spacing w:before="40" w:after="40" w:line="220" w:lineRule="exact"/>
              <w:ind w:right="567"/>
              <w:rPr>
                <w:lang w:eastAsia="ja-JP"/>
              </w:rPr>
            </w:pPr>
            <w:r w:rsidRPr="00F44C17">
              <w:rPr>
                <w:lang w:eastAsia="ja-JP"/>
              </w:rPr>
              <w:t>Downward</w:t>
            </w:r>
          </w:p>
        </w:tc>
        <w:tc>
          <w:tcPr>
            <w:tcW w:w="4252" w:type="dxa"/>
            <w:tcBorders>
              <w:top w:val="nil"/>
              <w:left w:val="nil"/>
              <w:bottom w:val="single" w:sz="12" w:space="0" w:color="auto"/>
              <w:right w:val="nil"/>
            </w:tcBorders>
          </w:tcPr>
          <w:p w14:paraId="334F515B" w14:textId="77777777" w:rsidR="006802AA" w:rsidRPr="00F44C17" w:rsidRDefault="006802AA" w:rsidP="0043383F">
            <w:pPr>
              <w:widowControl w:val="0"/>
              <w:tabs>
                <w:tab w:val="left" w:pos="1851"/>
                <w:tab w:val="left" w:pos="2268"/>
                <w:tab w:val="left" w:pos="2475"/>
                <w:tab w:val="left" w:pos="3627"/>
                <w:tab w:val="left" w:pos="4144"/>
                <w:tab w:val="left" w:pos="4779"/>
                <w:tab w:val="left" w:pos="5931"/>
                <w:tab w:val="left" w:pos="7083"/>
                <w:tab w:val="left" w:pos="8235"/>
              </w:tabs>
              <w:spacing w:before="40" w:after="40" w:line="220" w:lineRule="exact"/>
              <w:ind w:right="188"/>
              <w:rPr>
                <w:lang w:val="en-US" w:eastAsia="ja-JP"/>
              </w:rPr>
            </w:pPr>
            <w:r w:rsidRPr="00F44C17">
              <w:rPr>
                <w:lang w:val="en-US"/>
              </w:rPr>
              <w:t>more than</w:t>
            </w:r>
            <w:r w:rsidRPr="00F44C17">
              <w:rPr>
                <w:lang w:val="en-US" w:eastAsia="ja-JP"/>
              </w:rPr>
              <w:t xml:space="preserve"> 2</w:t>
            </w:r>
            <w:r w:rsidRPr="00F44C17">
              <w:rPr>
                <w:lang w:val="en-US"/>
              </w:rPr>
              <w:t xml:space="preserve">.0 </w:t>
            </w:r>
            <w:proofErr w:type="spellStart"/>
            <w:r w:rsidRPr="00F44C17">
              <w:rPr>
                <w:lang w:val="en-US"/>
              </w:rPr>
              <w:t>mrad</w:t>
            </w:r>
            <w:proofErr w:type="spellEnd"/>
            <w:r w:rsidRPr="00F44C17">
              <w:rPr>
                <w:lang w:val="en-US"/>
              </w:rPr>
              <w:t xml:space="preserve"> but not more than </w:t>
            </w:r>
            <w:r w:rsidRPr="00F44C17">
              <w:rPr>
                <w:lang w:val="en-US" w:eastAsia="ja-JP"/>
              </w:rPr>
              <w:t>3</w:t>
            </w:r>
            <w:r w:rsidRPr="00F44C17">
              <w:rPr>
                <w:lang w:val="en-US"/>
              </w:rPr>
              <w:t>.</w:t>
            </w:r>
            <w:r w:rsidRPr="00F44C17">
              <w:rPr>
                <w:lang w:val="en-US" w:eastAsia="ja-JP"/>
              </w:rPr>
              <w:t>0</w:t>
            </w:r>
            <w:r w:rsidRPr="00F44C17">
              <w:rPr>
                <w:lang w:val="en-US"/>
              </w:rPr>
              <w:t xml:space="preserve"> </w:t>
            </w:r>
            <w:proofErr w:type="spellStart"/>
            <w:r w:rsidRPr="00F44C17">
              <w:rPr>
                <w:lang w:val="en-US"/>
              </w:rPr>
              <w:t>mrad</w:t>
            </w:r>
            <w:proofErr w:type="spellEnd"/>
          </w:p>
          <w:p w14:paraId="04F0CCD4" w14:textId="77777777" w:rsidR="006802AA" w:rsidRPr="00F44C17" w:rsidRDefault="006802AA" w:rsidP="0043383F">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w:t>
            </w:r>
            <w:r w:rsidRPr="00F44C17">
              <w:rPr>
                <w:lang w:eastAsia="ja-JP"/>
              </w:rPr>
              <w:t>2</w:t>
            </w:r>
            <w:r w:rsidRPr="00F44C17">
              <w:t>.0 </w:t>
            </w:r>
            <w:proofErr w:type="spellStart"/>
            <w:r w:rsidRPr="00F44C17">
              <w:t>mrad</w:t>
            </w:r>
            <w:proofErr w:type="spellEnd"/>
            <w:r w:rsidRPr="00F44C17">
              <w:t> &lt; </w:t>
            </w:r>
            <w:proofErr w:type="spellStart"/>
            <w:r w:rsidRPr="00F44C17">
              <w:t>Δr</w:t>
            </w:r>
            <w:r w:rsidRPr="00F44C17">
              <w:rPr>
                <w:vertAlign w:val="subscript"/>
              </w:rPr>
              <w:t>I</w:t>
            </w:r>
            <w:proofErr w:type="spellEnd"/>
            <w:r w:rsidRPr="00F44C17">
              <w:t xml:space="preserve"> </w:t>
            </w:r>
            <w:r w:rsidRPr="00F44C17">
              <w:rPr>
                <w:u w:val="single"/>
              </w:rPr>
              <w:t>&lt;</w:t>
            </w:r>
            <w:r w:rsidRPr="00F44C17">
              <w:t xml:space="preserve"> </w:t>
            </w:r>
            <w:r w:rsidRPr="00F44C17">
              <w:rPr>
                <w:lang w:eastAsia="ja-JP"/>
              </w:rPr>
              <w:t>3</w:t>
            </w:r>
            <w:r w:rsidRPr="00F44C17">
              <w:t>.</w:t>
            </w:r>
            <w:r w:rsidRPr="00F44C17">
              <w:rPr>
                <w:lang w:eastAsia="ja-JP"/>
              </w:rPr>
              <w:t>0</w:t>
            </w:r>
            <w:r w:rsidRPr="00F44C17">
              <w:t xml:space="preserve"> </w:t>
            </w:r>
            <w:proofErr w:type="spellStart"/>
            <w:r w:rsidRPr="00F44C17">
              <w:t>mrad</w:t>
            </w:r>
            <w:proofErr w:type="spellEnd"/>
            <w:r w:rsidRPr="00F44C17">
              <w:t>)</w:t>
            </w:r>
          </w:p>
        </w:tc>
      </w:tr>
    </w:tbl>
    <w:p w14:paraId="718C82E1" w14:textId="6BAF9ED4" w:rsidR="006802AA" w:rsidRPr="004C5B48" w:rsidRDefault="00D45406" w:rsidP="006802AA">
      <w:pPr>
        <w:widowControl w:val="0"/>
        <w:autoSpaceDE w:val="0"/>
        <w:autoSpaceDN w:val="0"/>
        <w:adjustRightInd w:val="0"/>
        <w:spacing w:before="120" w:after="120"/>
        <w:ind w:left="2268" w:right="1134"/>
        <w:jc w:val="both"/>
        <w:rPr>
          <w:lang w:val="en-US" w:eastAsia="ja-JP"/>
        </w:rPr>
      </w:pPr>
      <w:r>
        <w:rPr>
          <w:lang w:val="en-US" w:eastAsia="ja-JP"/>
        </w:rPr>
        <w:t>A</w:t>
      </w:r>
      <w:r w:rsidR="006802AA" w:rsidRPr="004C5B48">
        <w:rPr>
          <w:lang w:val="en-US" w:eastAsia="ja-JP"/>
        </w:rPr>
        <w:t xml:space="preserve"> further sample of a headlamp mounted on a test fixture representative of the correct installation on the vehicle </w:t>
      </w:r>
      <w:proofErr w:type="gramStart"/>
      <w:r w:rsidR="006802AA" w:rsidRPr="004C5B48">
        <w:rPr>
          <w:lang w:val="en-US" w:eastAsia="ja-JP"/>
        </w:rPr>
        <w:t>shall be tested</w:t>
      </w:r>
      <w:proofErr w:type="gramEnd"/>
      <w:r w:rsidR="006802AA" w:rsidRPr="004C5B48">
        <w:rPr>
          <w:lang w:val="en-US" w:eastAsia="ja-JP"/>
        </w:rPr>
        <w:t xml:space="preserve"> as described in paragraph 2.1. above after being subjected three consecutive times to the cycle as described below, in order to stabilize the position of mechanical parts of the headlamp: </w:t>
      </w:r>
    </w:p>
    <w:p w14:paraId="3685EE6B" w14:textId="77777777" w:rsidR="006802AA" w:rsidRPr="004C5B48" w:rsidRDefault="006802AA" w:rsidP="006802AA">
      <w:pPr>
        <w:widowControl w:val="0"/>
        <w:autoSpaceDE w:val="0"/>
        <w:autoSpaceDN w:val="0"/>
        <w:adjustRightInd w:val="0"/>
        <w:spacing w:after="120"/>
        <w:ind w:left="2835" w:right="1134" w:hanging="567"/>
        <w:jc w:val="both"/>
        <w:rPr>
          <w:lang w:val="en-US" w:eastAsia="ja-JP"/>
        </w:rPr>
      </w:pPr>
      <w:r w:rsidRPr="004C5B48">
        <w:rPr>
          <w:lang w:val="en-US" w:eastAsia="ja-JP"/>
        </w:rPr>
        <w:t>(a)</w:t>
      </w:r>
      <w:r w:rsidRPr="004C5B48">
        <w:rPr>
          <w:lang w:val="en-US" w:eastAsia="ja-JP"/>
        </w:rPr>
        <w:tab/>
        <w:t>Operation of the passing beam for one hour (the voltage shall be adjusted as specified in paragraph 1.1.1.2.);</w:t>
      </w:r>
    </w:p>
    <w:p w14:paraId="4B18624D" w14:textId="77777777" w:rsidR="006802AA" w:rsidRPr="004C5B48" w:rsidRDefault="006802AA" w:rsidP="006802AA">
      <w:pPr>
        <w:widowControl w:val="0"/>
        <w:autoSpaceDE w:val="0"/>
        <w:autoSpaceDN w:val="0"/>
        <w:adjustRightInd w:val="0"/>
        <w:spacing w:after="120"/>
        <w:ind w:left="2268" w:right="1134"/>
        <w:jc w:val="both"/>
        <w:rPr>
          <w:lang w:val="en-US" w:eastAsia="ja-JP"/>
        </w:rPr>
      </w:pPr>
      <w:r w:rsidRPr="004C5B48">
        <w:rPr>
          <w:lang w:val="en-US" w:eastAsia="ja-JP"/>
        </w:rPr>
        <w:lastRenderedPageBreak/>
        <w:t>(b)</w:t>
      </w:r>
      <w:r w:rsidRPr="004C5B48">
        <w:rPr>
          <w:lang w:val="en-US" w:eastAsia="ja-JP"/>
        </w:rPr>
        <w:tab/>
        <w:t>One hour period with the lamp switched off.</w:t>
      </w:r>
    </w:p>
    <w:p w14:paraId="017FFF3D" w14:textId="77777777" w:rsidR="006802AA" w:rsidRPr="004C5B48" w:rsidRDefault="006802AA" w:rsidP="006802AA">
      <w:pPr>
        <w:widowControl w:val="0"/>
        <w:autoSpaceDE w:val="0"/>
        <w:autoSpaceDN w:val="0"/>
        <w:adjustRightInd w:val="0"/>
        <w:spacing w:after="120"/>
        <w:ind w:left="2268" w:right="1134"/>
        <w:jc w:val="both"/>
        <w:rPr>
          <w:lang w:val="en-US" w:eastAsia="ja-JP"/>
        </w:rPr>
      </w:pPr>
      <w:r w:rsidRPr="004C5B48">
        <w:rPr>
          <w:rFonts w:eastAsia="MS Mincho"/>
          <w:bCs/>
          <w:lang w:val="en-US" w:eastAsia="ja-JP"/>
        </w:rPr>
        <w:tab/>
      </w:r>
      <w:r w:rsidRPr="004C5B48">
        <w:rPr>
          <w:rFonts w:eastAsia="MS Mincho"/>
          <w:bCs/>
          <w:lang w:val="en-US"/>
        </w:rPr>
        <w:t xml:space="preserve">After these three cycles, the headlamp type </w:t>
      </w:r>
      <w:proofErr w:type="gramStart"/>
      <w:r w:rsidRPr="004C5B48">
        <w:rPr>
          <w:rFonts w:eastAsia="MS Mincho"/>
          <w:bCs/>
          <w:lang w:val="en-US"/>
        </w:rPr>
        <w:t>shall be considered</w:t>
      </w:r>
      <w:proofErr w:type="gramEnd"/>
      <w:r w:rsidRPr="004C5B48">
        <w:rPr>
          <w:rFonts w:eastAsia="MS Mincho"/>
          <w:bCs/>
          <w:lang w:val="en-US"/>
        </w:rPr>
        <w:t xml:space="preserve"> as acceptable if the absolute values </w:t>
      </w:r>
      <w:r w:rsidRPr="004C5B48">
        <w:rPr>
          <w:rFonts w:eastAsia="MS Mincho"/>
          <w:bCs/>
        </w:rPr>
        <w:t>Δ</w:t>
      </w:r>
      <w:r w:rsidRPr="004C5B48">
        <w:rPr>
          <w:rFonts w:eastAsia="MS Mincho"/>
          <w:bCs/>
          <w:lang w:val="en-US"/>
        </w:rPr>
        <w:t xml:space="preserve">r measured according to paragraph 2.1. </w:t>
      </w:r>
      <w:proofErr w:type="gramStart"/>
      <w:r w:rsidRPr="004C5B48">
        <w:rPr>
          <w:rFonts w:eastAsia="MS Mincho"/>
          <w:bCs/>
          <w:lang w:val="en-US"/>
        </w:rPr>
        <w:t>above</w:t>
      </w:r>
      <w:proofErr w:type="gramEnd"/>
      <w:r w:rsidRPr="004C5B48">
        <w:rPr>
          <w:rFonts w:eastAsia="MS Mincho"/>
          <w:bCs/>
          <w:lang w:val="en-US"/>
        </w:rPr>
        <w:t xml:space="preserve"> on this further sample meet the requirements in paragraph 2.2.1. </w:t>
      </w:r>
      <w:proofErr w:type="gramStart"/>
      <w:r w:rsidRPr="004C5B48">
        <w:rPr>
          <w:rFonts w:eastAsia="MS Mincho"/>
          <w:bCs/>
          <w:lang w:val="en-US"/>
        </w:rPr>
        <w:t>above</w:t>
      </w:r>
      <w:proofErr w:type="gramEnd"/>
      <w:r w:rsidRPr="004C5B48">
        <w:rPr>
          <w:rFonts w:eastAsia="MS Mincho"/>
          <w:lang w:val="en-US"/>
        </w:rPr>
        <w:t>."</w:t>
      </w:r>
    </w:p>
    <w:p w14:paraId="266F83C7" w14:textId="4B6D0D9F" w:rsidR="006802AA" w:rsidRDefault="006802AA" w:rsidP="006802AA">
      <w:pPr>
        <w:tabs>
          <w:tab w:val="left" w:pos="8647"/>
        </w:tabs>
        <w:spacing w:after="120"/>
        <w:ind w:left="2268" w:right="1134" w:hanging="1134"/>
        <w:rPr>
          <w:i/>
          <w:lang w:val="en-US"/>
        </w:rPr>
      </w:pPr>
      <w:r w:rsidRPr="00C56DA7">
        <w:rPr>
          <w:i/>
          <w:lang w:val="en-US"/>
        </w:rPr>
        <w:t xml:space="preserve">Annex </w:t>
      </w:r>
      <w:proofErr w:type="gramStart"/>
      <w:r w:rsidRPr="004C5B48">
        <w:rPr>
          <w:i/>
          <w:lang w:val="en-US"/>
        </w:rPr>
        <w:t>5</w:t>
      </w:r>
      <w:proofErr w:type="gramEnd"/>
      <w:r w:rsidRPr="00C56DA7">
        <w:rPr>
          <w:i/>
          <w:lang w:val="en-US"/>
        </w:rPr>
        <w:t xml:space="preserve"> </w:t>
      </w:r>
    </w:p>
    <w:p w14:paraId="1F1F411D" w14:textId="77777777" w:rsidR="006802AA" w:rsidRPr="00C56DA7" w:rsidRDefault="006802AA" w:rsidP="006802AA">
      <w:pPr>
        <w:tabs>
          <w:tab w:val="left" w:pos="8647"/>
        </w:tabs>
        <w:spacing w:after="120"/>
        <w:ind w:left="2268" w:right="1134" w:hanging="1134"/>
        <w:rPr>
          <w:lang w:val="en-US"/>
        </w:rPr>
      </w:pPr>
      <w:proofErr w:type="gramStart"/>
      <w:r w:rsidRPr="004C5B48">
        <w:rPr>
          <w:i/>
          <w:lang w:val="en-US"/>
        </w:rPr>
        <w:t>Paragraph 1.2</w:t>
      </w:r>
      <w:r w:rsidRPr="002053D7">
        <w:rPr>
          <w:i/>
          <w:lang w:val="en-US"/>
        </w:rPr>
        <w:t>.2.1.</w:t>
      </w:r>
      <w:proofErr w:type="gramEnd"/>
      <w:r w:rsidRPr="00D45406">
        <w:rPr>
          <w:lang w:val="en-US"/>
        </w:rPr>
        <w:t>,</w:t>
      </w:r>
      <w:r w:rsidRPr="002053D7">
        <w:rPr>
          <w:i/>
          <w:lang w:val="en-US"/>
        </w:rPr>
        <w:t xml:space="preserve"> </w:t>
      </w:r>
      <w:proofErr w:type="gramStart"/>
      <w:r w:rsidRPr="002053D7">
        <w:rPr>
          <w:lang w:val="en-US"/>
        </w:rPr>
        <w:t>amend</w:t>
      </w:r>
      <w:r w:rsidRPr="00C56DA7">
        <w:rPr>
          <w:lang w:val="en-US"/>
        </w:rPr>
        <w:t xml:space="preserve"> to read</w:t>
      </w:r>
      <w:proofErr w:type="gramEnd"/>
      <w:r w:rsidRPr="00C56DA7">
        <w:rPr>
          <w:lang w:val="en-US"/>
        </w:rPr>
        <w:t>:</w:t>
      </w:r>
    </w:p>
    <w:p w14:paraId="0D11B005" w14:textId="31B0681A" w:rsidR="006802AA" w:rsidRPr="0058622B" w:rsidRDefault="006802AA" w:rsidP="006802AA">
      <w:pPr>
        <w:pStyle w:val="para"/>
        <w:tabs>
          <w:tab w:val="left" w:pos="8505"/>
          <w:tab w:val="left" w:pos="8647"/>
        </w:tabs>
        <w:rPr>
          <w:b/>
          <w:szCs w:val="22"/>
          <w:lang w:val="en-US"/>
        </w:rPr>
      </w:pPr>
      <w:proofErr w:type="gramStart"/>
      <w:r>
        <w:rPr>
          <w:lang w:val="en-US"/>
        </w:rPr>
        <w:t>"</w:t>
      </w:r>
      <w:r w:rsidRPr="0047199D">
        <w:rPr>
          <w:lang w:val="en-US"/>
        </w:rPr>
        <w:t>1.2</w:t>
      </w:r>
      <w:r>
        <w:rPr>
          <w:lang w:val="en-US"/>
        </w:rPr>
        <w:t>.2.1.</w:t>
      </w:r>
      <w:r w:rsidRPr="0047199D">
        <w:rPr>
          <w:lang w:val="en-US"/>
        </w:rPr>
        <w:tab/>
      </w:r>
      <w:r w:rsidRPr="002053D7">
        <w:rPr>
          <w:lang w:val="en-US"/>
        </w:rPr>
        <w:t>For the passing-beam, the values prescribed in this Regulation are met at one point within a circle of 0.35 degrees around points B 50 L (or R) (with a tolerance of 85 cd), 75 R (or L), 50 V, 25 R, 25 L, and in the entire area of zone</w:t>
      </w:r>
      <w:r w:rsidR="00D45406">
        <w:rPr>
          <w:lang w:val="en-US"/>
        </w:rPr>
        <w:t> </w:t>
      </w:r>
      <w:r w:rsidRPr="002053D7">
        <w:rPr>
          <w:lang w:val="en-US"/>
        </w:rPr>
        <w:t>IV which is not more than 0.52 degrees above line 25 R and 25 L;</w:t>
      </w:r>
      <w:r>
        <w:rPr>
          <w:lang w:val="en-US"/>
        </w:rPr>
        <w:t>"</w:t>
      </w:r>
      <w:proofErr w:type="gramEnd"/>
    </w:p>
    <w:p w14:paraId="7A9A6DAB" w14:textId="77777777" w:rsidR="006802AA" w:rsidRPr="00C56DA7" w:rsidRDefault="006802AA" w:rsidP="006802AA">
      <w:pPr>
        <w:tabs>
          <w:tab w:val="left" w:pos="8647"/>
        </w:tabs>
        <w:spacing w:after="120"/>
        <w:ind w:left="2268" w:right="1469" w:hanging="1134"/>
        <w:rPr>
          <w:lang w:val="en-US"/>
        </w:rPr>
      </w:pPr>
      <w:proofErr w:type="gramStart"/>
      <w:r>
        <w:rPr>
          <w:i/>
          <w:lang w:val="en-US"/>
        </w:rPr>
        <w:t>P</w:t>
      </w:r>
      <w:r w:rsidRPr="004C5B48">
        <w:rPr>
          <w:i/>
          <w:lang w:val="en-US"/>
        </w:rPr>
        <w:t>aragraph 2</w:t>
      </w:r>
      <w:r w:rsidRPr="002053D7">
        <w:rPr>
          <w:i/>
          <w:lang w:val="en-US"/>
        </w:rPr>
        <w:t>.4.</w:t>
      </w:r>
      <w:proofErr w:type="gramEnd"/>
      <w:r w:rsidRPr="00D45406">
        <w:rPr>
          <w:lang w:val="en-US"/>
        </w:rPr>
        <w:t>,</w:t>
      </w:r>
      <w:r w:rsidRPr="00C56DA7">
        <w:rPr>
          <w:i/>
          <w:lang w:val="en-US"/>
        </w:rPr>
        <w:t xml:space="preserve"> </w:t>
      </w:r>
      <w:proofErr w:type="gramStart"/>
      <w:r w:rsidRPr="00C56DA7">
        <w:rPr>
          <w:lang w:val="en-US"/>
        </w:rPr>
        <w:t>amend to read</w:t>
      </w:r>
      <w:proofErr w:type="gramEnd"/>
      <w:r w:rsidRPr="00C56DA7">
        <w:rPr>
          <w:lang w:val="en-US"/>
        </w:rPr>
        <w:t>:</w:t>
      </w:r>
    </w:p>
    <w:p w14:paraId="116E2402" w14:textId="77777777" w:rsidR="006802AA" w:rsidRPr="002053D7" w:rsidRDefault="006802AA" w:rsidP="006802AA">
      <w:pPr>
        <w:pStyle w:val="para"/>
        <w:keepNext/>
        <w:keepLines/>
        <w:tabs>
          <w:tab w:val="left" w:pos="8647"/>
        </w:tabs>
        <w:rPr>
          <w:lang w:val="en-US"/>
        </w:rPr>
      </w:pPr>
      <w:r>
        <w:rPr>
          <w:lang w:val="en-US"/>
        </w:rPr>
        <w:t>"</w:t>
      </w:r>
      <w:r w:rsidRPr="002053D7">
        <w:rPr>
          <w:lang w:val="en-US"/>
        </w:rPr>
        <w:t>2.4.</w:t>
      </w:r>
      <w:r w:rsidRPr="002053D7">
        <w:rPr>
          <w:lang w:val="en-US"/>
        </w:rPr>
        <w:tab/>
        <w:t>Measured and recorded photometric characteristics</w:t>
      </w:r>
    </w:p>
    <w:p w14:paraId="49682BBB" w14:textId="77777777" w:rsidR="006802AA" w:rsidRPr="002053D7" w:rsidRDefault="006802AA" w:rsidP="006802AA">
      <w:pPr>
        <w:pStyle w:val="para"/>
        <w:tabs>
          <w:tab w:val="left" w:pos="8647"/>
        </w:tabs>
        <w:ind w:firstLine="0"/>
        <w:rPr>
          <w:lang w:val="en-US"/>
        </w:rPr>
      </w:pPr>
      <w:proofErr w:type="gramStart"/>
      <w:r w:rsidRPr="002053D7">
        <w:rPr>
          <w:lang w:val="en-US"/>
        </w:rPr>
        <w:t>The sampled headlamps shall be subjected to photometric measurements at the points provided for in the Regulation, the reading being limited at the points I</w:t>
      </w:r>
      <w:r w:rsidRPr="002053D7">
        <w:rPr>
          <w:vertAlign w:val="subscript"/>
          <w:lang w:val="en-US"/>
        </w:rPr>
        <w:t>max</w:t>
      </w:r>
      <w:r w:rsidRPr="002053D7">
        <w:rPr>
          <w:lang w:val="en-US"/>
        </w:rPr>
        <w:t>, HV</w:t>
      </w:r>
      <w:r w:rsidRPr="007E21C3">
        <w:rPr>
          <w:vertAlign w:val="superscript"/>
          <w:lang w:val="en-US"/>
        </w:rPr>
        <w:t>1</w:t>
      </w:r>
      <w:r w:rsidRPr="002053D7">
        <w:rPr>
          <w:lang w:val="en-US"/>
        </w:rPr>
        <w:t>, HL, HR</w:t>
      </w:r>
      <w:r w:rsidRPr="007E21C3">
        <w:rPr>
          <w:vertAlign w:val="superscript"/>
          <w:lang w:val="en-US"/>
        </w:rPr>
        <w:t>2</w:t>
      </w:r>
      <w:r w:rsidRPr="002053D7">
        <w:rPr>
          <w:lang w:val="en-US"/>
        </w:rPr>
        <w:t xml:space="preserve"> in the case of a driving-beam, and to points B 50 L </w:t>
      </w:r>
      <w:r w:rsidRPr="004C5B48">
        <w:rPr>
          <w:lang w:val="en-US"/>
        </w:rPr>
        <w:t>(or R), 50L (or R), 50 V, 75 R (or L) and 25 L (or R) in the case of the</w:t>
      </w:r>
      <w:r w:rsidRPr="002053D7">
        <w:rPr>
          <w:lang w:val="en-US"/>
        </w:rPr>
        <w:t xml:space="preserve"> passing-beam (see figure in Annex 3).</w:t>
      </w:r>
      <w:r>
        <w:rPr>
          <w:lang w:val="en-US"/>
        </w:rPr>
        <w:t>"</w:t>
      </w:r>
      <w:proofErr w:type="gramEnd"/>
    </w:p>
    <w:p w14:paraId="3C6277F4" w14:textId="09A7FCC4" w:rsidR="006802AA" w:rsidRPr="00C56DA7" w:rsidRDefault="006802AA" w:rsidP="00E63A20">
      <w:pPr>
        <w:tabs>
          <w:tab w:val="left" w:pos="8647"/>
        </w:tabs>
        <w:spacing w:after="120"/>
        <w:ind w:left="1134" w:right="1134"/>
        <w:rPr>
          <w:lang w:val="en-US"/>
        </w:rPr>
      </w:pPr>
      <w:r w:rsidRPr="00C56DA7">
        <w:rPr>
          <w:i/>
          <w:lang w:val="en-US"/>
        </w:rPr>
        <w:t xml:space="preserve">Annex </w:t>
      </w:r>
      <w:proofErr w:type="gramStart"/>
      <w:r w:rsidRPr="004C5B48">
        <w:rPr>
          <w:i/>
          <w:lang w:val="en-US"/>
        </w:rPr>
        <w:t>6</w:t>
      </w:r>
      <w:proofErr w:type="gramEnd"/>
      <w:r w:rsidR="00E63A20">
        <w:rPr>
          <w:i/>
          <w:lang w:val="en-US"/>
        </w:rPr>
        <w:br/>
        <w:t>P</w:t>
      </w:r>
      <w:r w:rsidR="00E63A20" w:rsidRPr="004C5B48">
        <w:rPr>
          <w:i/>
          <w:lang w:val="en-US"/>
        </w:rPr>
        <w:t xml:space="preserve">aragraph </w:t>
      </w:r>
      <w:r w:rsidRPr="004C5B48">
        <w:rPr>
          <w:i/>
          <w:lang w:val="en-US"/>
        </w:rPr>
        <w:t>2.6.1.2.</w:t>
      </w:r>
      <w:r w:rsidRPr="00D45406">
        <w:rPr>
          <w:lang w:val="en-US"/>
        </w:rPr>
        <w:t>,</w:t>
      </w:r>
      <w:r w:rsidRPr="00C56DA7">
        <w:rPr>
          <w:i/>
          <w:lang w:val="en-US"/>
        </w:rPr>
        <w:t xml:space="preserve"> </w:t>
      </w:r>
      <w:r w:rsidRPr="00C56DA7">
        <w:rPr>
          <w:lang w:val="en-US"/>
        </w:rPr>
        <w:t>amend to read:</w:t>
      </w:r>
    </w:p>
    <w:p w14:paraId="28A0AF5F" w14:textId="77777777" w:rsidR="006802AA" w:rsidRPr="004C5B48" w:rsidRDefault="006802AA" w:rsidP="006802AA">
      <w:pPr>
        <w:pStyle w:val="SingleTxtG"/>
        <w:rPr>
          <w:i/>
          <w:lang w:val="en-US"/>
        </w:rPr>
      </w:pPr>
      <w:r w:rsidRPr="004C5B48">
        <w:rPr>
          <w:lang w:val="en-US"/>
        </w:rPr>
        <w:t>"2.6.1.2.</w:t>
      </w:r>
      <w:r w:rsidRPr="004C5B48">
        <w:rPr>
          <w:lang w:val="en-US"/>
        </w:rPr>
        <w:tab/>
        <w:t>Results</w:t>
      </w:r>
    </w:p>
    <w:p w14:paraId="3774A049" w14:textId="77777777" w:rsidR="006802AA" w:rsidRPr="004C5B48" w:rsidRDefault="006802AA" w:rsidP="006802AA">
      <w:pPr>
        <w:pStyle w:val="SingleTxtG"/>
        <w:ind w:left="2259"/>
        <w:rPr>
          <w:lang w:val="en-US"/>
        </w:rPr>
      </w:pPr>
      <w:r w:rsidRPr="004C5B48">
        <w:rPr>
          <w:lang w:val="en-US"/>
        </w:rPr>
        <w:t>After the test, the results of photometric measurements carried out on the headlamp in accordance with this Regulation shall not exceed:</w:t>
      </w:r>
    </w:p>
    <w:p w14:paraId="1035E305" w14:textId="77777777" w:rsidR="006802AA" w:rsidRPr="004C5B48" w:rsidRDefault="006802AA" w:rsidP="006802AA">
      <w:pPr>
        <w:pStyle w:val="SingleTxtG"/>
        <w:ind w:left="2835" w:hanging="567"/>
        <w:rPr>
          <w:lang w:val="en-US"/>
        </w:rPr>
      </w:pPr>
      <w:r w:rsidRPr="004C5B48">
        <w:rPr>
          <w:lang w:val="en-US"/>
        </w:rPr>
        <w:t>(a)</w:t>
      </w:r>
      <w:r w:rsidRPr="004C5B48">
        <w:rPr>
          <w:lang w:val="en-US"/>
        </w:rPr>
        <w:tab/>
        <w:t xml:space="preserve">By more than 30 per cent the maximum values prescribed at points B 50 L and by more than 10 per cent below the minimum values prescribed at point 75 R (in the case of headlamps intended for left-hand traffic, the points to be considered are B 50 R and 75  L); </w:t>
      </w:r>
    </w:p>
    <w:p w14:paraId="7E52E9C4" w14:textId="29ABD0AA" w:rsidR="006802AA" w:rsidRPr="004C5B48" w:rsidRDefault="00D45406" w:rsidP="006802AA">
      <w:pPr>
        <w:pStyle w:val="SingleTxtG"/>
        <w:ind w:left="1692" w:firstLine="567"/>
        <w:rPr>
          <w:lang w:val="en-US"/>
        </w:rPr>
      </w:pPr>
      <w:r>
        <w:rPr>
          <w:lang w:val="en-US"/>
        </w:rPr>
        <w:t>O</w:t>
      </w:r>
      <w:r w:rsidR="006802AA" w:rsidRPr="004C5B48">
        <w:rPr>
          <w:lang w:val="en-US"/>
        </w:rPr>
        <w:t>r</w:t>
      </w:r>
    </w:p>
    <w:p w14:paraId="4DDEF1D3" w14:textId="77777777" w:rsidR="006802AA" w:rsidRPr="004C5B48" w:rsidRDefault="006802AA" w:rsidP="006802AA">
      <w:pPr>
        <w:pStyle w:val="SingleTxtG"/>
        <w:ind w:left="2835" w:hanging="576"/>
        <w:rPr>
          <w:lang w:val="en-US"/>
        </w:rPr>
      </w:pPr>
      <w:r w:rsidRPr="004C5B48">
        <w:rPr>
          <w:lang w:val="en-US"/>
        </w:rPr>
        <w:t>(b)</w:t>
      </w:r>
      <w:r w:rsidRPr="004C5B48">
        <w:rPr>
          <w:lang w:val="en-US"/>
        </w:rPr>
        <w:tab/>
        <w:t>By more than 10 per cent below the minimum values prescribed for HV in the case of a headlamp producing driving-beam only."</w:t>
      </w:r>
    </w:p>
    <w:p w14:paraId="7CEFFB99" w14:textId="3F70DBCE" w:rsidR="006802AA" w:rsidRDefault="006802AA" w:rsidP="006802AA">
      <w:pPr>
        <w:tabs>
          <w:tab w:val="left" w:pos="8647"/>
        </w:tabs>
        <w:spacing w:after="120"/>
        <w:ind w:left="2268" w:right="1134" w:hanging="1134"/>
        <w:rPr>
          <w:i/>
          <w:lang w:val="en-US"/>
        </w:rPr>
      </w:pPr>
      <w:r w:rsidRPr="00C56DA7">
        <w:rPr>
          <w:i/>
          <w:lang w:val="en-US"/>
        </w:rPr>
        <w:t xml:space="preserve">Annex </w:t>
      </w:r>
      <w:proofErr w:type="gramStart"/>
      <w:r w:rsidRPr="004C5B48">
        <w:rPr>
          <w:i/>
          <w:lang w:val="en-US"/>
        </w:rPr>
        <w:t>7</w:t>
      </w:r>
      <w:proofErr w:type="gramEnd"/>
      <w:r w:rsidRPr="00C56DA7">
        <w:rPr>
          <w:i/>
          <w:lang w:val="en-US"/>
        </w:rPr>
        <w:t xml:space="preserve"> </w:t>
      </w:r>
    </w:p>
    <w:p w14:paraId="1D941585" w14:textId="77777777" w:rsidR="006802AA" w:rsidRPr="004C5B48" w:rsidRDefault="006802AA" w:rsidP="006802AA">
      <w:pPr>
        <w:tabs>
          <w:tab w:val="left" w:pos="8647"/>
        </w:tabs>
        <w:spacing w:after="120"/>
        <w:ind w:left="2268" w:right="1134" w:hanging="1134"/>
        <w:rPr>
          <w:lang w:val="en-US"/>
        </w:rPr>
      </w:pPr>
      <w:proofErr w:type="gramStart"/>
      <w:r>
        <w:rPr>
          <w:i/>
          <w:lang w:val="en-US"/>
        </w:rPr>
        <w:t>P</w:t>
      </w:r>
      <w:r w:rsidRPr="004C5B48">
        <w:rPr>
          <w:i/>
          <w:lang w:val="en-US"/>
        </w:rPr>
        <w:t>aragraph 1.2.2.1.</w:t>
      </w:r>
      <w:proofErr w:type="gramEnd"/>
      <w:r w:rsidRPr="004C5B48">
        <w:rPr>
          <w:i/>
          <w:lang w:val="en-US"/>
        </w:rPr>
        <w:t>,</w:t>
      </w:r>
      <w:r w:rsidRPr="00C56DA7">
        <w:rPr>
          <w:i/>
          <w:lang w:val="en-US"/>
        </w:rPr>
        <w:t xml:space="preserve"> </w:t>
      </w:r>
      <w:proofErr w:type="gramStart"/>
      <w:r w:rsidRPr="00C56DA7">
        <w:rPr>
          <w:lang w:val="en-US"/>
        </w:rPr>
        <w:t>amend to read</w:t>
      </w:r>
      <w:proofErr w:type="gramEnd"/>
      <w:r w:rsidRPr="00C56DA7">
        <w:rPr>
          <w:lang w:val="en-US"/>
        </w:rPr>
        <w:t>:</w:t>
      </w:r>
    </w:p>
    <w:p w14:paraId="550A4963" w14:textId="77777777" w:rsidR="006802AA" w:rsidRDefault="006802AA" w:rsidP="006802AA">
      <w:pPr>
        <w:pStyle w:val="SingleTxtG"/>
        <w:ind w:left="2268" w:hanging="1134"/>
        <w:rPr>
          <w:i/>
          <w:lang w:val="en-US"/>
        </w:rPr>
      </w:pPr>
      <w:proofErr w:type="gramStart"/>
      <w:r>
        <w:rPr>
          <w:lang w:val="en-US"/>
        </w:rPr>
        <w:t>"</w:t>
      </w:r>
      <w:r w:rsidRPr="006E5F59">
        <w:rPr>
          <w:lang w:val="en-US"/>
        </w:rPr>
        <w:t>1.2.2.1.</w:t>
      </w:r>
      <w:r w:rsidRPr="006E5F59">
        <w:rPr>
          <w:lang w:val="en-US"/>
        </w:rPr>
        <w:tab/>
      </w:r>
      <w:r w:rsidRPr="009C53FD">
        <w:rPr>
          <w:lang w:val="en-US"/>
        </w:rPr>
        <w:t>For the passing-beam, the values prescribed in this Regulation are met at one point of each area delimited on the measuring screen (at 25 m) by a circle 15 cm in radius around points B 50 L (or R)</w:t>
      </w:r>
      <w:r w:rsidRPr="009C53FD">
        <w:rPr>
          <w:vertAlign w:val="superscript"/>
          <w:lang w:val="en-US"/>
        </w:rPr>
        <w:t>1</w:t>
      </w:r>
      <w:r w:rsidRPr="009C53FD">
        <w:rPr>
          <w:lang w:val="en-US"/>
        </w:rPr>
        <w:t xml:space="preserve"> (with a tolerance of 85 cd), 75 R (or L), 50 V, 25 R, 25 L, and in the entire area of zone IV which is not more than 22.5 cm above line 25 R and 25 L;</w:t>
      </w:r>
      <w:r>
        <w:rPr>
          <w:lang w:val="en-US"/>
        </w:rPr>
        <w:t>"</w:t>
      </w:r>
      <w:proofErr w:type="gramEnd"/>
    </w:p>
    <w:p w14:paraId="06AE2C0B" w14:textId="77777777" w:rsidR="006802AA" w:rsidRPr="00580082" w:rsidRDefault="006802AA" w:rsidP="006802AA">
      <w:pPr>
        <w:pStyle w:val="SingleTxtG"/>
        <w:spacing w:after="100" w:line="240" w:lineRule="auto"/>
        <w:ind w:left="2268" w:hanging="1134"/>
        <w:rPr>
          <w:lang w:val="en-US"/>
        </w:rPr>
      </w:pPr>
      <w:r>
        <w:rPr>
          <w:i/>
          <w:lang w:val="en-US"/>
        </w:rPr>
        <w:t>P</w:t>
      </w:r>
      <w:r w:rsidRPr="00580082">
        <w:rPr>
          <w:i/>
          <w:lang w:val="en-US"/>
        </w:rPr>
        <w:t xml:space="preserve">aragraphs 2. </w:t>
      </w:r>
      <w:proofErr w:type="gramStart"/>
      <w:r w:rsidRPr="00580082">
        <w:rPr>
          <w:i/>
          <w:lang w:val="en-US"/>
        </w:rPr>
        <w:t>to</w:t>
      </w:r>
      <w:proofErr w:type="gramEnd"/>
      <w:r w:rsidRPr="00580082">
        <w:rPr>
          <w:i/>
          <w:lang w:val="en-US"/>
        </w:rPr>
        <w:t xml:space="preserve"> </w:t>
      </w:r>
      <w:r>
        <w:rPr>
          <w:i/>
          <w:lang w:val="en-US"/>
        </w:rPr>
        <w:t>4</w:t>
      </w:r>
      <w:r w:rsidRPr="00580082">
        <w:rPr>
          <w:lang w:val="en-US"/>
        </w:rPr>
        <w:t>.,</w:t>
      </w:r>
      <w:r>
        <w:rPr>
          <w:lang w:val="en-US"/>
        </w:rPr>
        <w:t xml:space="preserve"> replace and </w:t>
      </w:r>
      <w:r w:rsidRPr="00580082">
        <w:rPr>
          <w:lang w:val="en-US"/>
        </w:rPr>
        <w:t>amend to read:</w:t>
      </w:r>
    </w:p>
    <w:p w14:paraId="62DC43A3" w14:textId="77777777" w:rsidR="006802AA" w:rsidRPr="00580082" w:rsidRDefault="006802AA" w:rsidP="006802AA">
      <w:pPr>
        <w:pStyle w:val="SingleTxtG"/>
        <w:spacing w:after="100" w:line="240" w:lineRule="auto"/>
        <w:ind w:left="2268" w:hanging="1134"/>
        <w:rPr>
          <w:lang w:val="en-US"/>
        </w:rPr>
      </w:pPr>
      <w:r w:rsidRPr="00580082">
        <w:rPr>
          <w:lang w:val="en-US"/>
        </w:rPr>
        <w:t>"2.</w:t>
      </w:r>
      <w:r w:rsidRPr="00580082">
        <w:rPr>
          <w:lang w:val="en-US"/>
        </w:rPr>
        <w:tab/>
        <w:t>First sampling</w:t>
      </w:r>
    </w:p>
    <w:p w14:paraId="371BB369" w14:textId="77777777" w:rsidR="006802AA" w:rsidRPr="00580082" w:rsidRDefault="006802AA" w:rsidP="006802AA">
      <w:pPr>
        <w:pStyle w:val="SingleTxtG"/>
        <w:spacing w:after="100" w:line="240" w:lineRule="auto"/>
        <w:ind w:left="2268"/>
        <w:rPr>
          <w:lang w:val="en-US"/>
        </w:rPr>
      </w:pPr>
      <w:r w:rsidRPr="00580082">
        <w:rPr>
          <w:lang w:val="en-US"/>
        </w:rPr>
        <w:t xml:space="preserve">In the first sampling four headlamps </w:t>
      </w:r>
      <w:proofErr w:type="gramStart"/>
      <w:r w:rsidRPr="00580082">
        <w:rPr>
          <w:lang w:val="en-US"/>
        </w:rPr>
        <w:t>are selected</w:t>
      </w:r>
      <w:proofErr w:type="gramEnd"/>
      <w:r w:rsidRPr="00580082">
        <w:rPr>
          <w:lang w:val="en-US"/>
        </w:rPr>
        <w:t xml:space="preserve"> at random. The first sample of two is marked A, the second sample of two is marked B.</w:t>
      </w:r>
    </w:p>
    <w:p w14:paraId="3CBE8BE7" w14:textId="77777777" w:rsidR="006802AA" w:rsidRPr="00580082" w:rsidRDefault="006802AA" w:rsidP="006802AA">
      <w:pPr>
        <w:pStyle w:val="SingleTxtG"/>
        <w:spacing w:after="100" w:line="240" w:lineRule="auto"/>
        <w:ind w:left="2268" w:hanging="1134"/>
        <w:rPr>
          <w:lang w:val="en-US"/>
        </w:rPr>
      </w:pPr>
      <w:r w:rsidRPr="00580082">
        <w:rPr>
          <w:lang w:val="en-US"/>
        </w:rPr>
        <w:t>2.1.</w:t>
      </w:r>
      <w:r w:rsidRPr="00580082">
        <w:rPr>
          <w:lang w:val="en-US"/>
        </w:rPr>
        <w:tab/>
        <w:t xml:space="preserve">The conformity of mass-produced headlamps </w:t>
      </w:r>
      <w:proofErr w:type="gramStart"/>
      <w:r w:rsidRPr="00580082">
        <w:rPr>
          <w:lang w:val="en-US"/>
        </w:rPr>
        <w:t>shall not be contested</w:t>
      </w:r>
      <w:proofErr w:type="gramEnd"/>
      <w:r w:rsidRPr="00580082">
        <w:rPr>
          <w:lang w:val="en-US"/>
        </w:rPr>
        <w:t xml:space="preserve"> if the deviation of any specimen of samples A and B (all four lamps) is not more than 20 per cent.</w:t>
      </w:r>
    </w:p>
    <w:p w14:paraId="7509DEB4" w14:textId="77777777" w:rsidR="006802AA" w:rsidRPr="00580082" w:rsidRDefault="006802AA" w:rsidP="006802AA">
      <w:pPr>
        <w:pStyle w:val="SingleTxtG"/>
        <w:spacing w:after="100" w:line="240" w:lineRule="auto"/>
        <w:ind w:left="2268"/>
        <w:rPr>
          <w:lang w:val="en-US"/>
        </w:rPr>
      </w:pPr>
      <w:r w:rsidRPr="00580082">
        <w:rPr>
          <w:lang w:val="en-US"/>
        </w:rPr>
        <w:lastRenderedPageBreak/>
        <w:t xml:space="preserve">In the case, that the deviation of both lamps of sample A is not more than </w:t>
      </w:r>
      <w:r w:rsidRPr="00580082">
        <w:rPr>
          <w:lang w:val="en-US"/>
        </w:rPr>
        <w:tab/>
        <w:t xml:space="preserve">0 per cent, the measurement </w:t>
      </w:r>
      <w:proofErr w:type="gramStart"/>
      <w:r w:rsidRPr="00580082">
        <w:rPr>
          <w:lang w:val="en-US"/>
        </w:rPr>
        <w:t>can be closed</w:t>
      </w:r>
      <w:proofErr w:type="gramEnd"/>
      <w:r w:rsidRPr="00580082">
        <w:rPr>
          <w:lang w:val="en-US"/>
        </w:rPr>
        <w:t>.</w:t>
      </w:r>
    </w:p>
    <w:p w14:paraId="16B18BAA" w14:textId="77777777" w:rsidR="006802AA" w:rsidRPr="00580082" w:rsidRDefault="006802AA" w:rsidP="006802AA">
      <w:pPr>
        <w:pStyle w:val="SingleTxtG"/>
        <w:spacing w:after="100" w:line="240" w:lineRule="auto"/>
        <w:ind w:left="2268" w:hanging="1134"/>
        <w:rPr>
          <w:lang w:val="en-US"/>
        </w:rPr>
      </w:pPr>
      <w:r w:rsidRPr="00580082">
        <w:rPr>
          <w:lang w:val="en-US"/>
        </w:rPr>
        <w:t>2.2.</w:t>
      </w:r>
      <w:r w:rsidRPr="00580082">
        <w:rPr>
          <w:lang w:val="en-US"/>
        </w:rPr>
        <w:tab/>
      </w:r>
      <w:r w:rsidRPr="00580082">
        <w:rPr>
          <w:lang w:val="en-US"/>
        </w:rPr>
        <w:tab/>
        <w:t xml:space="preserve">The conformity of mass-produced headlamps </w:t>
      </w:r>
      <w:proofErr w:type="gramStart"/>
      <w:r w:rsidRPr="00580082">
        <w:rPr>
          <w:lang w:val="en-US"/>
        </w:rPr>
        <w:t>shall be contested</w:t>
      </w:r>
      <w:proofErr w:type="gramEnd"/>
      <w:r w:rsidRPr="00580082">
        <w:rPr>
          <w:lang w:val="en-US"/>
        </w:rPr>
        <w:t xml:space="preserve"> if the deviation of at least one specimen of samples A or B is more than 20 per cent.</w:t>
      </w:r>
    </w:p>
    <w:p w14:paraId="3447BE5E" w14:textId="77777777" w:rsidR="006802AA" w:rsidRPr="00580082" w:rsidRDefault="006802AA" w:rsidP="006802AA">
      <w:pPr>
        <w:pStyle w:val="SingleTxtG"/>
        <w:spacing w:after="100" w:line="240" w:lineRule="auto"/>
        <w:ind w:left="2268"/>
        <w:rPr>
          <w:lang w:val="en-US"/>
        </w:rPr>
      </w:pPr>
      <w:r w:rsidRPr="00580082">
        <w:rPr>
          <w:lang w:val="en-US"/>
        </w:rPr>
        <w:t xml:space="preserve">The manufacturer </w:t>
      </w:r>
      <w:proofErr w:type="gramStart"/>
      <w:r w:rsidRPr="00580082">
        <w:rPr>
          <w:lang w:val="en-US"/>
        </w:rPr>
        <w:t>shall be requested</w:t>
      </w:r>
      <w:proofErr w:type="gramEnd"/>
      <w:r w:rsidRPr="00580082">
        <w:rPr>
          <w:lang w:val="en-US"/>
        </w:rPr>
        <w:t xml:space="preserve"> to bring his production in line with the requirements (alignment) and a repeated sampling according to paragraph 3. </w:t>
      </w:r>
      <w:proofErr w:type="gramStart"/>
      <w:r w:rsidRPr="00580082">
        <w:rPr>
          <w:lang w:val="en-US"/>
        </w:rPr>
        <w:t>below</w:t>
      </w:r>
      <w:proofErr w:type="gramEnd"/>
      <w:r w:rsidRPr="00580082">
        <w:rPr>
          <w:lang w:val="en-US"/>
        </w:rPr>
        <w:t xml:space="preserve"> shall be carried out within two months' time after the notification. The </w:t>
      </w:r>
      <w:proofErr w:type="gramStart"/>
      <w:r w:rsidRPr="00580082">
        <w:rPr>
          <w:lang w:val="en-US"/>
        </w:rPr>
        <w:t>samples A and B shall be retained by the Technical Service</w:t>
      </w:r>
      <w:proofErr w:type="gramEnd"/>
      <w:r w:rsidRPr="00580082">
        <w:rPr>
          <w:lang w:val="en-US"/>
        </w:rPr>
        <w:t xml:space="preserve"> until the entire </w:t>
      </w:r>
      <w:proofErr w:type="spellStart"/>
      <w:r w:rsidRPr="00580082">
        <w:rPr>
          <w:lang w:val="en-US"/>
        </w:rPr>
        <w:t>CoP</w:t>
      </w:r>
      <w:proofErr w:type="spellEnd"/>
      <w:r w:rsidRPr="00580082">
        <w:rPr>
          <w:lang w:val="en-US"/>
        </w:rPr>
        <w:t xml:space="preserve"> process is finished.</w:t>
      </w:r>
    </w:p>
    <w:p w14:paraId="3F5EEC2C" w14:textId="77777777" w:rsidR="006802AA" w:rsidRPr="00580082" w:rsidRDefault="006802AA" w:rsidP="006802AA">
      <w:pPr>
        <w:pStyle w:val="SingleTxtG"/>
        <w:spacing w:after="100" w:line="240" w:lineRule="auto"/>
        <w:ind w:left="2268" w:hanging="1134"/>
        <w:rPr>
          <w:lang w:val="en-US"/>
        </w:rPr>
      </w:pPr>
      <w:r w:rsidRPr="00580082">
        <w:rPr>
          <w:lang w:val="en-US"/>
        </w:rPr>
        <w:t>3.</w:t>
      </w:r>
      <w:r w:rsidRPr="00580082">
        <w:rPr>
          <w:lang w:val="en-US"/>
        </w:rPr>
        <w:tab/>
      </w:r>
      <w:r w:rsidRPr="00580082">
        <w:rPr>
          <w:lang w:val="en-US"/>
        </w:rPr>
        <w:tab/>
        <w:t>First repeated sampling</w:t>
      </w:r>
    </w:p>
    <w:p w14:paraId="37972D86" w14:textId="77777777" w:rsidR="006802AA" w:rsidRPr="00580082" w:rsidRDefault="006802AA" w:rsidP="006802AA">
      <w:pPr>
        <w:pStyle w:val="SingleTxtG"/>
        <w:spacing w:after="100" w:line="240" w:lineRule="auto"/>
        <w:ind w:left="2268"/>
        <w:rPr>
          <w:strike/>
          <w:lang w:val="en-US"/>
        </w:rPr>
      </w:pPr>
      <w:r w:rsidRPr="00580082">
        <w:rPr>
          <w:lang w:val="en-US"/>
        </w:rPr>
        <w:t xml:space="preserve">A sample of four lamps </w:t>
      </w:r>
      <w:proofErr w:type="gramStart"/>
      <w:r w:rsidRPr="00580082">
        <w:rPr>
          <w:lang w:val="en-US"/>
        </w:rPr>
        <w:t>is selected</w:t>
      </w:r>
      <w:proofErr w:type="gramEnd"/>
      <w:r w:rsidRPr="00580082">
        <w:rPr>
          <w:lang w:val="en-US"/>
        </w:rPr>
        <w:t xml:space="preserve"> at random from stock manufactured after alignment.</w:t>
      </w:r>
    </w:p>
    <w:p w14:paraId="3DBA49D8" w14:textId="77777777" w:rsidR="006802AA" w:rsidRPr="00580082" w:rsidRDefault="006802AA" w:rsidP="006802AA">
      <w:pPr>
        <w:pStyle w:val="SingleTxtG"/>
        <w:spacing w:after="100" w:line="240" w:lineRule="auto"/>
        <w:ind w:left="2268"/>
        <w:rPr>
          <w:lang w:val="en-US"/>
        </w:rPr>
      </w:pPr>
      <w:r w:rsidRPr="00580082">
        <w:rPr>
          <w:lang w:val="en-US"/>
        </w:rPr>
        <w:t>The first sample of two is marked C, the second sample of two is marked D.</w:t>
      </w:r>
    </w:p>
    <w:p w14:paraId="2EAFA6FB" w14:textId="77777777" w:rsidR="006802AA" w:rsidRPr="00580082" w:rsidRDefault="006802AA" w:rsidP="006802AA">
      <w:pPr>
        <w:pStyle w:val="SingleTxtG"/>
        <w:spacing w:after="100" w:line="240" w:lineRule="auto"/>
        <w:ind w:left="2268" w:hanging="1134"/>
        <w:rPr>
          <w:lang w:val="en-US"/>
        </w:rPr>
      </w:pPr>
      <w:r w:rsidRPr="00580082">
        <w:rPr>
          <w:lang w:val="en-US"/>
        </w:rPr>
        <w:t>3.1.</w:t>
      </w:r>
      <w:r w:rsidRPr="00580082">
        <w:rPr>
          <w:lang w:val="en-US"/>
        </w:rPr>
        <w:tab/>
        <w:t xml:space="preserve">The conformity of mass-produced headlamps </w:t>
      </w:r>
      <w:proofErr w:type="gramStart"/>
      <w:r w:rsidRPr="00580082">
        <w:rPr>
          <w:lang w:val="en-US"/>
        </w:rPr>
        <w:t>shall not be contested</w:t>
      </w:r>
      <w:proofErr w:type="gramEnd"/>
      <w:r w:rsidRPr="00580082">
        <w:rPr>
          <w:lang w:val="en-US"/>
        </w:rPr>
        <w:t xml:space="preserve"> if the deviation of any specimen of samples C and D (all four lamps) is not more than 20 per cent.</w:t>
      </w:r>
    </w:p>
    <w:p w14:paraId="23A5B7EA" w14:textId="77777777" w:rsidR="006802AA" w:rsidRPr="00580082" w:rsidRDefault="006802AA" w:rsidP="006802AA">
      <w:pPr>
        <w:pStyle w:val="SingleTxtG"/>
        <w:spacing w:after="100" w:line="240" w:lineRule="auto"/>
        <w:ind w:left="2268"/>
        <w:rPr>
          <w:lang w:val="en-US"/>
        </w:rPr>
      </w:pPr>
      <w:r w:rsidRPr="00580082">
        <w:rPr>
          <w:lang w:val="en-US"/>
        </w:rPr>
        <w:t xml:space="preserve">In the case, that the deviation of both lamps of sample C is not more than 0 per cent, the measurement </w:t>
      </w:r>
      <w:proofErr w:type="gramStart"/>
      <w:r w:rsidRPr="00580082">
        <w:rPr>
          <w:lang w:val="en-US"/>
        </w:rPr>
        <w:t>can be closed</w:t>
      </w:r>
      <w:proofErr w:type="gramEnd"/>
      <w:r w:rsidRPr="00580082">
        <w:rPr>
          <w:lang w:val="en-US"/>
        </w:rPr>
        <w:t>.</w:t>
      </w:r>
    </w:p>
    <w:p w14:paraId="278D3F7C" w14:textId="77777777" w:rsidR="006802AA" w:rsidRPr="00580082" w:rsidRDefault="006802AA" w:rsidP="006802AA">
      <w:pPr>
        <w:pStyle w:val="SingleTxtG"/>
        <w:spacing w:after="100" w:line="240" w:lineRule="auto"/>
        <w:ind w:left="2268" w:hanging="1134"/>
        <w:rPr>
          <w:lang w:val="en-US"/>
        </w:rPr>
      </w:pPr>
      <w:r w:rsidRPr="00580082">
        <w:rPr>
          <w:lang w:val="en-US"/>
        </w:rPr>
        <w:t>3.2.</w:t>
      </w:r>
      <w:r w:rsidRPr="00580082">
        <w:rPr>
          <w:lang w:val="en-US"/>
        </w:rPr>
        <w:tab/>
        <w:t xml:space="preserve">The conformity of mass-produced headlamps </w:t>
      </w:r>
      <w:proofErr w:type="gramStart"/>
      <w:r w:rsidRPr="00580082">
        <w:rPr>
          <w:lang w:val="en-US"/>
        </w:rPr>
        <w:t>shall be contested</w:t>
      </w:r>
      <w:proofErr w:type="gramEnd"/>
      <w:r w:rsidRPr="00580082">
        <w:rPr>
          <w:lang w:val="en-US"/>
        </w:rPr>
        <w:t xml:space="preserve"> if the deviation of at least:</w:t>
      </w:r>
    </w:p>
    <w:p w14:paraId="70C949B7" w14:textId="77777777" w:rsidR="006802AA" w:rsidRPr="00580082" w:rsidRDefault="006802AA" w:rsidP="006802AA">
      <w:pPr>
        <w:pStyle w:val="SingleTxtG"/>
        <w:spacing w:after="100" w:line="240" w:lineRule="auto"/>
        <w:ind w:left="2268" w:hanging="1134"/>
        <w:rPr>
          <w:lang w:val="en-US"/>
        </w:rPr>
      </w:pPr>
      <w:r w:rsidRPr="00580082">
        <w:rPr>
          <w:lang w:val="en-US"/>
        </w:rPr>
        <w:t>3.2.1.</w:t>
      </w:r>
      <w:r w:rsidRPr="00580082">
        <w:rPr>
          <w:lang w:val="en-US"/>
        </w:rPr>
        <w:tab/>
        <w:t xml:space="preserve">One specimen of samples C or D is more than 20 per cent but the deviation of all specimen of these samples is </w:t>
      </w:r>
      <w:proofErr w:type="gramStart"/>
      <w:r w:rsidRPr="00580082">
        <w:rPr>
          <w:lang w:val="en-US"/>
        </w:rPr>
        <w:t>not  more</w:t>
      </w:r>
      <w:proofErr w:type="gramEnd"/>
      <w:r w:rsidRPr="00580082">
        <w:rPr>
          <w:lang w:val="en-US"/>
        </w:rPr>
        <w:t xml:space="preserve"> than 30 per cent. </w:t>
      </w:r>
    </w:p>
    <w:p w14:paraId="751DF13B" w14:textId="77777777" w:rsidR="006802AA" w:rsidRPr="00580082" w:rsidRDefault="006802AA" w:rsidP="006802AA">
      <w:pPr>
        <w:pStyle w:val="SingleTxtG"/>
        <w:spacing w:after="100" w:line="240" w:lineRule="auto"/>
        <w:ind w:left="2268"/>
        <w:rPr>
          <w:lang w:val="en-US"/>
        </w:rPr>
      </w:pPr>
      <w:r w:rsidRPr="00580082">
        <w:rPr>
          <w:lang w:val="en-US"/>
        </w:rPr>
        <w:t xml:space="preserve">The manufacturer </w:t>
      </w:r>
      <w:proofErr w:type="gramStart"/>
      <w:r w:rsidRPr="00580082">
        <w:rPr>
          <w:lang w:val="en-US"/>
        </w:rPr>
        <w:t>shall be requested</w:t>
      </w:r>
      <w:proofErr w:type="gramEnd"/>
      <w:r w:rsidRPr="00580082">
        <w:rPr>
          <w:lang w:val="en-US"/>
        </w:rPr>
        <w:t xml:space="preserve"> again to bring his production in line with the requirements (alignment). </w:t>
      </w:r>
    </w:p>
    <w:p w14:paraId="18BC591A" w14:textId="77777777" w:rsidR="006802AA" w:rsidRPr="00580082" w:rsidRDefault="006802AA" w:rsidP="006802AA">
      <w:pPr>
        <w:pStyle w:val="SingleTxtG"/>
        <w:spacing w:after="100" w:line="240" w:lineRule="auto"/>
        <w:ind w:left="2268"/>
        <w:rPr>
          <w:lang w:val="en-US"/>
        </w:rPr>
      </w:pPr>
      <w:r w:rsidRPr="00580082">
        <w:rPr>
          <w:lang w:val="en-US"/>
        </w:rPr>
        <w:t xml:space="preserve">A second repeated sampling according to paragraph 4. </w:t>
      </w:r>
      <w:proofErr w:type="gramStart"/>
      <w:r w:rsidRPr="00580082">
        <w:rPr>
          <w:lang w:val="en-US"/>
        </w:rPr>
        <w:t>below</w:t>
      </w:r>
      <w:proofErr w:type="gramEnd"/>
      <w:r w:rsidRPr="00580082">
        <w:rPr>
          <w:lang w:val="en-US"/>
        </w:rPr>
        <w:t xml:space="preserve"> shall be carried out within two months' time after the notification. The </w:t>
      </w:r>
      <w:proofErr w:type="gramStart"/>
      <w:r w:rsidRPr="00580082">
        <w:rPr>
          <w:lang w:val="en-US"/>
        </w:rPr>
        <w:t>samples C and D shall be retained by the Technical Service</w:t>
      </w:r>
      <w:proofErr w:type="gramEnd"/>
      <w:r w:rsidRPr="00580082">
        <w:rPr>
          <w:lang w:val="en-US"/>
        </w:rPr>
        <w:t xml:space="preserve"> until the entire </w:t>
      </w:r>
      <w:proofErr w:type="spellStart"/>
      <w:r w:rsidRPr="00580082">
        <w:rPr>
          <w:lang w:val="en-US"/>
        </w:rPr>
        <w:t>CoP</w:t>
      </w:r>
      <w:proofErr w:type="spellEnd"/>
      <w:r w:rsidRPr="00580082">
        <w:rPr>
          <w:lang w:val="en-US"/>
        </w:rPr>
        <w:t xml:space="preserve"> process is finished. </w:t>
      </w:r>
    </w:p>
    <w:p w14:paraId="0CB2E6E2" w14:textId="77777777" w:rsidR="006802AA" w:rsidRPr="00580082" w:rsidRDefault="006802AA" w:rsidP="006802AA">
      <w:pPr>
        <w:pStyle w:val="SingleTxtG"/>
        <w:spacing w:after="100" w:line="240" w:lineRule="auto"/>
        <w:ind w:left="2268" w:hanging="1134"/>
        <w:rPr>
          <w:lang w:val="en-US"/>
        </w:rPr>
      </w:pPr>
      <w:r w:rsidRPr="00580082">
        <w:rPr>
          <w:lang w:val="en-US"/>
        </w:rPr>
        <w:t>3.2.2.</w:t>
      </w:r>
      <w:r w:rsidRPr="00580082">
        <w:rPr>
          <w:lang w:val="en-US"/>
        </w:rPr>
        <w:tab/>
        <w:t xml:space="preserve">One specimen of samples C and D is more than 30 per cent. </w:t>
      </w:r>
    </w:p>
    <w:p w14:paraId="46501490" w14:textId="77777777" w:rsidR="006802AA" w:rsidRPr="00580082" w:rsidRDefault="006802AA" w:rsidP="006802AA">
      <w:pPr>
        <w:pStyle w:val="SingleTxtG"/>
        <w:spacing w:after="100" w:line="240" w:lineRule="auto"/>
        <w:ind w:left="2268"/>
        <w:rPr>
          <w:lang w:val="en-US"/>
        </w:rPr>
      </w:pPr>
      <w:r w:rsidRPr="00580082">
        <w:rPr>
          <w:lang w:val="en-US"/>
        </w:rPr>
        <w:t xml:space="preserve">In this </w:t>
      </w:r>
      <w:proofErr w:type="gramStart"/>
      <w:r w:rsidRPr="00580082">
        <w:rPr>
          <w:lang w:val="en-US"/>
        </w:rPr>
        <w:t>case</w:t>
      </w:r>
      <w:proofErr w:type="gramEnd"/>
      <w:r w:rsidRPr="00580082">
        <w:rPr>
          <w:lang w:val="en-US"/>
        </w:rPr>
        <w:t xml:space="preserve"> the approval shall be withdrawn and paragraph 5. </w:t>
      </w:r>
      <w:proofErr w:type="gramStart"/>
      <w:r w:rsidRPr="00580082">
        <w:rPr>
          <w:lang w:val="en-US"/>
        </w:rPr>
        <w:t>below</w:t>
      </w:r>
      <w:proofErr w:type="gramEnd"/>
      <w:r w:rsidRPr="00580082">
        <w:rPr>
          <w:lang w:val="en-US"/>
        </w:rPr>
        <w:t xml:space="preserve"> shall be applied.</w:t>
      </w:r>
    </w:p>
    <w:p w14:paraId="0931B574" w14:textId="77777777" w:rsidR="006802AA" w:rsidRPr="00580082" w:rsidRDefault="006802AA" w:rsidP="006802AA">
      <w:pPr>
        <w:pStyle w:val="SingleTxtG"/>
        <w:spacing w:after="100" w:line="240" w:lineRule="auto"/>
        <w:ind w:left="2268" w:hanging="1134"/>
        <w:rPr>
          <w:lang w:val="en-US"/>
        </w:rPr>
      </w:pPr>
      <w:r w:rsidRPr="00580082">
        <w:rPr>
          <w:lang w:val="en-US"/>
        </w:rPr>
        <w:t>4.</w:t>
      </w:r>
      <w:r w:rsidRPr="00580082">
        <w:rPr>
          <w:lang w:val="en-US"/>
        </w:rPr>
        <w:tab/>
        <w:t>Second repeated sampling</w:t>
      </w:r>
    </w:p>
    <w:p w14:paraId="530ACE26" w14:textId="77777777" w:rsidR="006802AA" w:rsidRPr="00580082" w:rsidRDefault="006802AA" w:rsidP="006802AA">
      <w:pPr>
        <w:pStyle w:val="SingleTxtG"/>
        <w:spacing w:after="100" w:line="240" w:lineRule="auto"/>
        <w:ind w:left="2268"/>
        <w:rPr>
          <w:lang w:val="en-US"/>
        </w:rPr>
      </w:pPr>
      <w:r w:rsidRPr="00580082">
        <w:rPr>
          <w:lang w:val="en-US"/>
        </w:rPr>
        <w:t xml:space="preserve">A sample of four lamps </w:t>
      </w:r>
      <w:proofErr w:type="gramStart"/>
      <w:r w:rsidRPr="00580082">
        <w:rPr>
          <w:lang w:val="en-US"/>
        </w:rPr>
        <w:t>is selected</w:t>
      </w:r>
      <w:proofErr w:type="gramEnd"/>
      <w:r w:rsidRPr="00580082">
        <w:rPr>
          <w:lang w:val="en-US"/>
        </w:rPr>
        <w:t xml:space="preserve"> at random from stock manufactured</w:t>
      </w:r>
      <w:r w:rsidRPr="00580082">
        <w:rPr>
          <w:lang w:val="en-US"/>
        </w:rPr>
        <w:tab/>
        <w:t xml:space="preserve">after alignment. </w:t>
      </w:r>
    </w:p>
    <w:p w14:paraId="60936BAF" w14:textId="77777777" w:rsidR="006802AA" w:rsidRPr="00580082" w:rsidRDefault="006802AA" w:rsidP="006802AA">
      <w:pPr>
        <w:pStyle w:val="SingleTxtG"/>
        <w:spacing w:after="100" w:line="240" w:lineRule="auto"/>
        <w:ind w:left="2268"/>
        <w:rPr>
          <w:lang w:val="en-US"/>
        </w:rPr>
      </w:pPr>
      <w:r w:rsidRPr="00580082">
        <w:rPr>
          <w:lang w:val="en-US"/>
        </w:rPr>
        <w:t>The first sample of two is marked E, the second sample of two is marked F.</w:t>
      </w:r>
    </w:p>
    <w:p w14:paraId="1296F749" w14:textId="77777777" w:rsidR="006802AA" w:rsidRPr="00580082" w:rsidRDefault="006802AA" w:rsidP="006802AA">
      <w:pPr>
        <w:pStyle w:val="SingleTxtG"/>
        <w:spacing w:after="100" w:line="240" w:lineRule="auto"/>
        <w:ind w:left="2268" w:hanging="1134"/>
        <w:rPr>
          <w:lang w:val="en-US"/>
        </w:rPr>
      </w:pPr>
      <w:r w:rsidRPr="00580082">
        <w:rPr>
          <w:lang w:val="en-US"/>
        </w:rPr>
        <w:t>4.1.</w:t>
      </w:r>
      <w:r w:rsidRPr="00580082">
        <w:rPr>
          <w:lang w:val="en-US"/>
        </w:rPr>
        <w:tab/>
        <w:t xml:space="preserve">The conformity of mass-produced headlamps </w:t>
      </w:r>
      <w:proofErr w:type="gramStart"/>
      <w:r w:rsidRPr="00580082">
        <w:rPr>
          <w:lang w:val="en-US"/>
        </w:rPr>
        <w:t>shall not be contested</w:t>
      </w:r>
      <w:proofErr w:type="gramEnd"/>
      <w:r w:rsidRPr="00580082">
        <w:rPr>
          <w:lang w:val="en-US"/>
        </w:rPr>
        <w:t xml:space="preserve"> if the deviation of any specimen of samples E and F (all four lamps) is not more than 20 per cent.</w:t>
      </w:r>
    </w:p>
    <w:p w14:paraId="449975C6" w14:textId="77777777" w:rsidR="006802AA" w:rsidRPr="00580082" w:rsidRDefault="006802AA" w:rsidP="006802AA">
      <w:pPr>
        <w:pStyle w:val="SingleTxtG"/>
        <w:spacing w:after="100" w:line="240" w:lineRule="auto"/>
        <w:ind w:left="2268"/>
        <w:rPr>
          <w:lang w:val="en-US"/>
        </w:rPr>
      </w:pPr>
      <w:r w:rsidRPr="00580082">
        <w:rPr>
          <w:lang w:val="en-US"/>
        </w:rPr>
        <w:t xml:space="preserve">In the case, that the deviation of both lamps of sample E is not more than 0 per cent, the measurement </w:t>
      </w:r>
      <w:proofErr w:type="gramStart"/>
      <w:r w:rsidRPr="00580082">
        <w:rPr>
          <w:lang w:val="en-US"/>
        </w:rPr>
        <w:t>can be closed</w:t>
      </w:r>
      <w:proofErr w:type="gramEnd"/>
      <w:r w:rsidRPr="00580082">
        <w:rPr>
          <w:lang w:val="en-US"/>
        </w:rPr>
        <w:t>.</w:t>
      </w:r>
    </w:p>
    <w:p w14:paraId="4E4806FE" w14:textId="77777777" w:rsidR="006802AA" w:rsidRPr="00580082" w:rsidRDefault="006802AA" w:rsidP="006802AA">
      <w:pPr>
        <w:pStyle w:val="SingleTxtG"/>
        <w:spacing w:after="100" w:line="240" w:lineRule="auto"/>
        <w:ind w:left="2268" w:hanging="1134"/>
        <w:rPr>
          <w:lang w:val="en-US"/>
        </w:rPr>
      </w:pPr>
      <w:r w:rsidRPr="00580082">
        <w:rPr>
          <w:lang w:val="en-US"/>
        </w:rPr>
        <w:t>4.2.</w:t>
      </w:r>
      <w:r w:rsidRPr="00580082">
        <w:rPr>
          <w:lang w:val="en-US"/>
        </w:rPr>
        <w:tab/>
        <w:t xml:space="preserve">The conformity of mass-produced headlamps </w:t>
      </w:r>
      <w:proofErr w:type="gramStart"/>
      <w:r w:rsidRPr="00580082">
        <w:rPr>
          <w:lang w:val="en-US"/>
        </w:rPr>
        <w:t>shall be contested</w:t>
      </w:r>
      <w:proofErr w:type="gramEnd"/>
      <w:r w:rsidRPr="00580082">
        <w:rPr>
          <w:lang w:val="en-US"/>
        </w:rPr>
        <w:t xml:space="preserve"> if the deviation of at least one specimen of samples E or F is more than 20 per cent. </w:t>
      </w:r>
    </w:p>
    <w:p w14:paraId="3C4124DA" w14:textId="77777777" w:rsidR="006802AA" w:rsidRPr="00580082" w:rsidRDefault="006802AA" w:rsidP="006802AA">
      <w:pPr>
        <w:pStyle w:val="SingleTxtG"/>
        <w:spacing w:after="100" w:line="240" w:lineRule="auto"/>
        <w:ind w:left="2268"/>
        <w:rPr>
          <w:lang w:val="en-US"/>
        </w:rPr>
      </w:pPr>
      <w:r w:rsidRPr="00580082">
        <w:rPr>
          <w:lang w:val="en-US"/>
        </w:rPr>
        <w:t xml:space="preserve">In this </w:t>
      </w:r>
      <w:proofErr w:type="gramStart"/>
      <w:r w:rsidRPr="00580082">
        <w:rPr>
          <w:lang w:val="en-US"/>
        </w:rPr>
        <w:t>case</w:t>
      </w:r>
      <w:proofErr w:type="gramEnd"/>
      <w:r w:rsidRPr="00580082">
        <w:rPr>
          <w:lang w:val="en-US"/>
        </w:rPr>
        <w:t xml:space="preserve"> the approval shall be withdrawn and paragraph 5. </w:t>
      </w:r>
      <w:proofErr w:type="gramStart"/>
      <w:r w:rsidRPr="00580082">
        <w:rPr>
          <w:lang w:val="en-US"/>
        </w:rPr>
        <w:t>below</w:t>
      </w:r>
      <w:proofErr w:type="gramEnd"/>
      <w:r w:rsidRPr="00580082">
        <w:rPr>
          <w:lang w:val="en-US"/>
        </w:rPr>
        <w:t xml:space="preserve"> shall be applied. </w:t>
      </w:r>
    </w:p>
    <w:p w14:paraId="2A2F8C39" w14:textId="77777777" w:rsidR="006802AA" w:rsidRPr="00580082" w:rsidRDefault="006802AA" w:rsidP="006802AA">
      <w:pPr>
        <w:pStyle w:val="SingleTxtG"/>
        <w:spacing w:after="100" w:line="240" w:lineRule="auto"/>
        <w:ind w:left="2268" w:hanging="1134"/>
        <w:rPr>
          <w:lang w:val="en-US"/>
        </w:rPr>
      </w:pPr>
      <w:r w:rsidRPr="00580082">
        <w:rPr>
          <w:lang w:val="en-US"/>
        </w:rPr>
        <w:t>5.</w:t>
      </w:r>
      <w:r w:rsidRPr="00580082">
        <w:rPr>
          <w:lang w:val="en-US"/>
        </w:rPr>
        <w:tab/>
      </w:r>
      <w:r w:rsidRPr="00580082">
        <w:rPr>
          <w:lang w:val="en-US"/>
        </w:rPr>
        <w:tab/>
        <w:t>Approval withdrawn</w:t>
      </w:r>
    </w:p>
    <w:p w14:paraId="7D23360D" w14:textId="77777777" w:rsidR="006802AA" w:rsidRPr="00580082" w:rsidRDefault="006802AA" w:rsidP="006802AA">
      <w:pPr>
        <w:pStyle w:val="SingleTxtG"/>
        <w:spacing w:after="100" w:line="240" w:lineRule="auto"/>
        <w:ind w:firstLine="1134"/>
        <w:rPr>
          <w:lang w:val="en-US"/>
        </w:rPr>
      </w:pPr>
      <w:r w:rsidRPr="00580082">
        <w:rPr>
          <w:lang w:val="en-US"/>
        </w:rPr>
        <w:t xml:space="preserve">Approval </w:t>
      </w:r>
      <w:proofErr w:type="gramStart"/>
      <w:r w:rsidRPr="00580082">
        <w:rPr>
          <w:lang w:val="en-US"/>
        </w:rPr>
        <w:t>shall be withdrawn</w:t>
      </w:r>
      <w:proofErr w:type="gramEnd"/>
      <w:r w:rsidRPr="00580082">
        <w:rPr>
          <w:lang w:val="en-US"/>
        </w:rPr>
        <w:t xml:space="preserve"> according to paragraph 11. </w:t>
      </w:r>
      <w:proofErr w:type="gramStart"/>
      <w:r w:rsidRPr="00580082">
        <w:rPr>
          <w:lang w:val="en-US"/>
        </w:rPr>
        <w:t>of</w:t>
      </w:r>
      <w:proofErr w:type="gramEnd"/>
      <w:r w:rsidRPr="00580082">
        <w:rPr>
          <w:lang w:val="en-US"/>
        </w:rPr>
        <w:t xml:space="preserve"> this Regulation.</w:t>
      </w:r>
    </w:p>
    <w:p w14:paraId="4ADD9EA3" w14:textId="77777777" w:rsidR="006802AA" w:rsidRPr="00580082" w:rsidRDefault="006802AA" w:rsidP="006802AA">
      <w:pPr>
        <w:pStyle w:val="SingleTxtG"/>
        <w:spacing w:after="100" w:line="240" w:lineRule="auto"/>
        <w:ind w:left="2268" w:hanging="1134"/>
        <w:rPr>
          <w:lang w:val="en-US"/>
        </w:rPr>
      </w:pPr>
      <w:r w:rsidRPr="00580082">
        <w:rPr>
          <w:lang w:val="en-US"/>
        </w:rPr>
        <w:lastRenderedPageBreak/>
        <w:t>6.</w:t>
      </w:r>
      <w:r w:rsidRPr="00580082">
        <w:rPr>
          <w:lang w:val="en-US"/>
        </w:rPr>
        <w:tab/>
        <w:t>Change of the vertical position of the cut-off line</w:t>
      </w:r>
    </w:p>
    <w:p w14:paraId="331BAE41" w14:textId="77777777" w:rsidR="006802AA" w:rsidRPr="00580082" w:rsidRDefault="006802AA" w:rsidP="006802AA">
      <w:pPr>
        <w:pStyle w:val="SingleTxtG"/>
        <w:spacing w:after="100" w:line="240" w:lineRule="auto"/>
        <w:ind w:left="2268"/>
        <w:rPr>
          <w:lang w:val="en-US"/>
        </w:rPr>
      </w:pPr>
      <w:r w:rsidRPr="00580082">
        <w:rPr>
          <w:lang w:val="en-US"/>
        </w:rPr>
        <w:t>With respect to the verification of the change in vertical positions of the</w:t>
      </w:r>
      <w:r w:rsidRPr="00580082">
        <w:rPr>
          <w:lang w:val="en-US"/>
        </w:rPr>
        <w:br/>
        <w:t xml:space="preserve">cut-off line under the influence of heat, the following procedure </w:t>
      </w:r>
      <w:proofErr w:type="gramStart"/>
      <w:r w:rsidRPr="00580082">
        <w:rPr>
          <w:lang w:val="en-US"/>
        </w:rPr>
        <w:t>shall be applied</w:t>
      </w:r>
      <w:proofErr w:type="gramEnd"/>
      <w:r w:rsidRPr="00580082">
        <w:rPr>
          <w:lang w:val="en-US"/>
        </w:rPr>
        <w:t>:</w:t>
      </w:r>
    </w:p>
    <w:p w14:paraId="47F8C1B0" w14:textId="77777777" w:rsidR="006802AA" w:rsidRPr="00580082" w:rsidRDefault="006802AA" w:rsidP="006802AA">
      <w:pPr>
        <w:pStyle w:val="SingleTxtG"/>
        <w:spacing w:after="100" w:line="240" w:lineRule="auto"/>
        <w:ind w:left="2268"/>
        <w:rPr>
          <w:lang w:val="en-US"/>
        </w:rPr>
      </w:pPr>
      <w:r w:rsidRPr="00580082">
        <w:rPr>
          <w:lang w:val="en-US"/>
        </w:rPr>
        <w:t xml:space="preserve">One of the headlamps of sample A </w:t>
      </w:r>
      <w:proofErr w:type="gramStart"/>
      <w:r w:rsidRPr="00580082">
        <w:rPr>
          <w:lang w:val="en-US"/>
        </w:rPr>
        <w:t>shall be tested</w:t>
      </w:r>
      <w:proofErr w:type="gramEnd"/>
      <w:r w:rsidRPr="00580082">
        <w:rPr>
          <w:lang w:val="en-US"/>
        </w:rPr>
        <w:t xml:space="preserve"> according to the procedure described in paragraph 2.1. </w:t>
      </w:r>
      <w:proofErr w:type="gramStart"/>
      <w:r w:rsidRPr="00580082">
        <w:rPr>
          <w:lang w:val="en-US"/>
        </w:rPr>
        <w:t>of</w:t>
      </w:r>
      <w:proofErr w:type="gramEnd"/>
      <w:r w:rsidRPr="00580082">
        <w:rPr>
          <w:lang w:val="en-US"/>
        </w:rPr>
        <w:t xml:space="preserve"> Annex 4 after being subjected three consecutive times to the cycle described in paragraph 2.2.2. </w:t>
      </w:r>
      <w:proofErr w:type="gramStart"/>
      <w:r w:rsidRPr="00580082">
        <w:rPr>
          <w:lang w:val="en-US"/>
        </w:rPr>
        <w:t>of</w:t>
      </w:r>
      <w:proofErr w:type="gramEnd"/>
      <w:r w:rsidRPr="00580082">
        <w:rPr>
          <w:lang w:val="en-US"/>
        </w:rPr>
        <w:t xml:space="preserve"> Annex 4.</w:t>
      </w:r>
    </w:p>
    <w:p w14:paraId="2D2B611E" w14:textId="77777777" w:rsidR="006802AA" w:rsidRPr="00580082" w:rsidRDefault="006802AA" w:rsidP="006802AA">
      <w:pPr>
        <w:pStyle w:val="SingleTxtG"/>
        <w:spacing w:after="100" w:line="240" w:lineRule="auto"/>
        <w:ind w:left="2268"/>
        <w:rPr>
          <w:lang w:val="en-US"/>
        </w:rPr>
      </w:pPr>
      <w:r w:rsidRPr="00580082">
        <w:rPr>
          <w:lang w:val="en-US"/>
        </w:rPr>
        <w:t xml:space="preserve">The headlamp </w:t>
      </w:r>
      <w:proofErr w:type="gramStart"/>
      <w:r w:rsidRPr="00580082">
        <w:rPr>
          <w:lang w:val="en-US"/>
        </w:rPr>
        <w:t>shall be considered</w:t>
      </w:r>
      <w:proofErr w:type="gramEnd"/>
      <w:r w:rsidRPr="00580082">
        <w:rPr>
          <w:lang w:val="en-US"/>
        </w:rPr>
        <w:t xml:space="preserve"> as acceptable if </w:t>
      </w:r>
      <w:r w:rsidRPr="00DC3CDA">
        <w:sym w:font="Symbol" w:char="F044"/>
      </w:r>
      <w:r w:rsidRPr="00580082">
        <w:rPr>
          <w:lang w:val="en-US"/>
        </w:rPr>
        <w:t>r does not exceed 1.5 </w:t>
      </w:r>
      <w:proofErr w:type="spellStart"/>
      <w:r w:rsidRPr="00580082">
        <w:rPr>
          <w:lang w:val="en-US"/>
        </w:rPr>
        <w:t>mrad</w:t>
      </w:r>
      <w:proofErr w:type="spellEnd"/>
      <w:r w:rsidRPr="00580082">
        <w:rPr>
          <w:lang w:val="en-US"/>
        </w:rPr>
        <w:t xml:space="preserve"> upwards and does not exceed 2.5 </w:t>
      </w:r>
      <w:proofErr w:type="spellStart"/>
      <w:r w:rsidRPr="00580082">
        <w:rPr>
          <w:lang w:val="en-US"/>
        </w:rPr>
        <w:t>mrad</w:t>
      </w:r>
      <w:proofErr w:type="spellEnd"/>
      <w:r w:rsidRPr="00580082">
        <w:rPr>
          <w:lang w:val="en-US"/>
        </w:rPr>
        <w:t xml:space="preserve"> downwards.</w:t>
      </w:r>
    </w:p>
    <w:p w14:paraId="7439901D" w14:textId="77777777" w:rsidR="006802AA" w:rsidRPr="00580082" w:rsidRDefault="006802AA" w:rsidP="006802AA">
      <w:pPr>
        <w:pStyle w:val="SingleTxtG"/>
        <w:spacing w:after="100" w:line="240" w:lineRule="auto"/>
        <w:ind w:left="2268"/>
        <w:rPr>
          <w:lang w:val="en-US"/>
        </w:rPr>
      </w:pPr>
      <w:proofErr w:type="gramStart"/>
      <w:r w:rsidRPr="00580082">
        <w:rPr>
          <w:lang w:val="en-US"/>
        </w:rPr>
        <w:t xml:space="preserve">If this value exceeds 1.5 </w:t>
      </w:r>
      <w:proofErr w:type="spellStart"/>
      <w:r w:rsidRPr="00580082">
        <w:rPr>
          <w:lang w:val="en-US"/>
        </w:rPr>
        <w:t>mrad</w:t>
      </w:r>
      <w:proofErr w:type="spellEnd"/>
      <w:r w:rsidRPr="00580082">
        <w:rPr>
          <w:lang w:val="en-US"/>
        </w:rPr>
        <w:t xml:space="preserve"> but is not more than 2.0 </w:t>
      </w:r>
      <w:proofErr w:type="spellStart"/>
      <w:r w:rsidRPr="00580082">
        <w:rPr>
          <w:lang w:val="en-US"/>
        </w:rPr>
        <w:t>mrad</w:t>
      </w:r>
      <w:proofErr w:type="spellEnd"/>
      <w:r w:rsidRPr="00580082">
        <w:rPr>
          <w:lang w:val="en-US"/>
        </w:rPr>
        <w:t xml:space="preserve"> upwards or exceeds 2.5 </w:t>
      </w:r>
      <w:proofErr w:type="spellStart"/>
      <w:r w:rsidRPr="00580082">
        <w:rPr>
          <w:lang w:val="en-US"/>
        </w:rPr>
        <w:t>mrad</w:t>
      </w:r>
      <w:proofErr w:type="spellEnd"/>
      <w:r w:rsidRPr="00580082">
        <w:rPr>
          <w:lang w:val="en-US"/>
        </w:rPr>
        <w:t xml:space="preserve"> but is not more than 3.0 </w:t>
      </w:r>
      <w:proofErr w:type="spellStart"/>
      <w:r w:rsidRPr="00580082">
        <w:rPr>
          <w:lang w:val="en-US"/>
        </w:rPr>
        <w:t>mrad</w:t>
      </w:r>
      <w:proofErr w:type="spellEnd"/>
      <w:r w:rsidRPr="00580082">
        <w:rPr>
          <w:lang w:val="en-US"/>
        </w:rPr>
        <w:t xml:space="preserve"> downwards, the second headlamp of sample A shall be subjected to the test after which the mean of the absolute values recorded in both samples shall not exceed 1.5 </w:t>
      </w:r>
      <w:proofErr w:type="spellStart"/>
      <w:r w:rsidRPr="00580082">
        <w:rPr>
          <w:lang w:val="en-US"/>
        </w:rPr>
        <w:t>mrad</w:t>
      </w:r>
      <w:proofErr w:type="spellEnd"/>
      <w:r w:rsidRPr="00580082">
        <w:rPr>
          <w:lang w:val="en-US"/>
        </w:rPr>
        <w:t xml:space="preserve"> upwards and shall not exceed 2.5 </w:t>
      </w:r>
      <w:proofErr w:type="spellStart"/>
      <w:r w:rsidRPr="00580082">
        <w:rPr>
          <w:lang w:val="en-US"/>
        </w:rPr>
        <w:t>mrad</w:t>
      </w:r>
      <w:proofErr w:type="spellEnd"/>
      <w:r w:rsidRPr="00580082">
        <w:rPr>
          <w:lang w:val="en-US"/>
        </w:rPr>
        <w:t xml:space="preserve"> downwards.</w:t>
      </w:r>
      <w:proofErr w:type="gramEnd"/>
    </w:p>
    <w:p w14:paraId="5F5AAF08" w14:textId="77777777" w:rsidR="006802AA" w:rsidRPr="00580082" w:rsidRDefault="006802AA" w:rsidP="006802AA">
      <w:pPr>
        <w:pStyle w:val="SingleTxtG"/>
        <w:spacing w:after="100" w:line="240" w:lineRule="auto"/>
        <w:ind w:left="2268"/>
        <w:rPr>
          <w:lang w:val="en-US"/>
        </w:rPr>
      </w:pPr>
      <w:r w:rsidRPr="00580082">
        <w:rPr>
          <w:lang w:val="en-US"/>
        </w:rPr>
        <w:t xml:space="preserve">However, if this value of 1.5 </w:t>
      </w:r>
      <w:proofErr w:type="spellStart"/>
      <w:r w:rsidRPr="00580082">
        <w:rPr>
          <w:lang w:val="en-US"/>
        </w:rPr>
        <w:t>mrad</w:t>
      </w:r>
      <w:proofErr w:type="spellEnd"/>
      <w:r w:rsidRPr="00580082">
        <w:rPr>
          <w:lang w:val="en-US"/>
        </w:rPr>
        <w:t xml:space="preserve"> upwards and 2.5 </w:t>
      </w:r>
      <w:proofErr w:type="spellStart"/>
      <w:r w:rsidRPr="00580082">
        <w:rPr>
          <w:lang w:val="en-US"/>
        </w:rPr>
        <w:t>mrad</w:t>
      </w:r>
      <w:proofErr w:type="spellEnd"/>
      <w:r w:rsidRPr="00580082">
        <w:rPr>
          <w:lang w:val="en-US"/>
        </w:rPr>
        <w:t xml:space="preserve"> downwards on sample A is not complied with, the two headlamps of sample B shall be subjected to the same procedure and the value of </w:t>
      </w:r>
      <w:r w:rsidRPr="00DC3CDA">
        <w:sym w:font="Symbol" w:char="F044"/>
      </w:r>
      <w:r w:rsidRPr="00580082">
        <w:rPr>
          <w:lang w:val="en-US"/>
        </w:rPr>
        <w:t xml:space="preserve">r for each of them shall not exceed 1.5 </w:t>
      </w:r>
      <w:proofErr w:type="spellStart"/>
      <w:r w:rsidRPr="00580082">
        <w:rPr>
          <w:lang w:val="en-US"/>
        </w:rPr>
        <w:t>mrad</w:t>
      </w:r>
      <w:proofErr w:type="spellEnd"/>
      <w:r w:rsidRPr="00580082">
        <w:rPr>
          <w:lang w:val="en-US"/>
        </w:rPr>
        <w:t xml:space="preserve"> upwards and shall not exceed 2.5 </w:t>
      </w:r>
      <w:proofErr w:type="spellStart"/>
      <w:r w:rsidRPr="00580082">
        <w:rPr>
          <w:lang w:val="en-US"/>
        </w:rPr>
        <w:t>mrad</w:t>
      </w:r>
      <w:proofErr w:type="spellEnd"/>
      <w:r w:rsidRPr="00580082">
        <w:rPr>
          <w:lang w:val="en-US"/>
        </w:rPr>
        <w:t xml:space="preserve"> downwards."</w:t>
      </w:r>
    </w:p>
    <w:p w14:paraId="34F9A18B" w14:textId="77777777" w:rsidR="006802AA" w:rsidRPr="003335F9" w:rsidRDefault="006802AA" w:rsidP="006802AA">
      <w:pPr>
        <w:spacing w:after="120" w:line="240" w:lineRule="auto"/>
        <w:ind w:left="2268" w:right="1134" w:hanging="1134"/>
        <w:jc w:val="both"/>
        <w:rPr>
          <w:lang w:val="en-US"/>
        </w:rPr>
      </w:pPr>
      <w:r>
        <w:rPr>
          <w:i/>
        </w:rPr>
        <w:t>F</w:t>
      </w:r>
      <w:r w:rsidRPr="00CF0F8C">
        <w:rPr>
          <w:i/>
        </w:rPr>
        <w:t xml:space="preserve">igure </w:t>
      </w:r>
      <w:proofErr w:type="gramStart"/>
      <w:r w:rsidRPr="00CF0F8C">
        <w:rPr>
          <w:i/>
        </w:rPr>
        <w:t>1</w:t>
      </w:r>
      <w:r w:rsidRPr="00E63A20">
        <w:t>,</w:t>
      </w:r>
      <w:proofErr w:type="gramEnd"/>
      <w:r w:rsidRPr="00CF0F8C">
        <w:rPr>
          <w:i/>
        </w:rPr>
        <w:t xml:space="preserve"> </w:t>
      </w:r>
      <w:r w:rsidRPr="00A00550">
        <w:t>shall be</w:t>
      </w:r>
      <w:r>
        <w:rPr>
          <w:i/>
        </w:rPr>
        <w:t xml:space="preserve"> </w:t>
      </w:r>
      <w:r>
        <w:t>deleted.</w:t>
      </w:r>
    </w:p>
    <w:p w14:paraId="3E7F50EC" w14:textId="5DC0C127" w:rsidR="009952F1" w:rsidRPr="00F43A63" w:rsidRDefault="006802AA" w:rsidP="006802AA">
      <w:pPr>
        <w:spacing w:before="240"/>
        <w:ind w:left="1134" w:right="1134"/>
        <w:jc w:val="center"/>
        <w:rPr>
          <w:u w:val="single"/>
        </w:rPr>
      </w:pPr>
      <w:r w:rsidRPr="00EB72C9">
        <w:rPr>
          <w:u w:val="single"/>
        </w:rPr>
        <w:tab/>
      </w:r>
      <w:r w:rsidRPr="00EB72C9">
        <w:rPr>
          <w:u w:val="single"/>
        </w:rPr>
        <w:tab/>
      </w:r>
      <w:r w:rsidRPr="00EB72C9">
        <w:rPr>
          <w:u w:val="single"/>
        </w:rPr>
        <w:tab/>
      </w:r>
    </w:p>
    <w:sectPr w:rsidR="009952F1" w:rsidRPr="00F43A63" w:rsidSect="008311A3">
      <w:headerReference w:type="even" r:id="rId15"/>
      <w:headerReference w:type="default" r:id="rId16"/>
      <w:footerReference w:type="even" r:id="rId17"/>
      <w:footerReference w:type="default" r:id="rId18"/>
      <w:headerReference w:type="first" r:id="rId1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43383F" w:rsidRDefault="0043383F"/>
  </w:endnote>
  <w:endnote w:type="continuationSeparator" w:id="0">
    <w:p w14:paraId="5FDF1A6D" w14:textId="77777777" w:rsidR="0043383F" w:rsidRDefault="0043383F"/>
  </w:endnote>
  <w:endnote w:type="continuationNotice" w:id="1">
    <w:p w14:paraId="30142910" w14:textId="77777777" w:rsidR="0043383F" w:rsidRDefault="00433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1689BC4E" w:rsidR="0043383F" w:rsidRPr="00D623A7" w:rsidRDefault="0043383F">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22DB3">
      <w:rPr>
        <w:b/>
        <w:noProof/>
        <w:sz w:val="18"/>
        <w:szCs w:val="18"/>
      </w:rPr>
      <w:t>8</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317B6399" w:rsidR="0043383F" w:rsidRPr="00776D12" w:rsidRDefault="0043383F"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22DB3">
      <w:rPr>
        <w:b/>
        <w:noProof/>
        <w:sz w:val="18"/>
        <w:szCs w:val="18"/>
      </w:rPr>
      <w:t>7</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43383F" w:rsidRPr="000B175B" w:rsidRDefault="0043383F" w:rsidP="000B175B">
      <w:pPr>
        <w:tabs>
          <w:tab w:val="right" w:pos="2155"/>
        </w:tabs>
        <w:spacing w:after="80"/>
        <w:ind w:left="680"/>
        <w:rPr>
          <w:u w:val="single"/>
        </w:rPr>
      </w:pPr>
      <w:r>
        <w:rPr>
          <w:u w:val="single"/>
        </w:rPr>
        <w:tab/>
      </w:r>
    </w:p>
  </w:footnote>
  <w:footnote w:type="continuationSeparator" w:id="0">
    <w:p w14:paraId="2A85D0CF" w14:textId="77777777" w:rsidR="0043383F" w:rsidRPr="00FC68B7" w:rsidRDefault="0043383F" w:rsidP="00FC68B7">
      <w:pPr>
        <w:tabs>
          <w:tab w:val="left" w:pos="2155"/>
        </w:tabs>
        <w:spacing w:after="80"/>
        <w:ind w:left="680"/>
        <w:rPr>
          <w:u w:val="single"/>
        </w:rPr>
      </w:pPr>
      <w:r>
        <w:rPr>
          <w:u w:val="single"/>
        </w:rPr>
        <w:tab/>
      </w:r>
    </w:p>
  </w:footnote>
  <w:footnote w:type="continuationNotice" w:id="1">
    <w:p w14:paraId="55C7DD35" w14:textId="77777777" w:rsidR="0043383F" w:rsidRDefault="0043383F"/>
  </w:footnote>
  <w:footnote w:id="2">
    <w:p w14:paraId="7A3D9EC6" w14:textId="77777777" w:rsidR="00D45406" w:rsidRDefault="00D45406" w:rsidP="00D45406">
      <w:pPr>
        <w:pStyle w:val="FootnoteText"/>
      </w:pPr>
      <w:r>
        <w:tab/>
      </w:r>
      <w:r>
        <w:rPr>
          <w:rStyle w:val="FootnoteReference"/>
          <w:sz w:val="20"/>
        </w:rPr>
        <w:t>*</w:t>
      </w:r>
      <w:r>
        <w:rPr>
          <w:sz w:val="20"/>
        </w:rPr>
        <w:tab/>
      </w:r>
      <w:r>
        <w:t>Former titles of the Agreement:</w:t>
      </w:r>
    </w:p>
    <w:p w14:paraId="29010CF7" w14:textId="77777777" w:rsidR="00D45406" w:rsidRDefault="00D45406" w:rsidP="00D45406">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285B1D19" w14:textId="77777777" w:rsidR="00D45406" w:rsidRDefault="00D45406" w:rsidP="00D45406">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4C993A69" w:rsidR="0043383F" w:rsidRDefault="0043383F">
    <w:pPr>
      <w:pStyle w:val="Header"/>
    </w:pPr>
    <w:r w:rsidRPr="00D623A7">
      <w:t>E/ECE/324</w:t>
    </w:r>
    <w:r w:rsidRPr="00841EB5">
      <w:t>/Rev.</w:t>
    </w:r>
    <w:r>
      <w:t>2</w:t>
    </w:r>
    <w:r w:rsidRPr="00841EB5">
      <w:t>/</w:t>
    </w:r>
    <w:r w:rsidRPr="00D623A7">
      <w:t>Add.</w:t>
    </w:r>
    <w:r>
      <w:t>111</w:t>
    </w:r>
    <w:r w:rsidRPr="00D623A7">
      <w:t>/Rev.</w:t>
    </w:r>
    <w:r>
      <w:t>3</w:t>
    </w:r>
    <w:r w:rsidRPr="00D623A7">
      <w:t>/Amend.</w:t>
    </w:r>
    <w:r>
      <w:t>4</w:t>
    </w:r>
    <w:r>
      <w:br/>
    </w:r>
    <w:r w:rsidRPr="00D623A7">
      <w:t>E/ECE/TRANS/505</w:t>
    </w:r>
    <w:r w:rsidRPr="00841EB5">
      <w:t>/Rev.</w:t>
    </w:r>
    <w:r>
      <w:t>2</w:t>
    </w:r>
    <w:r w:rsidRPr="00841EB5">
      <w:t>/</w:t>
    </w:r>
    <w:r w:rsidRPr="00D623A7">
      <w:t>Add.</w:t>
    </w:r>
    <w:r>
      <w:t>111</w:t>
    </w:r>
    <w:r w:rsidRPr="00D623A7">
      <w:t>/Rev.</w:t>
    </w:r>
    <w:r>
      <w:t>3/</w:t>
    </w:r>
    <w:r w:rsidRPr="00D623A7">
      <w:t>Amend.</w:t>
    </w:r>
    <w:r>
      <w:t>4</w:t>
    </w:r>
  </w:p>
  <w:p w14:paraId="30CE593D" w14:textId="77777777" w:rsidR="0043383F" w:rsidRPr="00BF4A36" w:rsidRDefault="0043383F"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47CA2205" w:rsidR="0043383F" w:rsidRDefault="0043383F" w:rsidP="00776D12">
    <w:pPr>
      <w:pStyle w:val="Header"/>
      <w:jc w:val="right"/>
    </w:pPr>
    <w:r w:rsidRPr="00D623A7">
      <w:t>E/ECE/324/</w:t>
    </w:r>
    <w:r>
      <w:t>Rev.2/</w:t>
    </w:r>
    <w:r w:rsidRPr="00D623A7">
      <w:t>Add.</w:t>
    </w:r>
    <w:r>
      <w:t>111</w:t>
    </w:r>
    <w:r w:rsidRPr="00D623A7">
      <w:t>/Rev.</w:t>
    </w:r>
    <w:r>
      <w:t>3</w:t>
    </w:r>
    <w:r w:rsidRPr="00D623A7">
      <w:t>/Amend.</w:t>
    </w:r>
    <w:r>
      <w:t>4</w:t>
    </w:r>
    <w:r>
      <w:br/>
    </w:r>
    <w:r w:rsidRPr="00D623A7">
      <w:t>E/ECE/TRANS/505/</w:t>
    </w:r>
    <w:r>
      <w:t>Rev.2/</w:t>
    </w:r>
    <w:r w:rsidRPr="00D623A7">
      <w:t>Add.</w:t>
    </w:r>
    <w:r>
      <w:t>111</w:t>
    </w:r>
    <w:r w:rsidRPr="00D623A7">
      <w:t>/Rev.</w:t>
    </w:r>
    <w:r>
      <w:t>3</w:t>
    </w:r>
    <w:r w:rsidRPr="00D623A7">
      <w:t>/Amend.</w:t>
    </w:r>
    <w:r>
      <w:t>4</w:t>
    </w:r>
  </w:p>
  <w:p w14:paraId="4823CE24" w14:textId="77777777" w:rsidR="0043383F" w:rsidRPr="00BF4A36" w:rsidRDefault="0043383F"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43383F" w:rsidRDefault="0043383F"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13D5"/>
    <w:rsid w:val="00022DB3"/>
    <w:rsid w:val="00050F6B"/>
    <w:rsid w:val="00072C8C"/>
    <w:rsid w:val="00086287"/>
    <w:rsid w:val="000931C0"/>
    <w:rsid w:val="000B175B"/>
    <w:rsid w:val="000B3A0F"/>
    <w:rsid w:val="000C3BA6"/>
    <w:rsid w:val="000D3A4F"/>
    <w:rsid w:val="000E0415"/>
    <w:rsid w:val="000F580C"/>
    <w:rsid w:val="001220B8"/>
    <w:rsid w:val="00134B40"/>
    <w:rsid w:val="001352D9"/>
    <w:rsid w:val="00141D4A"/>
    <w:rsid w:val="00165E82"/>
    <w:rsid w:val="001710A9"/>
    <w:rsid w:val="001B4B04"/>
    <w:rsid w:val="001C6663"/>
    <w:rsid w:val="001C7895"/>
    <w:rsid w:val="001D26DF"/>
    <w:rsid w:val="0020139A"/>
    <w:rsid w:val="002070FE"/>
    <w:rsid w:val="00211E0B"/>
    <w:rsid w:val="002405A7"/>
    <w:rsid w:val="00252554"/>
    <w:rsid w:val="00271A7F"/>
    <w:rsid w:val="00295CB5"/>
    <w:rsid w:val="002A1E3A"/>
    <w:rsid w:val="002A7FC2"/>
    <w:rsid w:val="002D1113"/>
    <w:rsid w:val="003107FA"/>
    <w:rsid w:val="00312914"/>
    <w:rsid w:val="00312E48"/>
    <w:rsid w:val="003229D8"/>
    <w:rsid w:val="00324746"/>
    <w:rsid w:val="0033745A"/>
    <w:rsid w:val="00367080"/>
    <w:rsid w:val="003852F5"/>
    <w:rsid w:val="0039277A"/>
    <w:rsid w:val="003972E0"/>
    <w:rsid w:val="003C2CC4"/>
    <w:rsid w:val="003C3936"/>
    <w:rsid w:val="003D4B23"/>
    <w:rsid w:val="003F1ED3"/>
    <w:rsid w:val="00425B9D"/>
    <w:rsid w:val="004325CB"/>
    <w:rsid w:val="0043383F"/>
    <w:rsid w:val="00440758"/>
    <w:rsid w:val="00445C26"/>
    <w:rsid w:val="00446DE4"/>
    <w:rsid w:val="004A41CA"/>
    <w:rsid w:val="004D0A63"/>
    <w:rsid w:val="004D2C93"/>
    <w:rsid w:val="004E3FEB"/>
    <w:rsid w:val="004F5176"/>
    <w:rsid w:val="00503228"/>
    <w:rsid w:val="00504750"/>
    <w:rsid w:val="00505384"/>
    <w:rsid w:val="005420F2"/>
    <w:rsid w:val="0054561B"/>
    <w:rsid w:val="00552067"/>
    <w:rsid w:val="00582B38"/>
    <w:rsid w:val="005B3DB3"/>
    <w:rsid w:val="005E1409"/>
    <w:rsid w:val="00611FC4"/>
    <w:rsid w:val="006176FB"/>
    <w:rsid w:val="00627ED0"/>
    <w:rsid w:val="00640B26"/>
    <w:rsid w:val="0064636E"/>
    <w:rsid w:val="00651737"/>
    <w:rsid w:val="00665595"/>
    <w:rsid w:val="006802AA"/>
    <w:rsid w:val="0069341E"/>
    <w:rsid w:val="00694209"/>
    <w:rsid w:val="006A67EF"/>
    <w:rsid w:val="006A7392"/>
    <w:rsid w:val="006D00FE"/>
    <w:rsid w:val="006D65E5"/>
    <w:rsid w:val="006E564B"/>
    <w:rsid w:val="006F5576"/>
    <w:rsid w:val="00713BD8"/>
    <w:rsid w:val="0072632A"/>
    <w:rsid w:val="00743CD6"/>
    <w:rsid w:val="00750602"/>
    <w:rsid w:val="00760C4D"/>
    <w:rsid w:val="00773197"/>
    <w:rsid w:val="00776D12"/>
    <w:rsid w:val="00784B94"/>
    <w:rsid w:val="007B6BA5"/>
    <w:rsid w:val="007C3390"/>
    <w:rsid w:val="007C4F4B"/>
    <w:rsid w:val="007F0B83"/>
    <w:rsid w:val="007F6611"/>
    <w:rsid w:val="008159AF"/>
    <w:rsid w:val="008175E9"/>
    <w:rsid w:val="008242D7"/>
    <w:rsid w:val="00827E05"/>
    <w:rsid w:val="008311A3"/>
    <w:rsid w:val="00841EB5"/>
    <w:rsid w:val="008518D5"/>
    <w:rsid w:val="00871FD5"/>
    <w:rsid w:val="008724B7"/>
    <w:rsid w:val="008979B1"/>
    <w:rsid w:val="008A6B25"/>
    <w:rsid w:val="008A6C4F"/>
    <w:rsid w:val="008C3804"/>
    <w:rsid w:val="008E0E46"/>
    <w:rsid w:val="00907AD2"/>
    <w:rsid w:val="00963CBA"/>
    <w:rsid w:val="009672A1"/>
    <w:rsid w:val="00974A8D"/>
    <w:rsid w:val="00991261"/>
    <w:rsid w:val="009952F1"/>
    <w:rsid w:val="009F015A"/>
    <w:rsid w:val="009F3A17"/>
    <w:rsid w:val="00A034CA"/>
    <w:rsid w:val="00A1427D"/>
    <w:rsid w:val="00A22277"/>
    <w:rsid w:val="00A41529"/>
    <w:rsid w:val="00A569D6"/>
    <w:rsid w:val="00A72F22"/>
    <w:rsid w:val="00A748A6"/>
    <w:rsid w:val="00A85956"/>
    <w:rsid w:val="00A879A4"/>
    <w:rsid w:val="00B1438E"/>
    <w:rsid w:val="00B26CCF"/>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D6208"/>
    <w:rsid w:val="00CE4A8F"/>
    <w:rsid w:val="00CE5E33"/>
    <w:rsid w:val="00CF4C18"/>
    <w:rsid w:val="00D2031B"/>
    <w:rsid w:val="00D25FE2"/>
    <w:rsid w:val="00D317BB"/>
    <w:rsid w:val="00D43252"/>
    <w:rsid w:val="00D45406"/>
    <w:rsid w:val="00D5540C"/>
    <w:rsid w:val="00D623A7"/>
    <w:rsid w:val="00D62A81"/>
    <w:rsid w:val="00D6614F"/>
    <w:rsid w:val="00D978C6"/>
    <w:rsid w:val="00DA67AD"/>
    <w:rsid w:val="00DB5D0F"/>
    <w:rsid w:val="00DC3F07"/>
    <w:rsid w:val="00DF12F7"/>
    <w:rsid w:val="00DF3A2D"/>
    <w:rsid w:val="00E02C81"/>
    <w:rsid w:val="00E10908"/>
    <w:rsid w:val="00E130AB"/>
    <w:rsid w:val="00E313A7"/>
    <w:rsid w:val="00E506F0"/>
    <w:rsid w:val="00E511B0"/>
    <w:rsid w:val="00E53330"/>
    <w:rsid w:val="00E63A20"/>
    <w:rsid w:val="00E7260F"/>
    <w:rsid w:val="00E77FF9"/>
    <w:rsid w:val="00E87921"/>
    <w:rsid w:val="00E96630"/>
    <w:rsid w:val="00EA0ED6"/>
    <w:rsid w:val="00EA264E"/>
    <w:rsid w:val="00EB0695"/>
    <w:rsid w:val="00EC75F2"/>
    <w:rsid w:val="00ED3114"/>
    <w:rsid w:val="00ED6474"/>
    <w:rsid w:val="00ED7A2A"/>
    <w:rsid w:val="00ED7F82"/>
    <w:rsid w:val="00EE0446"/>
    <w:rsid w:val="00EF1D7F"/>
    <w:rsid w:val="00EF47A7"/>
    <w:rsid w:val="00F134E9"/>
    <w:rsid w:val="00F43A63"/>
    <w:rsid w:val="00F43C58"/>
    <w:rsid w:val="00F44067"/>
    <w:rsid w:val="00F45331"/>
    <w:rsid w:val="00F53EDA"/>
    <w:rsid w:val="00F55704"/>
    <w:rsid w:val="00F60A2D"/>
    <w:rsid w:val="00F67B72"/>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customStyle="1" w:styleId="StyleSingleTxtGLeft2cmHanging206cm">
    <w:name w:val="Style _ Single Txt_G + Left:  2 cm Hanging:  2.06 cm"/>
    <w:basedOn w:val="SingleTxtG"/>
    <w:link w:val="StyleSingleTxtGLeft2cmHanging206cmChar"/>
    <w:rsid w:val="006802AA"/>
    <w:pPr>
      <w:ind w:left="2268" w:hanging="1134"/>
    </w:pPr>
  </w:style>
  <w:style w:type="character" w:customStyle="1" w:styleId="StyleSingleTxtGLeft2cmHanging206cmChar">
    <w:name w:val="Style _ Single Txt_G + Left:  2 cm Hanging:  2.06 cm Char"/>
    <w:link w:val="StyleSingleTxtGLeft2cmHanging206cm"/>
    <w:rsid w:val="006802AA"/>
    <w:rPr>
      <w:lang w:eastAsia="en-US"/>
    </w:rPr>
  </w:style>
  <w:style w:type="character" w:customStyle="1" w:styleId="FootnoteTextChar1">
    <w:name w:val="Footnote Text Char1"/>
    <w:aliases w:val="5_G Char1,PP Char1"/>
    <w:uiPriority w:val="99"/>
    <w:locked/>
    <w:rsid w:val="00D4540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header" Target="header3.xml"/><Relationship Id="rId4" Type="http://schemas.openxmlformats.org/officeDocument/2006/relationships/webSettings" Target="web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5</TotalTime>
  <Pages>8</Pages>
  <Words>2080</Words>
  <Characters>11859</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Marie-Claude Collet</cp:lastModifiedBy>
  <cp:revision>4</cp:revision>
  <cp:lastPrinted>2017-12-07T15:08:00Z</cp:lastPrinted>
  <dcterms:created xsi:type="dcterms:W3CDTF">2017-12-04T09:44:00Z</dcterms:created>
  <dcterms:modified xsi:type="dcterms:W3CDTF">2017-12-07T15:10:00Z</dcterms:modified>
</cp:coreProperties>
</file>