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90762E" w:rsidTr="00457676">
        <w:trPr>
          <w:trHeight w:hRule="exact" w:val="851"/>
        </w:trPr>
        <w:tc>
          <w:tcPr>
            <w:tcW w:w="9639" w:type="dxa"/>
            <w:gridSpan w:val="2"/>
            <w:tcBorders>
              <w:bottom w:val="single" w:sz="4" w:space="0" w:color="auto"/>
            </w:tcBorders>
            <w:shd w:val="clear" w:color="auto" w:fill="auto"/>
            <w:vAlign w:val="bottom"/>
          </w:tcPr>
          <w:p w:rsidR="005C440D" w:rsidRPr="0090762E" w:rsidRDefault="005C440D" w:rsidP="005C440D">
            <w:pPr>
              <w:jc w:val="right"/>
              <w:rPr>
                <w:lang w:val="en-GB"/>
              </w:rPr>
            </w:pPr>
            <w:bookmarkStart w:id="0" w:name="_GoBack"/>
            <w:bookmarkEnd w:id="0"/>
            <w:r w:rsidRPr="0090762E">
              <w:rPr>
                <w:sz w:val="40"/>
                <w:lang w:val="en-GB"/>
              </w:rPr>
              <w:t>E</w:t>
            </w:r>
            <w:r w:rsidRPr="0090762E">
              <w:rPr>
                <w:lang w:val="en-GB"/>
              </w:rPr>
              <w:t>/ECE/324/Rev.2/Add.106/Rev.6/Amend.3−</w:t>
            </w:r>
            <w:r w:rsidRPr="0090762E">
              <w:rPr>
                <w:sz w:val="40"/>
                <w:lang w:val="en-GB"/>
              </w:rPr>
              <w:t>E</w:t>
            </w:r>
            <w:r w:rsidRPr="0090762E">
              <w:rPr>
                <w:lang w:val="en-GB"/>
              </w:rPr>
              <w:t>/ECE/TRANS/505/Rev.2/Add.106/Rev.6/Amend.3</w:t>
            </w:r>
          </w:p>
        </w:tc>
      </w:tr>
      <w:tr w:rsidR="00421A10" w:rsidRPr="00DB58B5" w:rsidTr="00457676">
        <w:trPr>
          <w:trHeight w:hRule="exact" w:val="2835"/>
        </w:trPr>
        <w:tc>
          <w:tcPr>
            <w:tcW w:w="6804" w:type="dxa"/>
            <w:tcBorders>
              <w:top w:val="single" w:sz="4" w:space="0" w:color="auto"/>
              <w:bottom w:val="single" w:sz="12" w:space="0" w:color="auto"/>
            </w:tcBorders>
            <w:shd w:val="clear" w:color="auto" w:fill="auto"/>
          </w:tcPr>
          <w:p w:rsidR="00421A10" w:rsidRPr="0090762E" w:rsidRDefault="00421A10" w:rsidP="00457676">
            <w:pPr>
              <w:spacing w:before="120" w:line="380" w:lineRule="exact"/>
              <w:rPr>
                <w:lang w:val="en-GB"/>
              </w:rPr>
            </w:pPr>
          </w:p>
        </w:tc>
        <w:tc>
          <w:tcPr>
            <w:tcW w:w="2835" w:type="dxa"/>
            <w:tcBorders>
              <w:top w:val="single" w:sz="4" w:space="0" w:color="auto"/>
              <w:bottom w:val="single" w:sz="12" w:space="0" w:color="auto"/>
            </w:tcBorders>
            <w:shd w:val="clear" w:color="auto" w:fill="auto"/>
          </w:tcPr>
          <w:p w:rsidR="00421A10" w:rsidRPr="00DB58B5" w:rsidRDefault="005C440D" w:rsidP="00457676">
            <w:pPr>
              <w:spacing w:before="480" w:line="240" w:lineRule="exact"/>
            </w:pPr>
            <w:r>
              <w:t>11 juillet 2016</w:t>
            </w:r>
          </w:p>
        </w:tc>
      </w:tr>
    </w:tbl>
    <w:p w:rsidR="00421A10" w:rsidRPr="006549FF" w:rsidRDefault="0029791D" w:rsidP="0029791D">
      <w:pPr>
        <w:pStyle w:val="HChG"/>
      </w:pPr>
      <w:r>
        <w:tab/>
      </w:r>
      <w:r>
        <w:tab/>
      </w:r>
      <w:r w:rsidR="00421A10" w:rsidRPr="006549FF">
        <w:t>Accord</w:t>
      </w:r>
    </w:p>
    <w:p w:rsidR="00421A10" w:rsidRPr="00583D68" w:rsidRDefault="0029791D" w:rsidP="0029791D">
      <w:pPr>
        <w:pStyle w:val="H1G"/>
      </w:pPr>
      <w:r>
        <w:tab/>
      </w:r>
      <w:r>
        <w:tab/>
      </w:r>
      <w:r w:rsidR="00421A10" w:rsidRPr="00583D68">
        <w:t>Concernant l’adoption de prescriptions techniques uniformes applicables aux véhicules à roues, aux équipements et aux pièces susceptibles d’être montés ou utilisés sur un véhicule à roues</w:t>
      </w:r>
      <w:r w:rsidR="00421A10">
        <w:br/>
      </w:r>
      <w:r w:rsidR="00421A10" w:rsidRPr="00583D68">
        <w:t>et les conditions de reconnaissance réciproque des homologations délivrées conformément à ces prescriptions</w:t>
      </w:r>
      <w:r w:rsidRPr="00DE083E">
        <w:rPr>
          <w:b w:val="0"/>
          <w:sz w:val="20"/>
        </w:rPr>
        <w:t>*</w:t>
      </w:r>
    </w:p>
    <w:p w:rsidR="00421A10" w:rsidRPr="00A12483" w:rsidRDefault="00421A10" w:rsidP="0029791D">
      <w:pPr>
        <w:pStyle w:val="SingleTxtG"/>
        <w:jc w:val="left"/>
        <w:rPr>
          <w:b/>
          <w:sz w:val="24"/>
          <w:szCs w:val="24"/>
        </w:rPr>
      </w:pPr>
      <w:r w:rsidRPr="006549FF">
        <w:t>(Révision</w:t>
      </w:r>
      <w:r w:rsidR="00A7025F">
        <w:t> 2</w:t>
      </w:r>
      <w:r w:rsidRPr="006549FF">
        <w:t>, comprenant les amen</w:t>
      </w:r>
      <w:r>
        <w:t>dements entrés en vigueur le 16</w:t>
      </w:r>
      <w:r w:rsidR="00A7025F">
        <w:t> </w:t>
      </w:r>
      <w:r w:rsidRPr="006549FF">
        <w:t>octobre 1995)</w:t>
      </w:r>
    </w:p>
    <w:p w:rsidR="00421A10" w:rsidRPr="006549FF" w:rsidRDefault="0029791D" w:rsidP="0029791D">
      <w:pPr>
        <w:jc w:val="center"/>
      </w:pPr>
      <w:r>
        <w:t>_______________</w:t>
      </w:r>
    </w:p>
    <w:p w:rsidR="00421A10" w:rsidRPr="006549FF" w:rsidRDefault="0029791D" w:rsidP="0029791D">
      <w:pPr>
        <w:pStyle w:val="HChG"/>
      </w:pPr>
      <w:r>
        <w:tab/>
      </w:r>
      <w:r>
        <w:tab/>
      </w:r>
      <w:r w:rsidR="00421A10" w:rsidRPr="006549FF">
        <w:t xml:space="preserve">Additif </w:t>
      </w:r>
      <w:r w:rsidR="00A7025F">
        <w:t>106 </w:t>
      </w:r>
      <w:r w:rsidR="00421A10" w:rsidRPr="006549FF">
        <w:t>: Règlement</w:t>
      </w:r>
      <w:r w:rsidR="00421A10">
        <w:t xml:space="preserve"> </w:t>
      </w:r>
      <w:r w:rsidR="00421A10" w:rsidRPr="00B371BF">
        <w:t>n</w:t>
      </w:r>
      <w:r w:rsidR="00421A10" w:rsidRPr="00B371BF">
        <w:rPr>
          <w:vertAlign w:val="superscript"/>
        </w:rPr>
        <w:t>o</w:t>
      </w:r>
      <w:r w:rsidR="00421A10">
        <w:t> </w:t>
      </w:r>
      <w:r w:rsidR="00A7025F">
        <w:t>107</w:t>
      </w:r>
    </w:p>
    <w:p w:rsidR="00421A10" w:rsidRPr="006549FF" w:rsidRDefault="0029791D" w:rsidP="0029791D">
      <w:pPr>
        <w:pStyle w:val="H1G"/>
      </w:pPr>
      <w:r>
        <w:tab/>
      </w:r>
      <w:r>
        <w:tab/>
      </w:r>
      <w:r w:rsidR="00421A10" w:rsidRPr="006549FF">
        <w:t xml:space="preserve">Révision </w:t>
      </w:r>
      <w:r w:rsidR="00A7025F">
        <w:t>6 − Amendement 3</w:t>
      </w:r>
    </w:p>
    <w:p w:rsidR="00421A10" w:rsidRPr="004A7E44" w:rsidRDefault="00A7025F" w:rsidP="0029791D">
      <w:pPr>
        <w:pStyle w:val="SingleTxtG"/>
        <w:spacing w:after="0"/>
      </w:pPr>
      <w:r w:rsidRPr="007932D3">
        <w:rPr>
          <w:spacing w:val="-2"/>
        </w:rPr>
        <w:t>Complément</w:t>
      </w:r>
      <w:r>
        <w:rPr>
          <w:spacing w:val="-2"/>
        </w:rPr>
        <w:t> </w:t>
      </w:r>
      <w:r w:rsidRPr="007932D3">
        <w:rPr>
          <w:spacing w:val="-2"/>
        </w:rPr>
        <w:t>4 à la série 06 d’amend</w:t>
      </w:r>
      <w:r>
        <w:rPr>
          <w:spacing w:val="-2"/>
        </w:rPr>
        <w:t>e</w:t>
      </w:r>
      <w:r w:rsidRPr="007932D3">
        <w:rPr>
          <w:spacing w:val="-2"/>
        </w:rPr>
        <w:t xml:space="preserve">ments </w:t>
      </w:r>
      <w:r>
        <w:rPr>
          <w:spacing w:val="-2"/>
        </w:rPr>
        <w:t>−</w:t>
      </w:r>
      <w:r w:rsidRPr="007932D3">
        <w:rPr>
          <w:spacing w:val="-2"/>
        </w:rPr>
        <w:t xml:space="preserve"> Date </w:t>
      </w:r>
      <w:r>
        <w:rPr>
          <w:spacing w:val="-2"/>
        </w:rPr>
        <w:t>d’entrée en vigueur </w:t>
      </w:r>
      <w:r w:rsidRPr="007932D3">
        <w:rPr>
          <w:spacing w:val="-2"/>
        </w:rPr>
        <w:t xml:space="preserve">: </w:t>
      </w:r>
      <w:r w:rsidRPr="007932D3">
        <w:t>18</w:t>
      </w:r>
      <w:r>
        <w:t xml:space="preserve"> juin </w:t>
      </w:r>
      <w:r w:rsidRPr="007932D3">
        <w:t>2016</w:t>
      </w:r>
    </w:p>
    <w:p w:rsidR="00421A10" w:rsidRDefault="0029791D" w:rsidP="0029791D">
      <w:pPr>
        <w:pStyle w:val="H1G"/>
      </w:pPr>
      <w:r>
        <w:tab/>
      </w:r>
      <w:r>
        <w:tab/>
      </w:r>
      <w:r w:rsidR="00A7025F" w:rsidRPr="00A7025F">
        <w:t xml:space="preserve">Prescriptions uniformes relatives à l’homologation des véhicules </w:t>
      </w:r>
      <w:r w:rsidR="00A7025F">
        <w:br/>
      </w:r>
      <w:r w:rsidR="00A7025F" w:rsidRPr="00A7025F">
        <w:t>des catégories M</w:t>
      </w:r>
      <w:r w:rsidR="00A7025F" w:rsidRPr="00A7025F">
        <w:rPr>
          <w:vertAlign w:val="subscript"/>
        </w:rPr>
        <w:t>2</w:t>
      </w:r>
      <w:r w:rsidR="00A7025F" w:rsidRPr="00A7025F">
        <w:t xml:space="preserve"> ou M</w:t>
      </w:r>
      <w:r w:rsidR="00A7025F" w:rsidRPr="00A7025F">
        <w:rPr>
          <w:vertAlign w:val="subscript"/>
        </w:rPr>
        <w:t>3</w:t>
      </w:r>
      <w:r w:rsidR="00A7025F" w:rsidRPr="00A7025F">
        <w:t xml:space="preserve"> en ce qui concerne leurs caractéristiques générales de construction</w:t>
      </w:r>
    </w:p>
    <w:p w:rsidR="00F53116" w:rsidRDefault="00904BED" w:rsidP="00A7025F">
      <w:pPr>
        <w:pStyle w:val="SingleTxtG"/>
      </w:pPr>
      <w:r w:rsidRPr="00904BED">
        <w:t>Ce document constitue un outil de documentation. Le texte authentique et contraignant juridique est : ECE/TRANS/WP.29/2015/88.</w:t>
      </w:r>
    </w:p>
    <w:p w:rsidR="00F53116" w:rsidRPr="001D01F0" w:rsidRDefault="00F53116" w:rsidP="00441A98">
      <w:pPr>
        <w:pStyle w:val="SingleTxtG"/>
      </w:pPr>
      <w:r>
        <w:br w:type="page"/>
      </w:r>
      <w:r w:rsidRPr="00441A98">
        <w:rPr>
          <w:i/>
        </w:rPr>
        <w:lastRenderedPageBreak/>
        <w:t>Table des matières</w:t>
      </w:r>
      <w:r w:rsidR="002B5008" w:rsidRPr="00C05E21">
        <w:t>,</w:t>
      </w:r>
    </w:p>
    <w:p w:rsidR="00F53116" w:rsidRPr="001D01F0" w:rsidRDefault="00F53116" w:rsidP="00441A98">
      <w:pPr>
        <w:pStyle w:val="SingleTxtG"/>
        <w:rPr>
          <w:i/>
        </w:rPr>
      </w:pPr>
      <w:r w:rsidRPr="001D01F0">
        <w:rPr>
          <w:i/>
        </w:rPr>
        <w:t>Liste des annexes</w:t>
      </w:r>
      <w:r w:rsidRPr="00C05E21">
        <w:t>,</w:t>
      </w:r>
    </w:p>
    <w:p w:rsidR="00F53116" w:rsidRPr="001D01F0" w:rsidRDefault="00F53116" w:rsidP="00441A98">
      <w:pPr>
        <w:pStyle w:val="SingleTxtG"/>
        <w:rPr>
          <w:i/>
        </w:rPr>
      </w:pPr>
      <w:r w:rsidRPr="001D01F0">
        <w:rPr>
          <w:i/>
        </w:rPr>
        <w:t>Ajouter un r</w:t>
      </w:r>
      <w:r>
        <w:rPr>
          <w:i/>
        </w:rPr>
        <w:t>envoi</w:t>
      </w:r>
      <w:r w:rsidRPr="001D01F0">
        <w:rPr>
          <w:i/>
        </w:rPr>
        <w:t xml:space="preserve"> au nouvel appendice 4 de la partie </w:t>
      </w:r>
      <w:r>
        <w:rPr>
          <w:i/>
        </w:rPr>
        <w:t>1 de l’annexe 1</w:t>
      </w:r>
      <w:r w:rsidRPr="006D0BC4">
        <w:t xml:space="preserve">, </w:t>
      </w:r>
      <w:r>
        <w:t>libellé comme suit</w:t>
      </w:r>
      <w:r w:rsidR="00C05E21">
        <w:t> </w:t>
      </w:r>
      <w:r w:rsidRPr="001D01F0">
        <w:t>:</w:t>
      </w:r>
    </w:p>
    <w:p w:rsidR="00F53116" w:rsidRPr="001D01F0" w:rsidRDefault="00F53116" w:rsidP="00441A98">
      <w:pPr>
        <w:pStyle w:val="SingleTxtG"/>
      </w:pPr>
      <w:r>
        <w:t>« </w:t>
      </w:r>
      <w:r w:rsidRPr="002B5008">
        <w:t>1</w:t>
      </w:r>
      <w:r w:rsidRPr="002B5008">
        <w:tab/>
        <w:t xml:space="preserve">Partie 1 </w:t>
      </w:r>
      <w:r w:rsidR="00C05E21">
        <w:t>−</w:t>
      </w:r>
      <w:r w:rsidR="00C05E21">
        <w:tab/>
      </w:r>
      <w:r w:rsidRPr="002B5008">
        <w:t xml:space="preserve">Appendice 4 </w:t>
      </w:r>
      <w:r w:rsidR="00C05E21">
        <w:t>−</w:t>
      </w:r>
      <w:r w:rsidRPr="001D01F0">
        <w:t xml:space="preserve"> Modèle de fiche de renseignements pour le Règlement </w:t>
      </w:r>
      <w:r w:rsidRPr="00A04DAD">
        <w:t>n</w:t>
      </w:r>
      <w:r w:rsidRPr="00A04DAD">
        <w:rPr>
          <w:vertAlign w:val="superscript"/>
        </w:rPr>
        <w:t>o</w:t>
      </w:r>
      <w:r>
        <w:t> </w:t>
      </w:r>
      <w:r w:rsidRPr="001D01F0">
        <w:t>107 en ce qui concerne l’homologation de type d’un système d’extinction d</w:t>
      </w:r>
      <w:r>
        <w:t>’incendie en tant que composant</w:t>
      </w:r>
      <w:r w:rsidR="00C05E21">
        <w:t>.</w:t>
      </w:r>
      <w:r>
        <w:t> ».</w:t>
      </w:r>
    </w:p>
    <w:p w:rsidR="00F53116" w:rsidRPr="001D01F0" w:rsidRDefault="00F53116" w:rsidP="00441A98">
      <w:pPr>
        <w:pStyle w:val="SingleTxtG"/>
      </w:pPr>
      <w:r w:rsidRPr="001D01F0">
        <w:rPr>
          <w:i/>
        </w:rPr>
        <w:t>Ajouter un r</w:t>
      </w:r>
      <w:r>
        <w:rPr>
          <w:i/>
        </w:rPr>
        <w:t>envoi</w:t>
      </w:r>
      <w:r w:rsidRPr="001D01F0">
        <w:rPr>
          <w:i/>
        </w:rPr>
        <w:t xml:space="preserve"> au nouvel appendice 4 de la partie 2</w:t>
      </w:r>
      <w:r>
        <w:rPr>
          <w:i/>
        </w:rPr>
        <w:t xml:space="preserve"> de l’annexe 1</w:t>
      </w:r>
      <w:r w:rsidRPr="006D0BC4">
        <w:t xml:space="preserve">, </w:t>
      </w:r>
      <w:r>
        <w:t>libellé comme suit</w:t>
      </w:r>
      <w:r w:rsidR="00C05E21">
        <w:t> </w:t>
      </w:r>
      <w:r w:rsidRPr="001D01F0">
        <w:t>:</w:t>
      </w:r>
    </w:p>
    <w:p w:rsidR="00F53116" w:rsidRPr="001D01F0" w:rsidRDefault="00F53116" w:rsidP="00441A98">
      <w:pPr>
        <w:pStyle w:val="SingleTxtG"/>
      </w:pPr>
      <w:r>
        <w:t>« </w:t>
      </w:r>
      <w:r w:rsidRPr="002B5008">
        <w:tab/>
        <w:t xml:space="preserve">Partie 2 </w:t>
      </w:r>
      <w:r w:rsidR="00C05E21">
        <w:t>−</w:t>
      </w:r>
      <w:r w:rsidRPr="002B5008">
        <w:tab/>
        <w:t>Appendice 4</w:t>
      </w:r>
      <w:r w:rsidR="002B5008">
        <w:t xml:space="preserve"> </w:t>
      </w:r>
      <w:r w:rsidRPr="001D01F0">
        <w:t>– Communication concernant l’homologation, l’extension, le refus ou le retrait de l’homologation</w:t>
      </w:r>
      <w:r>
        <w:t>,</w:t>
      </w:r>
      <w:r w:rsidRPr="001D01F0">
        <w:t xml:space="preserve"> ou l’arrêt définitif de la production d’un type de composant en vertu du Règlement n</w:t>
      </w:r>
      <w:r w:rsidRPr="001D01F0">
        <w:rPr>
          <w:vertAlign w:val="superscript"/>
        </w:rPr>
        <w:t>o</w:t>
      </w:r>
      <w:r w:rsidRPr="001D01F0">
        <w:t> 107</w:t>
      </w:r>
      <w:r w:rsidR="00441A98">
        <w:t>.</w:t>
      </w:r>
      <w:r>
        <w:t> ».</w:t>
      </w:r>
    </w:p>
    <w:p w:rsidR="00F53116" w:rsidRPr="006345BE" w:rsidRDefault="00F53116" w:rsidP="00441A98">
      <w:pPr>
        <w:pStyle w:val="SingleTxtG"/>
      </w:pPr>
      <w:r>
        <w:rPr>
          <w:i/>
        </w:rPr>
        <w:t>A</w:t>
      </w:r>
      <w:r w:rsidRPr="006345BE">
        <w:rPr>
          <w:i/>
        </w:rPr>
        <w:t xml:space="preserve">jouter </w:t>
      </w:r>
      <w:r>
        <w:rPr>
          <w:i/>
        </w:rPr>
        <w:t>un renvoi à la n</w:t>
      </w:r>
      <w:r w:rsidRPr="006345BE">
        <w:rPr>
          <w:i/>
        </w:rPr>
        <w:t>ouvelle annexe</w:t>
      </w:r>
      <w:r>
        <w:rPr>
          <w:i/>
        </w:rPr>
        <w:t xml:space="preserve"> 13</w:t>
      </w:r>
      <w:r w:rsidRPr="006345BE">
        <w:t xml:space="preserve">, </w:t>
      </w:r>
      <w:r>
        <w:t xml:space="preserve">libellé </w:t>
      </w:r>
      <w:r w:rsidRPr="006345BE">
        <w:t>comme suit</w:t>
      </w:r>
      <w:r>
        <w:t> :</w:t>
      </w:r>
    </w:p>
    <w:p w:rsidR="00AB26FF" w:rsidRDefault="00DC1EE6" w:rsidP="00DC1EE6">
      <w:pPr>
        <w:pStyle w:val="SingleTxtG"/>
        <w:tabs>
          <w:tab w:val="right" w:leader="dot" w:pos="8505"/>
        </w:tabs>
        <w:ind w:left="1701" w:hanging="567"/>
      </w:pPr>
      <w:r>
        <w:t>« 13</w:t>
      </w:r>
      <w:r>
        <w:tab/>
      </w:r>
      <w:r w:rsidR="00F53116">
        <w:t>P</w:t>
      </w:r>
      <w:r w:rsidR="00F53116" w:rsidRPr="006345BE">
        <w:t xml:space="preserve">artie </w:t>
      </w:r>
      <w:r w:rsidR="00F53116">
        <w:t xml:space="preserve">1 </w:t>
      </w:r>
      <w:r w:rsidR="001D0369">
        <w:t>−</w:t>
      </w:r>
      <w:r w:rsidR="00F53116" w:rsidRPr="006345BE">
        <w:t xml:space="preserve"> Système d’extinction d</w:t>
      </w:r>
      <w:r w:rsidR="00F53116">
        <w:t>’</w:t>
      </w:r>
      <w:r w:rsidR="00F53116" w:rsidRPr="006345BE">
        <w:t>incendie homologué en tant que composan</w:t>
      </w:r>
      <w:r w:rsidR="00441A98">
        <w:t>t</w:t>
      </w:r>
      <w:r w:rsidR="00AB26FF">
        <w:tab/>
      </w:r>
      <w:r w:rsidR="000224EA">
        <w:br/>
      </w:r>
      <w:r w:rsidR="000224EA">
        <w:tab/>
      </w:r>
    </w:p>
    <w:p w:rsidR="00F53116" w:rsidRDefault="00F53116" w:rsidP="00DC1EE6">
      <w:pPr>
        <w:pStyle w:val="SingleTxtG"/>
        <w:tabs>
          <w:tab w:val="right" w:leader="dot" w:pos="8505"/>
        </w:tabs>
        <w:ind w:left="1701"/>
      </w:pPr>
      <w:r>
        <w:t>P</w:t>
      </w:r>
      <w:r w:rsidRPr="006345BE">
        <w:t xml:space="preserve">artie </w:t>
      </w:r>
      <w:r>
        <w:t>2 –</w:t>
      </w:r>
      <w:r w:rsidRPr="006345BE">
        <w:t xml:space="preserve"> Système d’extinction d</w:t>
      </w:r>
      <w:r>
        <w:t>’</w:t>
      </w:r>
      <w:r w:rsidRPr="006345BE">
        <w:t>incendie installé dans un compartiment moteur spécifique</w:t>
      </w:r>
      <w:r w:rsidR="001D0369">
        <w:tab/>
      </w:r>
    </w:p>
    <w:p w:rsidR="00F53116" w:rsidRDefault="00F53116" w:rsidP="00DC1EE6">
      <w:pPr>
        <w:pStyle w:val="SingleTxtG"/>
        <w:tabs>
          <w:tab w:val="right" w:leader="dot" w:pos="8505"/>
        </w:tabs>
        <w:ind w:left="2268"/>
      </w:pPr>
      <w:r>
        <w:t xml:space="preserve">Appendice 1 </w:t>
      </w:r>
      <w:r w:rsidR="009A15C0">
        <w:t>−</w:t>
      </w:r>
      <w:r>
        <w:t xml:space="preserve"> </w:t>
      </w:r>
      <w:r w:rsidRPr="00A906EE">
        <w:t xml:space="preserve">Dispositif d’essai, feux d’essai et </w:t>
      </w:r>
      <w:r w:rsidR="00DC1EE6">
        <w:t>prescriptions générales d’essai</w:t>
      </w:r>
      <w:r w:rsidR="00DC1EE6">
        <w:tab/>
      </w:r>
    </w:p>
    <w:p w:rsidR="00F53116" w:rsidRDefault="00F53116" w:rsidP="00DC1EE6">
      <w:pPr>
        <w:pStyle w:val="SingleTxtG"/>
        <w:tabs>
          <w:tab w:val="right" w:leader="dot" w:pos="8505"/>
        </w:tabs>
        <w:ind w:left="2268"/>
      </w:pPr>
      <w:r>
        <w:t xml:space="preserve">Appendice 2 </w:t>
      </w:r>
      <w:r w:rsidR="009A15C0">
        <w:t>−</w:t>
      </w:r>
      <w:r>
        <w:t xml:space="preserve"> </w:t>
      </w:r>
      <w:r w:rsidRPr="00A906EE">
        <w:t>Scénario de feu à forte charge calorifique</w:t>
      </w:r>
      <w:r w:rsidR="00DC1EE6">
        <w:tab/>
      </w:r>
    </w:p>
    <w:p w:rsidR="00F53116" w:rsidRDefault="00F53116" w:rsidP="00DC1EE6">
      <w:pPr>
        <w:pStyle w:val="SingleTxtG"/>
        <w:tabs>
          <w:tab w:val="right" w:leader="dot" w:pos="8505"/>
        </w:tabs>
        <w:ind w:left="2268"/>
      </w:pPr>
      <w:r>
        <w:t>Appendice 3</w:t>
      </w:r>
      <w:r w:rsidRPr="00A906EE">
        <w:t xml:space="preserve"> </w:t>
      </w:r>
      <w:r w:rsidR="009A15C0">
        <w:t>−</w:t>
      </w:r>
      <w:r>
        <w:t xml:space="preserve"> </w:t>
      </w:r>
      <w:r w:rsidRPr="00A906EE">
        <w:t>Scénario de feu</w:t>
      </w:r>
      <w:r w:rsidR="00DC1EE6">
        <w:t xml:space="preserve"> à faible charge calorifique</w:t>
      </w:r>
      <w:r w:rsidR="00DC1EE6">
        <w:tab/>
      </w:r>
    </w:p>
    <w:p w:rsidR="00F53116" w:rsidRDefault="00DC1EE6" w:rsidP="00DC1EE6">
      <w:pPr>
        <w:pStyle w:val="SingleTxtG"/>
        <w:tabs>
          <w:tab w:val="right" w:leader="dot" w:pos="8505"/>
        </w:tabs>
        <w:ind w:left="2268"/>
      </w:pPr>
      <w:r>
        <w:t>A</w:t>
      </w:r>
      <w:r w:rsidR="00F53116">
        <w:t xml:space="preserve">ppendice 4 </w:t>
      </w:r>
      <w:r w:rsidR="009A15C0">
        <w:t>−</w:t>
      </w:r>
      <w:r w:rsidR="00F53116">
        <w:t xml:space="preserve"> </w:t>
      </w:r>
      <w:r w:rsidR="00F53116" w:rsidRPr="00A906EE">
        <w:t>Scénario à forte charge calorifique avec ventilateur</w:t>
      </w:r>
      <w:r>
        <w:tab/>
      </w:r>
    </w:p>
    <w:p w:rsidR="00F53116" w:rsidRPr="006345BE" w:rsidRDefault="00F53116" w:rsidP="00DC1EE6">
      <w:pPr>
        <w:pStyle w:val="SingleTxtG"/>
        <w:tabs>
          <w:tab w:val="right" w:leader="dot" w:pos="8505"/>
        </w:tabs>
        <w:ind w:left="2268"/>
      </w:pPr>
      <w:r>
        <w:t xml:space="preserve">Appendice 5 </w:t>
      </w:r>
      <w:r w:rsidR="009A15C0">
        <w:t>−</w:t>
      </w:r>
      <w:r>
        <w:t xml:space="preserve"> </w:t>
      </w:r>
      <w:r w:rsidRPr="00A906EE">
        <w:t>Scénario de réallumage</w:t>
      </w:r>
      <w:r w:rsidR="009A15C0">
        <w:tab/>
        <w:t> ».</w:t>
      </w:r>
    </w:p>
    <w:p w:rsidR="00F53116" w:rsidRPr="006345BE" w:rsidRDefault="00F53116" w:rsidP="00441A98">
      <w:pPr>
        <w:pStyle w:val="SingleTxtG"/>
      </w:pPr>
      <w:r w:rsidRPr="006345BE">
        <w:rPr>
          <w:i/>
        </w:rPr>
        <w:t>Ajouter un nouveau paragraphe 2.2.3</w:t>
      </w:r>
      <w:r w:rsidRPr="006345BE">
        <w:t xml:space="preserve">, </w:t>
      </w:r>
      <w:r>
        <w:t xml:space="preserve">libellé </w:t>
      </w:r>
      <w:r w:rsidRPr="006345BE">
        <w:t>comme suit</w:t>
      </w:r>
      <w:r>
        <w:rPr>
          <w:iCs/>
        </w:rPr>
        <w:t> :</w:t>
      </w:r>
    </w:p>
    <w:p w:rsidR="00F53116" w:rsidRPr="006345BE" w:rsidRDefault="00F53116" w:rsidP="00890378">
      <w:pPr>
        <w:pStyle w:val="SingleTxtG"/>
        <w:ind w:left="2268" w:hanging="1134"/>
      </w:pPr>
      <w:r>
        <w:t>« 2.2.3</w:t>
      </w:r>
      <w:r w:rsidRPr="006345BE">
        <w:tab/>
      </w:r>
      <w:r w:rsidR="00890378">
        <w:tab/>
      </w:r>
      <w:r w:rsidRPr="009445C1">
        <w:t>“</w:t>
      </w:r>
      <w:r w:rsidRPr="006345BE">
        <w:rPr>
          <w:i/>
        </w:rPr>
        <w:t>Type de système d’extinction d</w:t>
      </w:r>
      <w:r>
        <w:rPr>
          <w:i/>
        </w:rPr>
        <w:t>’</w:t>
      </w:r>
      <w:r w:rsidRPr="006345BE">
        <w:rPr>
          <w:i/>
        </w:rPr>
        <w:t>incendie</w:t>
      </w:r>
      <w:r w:rsidRPr="009445C1">
        <w:t>”</w:t>
      </w:r>
      <w:r w:rsidRPr="006345BE">
        <w:t>, aux fins de l’homologation de type en tant que composant, une catégorie de systèmes ne présentant pas entre eux de différences notables sur les points suivants</w:t>
      </w:r>
      <w:r>
        <w:t> :</w:t>
      </w:r>
    </w:p>
    <w:p w:rsidR="00F53116" w:rsidRPr="006345BE" w:rsidRDefault="00F53116" w:rsidP="00890378">
      <w:pPr>
        <w:pStyle w:val="SingleTxtG"/>
        <w:ind w:left="2835" w:hanging="567"/>
      </w:pPr>
      <w:r w:rsidRPr="006345BE">
        <w:t>a)</w:t>
      </w:r>
      <w:r w:rsidRPr="006345BE">
        <w:tab/>
        <w:t>Le fabricant du système d’extinction</w:t>
      </w:r>
      <w:r w:rsidR="00890378">
        <w:t> </w:t>
      </w:r>
      <w:r w:rsidRPr="006345BE">
        <w:t>;</w:t>
      </w:r>
    </w:p>
    <w:p w:rsidR="00F53116" w:rsidRPr="006345BE" w:rsidRDefault="00F53116" w:rsidP="00890378">
      <w:pPr>
        <w:pStyle w:val="SingleTxtG"/>
        <w:ind w:left="2835" w:hanging="567"/>
      </w:pPr>
      <w:r w:rsidRPr="006345BE">
        <w:t>b)</w:t>
      </w:r>
      <w:r w:rsidRPr="006345BE">
        <w:tab/>
        <w:t>L’agent extincteur</w:t>
      </w:r>
      <w:r w:rsidR="00890378">
        <w:t> </w:t>
      </w:r>
      <w:r w:rsidRPr="006345BE">
        <w:t>;</w:t>
      </w:r>
    </w:p>
    <w:p w:rsidR="00F53116" w:rsidRPr="006345BE" w:rsidRDefault="00F53116" w:rsidP="00890378">
      <w:pPr>
        <w:pStyle w:val="SingleTxtG"/>
        <w:ind w:left="2835" w:hanging="567"/>
      </w:pPr>
      <w:r w:rsidRPr="006345BE">
        <w:t>c)</w:t>
      </w:r>
      <w:r w:rsidRPr="006345BE">
        <w:tab/>
        <w:t>Le type de points de décharge utilisé (type de buse, générateur d’agent extincteur ou tube de décharge de l’agent extincteur)</w:t>
      </w:r>
      <w:r w:rsidR="00890378">
        <w:t> </w:t>
      </w:r>
      <w:r w:rsidRPr="006345BE">
        <w:t>;</w:t>
      </w:r>
    </w:p>
    <w:p w:rsidR="00F53116" w:rsidRPr="006345BE" w:rsidRDefault="00F53116" w:rsidP="00890378">
      <w:pPr>
        <w:pStyle w:val="SingleTxtG"/>
        <w:ind w:left="2835" w:hanging="567"/>
      </w:pPr>
      <w:r w:rsidRPr="006345BE">
        <w:t>d)</w:t>
      </w:r>
      <w:r w:rsidRPr="006345BE">
        <w:tab/>
        <w:t>Le type de gaz propulseur, selon le cas. »</w:t>
      </w:r>
      <w:r>
        <w:t>.</w:t>
      </w:r>
    </w:p>
    <w:p w:rsidR="00F53116" w:rsidRPr="006345BE" w:rsidRDefault="00F53116" w:rsidP="00441A98">
      <w:pPr>
        <w:pStyle w:val="SingleTxtG"/>
        <w:rPr>
          <w:iCs/>
        </w:rPr>
      </w:pPr>
      <w:r w:rsidRPr="00CD2EC7">
        <w:rPr>
          <w:i/>
        </w:rPr>
        <w:t>Paragraphe 2.3</w:t>
      </w:r>
      <w:r w:rsidRPr="006345BE">
        <w:t xml:space="preserve">, </w:t>
      </w:r>
      <w:r>
        <w:t>lire :</w:t>
      </w:r>
    </w:p>
    <w:p w:rsidR="00F53116" w:rsidRPr="006345BE" w:rsidRDefault="00F53116" w:rsidP="00890378">
      <w:pPr>
        <w:pStyle w:val="SingleTxtG"/>
        <w:ind w:left="2268" w:hanging="1134"/>
        <w:rPr>
          <w:i/>
        </w:rPr>
      </w:pPr>
      <w:r w:rsidRPr="006345BE">
        <w:t>« 2.3</w:t>
      </w:r>
      <w:r w:rsidRPr="006345BE">
        <w:tab/>
      </w:r>
      <w:r>
        <w:tab/>
      </w:r>
      <w:r w:rsidRPr="009445C1">
        <w:t>“</w:t>
      </w:r>
      <w:r w:rsidRPr="006345BE">
        <w:rPr>
          <w:i/>
        </w:rPr>
        <w:t>Homologation d’un véhicule, ou d’une entité technique distincte ou d’un composant</w:t>
      </w:r>
      <w:r w:rsidRPr="009445C1">
        <w:t>”</w:t>
      </w:r>
      <w:r w:rsidRPr="006345BE">
        <w:t>, l’homologation d’un type de véhicule, ou de carrosserie ou de composant tel que défini au paragraphe</w:t>
      </w:r>
      <w:r w:rsidR="00890378">
        <w:t> </w:t>
      </w:r>
      <w:r w:rsidRPr="006345BE">
        <w:t>2.2 en ce qui concerne les caractéristiques de construction spécifiées dans le présent Règlement</w:t>
      </w:r>
      <w:r w:rsidR="00A64CD5">
        <w:t> </w:t>
      </w:r>
      <w:r w:rsidRPr="006345BE">
        <w:t>; »</w:t>
      </w:r>
      <w:r>
        <w:t>.</w:t>
      </w:r>
    </w:p>
    <w:p w:rsidR="00F53116" w:rsidRPr="006345BE" w:rsidRDefault="00F53116" w:rsidP="00890378">
      <w:pPr>
        <w:pStyle w:val="SingleTxtG"/>
        <w:rPr>
          <w:iCs/>
        </w:rPr>
      </w:pPr>
      <w:r w:rsidRPr="006345BE">
        <w:rPr>
          <w:i/>
        </w:rPr>
        <w:t>Paragraphe 3.1</w:t>
      </w:r>
      <w:r w:rsidRPr="006345BE">
        <w:t xml:space="preserve">, </w:t>
      </w:r>
      <w:r>
        <w:t>lire :</w:t>
      </w:r>
    </w:p>
    <w:p w:rsidR="00F53116" w:rsidRPr="006345BE" w:rsidRDefault="00F53116" w:rsidP="00284008">
      <w:pPr>
        <w:pStyle w:val="SingleTxtG"/>
        <w:ind w:left="2268" w:hanging="1134"/>
      </w:pPr>
      <w:r w:rsidRPr="006345BE">
        <w:t>« 3.1</w:t>
      </w:r>
      <w:r>
        <w:tab/>
      </w:r>
      <w:r w:rsidRPr="006345BE">
        <w:tab/>
        <w:t>La demande d’homologation</w:t>
      </w:r>
      <w:r>
        <w:t> :</w:t>
      </w:r>
    </w:p>
    <w:p w:rsidR="00F53116" w:rsidRPr="006345BE" w:rsidRDefault="00F53116" w:rsidP="00284008">
      <w:pPr>
        <w:pStyle w:val="SingleTxtG"/>
        <w:ind w:left="2835" w:hanging="567"/>
      </w:pPr>
      <w:r w:rsidRPr="006345BE">
        <w:t>a)</w:t>
      </w:r>
      <w:r w:rsidRPr="006345BE">
        <w:tab/>
      </w:r>
      <w:r>
        <w:t>D</w:t>
      </w:r>
      <w:r w:rsidRPr="006345BE">
        <w:t>’un type de véhicule</w:t>
      </w:r>
      <w:r w:rsidR="00284008">
        <w:t> </w:t>
      </w:r>
      <w:r w:rsidRPr="006345BE">
        <w:t>; ou</w:t>
      </w:r>
    </w:p>
    <w:p w:rsidR="00F53116" w:rsidRPr="006345BE" w:rsidRDefault="00F53116" w:rsidP="00284008">
      <w:pPr>
        <w:pStyle w:val="SingleTxtG"/>
        <w:ind w:left="2835" w:hanging="567"/>
      </w:pPr>
      <w:r w:rsidRPr="006345BE">
        <w:t>b)</w:t>
      </w:r>
      <w:r w:rsidRPr="006345BE">
        <w:tab/>
      </w:r>
      <w:r>
        <w:t>D</w:t>
      </w:r>
      <w:r w:rsidRPr="006345BE">
        <w:t>’une entité technique distincte</w:t>
      </w:r>
      <w:r w:rsidR="00284008">
        <w:t> </w:t>
      </w:r>
      <w:r w:rsidRPr="006345BE">
        <w:t>; ou</w:t>
      </w:r>
    </w:p>
    <w:p w:rsidR="00F53116" w:rsidRPr="006345BE" w:rsidRDefault="00F53116" w:rsidP="00284008">
      <w:pPr>
        <w:pStyle w:val="SingleTxtG"/>
        <w:ind w:left="2835" w:hanging="567"/>
      </w:pPr>
      <w:r w:rsidRPr="006345BE">
        <w:lastRenderedPageBreak/>
        <w:t>c)</w:t>
      </w:r>
      <w:r w:rsidRPr="006345BE">
        <w:tab/>
      </w:r>
      <w:r>
        <w:t>D</w:t>
      </w:r>
      <w:r w:rsidRPr="006345BE">
        <w:t>’un type de véhicule dont le type de carrosserie a déjà été homologué en tant qu’entité technique distincte</w:t>
      </w:r>
      <w:r w:rsidR="00284008">
        <w:t> </w:t>
      </w:r>
      <w:r w:rsidRPr="006345BE">
        <w:t>; ou</w:t>
      </w:r>
    </w:p>
    <w:p w:rsidR="00F53116" w:rsidRPr="006345BE" w:rsidRDefault="00F53116" w:rsidP="00284008">
      <w:pPr>
        <w:pStyle w:val="SingleTxtG"/>
        <w:ind w:left="2835" w:hanging="567"/>
      </w:pPr>
      <w:r w:rsidRPr="006345BE">
        <w:t>d)</w:t>
      </w:r>
      <w:r w:rsidRPr="006345BE">
        <w:tab/>
      </w:r>
      <w:r>
        <w:t>D’un type de composant</w:t>
      </w:r>
    </w:p>
    <w:p w:rsidR="00F53116" w:rsidRPr="006345BE" w:rsidRDefault="00F53116" w:rsidP="00284008">
      <w:pPr>
        <w:pStyle w:val="SingleTxtG"/>
        <w:ind w:left="2268"/>
      </w:pPr>
      <w:r w:rsidRPr="006345BE">
        <w:t>en ce qui concerne ses caractéristiques de construction doit être présentée par leur constructeur respectif ou son représentant dûment accrédité. ».</w:t>
      </w:r>
    </w:p>
    <w:p w:rsidR="00F53116" w:rsidRPr="006345BE" w:rsidRDefault="00F53116" w:rsidP="00284008">
      <w:pPr>
        <w:pStyle w:val="SingleTxtG"/>
        <w:ind w:left="2268" w:hanging="1134"/>
      </w:pPr>
      <w:r w:rsidRPr="006345BE">
        <w:rPr>
          <w:i/>
          <w:iCs/>
        </w:rPr>
        <w:t>Ajouter un nouveau paragraphe 3.3.4</w:t>
      </w:r>
      <w:r w:rsidRPr="00CD2EC7">
        <w:rPr>
          <w:iCs/>
        </w:rPr>
        <w:t>,</w:t>
      </w:r>
      <w:r w:rsidRPr="006345BE">
        <w:rPr>
          <w:i/>
          <w:iCs/>
        </w:rPr>
        <w:t xml:space="preserve"> </w:t>
      </w:r>
      <w:r w:rsidRPr="006345BE">
        <w:rPr>
          <w:iCs/>
        </w:rPr>
        <w:t>libellé comme suit</w:t>
      </w:r>
      <w:r>
        <w:rPr>
          <w:iCs/>
        </w:rPr>
        <w:t> :</w:t>
      </w:r>
      <w:r w:rsidRPr="006345BE">
        <w:rPr>
          <w:i/>
          <w:iCs/>
        </w:rPr>
        <w:t xml:space="preserve"> </w:t>
      </w:r>
    </w:p>
    <w:p w:rsidR="00F53116" w:rsidRPr="006345BE" w:rsidRDefault="00F53116" w:rsidP="00284008">
      <w:pPr>
        <w:pStyle w:val="SingleTxtG"/>
        <w:ind w:left="2268" w:hanging="1134"/>
      </w:pPr>
      <w:r w:rsidRPr="006345BE">
        <w:t>« 3.3.4</w:t>
      </w:r>
      <w:r w:rsidRPr="006345BE">
        <w:tab/>
        <w:t>Appendice 4</w:t>
      </w:r>
      <w:r>
        <w:t> :</w:t>
      </w:r>
      <w:r w:rsidRPr="006345BE">
        <w:t xml:space="preserve"> Pour un type de système d’extinction d</w:t>
      </w:r>
      <w:r>
        <w:t>’</w:t>
      </w:r>
      <w:r w:rsidRPr="006345BE">
        <w:t>incendie. ».</w:t>
      </w:r>
    </w:p>
    <w:p w:rsidR="00F53116" w:rsidRPr="006345BE" w:rsidRDefault="00F53116" w:rsidP="00284008">
      <w:pPr>
        <w:pStyle w:val="SingleTxtG"/>
        <w:ind w:left="2268" w:hanging="1134"/>
      </w:pPr>
      <w:r w:rsidRPr="006345BE">
        <w:rPr>
          <w:i/>
          <w:iCs/>
        </w:rPr>
        <w:t xml:space="preserve">Ajouter </w:t>
      </w:r>
      <w:r>
        <w:rPr>
          <w:i/>
          <w:iCs/>
        </w:rPr>
        <w:t>de</w:t>
      </w:r>
      <w:r w:rsidRPr="006345BE">
        <w:rPr>
          <w:i/>
          <w:iCs/>
        </w:rPr>
        <w:t xml:space="preserve"> nouveaux paragraphes 3.4 à 3.4.1.2</w:t>
      </w:r>
      <w:r w:rsidRPr="006345BE">
        <w:rPr>
          <w:iCs/>
        </w:rPr>
        <w:t xml:space="preserve">, </w:t>
      </w:r>
      <w:r>
        <w:rPr>
          <w:iCs/>
        </w:rPr>
        <w:t>libellés comme suit :</w:t>
      </w:r>
    </w:p>
    <w:p w:rsidR="00F53116" w:rsidRPr="006345BE" w:rsidRDefault="00F53116" w:rsidP="00284008">
      <w:pPr>
        <w:pStyle w:val="SingleTxtG"/>
        <w:ind w:left="2268" w:hanging="1134"/>
      </w:pPr>
      <w:r w:rsidRPr="006345BE">
        <w:t>« 3.4</w:t>
      </w:r>
      <w:r w:rsidRPr="006345BE">
        <w:tab/>
      </w:r>
      <w:r w:rsidRPr="006345BE">
        <w:tab/>
        <w:t>Pour toute demande d’homologation d’un type de véhicule, le constructeur doit aussi présenter les documents suivants, s’il y a lieu</w:t>
      </w:r>
      <w:r>
        <w:t> :</w:t>
      </w:r>
    </w:p>
    <w:p w:rsidR="00F53116" w:rsidRPr="006345BE" w:rsidRDefault="00F53116" w:rsidP="00284008">
      <w:pPr>
        <w:pStyle w:val="SingleTxtG"/>
        <w:ind w:left="2268" w:hanging="1134"/>
      </w:pPr>
      <w:r w:rsidRPr="006345BE">
        <w:t>3.4.1</w:t>
      </w:r>
      <w:r w:rsidRPr="006345BE">
        <w:tab/>
      </w:r>
      <w:r w:rsidRPr="006345BE">
        <w:tab/>
        <w:t>Les renseignements sur le système d’extinction d</w:t>
      </w:r>
      <w:r>
        <w:t>’</w:t>
      </w:r>
      <w:r w:rsidRPr="006345BE">
        <w:t>incendie installé</w:t>
      </w:r>
      <w:r>
        <w:t> :</w:t>
      </w:r>
    </w:p>
    <w:p w:rsidR="00F53116" w:rsidRPr="006345BE" w:rsidRDefault="00F53116" w:rsidP="00284008">
      <w:pPr>
        <w:pStyle w:val="SingleTxtG"/>
        <w:ind w:left="2268" w:hanging="1134"/>
      </w:pPr>
      <w:r w:rsidRPr="006345BE">
        <w:t>3.4.1.1</w:t>
      </w:r>
      <w:r w:rsidRPr="006345BE">
        <w:tab/>
        <w:t>Dans le cas d’un système homologué en tant que composant, une copie de la fiche de communication de l’homologation (annexe 1, partie</w:t>
      </w:r>
      <w:r>
        <w:t xml:space="preserve"> 2</w:t>
      </w:r>
      <w:r w:rsidRPr="006345BE">
        <w:t>, appendice 4) et une analyse de l’installation du système (voir</w:t>
      </w:r>
      <w:r w:rsidR="00C1398B">
        <w:t xml:space="preserve"> </w:t>
      </w:r>
      <w:r w:rsidRPr="006345BE">
        <w:t>annexe 3, par. 7.5.1.5.4.2)</w:t>
      </w:r>
      <w:r w:rsidR="00C1398B">
        <w:t> </w:t>
      </w:r>
      <w:r w:rsidRPr="006345BE">
        <w:t>; ou</w:t>
      </w:r>
    </w:p>
    <w:p w:rsidR="00F53116" w:rsidRPr="006345BE" w:rsidRDefault="00F53116" w:rsidP="00284008">
      <w:pPr>
        <w:pStyle w:val="SingleTxtG"/>
        <w:ind w:left="2268" w:hanging="1134"/>
      </w:pPr>
      <w:r w:rsidRPr="006345BE">
        <w:t>3.4.1.2</w:t>
      </w:r>
      <w:r w:rsidRPr="006345BE">
        <w:tab/>
        <w:t xml:space="preserve">Dans le cas d’un système installé dans un compartiment moteur spécifique, une analyse de l’installation du système (voir annexe 3, par. 7.5.1.5.4.2) et les documents demandés au paragraphe 1.3 de la partie </w:t>
      </w:r>
      <w:r>
        <w:t xml:space="preserve">2 </w:t>
      </w:r>
      <w:r w:rsidRPr="006345BE">
        <w:t>de l’annexe 13. ».</w:t>
      </w:r>
    </w:p>
    <w:p w:rsidR="00F53116" w:rsidRPr="006345BE" w:rsidRDefault="00F53116" w:rsidP="00284008">
      <w:pPr>
        <w:pStyle w:val="SingleTxtG"/>
        <w:ind w:left="2268" w:hanging="1134"/>
        <w:rPr>
          <w:iCs/>
        </w:rPr>
      </w:pPr>
      <w:r w:rsidRPr="006345BE">
        <w:rPr>
          <w:i/>
        </w:rPr>
        <w:t>L’ancien paragraphe 3.4</w:t>
      </w:r>
      <w:r w:rsidRPr="006345BE">
        <w:t xml:space="preserve"> devient le paragraphe 3.5 et </w:t>
      </w:r>
      <w:r>
        <w:t>se lit</w:t>
      </w:r>
      <w:r w:rsidRPr="006345BE">
        <w:t xml:space="preserve"> comme suit</w:t>
      </w:r>
      <w:r>
        <w:t> :</w:t>
      </w:r>
    </w:p>
    <w:p w:rsidR="00F53116" w:rsidRPr="006345BE" w:rsidRDefault="00F53116" w:rsidP="00284008">
      <w:pPr>
        <w:pStyle w:val="SingleTxtG"/>
        <w:ind w:left="2268" w:hanging="1134"/>
      </w:pPr>
      <w:r w:rsidRPr="006345BE">
        <w:t>« 3.5</w:t>
      </w:r>
      <w:r w:rsidRPr="006345BE">
        <w:tab/>
      </w:r>
      <w:r w:rsidRPr="006345BE">
        <w:tab/>
        <w:t>Un véhicule, une carrosserie ou un système d’extinction d</w:t>
      </w:r>
      <w:r>
        <w:t>’</w:t>
      </w:r>
      <w:r w:rsidRPr="006345BE">
        <w:t>incendie représentatif du type à homologuer doit être présenté au service technique chargé des essais d’homologation. ».</w:t>
      </w:r>
    </w:p>
    <w:p w:rsidR="00F53116" w:rsidRPr="006345BE" w:rsidRDefault="00F53116" w:rsidP="00284008">
      <w:pPr>
        <w:pStyle w:val="SingleTxtG"/>
        <w:ind w:left="2268" w:hanging="1134"/>
      </w:pPr>
      <w:r w:rsidRPr="006345BE">
        <w:rPr>
          <w:i/>
          <w:iCs/>
        </w:rPr>
        <w:t>Paragraphes 4.1 à 4.4</w:t>
      </w:r>
      <w:r w:rsidRPr="006345BE">
        <w:t xml:space="preserve">, </w:t>
      </w:r>
      <w:r>
        <w:t>lire :</w:t>
      </w:r>
    </w:p>
    <w:p w:rsidR="00F53116" w:rsidRPr="006345BE" w:rsidRDefault="00F53116" w:rsidP="00284008">
      <w:pPr>
        <w:pStyle w:val="SingleTxtG"/>
        <w:ind w:left="2268" w:hanging="1134"/>
      </w:pPr>
      <w:r w:rsidRPr="006345BE">
        <w:t>« 4.1</w:t>
      </w:r>
      <w:r w:rsidRPr="006345BE">
        <w:tab/>
      </w:r>
      <w:r w:rsidRPr="006345BE">
        <w:tab/>
        <w:t>Lorsque le véhicule, la carrosserie ou le système d’extinction d</w:t>
      </w:r>
      <w:r>
        <w:t>’</w:t>
      </w:r>
      <w:r w:rsidRPr="006345BE">
        <w:t>incendie présenté à l’homologation en application du présent Règlement satisfait aux prescriptions du paragraphe 5, le type de véhicule, de carrosserie ou de système d’extinction d</w:t>
      </w:r>
      <w:r>
        <w:t>’</w:t>
      </w:r>
      <w:r w:rsidRPr="006345BE">
        <w:t>incendie correspondant doit être homologué.</w:t>
      </w:r>
    </w:p>
    <w:p w:rsidR="00F53116" w:rsidRPr="006345BE" w:rsidRDefault="00F53116" w:rsidP="00284008">
      <w:pPr>
        <w:pStyle w:val="SingleTxtG"/>
        <w:ind w:left="2268" w:hanging="1134"/>
      </w:pPr>
      <w:r w:rsidRPr="006345BE">
        <w:t>4.2</w:t>
      </w:r>
      <w:r w:rsidRPr="006345BE">
        <w:tab/>
      </w:r>
      <w:r w:rsidRPr="006345BE">
        <w:tab/>
        <w:t>Un numéro d’homologation est attribué à chaque type homologué. Ses deux premiers chiffres (actuellement 06 pour la série 06 d’amendements) indiquent la série d’amendements correspondant aux plus récentes modifications techniques importantes apportées au Règlement à la date de délivrance de l’homologation. Une même Partie contractante ne peut attribuer le même numéro à un autre type de véhicule, de carrosserie ou de système d’extinction d</w:t>
      </w:r>
      <w:r>
        <w:t>’</w:t>
      </w:r>
      <w:r w:rsidRPr="006345BE">
        <w:t>i</w:t>
      </w:r>
      <w:r w:rsidR="00C1398B">
        <w:t>ncendie visé au paragraphe 2.2.</w:t>
      </w:r>
    </w:p>
    <w:p w:rsidR="00F53116" w:rsidRPr="006345BE" w:rsidRDefault="00F53116" w:rsidP="00F53116">
      <w:pPr>
        <w:pStyle w:val="SingleTxt"/>
        <w:ind w:left="2218" w:hanging="951"/>
        <w:rPr>
          <w:lang w:val="fr-CH"/>
        </w:rPr>
      </w:pPr>
      <w:r w:rsidRPr="006345BE">
        <w:rPr>
          <w:lang w:val="fr-CH"/>
        </w:rPr>
        <w:t>4.3</w:t>
      </w:r>
      <w:r w:rsidRPr="006345BE">
        <w:rPr>
          <w:lang w:val="fr-CH"/>
        </w:rPr>
        <w:tab/>
      </w:r>
      <w:r w:rsidRPr="006345BE">
        <w:rPr>
          <w:lang w:val="fr-CH"/>
        </w:rPr>
        <w:tab/>
        <w:t>L’homologation ou l’extension de l’homologation d’un type de véhicule, de carrosserie ou de système d’extinction d</w:t>
      </w:r>
      <w:r>
        <w:rPr>
          <w:lang w:val="fr-CH"/>
        </w:rPr>
        <w:t>’</w:t>
      </w:r>
      <w:r w:rsidRPr="006345BE">
        <w:rPr>
          <w:lang w:val="fr-CH"/>
        </w:rPr>
        <w:t xml:space="preserve">incendie, conformément au présent Règlement, doit être communiquée aux Parties contractantes à l’Accord de 1958 qui appliquent le présent Règlement au moyen d’une fiche conforme au modèle présenté dans la partie </w:t>
      </w:r>
      <w:r>
        <w:rPr>
          <w:lang w:val="fr-CH"/>
        </w:rPr>
        <w:t xml:space="preserve">2 </w:t>
      </w:r>
      <w:r w:rsidRPr="006345BE">
        <w:rPr>
          <w:lang w:val="fr-CH"/>
        </w:rPr>
        <w:t xml:space="preserve">de l’annexe 1 </w:t>
      </w:r>
      <w:r>
        <w:rPr>
          <w:lang w:val="fr-CH"/>
        </w:rPr>
        <w:t>d</w:t>
      </w:r>
      <w:r w:rsidR="00C1398B">
        <w:rPr>
          <w:lang w:val="fr-CH"/>
        </w:rPr>
        <w:t>u présent Règlement.</w:t>
      </w:r>
    </w:p>
    <w:p w:rsidR="00F53116" w:rsidRPr="006345BE" w:rsidRDefault="00F53116" w:rsidP="00284008">
      <w:pPr>
        <w:pStyle w:val="SingleTxtG"/>
        <w:ind w:left="2268" w:hanging="1134"/>
      </w:pPr>
      <w:r w:rsidRPr="006345BE">
        <w:t>4.4</w:t>
      </w:r>
      <w:r w:rsidRPr="006345BE">
        <w:tab/>
      </w:r>
      <w:r w:rsidRPr="006345BE">
        <w:tab/>
        <w:t>Une marque d’homologation internationale doit être apposée à un endroit visible et facilement accessible, spécifié sur la fiche d’homologation, sur chaque véhicule, carrosserie ou système d’extinction d</w:t>
      </w:r>
      <w:r>
        <w:t>’</w:t>
      </w:r>
      <w:r w:rsidRPr="006345BE">
        <w:t>incendie conforme à un type homologué en vertu du présent Règlement. Cette marque se compose</w:t>
      </w:r>
      <w:r>
        <w:t> :</w:t>
      </w:r>
      <w:r w:rsidR="00C1398B">
        <w:t> ».</w:t>
      </w:r>
    </w:p>
    <w:p w:rsidR="00F53116" w:rsidRPr="006345BE" w:rsidRDefault="00F53116" w:rsidP="00C1398B">
      <w:pPr>
        <w:pStyle w:val="SingleTxtG"/>
        <w:keepNext/>
        <w:ind w:left="2268" w:hanging="1134"/>
      </w:pPr>
      <w:r w:rsidRPr="006345BE">
        <w:rPr>
          <w:i/>
        </w:rPr>
        <w:t>Paragraphe 4.7</w:t>
      </w:r>
      <w:r w:rsidRPr="006345BE">
        <w:t xml:space="preserve">, </w:t>
      </w:r>
      <w:r>
        <w:t>lire :</w:t>
      </w:r>
    </w:p>
    <w:p w:rsidR="00F53116" w:rsidRPr="006345BE" w:rsidRDefault="00F53116" w:rsidP="00284008">
      <w:pPr>
        <w:pStyle w:val="SingleTxtG"/>
        <w:ind w:left="2268" w:hanging="1134"/>
      </w:pPr>
      <w:r w:rsidRPr="006345BE">
        <w:t>« 4.7</w:t>
      </w:r>
      <w:r w:rsidRPr="006345BE">
        <w:tab/>
      </w:r>
      <w:r w:rsidRPr="006345BE">
        <w:tab/>
        <w:t>La marque d’homologation doit être placée sur la plaque signalétique du véhicule ou de la carrosserie apposée par le constructeur, ou à proximité.</w:t>
      </w:r>
    </w:p>
    <w:p w:rsidR="00F53116" w:rsidRPr="006345BE" w:rsidRDefault="00C1398B" w:rsidP="00C1398B">
      <w:pPr>
        <w:pStyle w:val="SingleTxtG"/>
        <w:ind w:left="2268"/>
      </w:pPr>
      <w:r>
        <w:tab/>
      </w:r>
      <w:r w:rsidR="00F53116" w:rsidRPr="006345BE">
        <w:t>La marque d’homologation doit être apposée sur la partie principale du système d’extinction d</w:t>
      </w:r>
      <w:r w:rsidR="00F53116">
        <w:t>’</w:t>
      </w:r>
      <w:r w:rsidR="00F53116" w:rsidRPr="006345BE">
        <w:t>incendie. Il n’est pas nécessaire que la marque soit visible lorsque le système est installé dans le véhicule. ».</w:t>
      </w:r>
    </w:p>
    <w:p w:rsidR="00F53116" w:rsidRPr="006345BE" w:rsidRDefault="00F53116" w:rsidP="00284008">
      <w:pPr>
        <w:pStyle w:val="SingleTxtG"/>
        <w:ind w:left="2268" w:hanging="1134"/>
        <w:rPr>
          <w:iCs/>
        </w:rPr>
      </w:pPr>
      <w:r w:rsidRPr="006345BE">
        <w:rPr>
          <w:i/>
        </w:rPr>
        <w:t>Paragraphe 5.1</w:t>
      </w:r>
      <w:r w:rsidRPr="00CD2EC7">
        <w:t>,</w:t>
      </w:r>
      <w:r w:rsidRPr="006345BE">
        <w:rPr>
          <w:i/>
        </w:rPr>
        <w:t xml:space="preserve"> </w:t>
      </w:r>
      <w:r>
        <w:t>lire :</w:t>
      </w:r>
    </w:p>
    <w:p w:rsidR="00F53116" w:rsidRPr="006345BE" w:rsidRDefault="00F53116" w:rsidP="00284008">
      <w:pPr>
        <w:pStyle w:val="SingleTxtG"/>
        <w:ind w:left="2268" w:hanging="1134"/>
      </w:pPr>
      <w:r w:rsidRPr="006345BE">
        <w:t>« 5.1</w:t>
      </w:r>
      <w:r w:rsidRPr="006345BE">
        <w:tab/>
      </w:r>
      <w:r w:rsidRPr="006345BE">
        <w:tab/>
        <w:t xml:space="preserve">Tous les véhicules doivent être conformes aux dispositions de l’annexe 3 </w:t>
      </w:r>
      <w:r>
        <w:t>d</w:t>
      </w:r>
      <w:r w:rsidRPr="006345BE">
        <w:t>u présent Règlement. Les carrosseries homologuées séparément doivent être conformes à l’annexe</w:t>
      </w:r>
      <w:r w:rsidR="00C1398B">
        <w:t> </w:t>
      </w:r>
      <w:r w:rsidRPr="006345BE">
        <w:t>10. L’homologation d’un véhicule équipé d’une carrosserie ayant obtenu l’homologation conformément à l’annexe 10 doit être effectuée conformément à cette même annexe. Les systèmes d’extinction d</w:t>
      </w:r>
      <w:r>
        <w:t>’</w:t>
      </w:r>
      <w:r w:rsidRPr="006345BE">
        <w:t>incendie homologués séparément doivent être conforme</w:t>
      </w:r>
      <w:r w:rsidR="00C1398B">
        <w:t>s aux dispositions de la partie </w:t>
      </w:r>
      <w:r>
        <w:t xml:space="preserve">1 </w:t>
      </w:r>
      <w:r w:rsidRPr="006345BE">
        <w:t>de l’annexe</w:t>
      </w:r>
      <w:r w:rsidR="00C1398B">
        <w:t> </w:t>
      </w:r>
      <w:r w:rsidRPr="006345BE">
        <w:t>13. Dans le cas de l’homologation d’un véhicule équipé d’un système d’extinction d</w:t>
      </w:r>
      <w:r>
        <w:t>’</w:t>
      </w:r>
      <w:r w:rsidRPr="006345BE">
        <w:t>incendie installé dans un compartiment moteur spécifique, le système doit être conforme aux dispositions de la partie</w:t>
      </w:r>
      <w:r w:rsidR="00A64CD5">
        <w:t> </w:t>
      </w:r>
      <w:r>
        <w:t xml:space="preserve">2 </w:t>
      </w:r>
      <w:r w:rsidRPr="006345BE">
        <w:t>de l’annexe</w:t>
      </w:r>
      <w:r w:rsidR="00A64CD5">
        <w:t> </w:t>
      </w:r>
      <w:r w:rsidRPr="006345BE">
        <w:t>13. ».</w:t>
      </w:r>
    </w:p>
    <w:p w:rsidR="00F53116" w:rsidRPr="006345BE" w:rsidRDefault="00F53116" w:rsidP="00284008">
      <w:pPr>
        <w:pStyle w:val="SingleTxtG"/>
        <w:ind w:left="2268" w:hanging="1134"/>
      </w:pPr>
      <w:r w:rsidRPr="006345BE">
        <w:rPr>
          <w:i/>
        </w:rPr>
        <w:t>Paragraphes 6.1 et 6.1.1</w:t>
      </w:r>
      <w:r w:rsidRPr="006345BE">
        <w:t xml:space="preserve">, </w:t>
      </w:r>
      <w:r>
        <w:t>lire</w:t>
      </w:r>
      <w:r w:rsidR="00C1398B">
        <w:t> :</w:t>
      </w:r>
    </w:p>
    <w:p w:rsidR="00F53116" w:rsidRPr="006345BE" w:rsidRDefault="00F53116" w:rsidP="00284008">
      <w:pPr>
        <w:pStyle w:val="SingleTxtG"/>
        <w:ind w:left="2268" w:hanging="1134"/>
      </w:pPr>
      <w:r w:rsidRPr="006345BE">
        <w:t>« 6.1</w:t>
      </w:r>
      <w:r w:rsidRPr="006345BE">
        <w:tab/>
      </w:r>
      <w:r w:rsidRPr="006345BE">
        <w:tab/>
        <w:t>Toute modification du type de véhicule, de carrosserie ou de système d’extinction d</w:t>
      </w:r>
      <w:r>
        <w:t>’</w:t>
      </w:r>
      <w:r w:rsidRPr="006345BE">
        <w:t>incendie doit être signalée à l’autorité d’homologation de type, qui peut alors</w:t>
      </w:r>
      <w:r>
        <w:t> :</w:t>
      </w:r>
    </w:p>
    <w:p w:rsidR="00F53116" w:rsidRPr="006345BE" w:rsidRDefault="00F53116" w:rsidP="00284008">
      <w:pPr>
        <w:pStyle w:val="SingleTxtG"/>
        <w:ind w:left="2268" w:hanging="1134"/>
      </w:pPr>
      <w:r w:rsidRPr="006345BE">
        <w:t>6.1.1</w:t>
      </w:r>
      <w:r w:rsidRPr="006345BE">
        <w:tab/>
      </w:r>
      <w:r w:rsidRPr="006345BE">
        <w:tab/>
        <w:t>Soit considérer que les modifications apportées ne prêtent guère à conséquence et que, dans tous les cas, le véhicule, la carrosserie ou le système d’extinction d</w:t>
      </w:r>
      <w:r>
        <w:t>’</w:t>
      </w:r>
      <w:r w:rsidRPr="006345BE">
        <w:t>incendie demeure conforme aux prescriptions</w:t>
      </w:r>
      <w:r w:rsidR="00A64CD5">
        <w:t> </w:t>
      </w:r>
      <w:r w:rsidRPr="006345BE">
        <w:t>; ».</w:t>
      </w:r>
    </w:p>
    <w:p w:rsidR="00F53116" w:rsidRPr="006345BE" w:rsidRDefault="00F53116" w:rsidP="00284008">
      <w:pPr>
        <w:pStyle w:val="SingleTxtG"/>
        <w:ind w:left="2268" w:hanging="1134"/>
      </w:pPr>
      <w:r w:rsidRPr="006345BE">
        <w:rPr>
          <w:i/>
        </w:rPr>
        <w:t>Paragraphe 6.3</w:t>
      </w:r>
      <w:r w:rsidRPr="006345BE">
        <w:t>,</w:t>
      </w:r>
      <w:r w:rsidRPr="006345BE">
        <w:rPr>
          <w:i/>
        </w:rPr>
        <w:t xml:space="preserve"> </w:t>
      </w:r>
      <w:r>
        <w:t>lire</w:t>
      </w:r>
      <w:r w:rsidR="006932D5">
        <w:t> :</w:t>
      </w:r>
    </w:p>
    <w:p w:rsidR="00F53116" w:rsidRPr="006345BE" w:rsidRDefault="00F53116" w:rsidP="00284008">
      <w:pPr>
        <w:pStyle w:val="SingleTxtG"/>
        <w:ind w:left="2268" w:hanging="1134"/>
      </w:pPr>
      <w:r w:rsidRPr="006345BE">
        <w:t>« 6.3</w:t>
      </w:r>
      <w:r w:rsidRPr="006345BE">
        <w:tab/>
      </w:r>
      <w:r w:rsidRPr="006345BE">
        <w:tab/>
        <w:t xml:space="preserve">L’autorité compétente qui délivre l’extension d’homologation doit attribuer un numéro de série à chaque fiche de communication établie pour cette extension et en informer les autres Parties contractantes à l’Accord de 1958 appliquant le présent Règlement au moyen d’une fiche de communication conforme au modèle décrit dans la partie </w:t>
      </w:r>
      <w:r>
        <w:t xml:space="preserve">2 </w:t>
      </w:r>
      <w:r w:rsidRPr="006345BE">
        <w:t xml:space="preserve">de l’annexe 1 </w:t>
      </w:r>
      <w:r>
        <w:t>d</w:t>
      </w:r>
      <w:r w:rsidRPr="006345BE">
        <w:t>u présent Règlement. ».</w:t>
      </w:r>
    </w:p>
    <w:p w:rsidR="00F53116" w:rsidRPr="006345BE" w:rsidRDefault="00F53116" w:rsidP="00284008">
      <w:pPr>
        <w:pStyle w:val="SingleTxtG"/>
        <w:ind w:left="2268" w:hanging="1134"/>
        <w:rPr>
          <w:i/>
        </w:rPr>
      </w:pPr>
      <w:r w:rsidRPr="006345BE">
        <w:rPr>
          <w:i/>
        </w:rPr>
        <w:t>Paragraphe 7.1</w:t>
      </w:r>
      <w:r w:rsidRPr="006345BE">
        <w:t xml:space="preserve">, </w:t>
      </w:r>
      <w:r>
        <w:t>lire :</w:t>
      </w:r>
    </w:p>
    <w:p w:rsidR="00F53116" w:rsidRPr="006345BE" w:rsidRDefault="00F53116" w:rsidP="00284008">
      <w:pPr>
        <w:pStyle w:val="SingleTxtG"/>
        <w:ind w:left="2268" w:hanging="1134"/>
      </w:pPr>
      <w:r w:rsidRPr="006345BE">
        <w:t>« 7.1</w:t>
      </w:r>
      <w:r w:rsidRPr="006345BE">
        <w:tab/>
      </w:r>
      <w:r w:rsidRPr="006345BE">
        <w:tab/>
        <w:t>Tout véhicule, carrosserie ou système d’extinction d</w:t>
      </w:r>
      <w:r>
        <w:t>’</w:t>
      </w:r>
      <w:r w:rsidRPr="006345BE">
        <w:t>incendie homologué en application du présent Règlement doit être construit de façon à être conforme au type homologué et satisfaire aux prescriptions spécifiées au paragraphe 5 ci-dessus. ».</w:t>
      </w:r>
    </w:p>
    <w:p w:rsidR="00F53116" w:rsidRPr="006345BE" w:rsidRDefault="00F53116" w:rsidP="00284008">
      <w:pPr>
        <w:pStyle w:val="SingleTxtG"/>
        <w:ind w:left="2268" w:hanging="1134"/>
      </w:pPr>
      <w:r w:rsidRPr="006345BE">
        <w:rPr>
          <w:i/>
        </w:rPr>
        <w:t>Paragraphes 8.1 et 8.2</w:t>
      </w:r>
      <w:r w:rsidRPr="006345BE">
        <w:t xml:space="preserve">, </w:t>
      </w:r>
      <w:r>
        <w:t>lire :</w:t>
      </w:r>
    </w:p>
    <w:p w:rsidR="00F53116" w:rsidRPr="006345BE" w:rsidRDefault="00F53116" w:rsidP="00284008">
      <w:pPr>
        <w:pStyle w:val="SingleTxtG"/>
        <w:ind w:left="2268" w:hanging="1134"/>
      </w:pPr>
      <w:r w:rsidRPr="006345BE">
        <w:t>« 8.1</w:t>
      </w:r>
      <w:r w:rsidRPr="006345BE">
        <w:tab/>
      </w:r>
      <w:r w:rsidRPr="006345BE">
        <w:tab/>
        <w:t>L’homologation délivrée pour un type de véhicule, de carrosserie ou de système d’extinction d</w:t>
      </w:r>
      <w:r>
        <w:t>’</w:t>
      </w:r>
      <w:r w:rsidRPr="006345BE">
        <w:t>incendie en application du présent Règlement peut être retirée si les prescriptions spécifiées au paragraphe</w:t>
      </w:r>
      <w:r w:rsidR="006932D5">
        <w:t> </w:t>
      </w:r>
      <w:r w:rsidRPr="006345BE">
        <w:t>5 ci-dessus ne sont pas respectées.</w:t>
      </w:r>
    </w:p>
    <w:p w:rsidR="00F53116" w:rsidRPr="006345BE" w:rsidRDefault="00F53116" w:rsidP="00284008">
      <w:pPr>
        <w:pStyle w:val="SingleTxtG"/>
        <w:ind w:left="2268" w:hanging="1134"/>
      </w:pPr>
      <w:r w:rsidRPr="006345BE">
        <w:t>8.2</w:t>
      </w:r>
      <w:r w:rsidRPr="006345BE">
        <w:tab/>
      </w:r>
      <w:r w:rsidRPr="006345BE">
        <w:tab/>
        <w:t xml:space="preserve">Toute Partie contractante à l’Accord de 1958 appliquant le présent Règlement qui retire une homologation qu’elle avait préalablement accordée en avise immédiatement les autres Parties à l’Accord appliquant ledit Règlement, au moyen d’une fiche de communication conforme au modèle de la partie </w:t>
      </w:r>
      <w:r>
        <w:t xml:space="preserve">2 </w:t>
      </w:r>
      <w:r w:rsidRPr="006345BE">
        <w:t xml:space="preserve">de l’annexe 1 </w:t>
      </w:r>
      <w:r>
        <w:t>d</w:t>
      </w:r>
      <w:r w:rsidRPr="006345BE">
        <w:t>u présent Règlement. ».</w:t>
      </w:r>
    </w:p>
    <w:p w:rsidR="00F53116" w:rsidRDefault="00F53116" w:rsidP="006932D5">
      <w:pPr>
        <w:pStyle w:val="SingleTxtG"/>
        <w:keepNext/>
        <w:ind w:left="2268" w:hanging="1134"/>
      </w:pPr>
      <w:r w:rsidRPr="006345BE">
        <w:rPr>
          <w:i/>
        </w:rPr>
        <w:t>Paragraphe 9</w:t>
      </w:r>
      <w:r w:rsidRPr="006345BE">
        <w:t xml:space="preserve">, </w:t>
      </w:r>
      <w:r>
        <w:t>lire :</w:t>
      </w:r>
    </w:p>
    <w:p w:rsidR="006932D5" w:rsidRDefault="003672C7" w:rsidP="006932D5">
      <w:pPr>
        <w:pStyle w:val="HChG"/>
        <w:ind w:left="2268"/>
      </w:pPr>
      <w:r w:rsidRPr="003672C7">
        <w:rPr>
          <w:b w:val="0"/>
          <w:sz w:val="20"/>
        </w:rPr>
        <w:t>« </w:t>
      </w:r>
      <w:r w:rsidR="006932D5">
        <w:t>9.</w:t>
      </w:r>
      <w:r w:rsidR="006932D5">
        <w:tab/>
        <w:t>Arrêt définitif de la production</w:t>
      </w:r>
    </w:p>
    <w:p w:rsidR="006932D5" w:rsidRDefault="003672C7" w:rsidP="003672C7">
      <w:pPr>
        <w:pStyle w:val="SingleTxtG"/>
        <w:ind w:left="2268"/>
      </w:pPr>
      <w:r w:rsidRPr="003672C7">
        <w:t>Si le titulaire de l’homologation arrête définitivement la fabrication d’un type de véhicule, de carrosserie ou de système d’extinction d’incendie homologué en vertu du présent Règlement, il doit en informer l’autorité d’homologation de type qui a délivré l’homologation, laquelle à son tour en avise les autres Parties à l’Accord de 1958 appliquant le présent Règlement, au moyen d’une fiche de communication conforme au modèle de la partie 2 de l’annexe 1 du présent Règlement. ».</w:t>
      </w:r>
    </w:p>
    <w:p w:rsidR="003672C7" w:rsidRDefault="003672C7" w:rsidP="003672C7">
      <w:pPr>
        <w:pStyle w:val="SingleTxtG"/>
        <w:ind w:left="2268" w:hanging="1134"/>
        <w:rPr>
          <w:i/>
        </w:rPr>
      </w:pPr>
      <w:r>
        <w:rPr>
          <w:i/>
        </w:rPr>
        <w:t>Annexe 1</w:t>
      </w:r>
      <w:r w:rsidRPr="003672C7">
        <w:t>,</w:t>
      </w:r>
    </w:p>
    <w:p w:rsidR="003672C7" w:rsidRDefault="003672C7" w:rsidP="003672C7">
      <w:pPr>
        <w:pStyle w:val="SingleTxtG"/>
        <w:ind w:left="2268" w:hanging="1134"/>
        <w:rPr>
          <w:i/>
        </w:rPr>
      </w:pPr>
      <w:r>
        <w:rPr>
          <w:i/>
        </w:rPr>
        <w:t>P</w:t>
      </w:r>
      <w:r w:rsidRPr="006345BE">
        <w:rPr>
          <w:i/>
        </w:rPr>
        <w:t>artie</w:t>
      </w:r>
      <w:r>
        <w:rPr>
          <w:i/>
        </w:rPr>
        <w:t xml:space="preserve"> 1</w:t>
      </w:r>
      <w:r w:rsidRPr="003672C7">
        <w:t>,</w:t>
      </w:r>
    </w:p>
    <w:p w:rsidR="003672C7" w:rsidRPr="006345BE" w:rsidRDefault="003672C7" w:rsidP="003672C7">
      <w:pPr>
        <w:pStyle w:val="SingleTxtG"/>
      </w:pPr>
      <w:r>
        <w:rPr>
          <w:i/>
        </w:rPr>
        <w:t>A</w:t>
      </w:r>
      <w:r w:rsidRPr="006345BE">
        <w:rPr>
          <w:i/>
        </w:rPr>
        <w:t>ppendice 1</w:t>
      </w:r>
      <w:r w:rsidRPr="00CD2EC7">
        <w:t>,</w:t>
      </w:r>
      <w:r w:rsidRPr="006345BE">
        <w:rPr>
          <w:i/>
        </w:rPr>
        <w:t xml:space="preserve"> </w:t>
      </w:r>
      <w:r w:rsidRPr="00A64CD5">
        <w:rPr>
          <w:i/>
        </w:rPr>
        <w:t>ajouter de nouveaux points 4.3 à 4.3.3.5</w:t>
      </w:r>
      <w:r w:rsidRPr="006345BE">
        <w:t xml:space="preserve"> (y compris une nouvelle note de bas de page 3), </w:t>
      </w:r>
      <w:r>
        <w:t>libellés comme suit :</w:t>
      </w:r>
    </w:p>
    <w:p w:rsidR="003672C7" w:rsidRPr="006345BE" w:rsidRDefault="003672C7" w:rsidP="003672C7">
      <w:pPr>
        <w:pStyle w:val="SingleTxtG"/>
        <w:tabs>
          <w:tab w:val="right" w:leader="dot" w:pos="8505"/>
        </w:tabs>
        <w:ind w:left="2268" w:hanging="1134"/>
      </w:pPr>
      <w:r>
        <w:t>« 4.3</w:t>
      </w:r>
      <w:r>
        <w:tab/>
      </w:r>
      <w:r w:rsidRPr="006345BE">
        <w:t>Système d’extinction d</w:t>
      </w:r>
      <w:r>
        <w:t>’</w:t>
      </w:r>
      <w:r w:rsidRPr="006345BE">
        <w:t>incendie</w:t>
      </w:r>
    </w:p>
    <w:p w:rsidR="003672C7" w:rsidRPr="006345BE" w:rsidRDefault="003672C7" w:rsidP="00871C97">
      <w:pPr>
        <w:pStyle w:val="SingleTxtG"/>
        <w:tabs>
          <w:tab w:val="right" w:leader="dot" w:pos="8505"/>
        </w:tabs>
        <w:ind w:left="2268" w:hanging="1134"/>
      </w:pPr>
      <w:r w:rsidRPr="006345BE">
        <w:t>4.3.1</w:t>
      </w:r>
      <w:r w:rsidRPr="006345BE">
        <w:tab/>
        <w:t>Marque et type du système d’extinction d</w:t>
      </w:r>
      <w:r>
        <w:t>’</w:t>
      </w:r>
      <w:r w:rsidRPr="006345BE">
        <w:t>incendie</w:t>
      </w:r>
      <w:r>
        <w:t> :</w:t>
      </w:r>
      <w:r w:rsidR="00EC33AE">
        <w:t xml:space="preserve"> </w:t>
      </w:r>
      <w:r w:rsidR="00871C97">
        <w:tab/>
      </w:r>
      <w:r w:rsidRPr="006345BE">
        <w:tab/>
      </w:r>
    </w:p>
    <w:p w:rsidR="003672C7" w:rsidRPr="006345BE" w:rsidRDefault="00A9512B" w:rsidP="00871C97">
      <w:pPr>
        <w:pStyle w:val="SingleTxtG"/>
        <w:tabs>
          <w:tab w:val="right" w:leader="dot" w:pos="8505"/>
        </w:tabs>
        <w:ind w:left="2268" w:hanging="1134"/>
      </w:pPr>
      <w:r>
        <w:t>4.3.2</w:t>
      </w:r>
      <w:r>
        <w:tab/>
      </w:r>
      <w:r w:rsidR="003672C7" w:rsidRPr="006345BE">
        <w:t>Numéro d’homologation du système d’extinction d</w:t>
      </w:r>
      <w:r w:rsidR="003672C7">
        <w:t>’</w:t>
      </w:r>
      <w:r w:rsidR="003672C7" w:rsidRPr="006345BE">
        <w:t>incendie, selon le cas</w:t>
      </w:r>
      <w:r w:rsidR="003672C7">
        <w:t> :</w:t>
      </w:r>
      <w:r w:rsidR="00D077FB">
        <w:br/>
      </w:r>
      <w:r w:rsidR="00A64CD5">
        <w:tab/>
      </w:r>
    </w:p>
    <w:p w:rsidR="003672C7" w:rsidRPr="006345BE" w:rsidRDefault="003672C7" w:rsidP="00871C97">
      <w:pPr>
        <w:pStyle w:val="SingleTxtG"/>
        <w:tabs>
          <w:tab w:val="right" w:leader="dot" w:pos="8505"/>
        </w:tabs>
        <w:ind w:left="2268" w:hanging="1134"/>
      </w:pPr>
      <w:r w:rsidRPr="006345BE">
        <w:t>4.3.3</w:t>
      </w:r>
      <w:r w:rsidRPr="006345BE">
        <w:tab/>
        <w:t>Système d’extinction d</w:t>
      </w:r>
      <w:r>
        <w:t>’</w:t>
      </w:r>
      <w:r w:rsidRPr="006345BE">
        <w:t>incendie pour un compartiment moteur spécifique,</w:t>
      </w:r>
      <w:r w:rsidR="00871C97">
        <w:br/>
      </w:r>
      <w:r w:rsidRPr="006345BE">
        <w:t>selon le cas</w:t>
      </w:r>
      <w:r w:rsidRPr="00871C97">
        <w:rPr>
          <w:sz w:val="18"/>
          <w:szCs w:val="18"/>
          <w:vertAlign w:val="superscript"/>
        </w:rPr>
        <w:t>3</w:t>
      </w:r>
      <w:r w:rsidRPr="00776962">
        <w:t> </w:t>
      </w:r>
      <w:r>
        <w:t>:</w:t>
      </w:r>
      <w:r w:rsidR="00EC33AE">
        <w:t xml:space="preserve"> </w:t>
      </w:r>
      <w:r w:rsidR="00871C97">
        <w:tab/>
      </w:r>
    </w:p>
    <w:p w:rsidR="003672C7" w:rsidRPr="006345BE" w:rsidRDefault="003672C7" w:rsidP="00871C97">
      <w:pPr>
        <w:pStyle w:val="SingleTxtG"/>
        <w:tabs>
          <w:tab w:val="right" w:leader="dot" w:pos="8505"/>
        </w:tabs>
        <w:ind w:left="2268" w:hanging="1134"/>
      </w:pPr>
      <w:r w:rsidRPr="006345BE">
        <w:t>4.3.3.1</w:t>
      </w:r>
      <w:r w:rsidRPr="006345BE">
        <w:tab/>
        <w:t>Agent extincteur (marque et type)</w:t>
      </w:r>
      <w:r>
        <w:t> :</w:t>
      </w:r>
      <w:r w:rsidR="00EC33AE">
        <w:t xml:space="preserve"> </w:t>
      </w:r>
      <w:r w:rsidRPr="006345BE">
        <w:tab/>
      </w:r>
    </w:p>
    <w:p w:rsidR="003672C7" w:rsidRPr="006345BE" w:rsidRDefault="003672C7" w:rsidP="00871C97">
      <w:pPr>
        <w:pStyle w:val="SingleTxtG"/>
        <w:tabs>
          <w:tab w:val="right" w:leader="dot" w:pos="8505"/>
        </w:tabs>
        <w:ind w:left="2268" w:hanging="1134"/>
      </w:pPr>
      <w:r w:rsidRPr="006345BE">
        <w:t>4.3.3.2</w:t>
      </w:r>
      <w:r w:rsidRPr="006345BE">
        <w:tab/>
        <w:t>Masse de l’agent extincteur</w:t>
      </w:r>
      <w:r>
        <w:t> :</w:t>
      </w:r>
      <w:r w:rsidR="00EC33AE">
        <w:t xml:space="preserve"> </w:t>
      </w:r>
      <w:r w:rsidRPr="006345BE">
        <w:tab/>
      </w:r>
    </w:p>
    <w:p w:rsidR="003672C7" w:rsidRPr="006345BE" w:rsidRDefault="003672C7" w:rsidP="00871C97">
      <w:pPr>
        <w:pStyle w:val="SingleTxtG"/>
        <w:tabs>
          <w:tab w:val="right" w:leader="dot" w:pos="8505"/>
        </w:tabs>
        <w:ind w:left="2268" w:hanging="1134"/>
      </w:pPr>
      <w:r w:rsidRPr="006345BE">
        <w:t>4.3.3.3</w:t>
      </w:r>
      <w:r w:rsidRPr="006345BE">
        <w:tab/>
        <w:t>Type de point(s) de décharge</w:t>
      </w:r>
      <w:r>
        <w:t xml:space="preserve"> : </w:t>
      </w:r>
      <w:r>
        <w:tab/>
      </w:r>
    </w:p>
    <w:p w:rsidR="003672C7" w:rsidRPr="006345BE" w:rsidRDefault="003672C7" w:rsidP="00871C97">
      <w:pPr>
        <w:pStyle w:val="SingleTxtG"/>
        <w:tabs>
          <w:tab w:val="right" w:leader="dot" w:pos="8505"/>
        </w:tabs>
        <w:ind w:left="2268" w:hanging="1134"/>
      </w:pPr>
      <w:r w:rsidRPr="006345BE">
        <w:t>4.3.3.4</w:t>
      </w:r>
      <w:r w:rsidRPr="006345BE">
        <w:tab/>
        <w:t>Nombre de points de décharge</w:t>
      </w:r>
      <w:r>
        <w:t xml:space="preserve"> : </w:t>
      </w:r>
      <w:r w:rsidRPr="006345BE">
        <w:tab/>
      </w:r>
    </w:p>
    <w:p w:rsidR="003672C7" w:rsidRDefault="003672C7" w:rsidP="00871C97">
      <w:pPr>
        <w:pStyle w:val="SingleTxtG"/>
        <w:tabs>
          <w:tab w:val="right" w:leader="dot" w:pos="8505"/>
        </w:tabs>
        <w:ind w:left="2268" w:hanging="1134"/>
      </w:pPr>
      <w:r w:rsidRPr="006345BE">
        <w:t>4.3.3.5</w:t>
      </w:r>
      <w:r w:rsidRPr="006345BE">
        <w:tab/>
        <w:t>Type de gaz propulseur, selon le cas</w:t>
      </w:r>
      <w:r>
        <w:t xml:space="preserve"> : </w:t>
      </w:r>
      <w:r>
        <w:tab/>
      </w:r>
    </w:p>
    <w:p w:rsidR="00871C97" w:rsidRDefault="00D34223" w:rsidP="009F2D9E">
      <w:pPr>
        <w:pStyle w:val="SingleTxtG"/>
      </w:pPr>
      <w:r>
        <w:t>______________</w:t>
      </w:r>
    </w:p>
    <w:p w:rsidR="00871C97" w:rsidRDefault="00871C97" w:rsidP="00D34223">
      <w:pPr>
        <w:pStyle w:val="SingleTxtG"/>
        <w:spacing w:after="240"/>
        <w:ind w:firstLine="170"/>
        <w:jc w:val="left"/>
        <w:rPr>
          <w:sz w:val="18"/>
          <w:szCs w:val="18"/>
        </w:rPr>
      </w:pPr>
      <w:r w:rsidRPr="00101758">
        <w:rPr>
          <w:sz w:val="18"/>
          <w:szCs w:val="18"/>
          <w:vertAlign w:val="superscript"/>
        </w:rPr>
        <w:t>3</w:t>
      </w:r>
      <w:r w:rsidRPr="00101758">
        <w:rPr>
          <w:sz w:val="18"/>
          <w:szCs w:val="18"/>
        </w:rPr>
        <w:t xml:space="preserve">  </w:t>
      </w:r>
      <w:r w:rsidR="00101758" w:rsidRPr="00101758">
        <w:rPr>
          <w:sz w:val="18"/>
          <w:szCs w:val="18"/>
        </w:rPr>
        <w:t>Selon le cas, les documents demandés au paragraphe</w:t>
      </w:r>
      <w:r w:rsidR="00101758">
        <w:rPr>
          <w:sz w:val="18"/>
          <w:szCs w:val="18"/>
        </w:rPr>
        <w:t xml:space="preserve"> 1.3 de la partie 2 de l’annexe </w:t>
      </w:r>
      <w:r w:rsidR="00101758" w:rsidRPr="00101758">
        <w:rPr>
          <w:sz w:val="18"/>
          <w:szCs w:val="18"/>
        </w:rPr>
        <w:t>13 doivent également être fournis. ».</w:t>
      </w:r>
    </w:p>
    <w:p w:rsidR="00E013C0" w:rsidRPr="00E013C0" w:rsidRDefault="00E013C0" w:rsidP="00E013C0">
      <w:pPr>
        <w:pStyle w:val="SingleTxtG"/>
        <w:rPr>
          <w:i/>
          <w:iCs/>
        </w:rPr>
      </w:pPr>
      <w:r w:rsidRPr="00E013C0">
        <w:rPr>
          <w:i/>
          <w:iCs/>
        </w:rPr>
        <w:t>Appendice 3</w:t>
      </w:r>
      <w:r w:rsidRPr="00F87A6E">
        <w:rPr>
          <w:iCs/>
        </w:rPr>
        <w:t>,</w:t>
      </w:r>
    </w:p>
    <w:p w:rsidR="00E013C0" w:rsidRPr="00F87A6E" w:rsidRDefault="00E013C0" w:rsidP="00E013C0">
      <w:pPr>
        <w:pStyle w:val="SingleTxtG"/>
        <w:rPr>
          <w:iCs/>
        </w:rPr>
      </w:pPr>
      <w:r w:rsidRPr="00E013C0">
        <w:rPr>
          <w:i/>
          <w:iCs/>
        </w:rPr>
        <w:t>Points 5.3.1 à 5.4.3, les renvois à la note de bas de page 3 (ancienne note)</w:t>
      </w:r>
      <w:r w:rsidRPr="00E013C0">
        <w:rPr>
          <w:iCs/>
        </w:rPr>
        <w:t xml:space="preserve"> renvoient désormais à la note de bas de page 4</w:t>
      </w:r>
      <w:r w:rsidR="00F87A6E">
        <w:rPr>
          <w:i/>
          <w:iCs/>
        </w:rPr>
        <w:t>.</w:t>
      </w:r>
    </w:p>
    <w:p w:rsidR="00E013C0" w:rsidRPr="00E013C0" w:rsidRDefault="00E013C0" w:rsidP="00E013C0">
      <w:pPr>
        <w:pStyle w:val="SingleTxtG"/>
        <w:rPr>
          <w:iCs/>
        </w:rPr>
      </w:pPr>
      <w:r w:rsidRPr="00E013C0">
        <w:rPr>
          <w:i/>
          <w:iCs/>
        </w:rPr>
        <w:t>Ajouter de nouveaux points 4 à 4.3.5</w:t>
      </w:r>
      <w:r w:rsidRPr="00E013C0">
        <w:rPr>
          <w:iCs/>
        </w:rPr>
        <w:t>,</w:t>
      </w:r>
      <w:r w:rsidRPr="00E013C0">
        <w:rPr>
          <w:i/>
          <w:iCs/>
        </w:rPr>
        <w:t xml:space="preserve"> </w:t>
      </w:r>
      <w:r w:rsidRPr="00E013C0">
        <w:rPr>
          <w:iCs/>
        </w:rPr>
        <w:t>libellés comme suit</w:t>
      </w:r>
      <w:r w:rsidR="00F87A6E">
        <w:rPr>
          <w:iCs/>
        </w:rPr>
        <w:t> </w:t>
      </w:r>
      <w:r w:rsidRPr="00E013C0">
        <w:rPr>
          <w:iCs/>
        </w:rPr>
        <w:t>:</w:t>
      </w:r>
    </w:p>
    <w:p w:rsidR="00E013C0" w:rsidRPr="00E013C0" w:rsidRDefault="00E013C0" w:rsidP="00E013C0">
      <w:pPr>
        <w:pStyle w:val="SingleTxtG"/>
        <w:tabs>
          <w:tab w:val="right" w:leader="dot" w:pos="8505"/>
        </w:tabs>
        <w:ind w:left="2268" w:hanging="1134"/>
      </w:pPr>
      <w:r w:rsidRPr="00E013C0">
        <w:t>« 4.</w:t>
      </w:r>
      <w:r w:rsidRPr="00E013C0">
        <w:tab/>
        <w:t>Système d’extinction d’incendie</w:t>
      </w:r>
    </w:p>
    <w:p w:rsidR="00E013C0" w:rsidRPr="00E013C0" w:rsidRDefault="00E013C0" w:rsidP="00E013C0">
      <w:pPr>
        <w:pStyle w:val="SingleTxtG"/>
        <w:tabs>
          <w:tab w:val="right" w:leader="dot" w:pos="8505"/>
        </w:tabs>
        <w:ind w:left="2268" w:hanging="1134"/>
      </w:pPr>
      <w:r w:rsidRPr="00E013C0">
        <w:t>4.1</w:t>
      </w:r>
      <w:r w:rsidRPr="00E013C0">
        <w:tab/>
        <w:t>Marque et type du système d’extinction d’incendie :</w:t>
      </w:r>
      <w:r w:rsidR="00EC33AE">
        <w:t xml:space="preserve"> </w:t>
      </w:r>
      <w:r w:rsidRPr="00E013C0">
        <w:tab/>
      </w:r>
    </w:p>
    <w:p w:rsidR="00E013C0" w:rsidRPr="00E013C0" w:rsidRDefault="004625FE" w:rsidP="00E013C0">
      <w:pPr>
        <w:pStyle w:val="SingleTxtG"/>
        <w:tabs>
          <w:tab w:val="right" w:leader="dot" w:pos="8505"/>
        </w:tabs>
        <w:ind w:left="2268" w:hanging="1134"/>
      </w:pPr>
      <w:r>
        <w:t>4.2</w:t>
      </w:r>
      <w:r>
        <w:tab/>
      </w:r>
      <w:r w:rsidR="00E013C0" w:rsidRPr="00E013C0">
        <w:t>Numéro d’homologation du système d’extinction d’incendie, selon le cas :</w:t>
      </w:r>
      <w:r w:rsidR="00EC33AE">
        <w:t xml:space="preserve"> </w:t>
      </w:r>
      <w:r w:rsidR="00E013C0" w:rsidRPr="00E013C0">
        <w:tab/>
      </w:r>
      <w:r w:rsidR="00A55242">
        <w:br/>
      </w:r>
      <w:r w:rsidR="00283527">
        <w:tab/>
      </w:r>
      <w:r w:rsidR="008A78A5">
        <w:tab/>
      </w:r>
    </w:p>
    <w:p w:rsidR="00E013C0" w:rsidRPr="00E013C0" w:rsidRDefault="00E013C0" w:rsidP="00E013C0">
      <w:pPr>
        <w:pStyle w:val="SingleTxtG"/>
        <w:tabs>
          <w:tab w:val="right" w:leader="dot" w:pos="8505"/>
        </w:tabs>
        <w:ind w:left="2268" w:hanging="1134"/>
      </w:pPr>
      <w:r w:rsidRPr="00E013C0">
        <w:t>4.3</w:t>
      </w:r>
      <w:r w:rsidRPr="00E013C0">
        <w:tab/>
        <w:t>Système d’extinction d’incendie pour un compartiment moteur spécifique,</w:t>
      </w:r>
      <w:r w:rsidR="00283527">
        <w:br/>
      </w:r>
      <w:r w:rsidRPr="00E013C0">
        <w:t>selon le cas</w:t>
      </w:r>
      <w:r w:rsidRPr="00E013C0">
        <w:rPr>
          <w:vertAlign w:val="superscript"/>
        </w:rPr>
        <w:t>3</w:t>
      </w:r>
      <w:r w:rsidRPr="00E013C0">
        <w:t> :</w:t>
      </w:r>
      <w:r w:rsidR="00EC33AE">
        <w:t xml:space="preserve"> </w:t>
      </w:r>
      <w:r w:rsidR="00283527">
        <w:tab/>
      </w:r>
    </w:p>
    <w:p w:rsidR="00E013C0" w:rsidRPr="00E013C0" w:rsidRDefault="00E013C0" w:rsidP="00E013C0">
      <w:pPr>
        <w:pStyle w:val="SingleTxtG"/>
        <w:tabs>
          <w:tab w:val="right" w:leader="dot" w:pos="8505"/>
        </w:tabs>
        <w:ind w:left="2268" w:hanging="1134"/>
      </w:pPr>
      <w:r w:rsidRPr="00E013C0">
        <w:t>4.3.1</w:t>
      </w:r>
      <w:r w:rsidRPr="00E013C0">
        <w:tab/>
        <w:t>Agent extincteur (marque et type) :</w:t>
      </w:r>
      <w:r w:rsidR="00EC33AE">
        <w:t xml:space="preserve"> </w:t>
      </w:r>
      <w:r w:rsidRPr="00E013C0">
        <w:tab/>
      </w:r>
    </w:p>
    <w:p w:rsidR="00E013C0" w:rsidRPr="00E013C0" w:rsidRDefault="00E013C0" w:rsidP="00E013C0">
      <w:pPr>
        <w:pStyle w:val="SingleTxtG"/>
        <w:tabs>
          <w:tab w:val="right" w:leader="dot" w:pos="8505"/>
        </w:tabs>
        <w:ind w:left="2268" w:hanging="1134"/>
      </w:pPr>
      <w:r w:rsidRPr="00E013C0">
        <w:t>4.3.2</w:t>
      </w:r>
      <w:r w:rsidRPr="00E013C0">
        <w:tab/>
        <w:t>Masse de l’agent extincteur :</w:t>
      </w:r>
      <w:r w:rsidR="00925013">
        <w:t xml:space="preserve"> </w:t>
      </w:r>
      <w:r w:rsidRPr="00E013C0">
        <w:tab/>
      </w:r>
    </w:p>
    <w:p w:rsidR="00E013C0" w:rsidRPr="00E013C0" w:rsidRDefault="00E013C0" w:rsidP="00E013C0">
      <w:pPr>
        <w:pStyle w:val="SingleTxtG"/>
        <w:tabs>
          <w:tab w:val="right" w:leader="dot" w:pos="8505"/>
        </w:tabs>
        <w:ind w:left="2268" w:hanging="1134"/>
      </w:pPr>
      <w:r w:rsidRPr="00E013C0">
        <w:t>4.3.3</w:t>
      </w:r>
      <w:r w:rsidRPr="00E013C0">
        <w:tab/>
        <w:t>Type de point(s) de décharge :</w:t>
      </w:r>
      <w:r w:rsidR="00925013">
        <w:t xml:space="preserve"> </w:t>
      </w:r>
      <w:r w:rsidRPr="00E013C0">
        <w:tab/>
      </w:r>
    </w:p>
    <w:p w:rsidR="00E013C0" w:rsidRPr="00E013C0" w:rsidRDefault="00E013C0" w:rsidP="00E013C0">
      <w:pPr>
        <w:pStyle w:val="SingleTxtG"/>
        <w:tabs>
          <w:tab w:val="right" w:leader="dot" w:pos="8505"/>
        </w:tabs>
        <w:ind w:left="2268" w:hanging="1134"/>
      </w:pPr>
      <w:r w:rsidRPr="00E013C0">
        <w:t>4.3.4</w:t>
      </w:r>
      <w:r w:rsidRPr="00E013C0">
        <w:tab/>
        <w:t>Nombre de points de décharge :</w:t>
      </w:r>
      <w:r w:rsidR="00925013">
        <w:t xml:space="preserve"> </w:t>
      </w:r>
      <w:r w:rsidRPr="00E013C0">
        <w:tab/>
      </w:r>
    </w:p>
    <w:p w:rsidR="00E013C0" w:rsidRPr="00E013C0" w:rsidRDefault="00E013C0" w:rsidP="00E013C0">
      <w:pPr>
        <w:pStyle w:val="SingleTxtG"/>
        <w:tabs>
          <w:tab w:val="right" w:leader="dot" w:pos="8505"/>
        </w:tabs>
        <w:ind w:left="2268" w:hanging="1134"/>
      </w:pPr>
      <w:r w:rsidRPr="00E013C0">
        <w:t>4.3.5</w:t>
      </w:r>
      <w:r w:rsidRPr="00E013C0">
        <w:tab/>
        <w:t>Type de gaz propulseur, selon le cas</w:t>
      </w:r>
      <w:r>
        <w:t> :</w:t>
      </w:r>
      <w:r w:rsidR="00925013">
        <w:t xml:space="preserve"> </w:t>
      </w:r>
      <w:r w:rsidRPr="00E013C0">
        <w:tab/>
        <w:t> ».</w:t>
      </w:r>
    </w:p>
    <w:p w:rsidR="00D34223" w:rsidRDefault="005E7E2B" w:rsidP="00E013C0">
      <w:pPr>
        <w:pStyle w:val="SingleTxtG"/>
      </w:pPr>
      <w:r>
        <w:rPr>
          <w:i/>
        </w:rPr>
        <w:br w:type="page"/>
      </w:r>
      <w:r w:rsidR="00E013C0" w:rsidRPr="00E013C0">
        <w:rPr>
          <w:i/>
        </w:rPr>
        <w:t>Ajouter un nouvel appendice 4</w:t>
      </w:r>
      <w:r w:rsidR="00E013C0" w:rsidRPr="00E013C0">
        <w:t>, libellé comme suit :</w:t>
      </w:r>
    </w:p>
    <w:p w:rsidR="00762F04" w:rsidRDefault="00762F04" w:rsidP="00762F04">
      <w:pPr>
        <w:pStyle w:val="HChG"/>
      </w:pPr>
      <w:r w:rsidRPr="00920904">
        <w:rPr>
          <w:b w:val="0"/>
          <w:sz w:val="20"/>
        </w:rPr>
        <w:t>« </w:t>
      </w:r>
      <w:r>
        <w:t>Annexe 1 − Partie 1 − Appendice 4</w:t>
      </w:r>
    </w:p>
    <w:p w:rsidR="00762F04" w:rsidRDefault="00762F04" w:rsidP="00762F04">
      <w:pPr>
        <w:pStyle w:val="HChG"/>
      </w:pPr>
      <w:r>
        <w:tab/>
      </w:r>
      <w:r>
        <w:tab/>
      </w:r>
      <w:r w:rsidRPr="006C2B55">
        <w:t xml:space="preserve">Modèle de fiche de renseignements pour le Règlement </w:t>
      </w:r>
      <w:r>
        <w:t>n</w:t>
      </w:r>
      <w:r w:rsidRPr="00776962">
        <w:rPr>
          <w:vertAlign w:val="superscript"/>
        </w:rPr>
        <w:t>o</w:t>
      </w:r>
      <w:r>
        <w:t> </w:t>
      </w:r>
      <w:r w:rsidRPr="006C2B55">
        <w:t>107 en ce qui concerne l’homologation de type d’un système d’extinction d</w:t>
      </w:r>
      <w:r>
        <w:t>’</w:t>
      </w:r>
      <w:r w:rsidRPr="006C2B55">
        <w:t>incendie en tant que composant</w:t>
      </w:r>
    </w:p>
    <w:p w:rsidR="00920904" w:rsidRPr="00920904" w:rsidRDefault="00920904" w:rsidP="00920904">
      <w:pPr>
        <w:pStyle w:val="SingleTxtG"/>
        <w:ind w:firstLine="567"/>
      </w:pPr>
      <w:r w:rsidRPr="00920904">
        <w:t>Le document contenant les informations suivantes, lorsqu’elles sont pertinentes, doit être soumis en triple exemplaire et doit inclure une table des matières. Les schémas éventuellement soumis doivent être à une échelle appropriée et suffisamment détaillés, au format A4 ou sur un document plié à ce format. Les photographies, si elles existent, doivent être suffisamment détaillées.</w:t>
      </w:r>
    </w:p>
    <w:p w:rsidR="00920904" w:rsidRDefault="00920904" w:rsidP="00920904">
      <w:pPr>
        <w:pStyle w:val="SingleTxtG"/>
        <w:ind w:firstLine="567"/>
      </w:pPr>
      <w:r w:rsidRPr="00920904">
        <w:t>Si les composants ont des fonctions commandées par voie électronique, des informations concernant leurs caractéristiques doivent être fournis.</w:t>
      </w:r>
    </w:p>
    <w:p w:rsidR="00920904" w:rsidRPr="006345BE" w:rsidRDefault="00920904" w:rsidP="00FF1280">
      <w:pPr>
        <w:pStyle w:val="SingleTxtG"/>
        <w:ind w:left="1701" w:hanging="567"/>
      </w:pPr>
      <w:r w:rsidRPr="006345BE">
        <w:t>1.</w:t>
      </w:r>
      <w:r w:rsidRPr="006345BE">
        <w:tab/>
        <w:t>Généralités</w:t>
      </w:r>
    </w:p>
    <w:p w:rsidR="00920904" w:rsidRPr="006345BE" w:rsidRDefault="009F2D9E" w:rsidP="00FF1280">
      <w:pPr>
        <w:pStyle w:val="SingleTxtG"/>
        <w:tabs>
          <w:tab w:val="right" w:leader="dot" w:pos="8505"/>
        </w:tabs>
        <w:ind w:left="1701" w:hanging="567"/>
      </w:pPr>
      <w:r>
        <w:t>1.1</w:t>
      </w:r>
      <w:r>
        <w:tab/>
      </w:r>
      <w:r w:rsidR="00920904" w:rsidRPr="006345BE">
        <w:t>Marque (raison sociale du constructeur)</w:t>
      </w:r>
      <w:r w:rsidR="00920904">
        <w:t> :</w:t>
      </w:r>
      <w:r w:rsidR="00396E1E">
        <w:t xml:space="preserve"> </w:t>
      </w:r>
      <w:r w:rsidR="00920904">
        <w:tab/>
      </w:r>
    </w:p>
    <w:p w:rsidR="00920904" w:rsidRPr="006345BE" w:rsidRDefault="00920904" w:rsidP="00FF1280">
      <w:pPr>
        <w:pStyle w:val="SingleTxtG"/>
        <w:tabs>
          <w:tab w:val="right" w:leader="dot" w:pos="8505"/>
        </w:tabs>
        <w:ind w:left="1701" w:hanging="567"/>
      </w:pPr>
      <w:r w:rsidRPr="006345BE">
        <w:t>1.2</w:t>
      </w:r>
      <w:r w:rsidRPr="006345BE">
        <w:tab/>
        <w:t>Type et dénomination commerciale générale</w:t>
      </w:r>
      <w:r>
        <w:t> :</w:t>
      </w:r>
      <w:r w:rsidR="00396E1E">
        <w:t xml:space="preserve"> </w:t>
      </w:r>
      <w:r>
        <w:tab/>
      </w:r>
    </w:p>
    <w:p w:rsidR="00920904" w:rsidRPr="006345BE" w:rsidRDefault="00920904" w:rsidP="00FF1280">
      <w:pPr>
        <w:pStyle w:val="SingleTxtG"/>
        <w:tabs>
          <w:tab w:val="right" w:leader="dot" w:pos="8505"/>
        </w:tabs>
        <w:ind w:left="1701" w:hanging="567"/>
      </w:pPr>
      <w:r w:rsidRPr="006345BE">
        <w:t>1.5</w:t>
      </w:r>
      <w:r w:rsidRPr="006345BE">
        <w:tab/>
        <w:t>Nom et adresse du fabricant</w:t>
      </w:r>
      <w:r>
        <w:t> :</w:t>
      </w:r>
      <w:r w:rsidR="00396E1E">
        <w:t xml:space="preserve"> </w:t>
      </w:r>
      <w:r>
        <w:tab/>
      </w:r>
    </w:p>
    <w:p w:rsidR="00920904" w:rsidRPr="006345BE" w:rsidRDefault="00920904" w:rsidP="00FF1280">
      <w:pPr>
        <w:pStyle w:val="SingleTxtG"/>
        <w:tabs>
          <w:tab w:val="right" w:leader="dot" w:pos="8505"/>
        </w:tabs>
        <w:ind w:left="1701" w:hanging="567"/>
      </w:pPr>
      <w:r w:rsidRPr="006345BE">
        <w:t>2.</w:t>
      </w:r>
      <w:r w:rsidRPr="006345BE">
        <w:tab/>
        <w:t>Système d’extinction d</w:t>
      </w:r>
      <w:r>
        <w:t>’</w:t>
      </w:r>
      <w:r w:rsidRPr="006345BE">
        <w:t>incendie</w:t>
      </w:r>
      <w:r w:rsidR="009F2D9E">
        <w:tab/>
      </w:r>
    </w:p>
    <w:p w:rsidR="00920904" w:rsidRPr="006345BE" w:rsidRDefault="00920904" w:rsidP="00FF1280">
      <w:pPr>
        <w:pStyle w:val="SingleTxtG"/>
        <w:tabs>
          <w:tab w:val="right" w:leader="dot" w:pos="8505"/>
        </w:tabs>
        <w:ind w:left="1701" w:hanging="567"/>
      </w:pPr>
      <w:r w:rsidRPr="006345BE">
        <w:t>2.1</w:t>
      </w:r>
      <w:r w:rsidRPr="006345BE">
        <w:tab/>
        <w:t>Agent extincteur (marque et type)</w:t>
      </w:r>
      <w:r>
        <w:t> :</w:t>
      </w:r>
      <w:r w:rsidR="00396E1E">
        <w:t xml:space="preserve"> </w:t>
      </w:r>
      <w:r w:rsidR="00396E1E">
        <w:tab/>
      </w:r>
    </w:p>
    <w:p w:rsidR="00920904" w:rsidRPr="006345BE" w:rsidRDefault="00920904" w:rsidP="00FF1280">
      <w:pPr>
        <w:pStyle w:val="SingleTxtG"/>
        <w:tabs>
          <w:tab w:val="right" w:leader="dot" w:pos="8505"/>
        </w:tabs>
        <w:ind w:left="1701" w:hanging="567"/>
      </w:pPr>
      <w:r w:rsidRPr="006345BE">
        <w:t>2.2</w:t>
      </w:r>
      <w:r w:rsidRPr="006345BE">
        <w:tab/>
        <w:t>Masse de l’agent extincteur (pour un compartiment moteur de 4 m</w:t>
      </w:r>
      <w:r w:rsidRPr="006345BE">
        <w:rPr>
          <w:vertAlign w:val="superscript"/>
        </w:rPr>
        <w:t>3</w:t>
      </w:r>
      <w:r w:rsidRPr="006345BE">
        <w:t>)</w:t>
      </w:r>
      <w:r>
        <w:t> :</w:t>
      </w:r>
      <w:r w:rsidR="00396E1E">
        <w:t xml:space="preserve"> </w:t>
      </w:r>
      <w:r>
        <w:tab/>
      </w:r>
    </w:p>
    <w:p w:rsidR="00920904" w:rsidRPr="006345BE" w:rsidRDefault="00920904" w:rsidP="00FF1280">
      <w:pPr>
        <w:pStyle w:val="SingleTxtG"/>
        <w:tabs>
          <w:tab w:val="right" w:leader="dot" w:pos="8505"/>
        </w:tabs>
        <w:ind w:left="1701" w:hanging="567"/>
      </w:pPr>
      <w:r w:rsidRPr="006345BE">
        <w:t>2.3</w:t>
      </w:r>
      <w:r w:rsidRPr="006345BE">
        <w:tab/>
        <w:t>Nature des points de décharge (type, par exemple)</w:t>
      </w:r>
      <w:r>
        <w:t> :</w:t>
      </w:r>
      <w:r w:rsidR="00396E1E">
        <w:t xml:space="preserve"> </w:t>
      </w:r>
      <w:r>
        <w:tab/>
      </w:r>
    </w:p>
    <w:p w:rsidR="00920904" w:rsidRPr="006345BE" w:rsidRDefault="00920904" w:rsidP="00FF1280">
      <w:pPr>
        <w:pStyle w:val="SingleTxtG"/>
        <w:tabs>
          <w:tab w:val="right" w:leader="dot" w:pos="8505"/>
        </w:tabs>
        <w:ind w:left="1701" w:hanging="567"/>
      </w:pPr>
      <w:r w:rsidRPr="006345BE">
        <w:t>2.4</w:t>
      </w:r>
      <w:r w:rsidRPr="006345BE">
        <w:tab/>
      </w:r>
      <w:r w:rsidRPr="006E618B">
        <w:rPr>
          <w:spacing w:val="-2"/>
        </w:rPr>
        <w:t>Nombre des points de décharge (pour un compartiment moteur de 4 m</w:t>
      </w:r>
      <w:r w:rsidRPr="006E618B">
        <w:rPr>
          <w:spacing w:val="-2"/>
          <w:vertAlign w:val="superscript"/>
        </w:rPr>
        <w:t>3</w:t>
      </w:r>
      <w:r w:rsidRPr="006E618B">
        <w:rPr>
          <w:spacing w:val="-2"/>
        </w:rPr>
        <w:t>)</w:t>
      </w:r>
      <w:r w:rsidRPr="006E618B">
        <w:rPr>
          <w:spacing w:val="-2"/>
          <w:vertAlign w:val="superscript"/>
        </w:rPr>
        <w:t>1</w:t>
      </w:r>
      <w:r w:rsidRPr="006E618B">
        <w:rPr>
          <w:spacing w:val="-2"/>
        </w:rPr>
        <w:t> </w:t>
      </w:r>
      <w:r>
        <w:t>:</w:t>
      </w:r>
      <w:r w:rsidR="00396E1E">
        <w:t xml:space="preserve"> </w:t>
      </w:r>
      <w:r>
        <w:tab/>
      </w:r>
      <w:r w:rsidR="00A55242">
        <w:br/>
      </w:r>
      <w:r w:rsidR="008A78A5">
        <w:tab/>
      </w:r>
      <w:r w:rsidR="008A78A5">
        <w:tab/>
      </w:r>
    </w:p>
    <w:p w:rsidR="008A78A5" w:rsidRPr="006345BE" w:rsidRDefault="00920904" w:rsidP="00FF1280">
      <w:pPr>
        <w:pStyle w:val="SingleTxtG"/>
        <w:tabs>
          <w:tab w:val="right" w:leader="dot" w:pos="8505"/>
        </w:tabs>
        <w:ind w:left="1701" w:hanging="567"/>
      </w:pPr>
      <w:r w:rsidRPr="006345BE">
        <w:t>2.5</w:t>
      </w:r>
      <w:r w:rsidRPr="006345BE">
        <w:tab/>
      </w:r>
      <w:r w:rsidRPr="006E618B">
        <w:rPr>
          <w:spacing w:val="-2"/>
        </w:rPr>
        <w:t>Longueur du tuyau de décharge (pour un compartiment moteur de 4 m</w:t>
      </w:r>
      <w:r w:rsidRPr="0017431E">
        <w:rPr>
          <w:spacing w:val="-2"/>
          <w:vertAlign w:val="superscript"/>
        </w:rPr>
        <w:t>3</w:t>
      </w:r>
      <w:r w:rsidRPr="006E618B">
        <w:rPr>
          <w:spacing w:val="-2"/>
        </w:rPr>
        <w:t>)</w:t>
      </w:r>
      <w:r w:rsidRPr="006E618B">
        <w:rPr>
          <w:spacing w:val="-2"/>
          <w:vertAlign w:val="superscript"/>
        </w:rPr>
        <w:t>1</w:t>
      </w:r>
      <w:r w:rsidRPr="006E618B">
        <w:rPr>
          <w:spacing w:val="-2"/>
        </w:rPr>
        <w:t> :</w:t>
      </w:r>
      <w:r w:rsidR="00396E1E">
        <w:rPr>
          <w:spacing w:val="-2"/>
        </w:rPr>
        <w:t xml:space="preserve"> </w:t>
      </w:r>
      <w:r>
        <w:tab/>
      </w:r>
      <w:r w:rsidR="00A55242">
        <w:br/>
      </w:r>
      <w:r w:rsidR="008A78A5">
        <w:tab/>
      </w:r>
      <w:r w:rsidR="008A78A5">
        <w:tab/>
      </w:r>
    </w:p>
    <w:p w:rsidR="00920904" w:rsidRPr="006345BE" w:rsidRDefault="00920904" w:rsidP="00FF1280">
      <w:pPr>
        <w:pStyle w:val="SingleTxtG"/>
        <w:tabs>
          <w:tab w:val="right" w:leader="dot" w:pos="8505"/>
        </w:tabs>
        <w:ind w:left="1701" w:hanging="567"/>
      </w:pPr>
      <w:r w:rsidRPr="006345BE">
        <w:t>2.6</w:t>
      </w:r>
      <w:r w:rsidRPr="006345BE">
        <w:tab/>
        <w:t>Type de gaz propulseur</w:t>
      </w:r>
      <w:r w:rsidRPr="006345BE">
        <w:rPr>
          <w:vertAlign w:val="superscript"/>
        </w:rPr>
        <w:t>1</w:t>
      </w:r>
      <w:r>
        <w:t> :</w:t>
      </w:r>
      <w:r w:rsidR="00396E1E">
        <w:t xml:space="preserve"> </w:t>
      </w:r>
      <w:r>
        <w:tab/>
      </w:r>
    </w:p>
    <w:p w:rsidR="00920904" w:rsidRPr="006345BE" w:rsidRDefault="00920904" w:rsidP="00FF1280">
      <w:pPr>
        <w:pStyle w:val="SingleTxtG"/>
        <w:tabs>
          <w:tab w:val="right" w:leader="dot" w:pos="8505"/>
        </w:tabs>
        <w:ind w:left="1701" w:hanging="567"/>
      </w:pPr>
      <w:r w:rsidRPr="006345BE">
        <w:t>2.7</w:t>
      </w:r>
      <w:r w:rsidRPr="006345BE">
        <w:tab/>
        <w:t>Pression du gaz propulseur</w:t>
      </w:r>
      <w:r w:rsidRPr="006345BE">
        <w:rPr>
          <w:vertAlign w:val="superscript"/>
        </w:rPr>
        <w:t>1</w:t>
      </w:r>
      <w:r>
        <w:t> :</w:t>
      </w:r>
      <w:r w:rsidR="00396E1E">
        <w:t xml:space="preserve"> </w:t>
      </w:r>
      <w:r>
        <w:tab/>
      </w:r>
    </w:p>
    <w:p w:rsidR="00920904" w:rsidRPr="006345BE" w:rsidRDefault="00920904" w:rsidP="00FF1280">
      <w:pPr>
        <w:pStyle w:val="SingleTxtG"/>
        <w:tabs>
          <w:tab w:val="right" w:leader="dot" w:pos="8505"/>
        </w:tabs>
        <w:ind w:left="1701" w:hanging="567"/>
      </w:pPr>
      <w:r w:rsidRPr="006345BE">
        <w:t>2.8</w:t>
      </w:r>
      <w:r w:rsidRPr="006345BE">
        <w:tab/>
        <w:t>Température minimale de fonctionnement</w:t>
      </w:r>
      <w:r>
        <w:t> :</w:t>
      </w:r>
      <w:r w:rsidR="00396E1E">
        <w:t xml:space="preserve"> </w:t>
      </w:r>
      <w:r>
        <w:tab/>
      </w:r>
    </w:p>
    <w:p w:rsidR="00920904" w:rsidRPr="006345BE" w:rsidRDefault="00920904" w:rsidP="00FF1280">
      <w:pPr>
        <w:pStyle w:val="SingleTxtG"/>
        <w:tabs>
          <w:tab w:val="right" w:leader="dot" w:pos="8505"/>
        </w:tabs>
        <w:ind w:left="1701" w:hanging="567"/>
      </w:pPr>
      <w:r w:rsidRPr="006345BE">
        <w:t>2.9</w:t>
      </w:r>
      <w:r w:rsidRPr="006345BE">
        <w:tab/>
        <w:t>Dimensions des tuyaux et raccords</w:t>
      </w:r>
      <w:r>
        <w:t> :</w:t>
      </w:r>
      <w:r w:rsidR="00396E1E">
        <w:t xml:space="preserve"> </w:t>
      </w:r>
      <w:r>
        <w:tab/>
      </w:r>
    </w:p>
    <w:p w:rsidR="00920904" w:rsidRDefault="00920904" w:rsidP="00FF1280">
      <w:pPr>
        <w:pStyle w:val="SingleTxtG"/>
        <w:tabs>
          <w:tab w:val="right" w:leader="dot" w:pos="8505"/>
        </w:tabs>
        <w:ind w:left="1701" w:hanging="567"/>
      </w:pPr>
      <w:r w:rsidRPr="006345BE">
        <w:t>2.10</w:t>
      </w:r>
      <w:r w:rsidRPr="006345BE">
        <w:tab/>
        <w:t>Description détaillée, dessins et manuel d’installation du système d’extinction d</w:t>
      </w:r>
      <w:r>
        <w:t>’</w:t>
      </w:r>
      <w:r w:rsidRPr="006345BE">
        <w:t>incendie et de ses composants</w:t>
      </w:r>
      <w:r>
        <w:t> :</w:t>
      </w:r>
      <w:r w:rsidR="00396E1E">
        <w:t xml:space="preserve"> </w:t>
      </w:r>
      <w:r>
        <w:tab/>
      </w:r>
    </w:p>
    <w:p w:rsidR="00871C97" w:rsidRPr="009F2D9E" w:rsidRDefault="00D34223" w:rsidP="0060491F">
      <w:pPr>
        <w:pStyle w:val="SingleTxtG"/>
      </w:pPr>
      <w:r w:rsidRPr="009F2D9E">
        <w:t>____</w:t>
      </w:r>
      <w:r w:rsidR="009F2D9E" w:rsidRPr="009F2D9E">
        <w:t>__________</w:t>
      </w:r>
    </w:p>
    <w:p w:rsidR="00920904" w:rsidRPr="00FF5B12" w:rsidRDefault="00920904" w:rsidP="00FF5B12">
      <w:pPr>
        <w:pStyle w:val="SingleTxtG"/>
        <w:spacing w:after="240"/>
        <w:ind w:firstLine="170"/>
        <w:jc w:val="left"/>
        <w:rPr>
          <w:sz w:val="18"/>
          <w:szCs w:val="18"/>
        </w:rPr>
      </w:pPr>
      <w:r w:rsidRPr="00FF5B12">
        <w:rPr>
          <w:sz w:val="18"/>
          <w:szCs w:val="18"/>
          <w:vertAlign w:val="superscript"/>
          <w:lang w:val="fr-FR"/>
        </w:rPr>
        <w:t>1</w:t>
      </w:r>
      <w:r w:rsidR="0060491F" w:rsidRPr="00FF5B12">
        <w:rPr>
          <w:sz w:val="18"/>
          <w:szCs w:val="18"/>
          <w:lang w:val="fr-FR"/>
        </w:rPr>
        <w:t xml:space="preserve">  </w:t>
      </w:r>
      <w:r w:rsidRPr="00FF5B12">
        <w:rPr>
          <w:sz w:val="18"/>
          <w:szCs w:val="18"/>
        </w:rPr>
        <w:t>Biffer les mentions inutiles (dans certains cas il n’y a pas à biffer car plusieurs rubriques sont applicables). ».</w:t>
      </w:r>
    </w:p>
    <w:p w:rsidR="00920904" w:rsidRDefault="005E7E2B" w:rsidP="00FF5B12">
      <w:pPr>
        <w:pStyle w:val="SingleTxtG"/>
        <w:keepNext/>
      </w:pPr>
      <w:r>
        <w:rPr>
          <w:i/>
        </w:rPr>
        <w:br w:type="page"/>
      </w:r>
      <w:r w:rsidR="00920904" w:rsidRPr="00FF5B12">
        <w:rPr>
          <w:i/>
        </w:rPr>
        <w:t>Partie 2</w:t>
      </w:r>
      <w:r w:rsidR="00920904">
        <w:t>,</w:t>
      </w:r>
    </w:p>
    <w:p w:rsidR="00920904" w:rsidRDefault="00920904" w:rsidP="008C4307">
      <w:pPr>
        <w:pStyle w:val="SingleTxtG"/>
        <w:rPr>
          <w:i/>
        </w:rPr>
      </w:pPr>
      <w:r>
        <w:rPr>
          <w:i/>
        </w:rPr>
        <w:t>A</w:t>
      </w:r>
      <w:r w:rsidRPr="00DE7F6F">
        <w:rPr>
          <w:i/>
        </w:rPr>
        <w:t>jouter un nouvel appendice 4</w:t>
      </w:r>
      <w:r w:rsidRPr="006345BE">
        <w:t xml:space="preserve">, </w:t>
      </w:r>
      <w:r>
        <w:t>libellé comme suit :</w:t>
      </w:r>
    </w:p>
    <w:p w:rsidR="00F92947" w:rsidRDefault="00F92947" w:rsidP="00F92947">
      <w:pPr>
        <w:pStyle w:val="HChG"/>
      </w:pPr>
      <w:r w:rsidRPr="00F92947">
        <w:rPr>
          <w:b w:val="0"/>
          <w:sz w:val="20"/>
        </w:rPr>
        <w:t>« </w:t>
      </w:r>
      <w:r>
        <w:t>Annexe 1 − Partie 2 − Appendice 4</w:t>
      </w:r>
    </w:p>
    <w:p w:rsidR="00F92947" w:rsidRDefault="00F92947" w:rsidP="00F92947">
      <w:pPr>
        <w:pStyle w:val="HChG"/>
      </w:pPr>
      <w:r>
        <w:tab/>
      </w:r>
      <w:r>
        <w:tab/>
        <w:t>Communication</w:t>
      </w:r>
    </w:p>
    <w:p w:rsidR="00F92947" w:rsidRPr="00D96394" w:rsidRDefault="00F92947" w:rsidP="00F92947">
      <w:pPr>
        <w:pStyle w:val="SingleTxtG"/>
      </w:pPr>
      <w:r w:rsidRPr="00D96394">
        <w:t>(format maximal</w:t>
      </w:r>
      <w:r>
        <w:t> </w:t>
      </w:r>
      <w:r w:rsidRPr="00D96394">
        <w:t>: A4 (210 x 297 mm))</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402"/>
        <w:gridCol w:w="3969"/>
      </w:tblGrid>
      <w:tr w:rsidR="00F92947" w:rsidRPr="00D96394" w:rsidTr="00CF251F">
        <w:tc>
          <w:tcPr>
            <w:tcW w:w="3402" w:type="dxa"/>
          </w:tcPr>
          <w:bookmarkStart w:id="1" w:name="_MON_1420453160"/>
          <w:bookmarkEnd w:id="1"/>
          <w:bookmarkStart w:id="2" w:name="_MON_1420453756"/>
          <w:bookmarkEnd w:id="2"/>
          <w:p w:rsidR="00F92947" w:rsidRPr="00D96394" w:rsidRDefault="00F92947" w:rsidP="00CF251F">
            <w:pPr>
              <w:pStyle w:val="SingleTxtG"/>
              <w:spacing w:after="0"/>
              <w:ind w:left="0"/>
            </w:pPr>
            <w:r w:rsidRPr="00D96394">
              <w:object w:dxaOrig="1684" w:dyaOrig="1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1pt;height:83.5pt" o:ole="">
                  <v:imagedata r:id="rId8" o:title=""/>
                </v:shape>
                <o:OLEObject Type="Embed" ProgID="Word.Picture.8" ShapeID="_x0000_i1025" DrawAspect="Content" ObjectID="_1545753359" r:id="rId9"/>
              </w:object>
            </w:r>
          </w:p>
        </w:tc>
        <w:tc>
          <w:tcPr>
            <w:tcW w:w="3969" w:type="dxa"/>
          </w:tcPr>
          <w:p w:rsidR="00F92947" w:rsidRPr="00D96394" w:rsidRDefault="00F92947" w:rsidP="00CF251F">
            <w:pPr>
              <w:ind w:left="1701" w:hanging="1701"/>
            </w:pPr>
            <w:r w:rsidRPr="00D96394">
              <w:t>Émanant de:</w:t>
            </w:r>
            <w:r w:rsidRPr="00D96394">
              <w:tab/>
              <w:t>Nom de l’administration</w:t>
            </w:r>
            <w:r>
              <w:t> </w:t>
            </w:r>
            <w:r w:rsidRPr="00D96394">
              <w:t>:</w:t>
            </w:r>
          </w:p>
          <w:p w:rsidR="00F92947" w:rsidRPr="00D96394" w:rsidRDefault="00F92947" w:rsidP="00CF251F">
            <w:pPr>
              <w:pStyle w:val="SingleTxtG"/>
              <w:tabs>
                <w:tab w:val="right" w:leader="dot" w:pos="3686"/>
              </w:tabs>
              <w:spacing w:after="0"/>
              <w:ind w:left="1701" w:right="0"/>
            </w:pPr>
            <w:r w:rsidRPr="00D96394">
              <w:tab/>
            </w:r>
          </w:p>
          <w:p w:rsidR="00F92947" w:rsidRPr="00D96394" w:rsidRDefault="00F92947" w:rsidP="00CF251F">
            <w:pPr>
              <w:pStyle w:val="SingleTxtG"/>
              <w:tabs>
                <w:tab w:val="right" w:leader="dot" w:pos="3686"/>
              </w:tabs>
              <w:spacing w:after="0"/>
              <w:ind w:left="1701" w:right="0"/>
            </w:pPr>
            <w:r w:rsidRPr="00D96394">
              <w:tab/>
            </w:r>
          </w:p>
          <w:p w:rsidR="00F92947" w:rsidRPr="00D96394" w:rsidRDefault="00F92947" w:rsidP="00CF251F">
            <w:pPr>
              <w:pStyle w:val="SingleTxtG"/>
              <w:tabs>
                <w:tab w:val="right" w:leader="dot" w:pos="3686"/>
              </w:tabs>
              <w:spacing w:after="0"/>
              <w:ind w:left="1701" w:right="0"/>
            </w:pPr>
            <w:r w:rsidRPr="00D96394">
              <w:tab/>
            </w:r>
          </w:p>
        </w:tc>
      </w:tr>
    </w:tbl>
    <w:p w:rsidR="00F92947" w:rsidRPr="00D96394" w:rsidRDefault="00F92947" w:rsidP="00F92947">
      <w:pPr>
        <w:pStyle w:val="SingleTxtG"/>
        <w:spacing w:before="120"/>
        <w:ind w:left="2552" w:hanging="1418"/>
        <w:jc w:val="left"/>
      </w:pPr>
      <w:r w:rsidRPr="00D96394">
        <w:t>concernant</w:t>
      </w:r>
      <w:r w:rsidR="002630A6" w:rsidRPr="002630A6">
        <w:rPr>
          <w:sz w:val="18"/>
          <w:szCs w:val="18"/>
          <w:vertAlign w:val="superscript"/>
        </w:rPr>
        <w:t>2</w:t>
      </w:r>
      <w:r w:rsidR="002630A6">
        <w:t xml:space="preserve"> </w:t>
      </w:r>
      <w:r w:rsidRPr="00D96394">
        <w:t>:</w:t>
      </w:r>
      <w:r w:rsidRPr="00D96394">
        <w:tab/>
        <w:t>Délivrance d’une homologation</w:t>
      </w:r>
      <w:r w:rsidRPr="00D96394">
        <w:br/>
        <w:t>Extension d’homologation</w:t>
      </w:r>
      <w:r w:rsidRPr="00D96394">
        <w:br/>
        <w:t>Refus d’homologation</w:t>
      </w:r>
      <w:r w:rsidRPr="00D96394">
        <w:br/>
        <w:t>Retrait d’homologation</w:t>
      </w:r>
      <w:r w:rsidRPr="00D96394">
        <w:br/>
        <w:t>Arrêt définitif de la production</w:t>
      </w:r>
    </w:p>
    <w:p w:rsidR="00F92947" w:rsidRPr="00D96394" w:rsidRDefault="00F92947" w:rsidP="00F92947">
      <w:pPr>
        <w:pStyle w:val="SingleTxtG"/>
        <w:ind w:left="1701" w:hanging="567"/>
      </w:pPr>
      <w:r w:rsidRPr="00D96394">
        <w:t xml:space="preserve">d’un type </w:t>
      </w:r>
      <w:r w:rsidR="00D631FC" w:rsidRPr="006345BE">
        <w:t>de composant en vertu du Règlement n</w:t>
      </w:r>
      <w:r w:rsidR="00D631FC" w:rsidRPr="006345BE">
        <w:rPr>
          <w:vertAlign w:val="superscript"/>
        </w:rPr>
        <w:t>o</w:t>
      </w:r>
      <w:r w:rsidR="00D631FC" w:rsidRPr="006345BE">
        <w:t> 107</w:t>
      </w:r>
      <w:r w:rsidRPr="00D96394">
        <w:t>.</w:t>
      </w:r>
    </w:p>
    <w:p w:rsidR="00F92947" w:rsidRPr="0090762E" w:rsidRDefault="00F92947" w:rsidP="00F92947">
      <w:pPr>
        <w:pStyle w:val="SingleTxtG"/>
        <w:tabs>
          <w:tab w:val="right" w:leader="dot" w:pos="4253"/>
          <w:tab w:val="left" w:pos="4536"/>
          <w:tab w:val="right" w:leader="dot" w:pos="8505"/>
        </w:tabs>
        <w:jc w:val="left"/>
        <w:rPr>
          <w:lang w:val="en-GB"/>
        </w:rPr>
      </w:pPr>
      <w:r w:rsidRPr="0090762E">
        <w:rPr>
          <w:lang w:val="en-GB"/>
        </w:rPr>
        <w:t>N</w:t>
      </w:r>
      <w:r w:rsidRPr="0090762E">
        <w:rPr>
          <w:vertAlign w:val="superscript"/>
          <w:lang w:val="en-GB"/>
        </w:rPr>
        <w:t>o</w:t>
      </w:r>
      <w:r w:rsidRPr="0090762E">
        <w:rPr>
          <w:lang w:val="en-GB"/>
        </w:rPr>
        <w:t xml:space="preserve"> d’homologation</w:t>
      </w:r>
      <w:r w:rsidRPr="0090762E">
        <w:rPr>
          <w:lang w:val="en-GB"/>
        </w:rPr>
        <w:tab/>
      </w:r>
      <w:r w:rsidRPr="0090762E">
        <w:rPr>
          <w:lang w:val="en-GB"/>
        </w:rPr>
        <w:tab/>
        <w:t>N</w:t>
      </w:r>
      <w:r w:rsidRPr="0090762E">
        <w:rPr>
          <w:vertAlign w:val="superscript"/>
          <w:lang w:val="en-GB"/>
        </w:rPr>
        <w:t>o</w:t>
      </w:r>
      <w:r w:rsidRPr="0090762E">
        <w:rPr>
          <w:lang w:val="en-GB"/>
        </w:rPr>
        <w:t xml:space="preserve"> d’extension</w:t>
      </w:r>
      <w:r w:rsidRPr="0090762E">
        <w:rPr>
          <w:lang w:val="en-GB"/>
        </w:rPr>
        <w:tab/>
      </w:r>
    </w:p>
    <w:p w:rsidR="00D631FC" w:rsidRPr="0090762E" w:rsidRDefault="00D631FC" w:rsidP="00F92947">
      <w:pPr>
        <w:pStyle w:val="SingleTxtG"/>
        <w:tabs>
          <w:tab w:val="right" w:leader="dot" w:pos="4253"/>
          <w:tab w:val="left" w:pos="4536"/>
          <w:tab w:val="right" w:leader="dot" w:pos="8505"/>
        </w:tabs>
        <w:jc w:val="left"/>
        <w:rPr>
          <w:lang w:val="en-GB"/>
        </w:rPr>
      </w:pPr>
      <w:r w:rsidRPr="0090762E">
        <w:rPr>
          <w:lang w:val="en-GB"/>
        </w:rPr>
        <w:t>Section I</w:t>
      </w:r>
    </w:p>
    <w:p w:rsidR="00F92947" w:rsidRPr="00D96394" w:rsidRDefault="00F92947" w:rsidP="00F92947">
      <w:pPr>
        <w:pStyle w:val="SingleTxtG"/>
        <w:tabs>
          <w:tab w:val="right" w:leader="dot" w:pos="8505"/>
        </w:tabs>
        <w:ind w:left="1701" w:hanging="567"/>
        <w:jc w:val="left"/>
      </w:pPr>
      <w:r w:rsidRPr="00D96394">
        <w:t>1.</w:t>
      </w:r>
      <w:r w:rsidRPr="00D96394">
        <w:tab/>
        <w:t xml:space="preserve">Marque </w:t>
      </w:r>
      <w:r w:rsidR="00D631FC" w:rsidRPr="006345BE">
        <w:t>(raison sociale du constructeur)</w:t>
      </w:r>
      <w:r w:rsidR="00D631FC">
        <w:t> :</w:t>
      </w:r>
      <w:r w:rsidR="00E3647A">
        <w:t xml:space="preserve"> </w:t>
      </w:r>
      <w:r w:rsidRPr="00D96394">
        <w:tab/>
      </w:r>
    </w:p>
    <w:p w:rsidR="00F92947" w:rsidRPr="00D96394" w:rsidRDefault="00F92947" w:rsidP="00F92947">
      <w:pPr>
        <w:pStyle w:val="SingleTxtG"/>
        <w:tabs>
          <w:tab w:val="right" w:leader="dot" w:pos="8505"/>
        </w:tabs>
        <w:ind w:left="1701" w:hanging="567"/>
        <w:jc w:val="left"/>
      </w:pPr>
      <w:r w:rsidRPr="00D96394">
        <w:t>2.</w:t>
      </w:r>
      <w:r w:rsidRPr="00D96394">
        <w:tab/>
        <w:t>Type</w:t>
      </w:r>
      <w:r w:rsidR="00D631FC">
        <w:t> :</w:t>
      </w:r>
      <w:r w:rsidR="00E3647A">
        <w:t xml:space="preserve"> </w:t>
      </w:r>
      <w:r w:rsidRPr="00D96394">
        <w:tab/>
      </w:r>
    </w:p>
    <w:p w:rsidR="00F92947" w:rsidRDefault="00F92947" w:rsidP="00F92947">
      <w:pPr>
        <w:pStyle w:val="SingleTxtG"/>
        <w:tabs>
          <w:tab w:val="right" w:leader="dot" w:pos="8505"/>
        </w:tabs>
        <w:ind w:left="1701" w:hanging="567"/>
        <w:jc w:val="left"/>
      </w:pPr>
      <w:r w:rsidRPr="00D96394">
        <w:t>3.</w:t>
      </w:r>
      <w:r w:rsidRPr="00D96394">
        <w:tab/>
      </w:r>
      <w:r w:rsidR="00D631FC" w:rsidRPr="006345BE">
        <w:t>Moyen d’identification du type, s’il est indiqué sur le composant</w:t>
      </w:r>
      <w:r w:rsidR="00D631FC">
        <w:t> :</w:t>
      </w:r>
      <w:r w:rsidR="00E3647A">
        <w:t xml:space="preserve"> </w:t>
      </w:r>
      <w:r w:rsidRPr="00D96394">
        <w:tab/>
      </w:r>
    </w:p>
    <w:p w:rsidR="00D631FC" w:rsidRPr="00D96394" w:rsidRDefault="00D631FC" w:rsidP="00F92947">
      <w:pPr>
        <w:pStyle w:val="SingleTxtG"/>
        <w:tabs>
          <w:tab w:val="right" w:leader="dot" w:pos="8505"/>
        </w:tabs>
        <w:ind w:left="1701" w:hanging="567"/>
        <w:jc w:val="left"/>
      </w:pPr>
      <w:r>
        <w:t>3.1</w:t>
      </w:r>
      <w:r>
        <w:tab/>
      </w:r>
      <w:r w:rsidRPr="006345BE">
        <w:t>Emplacement de cette marque d’identification</w:t>
      </w:r>
      <w:r>
        <w:t> :</w:t>
      </w:r>
      <w:r w:rsidR="00E3647A">
        <w:t xml:space="preserve"> </w:t>
      </w:r>
      <w:r>
        <w:tab/>
      </w:r>
    </w:p>
    <w:p w:rsidR="00F92947" w:rsidRPr="00D96394" w:rsidRDefault="00F92947" w:rsidP="00F92947">
      <w:pPr>
        <w:pStyle w:val="SingleTxtG"/>
        <w:tabs>
          <w:tab w:val="right" w:leader="dot" w:pos="8505"/>
        </w:tabs>
        <w:ind w:left="1701" w:hanging="567"/>
        <w:jc w:val="left"/>
      </w:pPr>
      <w:r w:rsidRPr="00D96394">
        <w:t>4.</w:t>
      </w:r>
      <w:r w:rsidRPr="00D96394">
        <w:tab/>
      </w:r>
      <w:r w:rsidR="00D631FC" w:rsidRPr="006345BE">
        <w:t>Nom et adresse du constructeur</w:t>
      </w:r>
      <w:r w:rsidR="00D631FC">
        <w:t> :</w:t>
      </w:r>
      <w:r w:rsidR="00E3647A">
        <w:t xml:space="preserve"> </w:t>
      </w:r>
      <w:r w:rsidRPr="00D96394">
        <w:tab/>
      </w:r>
    </w:p>
    <w:p w:rsidR="00F92947" w:rsidRPr="00D96394" w:rsidRDefault="00F92947" w:rsidP="00F92947">
      <w:pPr>
        <w:pStyle w:val="SingleTxtG"/>
        <w:tabs>
          <w:tab w:val="right" w:leader="dot" w:pos="8505"/>
        </w:tabs>
        <w:ind w:left="1701" w:hanging="567"/>
        <w:jc w:val="left"/>
      </w:pPr>
      <w:r w:rsidRPr="00D96394">
        <w:t>5.</w:t>
      </w:r>
      <w:r w:rsidRPr="00D96394">
        <w:tab/>
      </w:r>
      <w:r w:rsidR="00D631FC" w:rsidRPr="006345BE">
        <w:t>Le cas échéant, nom et adresse du représentant du constructeur</w:t>
      </w:r>
      <w:r w:rsidR="00D631FC">
        <w:t> :</w:t>
      </w:r>
      <w:r w:rsidR="00E3647A">
        <w:t xml:space="preserve"> </w:t>
      </w:r>
      <w:r w:rsidRPr="00D96394">
        <w:tab/>
      </w:r>
    </w:p>
    <w:p w:rsidR="00F92947" w:rsidRDefault="00F92947" w:rsidP="00F92947">
      <w:pPr>
        <w:pStyle w:val="SingleTxtG"/>
        <w:tabs>
          <w:tab w:val="right" w:leader="dot" w:pos="8505"/>
        </w:tabs>
        <w:ind w:left="1701" w:hanging="567"/>
        <w:jc w:val="left"/>
      </w:pPr>
      <w:r w:rsidRPr="00D96394">
        <w:t>6.</w:t>
      </w:r>
      <w:r w:rsidRPr="00D96394">
        <w:tab/>
      </w:r>
      <w:r w:rsidR="00D631FC" w:rsidRPr="006345BE">
        <w:t>Emplacement et mode de fixation de la marque d’homologation de type</w:t>
      </w:r>
      <w:r w:rsidR="00D631FC">
        <w:t> :</w:t>
      </w:r>
      <w:r w:rsidR="00D631FC" w:rsidRPr="006345BE">
        <w:t xml:space="preserve"> </w:t>
      </w:r>
      <w:r w:rsidRPr="00D96394">
        <w:tab/>
      </w:r>
    </w:p>
    <w:p w:rsidR="00D631FC" w:rsidRDefault="00D631FC" w:rsidP="00F92947">
      <w:pPr>
        <w:pStyle w:val="SingleTxtG"/>
        <w:tabs>
          <w:tab w:val="right" w:leader="dot" w:pos="8505"/>
        </w:tabs>
        <w:ind w:left="1701" w:hanging="567"/>
        <w:jc w:val="left"/>
      </w:pPr>
      <w:r>
        <w:t>Section II</w:t>
      </w:r>
    </w:p>
    <w:p w:rsidR="00D631FC" w:rsidRDefault="00D631FC" w:rsidP="00F92947">
      <w:pPr>
        <w:pStyle w:val="SingleTxtG"/>
        <w:tabs>
          <w:tab w:val="right" w:leader="dot" w:pos="8505"/>
        </w:tabs>
        <w:ind w:left="1701" w:hanging="567"/>
        <w:jc w:val="left"/>
      </w:pPr>
      <w:r>
        <w:t>1.</w:t>
      </w:r>
      <w:r>
        <w:tab/>
      </w:r>
      <w:r w:rsidRPr="006345BE">
        <w:t>Informations complémentaires (s’il y a lieu)</w:t>
      </w:r>
      <w:r>
        <w:t> :</w:t>
      </w:r>
      <w:r w:rsidRPr="006345BE">
        <w:t xml:space="preserve"> Voir additif</w:t>
      </w:r>
    </w:p>
    <w:p w:rsidR="00004368" w:rsidRPr="006345BE" w:rsidRDefault="00004368" w:rsidP="00004368">
      <w:pPr>
        <w:pStyle w:val="SingleTxtG"/>
        <w:tabs>
          <w:tab w:val="right" w:leader="dot" w:pos="8505"/>
        </w:tabs>
        <w:ind w:left="1701" w:hanging="567"/>
        <w:jc w:val="left"/>
      </w:pPr>
      <w:r w:rsidRPr="006345BE">
        <w:t>2.</w:t>
      </w:r>
      <w:r w:rsidRPr="006345BE">
        <w:tab/>
        <w:t>Service technique responsable de la conduite des essais</w:t>
      </w:r>
      <w:r>
        <w:t xml:space="preserve"> : </w:t>
      </w:r>
      <w:r w:rsidRPr="006345BE">
        <w:tab/>
      </w:r>
    </w:p>
    <w:p w:rsidR="00004368" w:rsidRPr="006345BE" w:rsidRDefault="00004368" w:rsidP="00004368">
      <w:pPr>
        <w:pStyle w:val="SingleTxtG"/>
        <w:tabs>
          <w:tab w:val="right" w:leader="dot" w:pos="8505"/>
        </w:tabs>
        <w:ind w:left="1701" w:hanging="567"/>
        <w:jc w:val="left"/>
      </w:pPr>
      <w:r w:rsidRPr="006345BE">
        <w:t>3.</w:t>
      </w:r>
      <w:r w:rsidRPr="006345BE">
        <w:tab/>
        <w:t>Date du procès-verbal d’essai</w:t>
      </w:r>
      <w:r>
        <w:t> :</w:t>
      </w:r>
      <w:r w:rsidRPr="006345BE">
        <w:t xml:space="preserve"> </w:t>
      </w:r>
      <w:r w:rsidRPr="006345BE">
        <w:tab/>
      </w:r>
    </w:p>
    <w:p w:rsidR="00004368" w:rsidRPr="006345BE" w:rsidRDefault="00004368" w:rsidP="00004368">
      <w:pPr>
        <w:pStyle w:val="SingleTxtG"/>
        <w:tabs>
          <w:tab w:val="right" w:leader="dot" w:pos="8505"/>
        </w:tabs>
        <w:ind w:left="1701" w:hanging="567"/>
        <w:jc w:val="left"/>
      </w:pPr>
      <w:r w:rsidRPr="006345BE">
        <w:t>4.</w:t>
      </w:r>
      <w:r w:rsidRPr="006345BE">
        <w:tab/>
        <w:t>Numéro du procès-verbal d’essai</w:t>
      </w:r>
      <w:r>
        <w:t xml:space="preserve"> : </w:t>
      </w:r>
      <w:r w:rsidRPr="006345BE">
        <w:tab/>
      </w:r>
    </w:p>
    <w:p w:rsidR="00004368" w:rsidRPr="006345BE" w:rsidRDefault="00004368" w:rsidP="00004368">
      <w:pPr>
        <w:pStyle w:val="SingleTxtG"/>
        <w:tabs>
          <w:tab w:val="right" w:leader="dot" w:pos="8505"/>
        </w:tabs>
        <w:ind w:left="1701" w:hanging="567"/>
        <w:jc w:val="left"/>
      </w:pPr>
      <w:r w:rsidRPr="006345BE">
        <w:t>5.</w:t>
      </w:r>
      <w:r w:rsidRPr="006345BE">
        <w:tab/>
        <w:t>Remarques (éventuelles)</w:t>
      </w:r>
      <w:r>
        <w:t> :</w:t>
      </w:r>
      <w:r w:rsidRPr="006345BE">
        <w:t xml:space="preserve"> Voir additif</w:t>
      </w:r>
    </w:p>
    <w:p w:rsidR="00004368" w:rsidRPr="006345BE" w:rsidRDefault="00004368" w:rsidP="00004368">
      <w:pPr>
        <w:pStyle w:val="SingleTxtG"/>
        <w:tabs>
          <w:tab w:val="right" w:leader="dot" w:pos="8505"/>
        </w:tabs>
        <w:ind w:left="1701" w:hanging="567"/>
        <w:jc w:val="left"/>
      </w:pPr>
      <w:r w:rsidRPr="006345BE">
        <w:t>6.</w:t>
      </w:r>
      <w:r w:rsidRPr="006345BE">
        <w:tab/>
        <w:t>Lieu</w:t>
      </w:r>
      <w:r>
        <w:t xml:space="preserve"> : </w:t>
      </w:r>
      <w:r w:rsidRPr="006345BE">
        <w:tab/>
      </w:r>
    </w:p>
    <w:p w:rsidR="00004368" w:rsidRPr="006345BE" w:rsidRDefault="00004368" w:rsidP="00004368">
      <w:pPr>
        <w:pStyle w:val="SingleTxtG"/>
        <w:tabs>
          <w:tab w:val="right" w:leader="dot" w:pos="8505"/>
        </w:tabs>
        <w:ind w:left="1701" w:hanging="567"/>
        <w:jc w:val="left"/>
      </w:pPr>
      <w:r w:rsidRPr="006345BE">
        <w:t>7.</w:t>
      </w:r>
      <w:r w:rsidRPr="006345BE">
        <w:tab/>
        <w:t>Date</w:t>
      </w:r>
      <w:r>
        <w:t xml:space="preserve"> : </w:t>
      </w:r>
      <w:r w:rsidRPr="006345BE">
        <w:tab/>
      </w:r>
    </w:p>
    <w:p w:rsidR="00004368" w:rsidRDefault="00004368" w:rsidP="00004368">
      <w:pPr>
        <w:pStyle w:val="SingleTxtG"/>
        <w:tabs>
          <w:tab w:val="right" w:leader="dot" w:pos="8505"/>
        </w:tabs>
        <w:ind w:left="1701" w:hanging="567"/>
        <w:jc w:val="left"/>
      </w:pPr>
      <w:r w:rsidRPr="006345BE">
        <w:t>8.</w:t>
      </w:r>
      <w:r w:rsidRPr="006345BE">
        <w:tab/>
        <w:t>Signature</w:t>
      </w:r>
      <w:r>
        <w:t xml:space="preserve"> : </w:t>
      </w:r>
      <w:r w:rsidRPr="006345BE">
        <w:tab/>
      </w:r>
    </w:p>
    <w:p w:rsidR="00F92947" w:rsidRDefault="00004368" w:rsidP="00004368">
      <w:pPr>
        <w:pStyle w:val="SingleTxtG"/>
        <w:tabs>
          <w:tab w:val="right" w:leader="dot" w:pos="8505"/>
        </w:tabs>
        <w:ind w:left="1701" w:hanging="567"/>
        <w:jc w:val="left"/>
      </w:pPr>
      <w:r w:rsidRPr="006345BE">
        <w:t>9.</w:t>
      </w:r>
      <w:r w:rsidRPr="006345BE">
        <w:tab/>
        <w:t>L’index du dossier d’homologation déposé auprès de l’autorité d’homologation, qui est disponible sur demande, est joint à la présente fiche.</w:t>
      </w:r>
    </w:p>
    <w:p w:rsidR="00004368" w:rsidRPr="006345BE" w:rsidRDefault="00004368" w:rsidP="00004368">
      <w:pPr>
        <w:pStyle w:val="SingleTxt"/>
        <w:jc w:val="center"/>
        <w:rPr>
          <w:lang w:val="fr-CH"/>
        </w:rPr>
      </w:pPr>
      <w:r w:rsidRPr="006345BE">
        <w:rPr>
          <w:lang w:val="fr-CH"/>
        </w:rPr>
        <w:t xml:space="preserve">Additif au certificat d’homologation de type </w:t>
      </w:r>
      <w:r w:rsidRPr="00004368">
        <w:rPr>
          <w:rFonts w:eastAsia="MS Mincho"/>
          <w:lang w:val="fr-CH"/>
        </w:rPr>
        <w:t>n</w:t>
      </w:r>
      <w:r w:rsidRPr="00004368">
        <w:rPr>
          <w:rFonts w:eastAsia="MS Mincho"/>
          <w:vertAlign w:val="superscript"/>
          <w:lang w:val="fr-CH"/>
        </w:rPr>
        <w:t>o</w:t>
      </w:r>
      <w:r>
        <w:rPr>
          <w:lang w:val="fr-CH"/>
        </w:rPr>
        <w:t> ...</w:t>
      </w:r>
    </w:p>
    <w:p w:rsidR="00004368" w:rsidRDefault="00004368" w:rsidP="00004368">
      <w:pPr>
        <w:pStyle w:val="SingleTxtG"/>
        <w:tabs>
          <w:tab w:val="right" w:leader="dot" w:pos="8505"/>
        </w:tabs>
        <w:ind w:left="1701" w:hanging="567"/>
        <w:jc w:val="center"/>
      </w:pPr>
      <w:r w:rsidRPr="006345BE">
        <w:t>concernant l’homologation d’un système d’extinction d</w:t>
      </w:r>
      <w:r>
        <w:t>’</w:t>
      </w:r>
      <w:r w:rsidRPr="006345BE">
        <w:t xml:space="preserve">incendie </w:t>
      </w:r>
      <w:r w:rsidRPr="006345BE">
        <w:br/>
        <w:t>en tant que composant en vertu du</w:t>
      </w:r>
      <w:r>
        <w:t xml:space="preserve"> Règlement </w:t>
      </w:r>
      <w:r w:rsidRPr="006345BE">
        <w:t>n</w:t>
      </w:r>
      <w:r w:rsidRPr="006345BE">
        <w:rPr>
          <w:vertAlign w:val="superscript"/>
        </w:rPr>
        <w:t>o</w:t>
      </w:r>
      <w:r w:rsidRPr="006345BE">
        <w:t> 107</w:t>
      </w:r>
    </w:p>
    <w:p w:rsidR="00004368" w:rsidRPr="006345BE" w:rsidRDefault="00004368" w:rsidP="00004368">
      <w:pPr>
        <w:pStyle w:val="SingleTxtG"/>
        <w:tabs>
          <w:tab w:val="right" w:leader="dot" w:pos="8505"/>
        </w:tabs>
        <w:ind w:left="1701" w:hanging="567"/>
        <w:jc w:val="left"/>
      </w:pPr>
      <w:r>
        <w:t>1.</w:t>
      </w:r>
      <w:r>
        <w:tab/>
      </w:r>
      <w:r w:rsidRPr="006345BE">
        <w:t>Informations complémentaires</w:t>
      </w:r>
    </w:p>
    <w:p w:rsidR="00004368" w:rsidRPr="006345BE" w:rsidRDefault="00004368" w:rsidP="00004368">
      <w:pPr>
        <w:pStyle w:val="SingleTxtG"/>
        <w:tabs>
          <w:tab w:val="right" w:leader="dot" w:pos="8505"/>
        </w:tabs>
        <w:ind w:left="1701" w:hanging="567"/>
        <w:jc w:val="left"/>
      </w:pPr>
      <w:r w:rsidRPr="006345BE">
        <w:t>1.1</w:t>
      </w:r>
      <w:r w:rsidRPr="006345BE">
        <w:tab/>
        <w:t>Agent extincteur (marque et type)</w:t>
      </w:r>
      <w:r>
        <w:t> :</w:t>
      </w:r>
      <w:r w:rsidRPr="006345BE">
        <w:t xml:space="preserve"> </w:t>
      </w:r>
      <w:r w:rsidRPr="006345BE">
        <w:tab/>
      </w:r>
    </w:p>
    <w:p w:rsidR="00004368" w:rsidRPr="006345BE" w:rsidRDefault="00004368" w:rsidP="00004368">
      <w:pPr>
        <w:pStyle w:val="SingleTxtG"/>
        <w:tabs>
          <w:tab w:val="right" w:leader="dot" w:pos="8505"/>
        </w:tabs>
        <w:ind w:left="1701" w:hanging="567"/>
        <w:jc w:val="left"/>
      </w:pPr>
      <w:r w:rsidRPr="006345BE">
        <w:t>1.2</w:t>
      </w:r>
      <w:r w:rsidRPr="006345BE">
        <w:tab/>
        <w:t>Masse de l’agent extincteur (pour un compartiment moteur de 4 m</w:t>
      </w:r>
      <w:r w:rsidRPr="006345BE">
        <w:rPr>
          <w:vertAlign w:val="superscript"/>
        </w:rPr>
        <w:t>3</w:t>
      </w:r>
      <w:r w:rsidRPr="006345BE">
        <w:t>)</w:t>
      </w:r>
      <w:r>
        <w:t xml:space="preserve"> : </w:t>
      </w:r>
      <w:r w:rsidRPr="006345BE">
        <w:tab/>
      </w:r>
    </w:p>
    <w:p w:rsidR="00004368" w:rsidRPr="006345BE" w:rsidRDefault="00004368" w:rsidP="00004368">
      <w:pPr>
        <w:pStyle w:val="SingleTxtG"/>
        <w:tabs>
          <w:tab w:val="right" w:leader="dot" w:pos="8505"/>
        </w:tabs>
        <w:ind w:left="1701" w:hanging="567"/>
        <w:jc w:val="left"/>
      </w:pPr>
      <w:r w:rsidRPr="006345BE">
        <w:t>1.3</w:t>
      </w:r>
      <w:r w:rsidRPr="006345BE">
        <w:tab/>
        <w:t>Type de points de décharge (type de buses, par exemple)</w:t>
      </w:r>
      <w:r w:rsidRPr="00004368">
        <w:rPr>
          <w:sz w:val="18"/>
          <w:szCs w:val="18"/>
          <w:vertAlign w:val="superscript"/>
        </w:rPr>
        <w:t>3</w:t>
      </w:r>
      <w:r>
        <w:t xml:space="preserve"> : </w:t>
      </w:r>
      <w:r w:rsidRPr="006345BE">
        <w:tab/>
      </w:r>
    </w:p>
    <w:p w:rsidR="00004368" w:rsidRPr="006345BE" w:rsidRDefault="00004368" w:rsidP="00004368">
      <w:pPr>
        <w:pStyle w:val="SingleTxtG"/>
        <w:tabs>
          <w:tab w:val="right" w:leader="dot" w:pos="8505"/>
        </w:tabs>
        <w:ind w:left="1701" w:hanging="567"/>
        <w:jc w:val="left"/>
      </w:pPr>
      <w:r w:rsidRPr="006345BE">
        <w:t>1.4</w:t>
      </w:r>
      <w:r w:rsidRPr="006345BE">
        <w:tab/>
        <w:t>Nombre de points de décharge (pour un compartiment moteur de 4 m</w:t>
      </w:r>
      <w:r w:rsidRPr="006345BE">
        <w:rPr>
          <w:vertAlign w:val="superscript"/>
        </w:rPr>
        <w:t>3</w:t>
      </w:r>
      <w:r w:rsidRPr="006345BE">
        <w:t>)</w:t>
      </w:r>
      <w:r w:rsidRPr="00004368">
        <w:rPr>
          <w:sz w:val="18"/>
          <w:szCs w:val="18"/>
          <w:vertAlign w:val="superscript"/>
        </w:rPr>
        <w:t>3</w:t>
      </w:r>
      <w:r>
        <w:t xml:space="preserve"> : </w:t>
      </w:r>
      <w:r w:rsidRPr="006345BE">
        <w:tab/>
      </w:r>
    </w:p>
    <w:p w:rsidR="00004368" w:rsidRPr="006345BE" w:rsidRDefault="00004368" w:rsidP="00004368">
      <w:pPr>
        <w:pStyle w:val="SingleTxtG"/>
        <w:tabs>
          <w:tab w:val="right" w:leader="dot" w:pos="8505"/>
        </w:tabs>
        <w:ind w:left="1701" w:hanging="567"/>
        <w:jc w:val="left"/>
      </w:pPr>
      <w:r w:rsidRPr="006345BE">
        <w:t>1.5</w:t>
      </w:r>
      <w:r w:rsidRPr="006345BE">
        <w:tab/>
        <w:t>Longueur du tuyau de décharge (pour un compartiment moteur de 4 m</w:t>
      </w:r>
      <w:r w:rsidRPr="006345BE">
        <w:rPr>
          <w:vertAlign w:val="superscript"/>
        </w:rPr>
        <w:t>3</w:t>
      </w:r>
      <w:r w:rsidRPr="006345BE">
        <w:t>)</w:t>
      </w:r>
      <w:r w:rsidRPr="00004368">
        <w:rPr>
          <w:sz w:val="18"/>
          <w:szCs w:val="18"/>
          <w:vertAlign w:val="superscript"/>
        </w:rPr>
        <w:t>3</w:t>
      </w:r>
      <w:r w:rsidRPr="006345BE">
        <w:t>,</w:t>
      </w:r>
      <w:r w:rsidR="005525E5">
        <w:br/>
      </w:r>
      <w:r w:rsidRPr="006345BE">
        <w:t>selon le cas</w:t>
      </w:r>
      <w:r>
        <w:t> :</w:t>
      </w:r>
      <w:r w:rsidR="00E3647A">
        <w:t xml:space="preserve"> </w:t>
      </w:r>
      <w:r w:rsidRPr="006345BE">
        <w:tab/>
      </w:r>
    </w:p>
    <w:p w:rsidR="00004368" w:rsidRPr="006345BE" w:rsidRDefault="00004368" w:rsidP="00004368">
      <w:pPr>
        <w:pStyle w:val="SingleTxtG"/>
        <w:tabs>
          <w:tab w:val="right" w:leader="dot" w:pos="8505"/>
        </w:tabs>
        <w:ind w:left="1701" w:hanging="567"/>
        <w:jc w:val="left"/>
      </w:pPr>
      <w:r w:rsidRPr="006345BE">
        <w:t>1.6</w:t>
      </w:r>
      <w:r w:rsidRPr="006345BE">
        <w:tab/>
        <w:t>Type de gaz propulseur</w:t>
      </w:r>
      <w:r>
        <w:rPr>
          <w:vertAlign w:val="superscript"/>
        </w:rPr>
        <w:t>3</w:t>
      </w:r>
      <w:r w:rsidRPr="006345BE">
        <w:t>, selon le cas</w:t>
      </w:r>
      <w:r w:rsidR="005525E5">
        <w:t> :</w:t>
      </w:r>
      <w:r w:rsidR="00E3647A">
        <w:t xml:space="preserve"> </w:t>
      </w:r>
      <w:r w:rsidRPr="006345BE">
        <w:tab/>
      </w:r>
    </w:p>
    <w:p w:rsidR="00004368" w:rsidRPr="006345BE" w:rsidRDefault="00004368" w:rsidP="00004368">
      <w:pPr>
        <w:pStyle w:val="SingleTxtG"/>
        <w:tabs>
          <w:tab w:val="right" w:leader="dot" w:pos="8505"/>
        </w:tabs>
        <w:ind w:left="1701" w:hanging="567"/>
        <w:jc w:val="left"/>
      </w:pPr>
      <w:r w:rsidRPr="006345BE">
        <w:t>1.7</w:t>
      </w:r>
      <w:r w:rsidRPr="006345BE">
        <w:tab/>
        <w:t>Pression du gaz propulseur (pour un compartiment moteur de 4 m</w:t>
      </w:r>
      <w:r w:rsidRPr="006345BE">
        <w:rPr>
          <w:vertAlign w:val="superscript"/>
        </w:rPr>
        <w:t>3</w:t>
      </w:r>
      <w:r w:rsidRPr="006345BE">
        <w:t>)</w:t>
      </w:r>
      <w:r w:rsidRPr="00004368">
        <w:rPr>
          <w:sz w:val="18"/>
          <w:szCs w:val="18"/>
          <w:vertAlign w:val="superscript"/>
        </w:rPr>
        <w:t>3</w:t>
      </w:r>
      <w:r w:rsidRPr="006345BE">
        <w:t xml:space="preserve">, dans le cas </w:t>
      </w:r>
      <w:r w:rsidR="005525E5">
        <w:br/>
      </w:r>
      <w:r w:rsidRPr="006345BE">
        <w:t>des systèmes sous pression</w:t>
      </w:r>
      <w:r>
        <w:t> :</w:t>
      </w:r>
      <w:r w:rsidR="00E3647A">
        <w:t xml:space="preserve"> </w:t>
      </w:r>
      <w:r w:rsidRPr="006345BE">
        <w:tab/>
      </w:r>
    </w:p>
    <w:p w:rsidR="00004368" w:rsidRPr="006345BE" w:rsidRDefault="00004368" w:rsidP="00004368">
      <w:pPr>
        <w:pStyle w:val="SingleTxtG"/>
        <w:tabs>
          <w:tab w:val="right" w:leader="dot" w:pos="8505"/>
        </w:tabs>
        <w:ind w:left="1701" w:hanging="567"/>
        <w:jc w:val="left"/>
      </w:pPr>
      <w:r w:rsidRPr="006345BE">
        <w:t>1.8</w:t>
      </w:r>
      <w:r w:rsidRPr="006345BE">
        <w:tab/>
        <w:t>Température minimale de fonctionnement</w:t>
      </w:r>
      <w:r>
        <w:t> :</w:t>
      </w:r>
      <w:r w:rsidR="00E3647A">
        <w:t xml:space="preserve"> </w:t>
      </w:r>
      <w:r w:rsidRPr="006345BE">
        <w:tab/>
      </w:r>
    </w:p>
    <w:p w:rsidR="00004368" w:rsidRDefault="00004368" w:rsidP="00004368">
      <w:pPr>
        <w:pStyle w:val="SingleTxtG"/>
        <w:tabs>
          <w:tab w:val="right" w:leader="dot" w:pos="8505"/>
        </w:tabs>
        <w:ind w:left="1701" w:hanging="567"/>
        <w:jc w:val="left"/>
      </w:pPr>
      <w:r w:rsidRPr="006345BE">
        <w:t>1.9</w:t>
      </w:r>
      <w:r w:rsidRPr="006345BE">
        <w:tab/>
        <w:t>Dimensions des tuyaux et raccords</w:t>
      </w:r>
      <w:r>
        <w:t> :</w:t>
      </w:r>
      <w:r w:rsidR="00E3647A">
        <w:t xml:space="preserve"> </w:t>
      </w:r>
      <w:r w:rsidRPr="006345BE">
        <w:tab/>
      </w:r>
    </w:p>
    <w:p w:rsidR="00127AF0" w:rsidRPr="009F2D9E" w:rsidRDefault="00127AF0" w:rsidP="00127AF0">
      <w:pPr>
        <w:pStyle w:val="SingleTxtG"/>
      </w:pPr>
      <w:r w:rsidRPr="009F2D9E">
        <w:t>______________</w:t>
      </w:r>
    </w:p>
    <w:p w:rsidR="00127AF0" w:rsidRDefault="00127AF0" w:rsidP="00127AF0">
      <w:pPr>
        <w:pStyle w:val="SingleTxtG"/>
        <w:spacing w:after="0"/>
        <w:ind w:firstLine="170"/>
        <w:jc w:val="left"/>
        <w:rPr>
          <w:sz w:val="18"/>
          <w:szCs w:val="18"/>
        </w:rPr>
      </w:pPr>
      <w:r w:rsidRPr="00FF5B12">
        <w:rPr>
          <w:sz w:val="18"/>
          <w:szCs w:val="18"/>
          <w:vertAlign w:val="superscript"/>
          <w:lang w:val="fr-FR"/>
        </w:rPr>
        <w:t>1</w:t>
      </w:r>
      <w:r w:rsidRPr="00FF5B12">
        <w:rPr>
          <w:sz w:val="18"/>
          <w:szCs w:val="18"/>
          <w:lang w:val="fr-FR"/>
        </w:rPr>
        <w:t xml:space="preserve">  </w:t>
      </w:r>
      <w:r w:rsidRPr="00127AF0">
        <w:rPr>
          <w:sz w:val="18"/>
          <w:szCs w:val="18"/>
        </w:rPr>
        <w:t>Numéro distinctif du pays qui a délivré/étendu/refusé/retiré l’homologation (voir les dispositions du Règlement relatives à l’homologation).</w:t>
      </w:r>
    </w:p>
    <w:p w:rsidR="00127AF0" w:rsidRDefault="00127AF0" w:rsidP="00127AF0">
      <w:pPr>
        <w:pStyle w:val="SingleTxtG"/>
        <w:spacing w:after="0"/>
        <w:ind w:firstLine="170"/>
        <w:jc w:val="left"/>
        <w:rPr>
          <w:sz w:val="18"/>
          <w:szCs w:val="18"/>
        </w:rPr>
      </w:pPr>
      <w:r>
        <w:rPr>
          <w:sz w:val="18"/>
          <w:szCs w:val="18"/>
          <w:vertAlign w:val="superscript"/>
          <w:lang w:val="fr-FR"/>
        </w:rPr>
        <w:t>2</w:t>
      </w:r>
      <w:r w:rsidRPr="00FF5B12">
        <w:rPr>
          <w:sz w:val="18"/>
          <w:szCs w:val="18"/>
          <w:lang w:val="fr-FR"/>
        </w:rPr>
        <w:t xml:space="preserve">  </w:t>
      </w:r>
      <w:r w:rsidRPr="00127AF0">
        <w:rPr>
          <w:sz w:val="18"/>
          <w:szCs w:val="18"/>
        </w:rPr>
        <w:t>Biffer les mentions inutiles.</w:t>
      </w:r>
    </w:p>
    <w:p w:rsidR="00127AF0" w:rsidRDefault="00127AF0" w:rsidP="004B2D33">
      <w:pPr>
        <w:pStyle w:val="SingleTxtG"/>
        <w:spacing w:after="240"/>
        <w:ind w:firstLine="170"/>
        <w:jc w:val="left"/>
        <w:rPr>
          <w:sz w:val="18"/>
          <w:szCs w:val="18"/>
        </w:rPr>
      </w:pPr>
      <w:r w:rsidRPr="00127AF0">
        <w:rPr>
          <w:sz w:val="18"/>
          <w:szCs w:val="18"/>
          <w:vertAlign w:val="superscript"/>
        </w:rPr>
        <w:t>3</w:t>
      </w:r>
      <w:r>
        <w:rPr>
          <w:sz w:val="18"/>
          <w:szCs w:val="18"/>
        </w:rPr>
        <w:t xml:space="preserve">  </w:t>
      </w:r>
      <w:r w:rsidRPr="00FF5B12">
        <w:rPr>
          <w:sz w:val="18"/>
          <w:szCs w:val="18"/>
        </w:rPr>
        <w:t>Biffer les mentions inutiles (dans certains cas il n’y a pas à biffer car plusieurs rubriques sont applicables). ».</w:t>
      </w:r>
    </w:p>
    <w:p w:rsidR="004B2D33" w:rsidRPr="004B2D33" w:rsidRDefault="004B2D33" w:rsidP="004B2D33">
      <w:pPr>
        <w:pStyle w:val="SingleTxtG"/>
        <w:rPr>
          <w:i/>
        </w:rPr>
      </w:pPr>
      <w:r w:rsidRPr="004B2D33">
        <w:rPr>
          <w:i/>
        </w:rPr>
        <w:t>Annexe 2</w:t>
      </w:r>
      <w:r w:rsidRPr="004B2D33">
        <w:t>,</w:t>
      </w:r>
    </w:p>
    <w:p w:rsidR="004B2D33" w:rsidRPr="004B2D33" w:rsidRDefault="004B2D33" w:rsidP="004B2D33">
      <w:pPr>
        <w:pStyle w:val="SingleTxtG"/>
      </w:pPr>
      <w:r w:rsidRPr="004B2D33">
        <w:rPr>
          <w:i/>
        </w:rPr>
        <w:t>Ajouter un nouveau modèle D</w:t>
      </w:r>
      <w:r w:rsidRPr="004B2D33">
        <w:t>, libellé comme suit :</w:t>
      </w:r>
    </w:p>
    <w:p w:rsidR="00127AF0" w:rsidRDefault="004B2D33" w:rsidP="004B2D33">
      <w:pPr>
        <w:pStyle w:val="SingleTxtG"/>
        <w:rPr>
          <w:b/>
        </w:rPr>
      </w:pPr>
      <w:r w:rsidRPr="004B2D33">
        <w:t>« </w:t>
      </w:r>
      <w:r w:rsidRPr="004B2D33">
        <w:rPr>
          <w:b/>
        </w:rPr>
        <w:t>Modèle D</w:t>
      </w:r>
    </w:p>
    <w:tbl>
      <w:tblPr>
        <w:tblW w:w="0" w:type="auto"/>
        <w:tblInd w:w="1158" w:type="dxa"/>
        <w:tblCellMar>
          <w:left w:w="0" w:type="dxa"/>
          <w:right w:w="0" w:type="dxa"/>
        </w:tblCellMar>
        <w:tblLook w:val="01E0" w:firstRow="1" w:lastRow="1" w:firstColumn="1" w:lastColumn="1" w:noHBand="0" w:noVBand="0"/>
      </w:tblPr>
      <w:tblGrid>
        <w:gridCol w:w="2580"/>
        <w:gridCol w:w="3527"/>
        <w:gridCol w:w="1349"/>
      </w:tblGrid>
      <w:tr w:rsidR="00486397" w:rsidRPr="008B6EB3" w:rsidTr="0017178C">
        <w:trPr>
          <w:trHeight w:val="1429"/>
        </w:trPr>
        <w:tc>
          <w:tcPr>
            <w:tcW w:w="2580" w:type="dxa"/>
          </w:tcPr>
          <w:p w:rsidR="00486397" w:rsidRPr="00BB3278" w:rsidRDefault="00481890" w:rsidP="00486397">
            <w:pPr>
              <w:pStyle w:val="SingleTxtGR"/>
              <w:keepNext/>
              <w:spacing w:after="0" w:line="240" w:lineRule="auto"/>
              <w:ind w:left="0" w:right="0"/>
              <w:jc w:val="left"/>
            </w:pPr>
            <w:r>
              <w:rPr>
                <w:noProof/>
                <w:lang w:val="en-GB" w:eastAsia="en-GB"/>
              </w:rPr>
              <w:drawing>
                <wp:inline distT="0" distB="0" distL="0" distR="0">
                  <wp:extent cx="1631950" cy="908050"/>
                  <wp:effectExtent l="0" t="0" r="6350" b="635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1950" cy="908050"/>
                          </a:xfrm>
                          <a:prstGeom prst="rect">
                            <a:avLst/>
                          </a:prstGeom>
                          <a:noFill/>
                          <a:ln>
                            <a:noFill/>
                          </a:ln>
                        </pic:spPr>
                      </pic:pic>
                    </a:graphicData>
                  </a:graphic>
                </wp:inline>
              </w:drawing>
            </w:r>
          </w:p>
        </w:tc>
        <w:tc>
          <w:tcPr>
            <w:tcW w:w="3527" w:type="dxa"/>
          </w:tcPr>
          <w:p w:rsidR="00486397" w:rsidRPr="008B6EB3" w:rsidRDefault="00481890" w:rsidP="00486397">
            <w:pPr>
              <w:pStyle w:val="SingleTxtGR"/>
              <w:keepNext/>
              <w:tabs>
                <w:tab w:val="clear" w:pos="1701"/>
                <w:tab w:val="clear" w:pos="2268"/>
                <w:tab w:val="clear" w:pos="2835"/>
                <w:tab w:val="clear" w:pos="3402"/>
                <w:tab w:val="left" w:leader="dot" w:pos="3462"/>
              </w:tabs>
              <w:spacing w:line="240" w:lineRule="auto"/>
              <w:ind w:left="0" w:right="-108"/>
            </w:pPr>
            <w:r>
              <w:rPr>
                <w:noProof/>
                <w:w w:val="100"/>
                <w:lang w:val="en-GB" w:eastAsia="en-GB"/>
              </w:rPr>
              <mc:AlternateContent>
                <mc:Choice Requires="wps">
                  <w:drawing>
                    <wp:anchor distT="0" distB="0" distL="114300" distR="114300" simplePos="0" relativeHeight="251661312" behindDoc="0" locked="0" layoutInCell="1" allowOverlap="1">
                      <wp:simplePos x="0" y="0"/>
                      <wp:positionH relativeFrom="column">
                        <wp:posOffset>254635</wp:posOffset>
                      </wp:positionH>
                      <wp:positionV relativeFrom="paragraph">
                        <wp:posOffset>267335</wp:posOffset>
                      </wp:positionV>
                      <wp:extent cx="1969135" cy="381635"/>
                      <wp:effectExtent l="0" t="0" r="0" b="0"/>
                      <wp:wrapNone/>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431E" w:rsidRPr="001641BC" w:rsidRDefault="0017431E" w:rsidP="00486397">
                                  <w:pPr>
                                    <w:spacing w:before="120"/>
                                    <w:rPr>
                                      <w:b/>
                                      <w:sz w:val="36"/>
                                      <w:szCs w:val="36"/>
                                      <w:lang w:val="de-DE"/>
                                    </w:rPr>
                                  </w:pPr>
                                  <w:r w:rsidRPr="001641BC">
                                    <w:rPr>
                                      <w:b/>
                                      <w:sz w:val="36"/>
                                      <w:szCs w:val="36"/>
                                      <w:lang w:val="de-DE"/>
                                    </w:rPr>
                                    <w:t xml:space="preserve">107 R </w:t>
                                  </w:r>
                                  <w:r>
                                    <w:rPr>
                                      <w:b/>
                                      <w:sz w:val="36"/>
                                      <w:szCs w:val="36"/>
                                      <w:lang w:val="de-DE"/>
                                    </w:rPr>
                                    <w:t>−</w:t>
                                  </w:r>
                                  <w:r w:rsidRPr="001641BC">
                                    <w:rPr>
                                      <w:b/>
                                      <w:sz w:val="36"/>
                                      <w:szCs w:val="36"/>
                                      <w:lang w:val="de-DE"/>
                                    </w:rPr>
                                    <w:t xml:space="preserve"> 062439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7" o:spid="_x0000_s1026" type="#_x0000_t202" style="position:absolute;left:0;text-align:left;margin-left:20.05pt;margin-top:21.05pt;width:155.05pt;height:3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" stroked="f">
                      <v:textbox inset="5.85pt,.7pt,5.85pt,.7pt">
                        <w:txbxContent>
                          <w:p w:rsidR="0017431E" w:rsidRPr="001641BC" w:rsidRDefault="0017431E" w:rsidP="00486397">
                            <w:pPr>
                              <w:spacing w:before="120"/>
                              <w:rPr>
                                <w:b/>
                                <w:sz w:val="36"/>
                                <w:szCs w:val="36"/>
                                <w:lang w:val="de-DE"/>
                              </w:rPr>
                            </w:pPr>
                            <w:r w:rsidRPr="001641BC">
                              <w:rPr>
                                <w:b/>
                                <w:sz w:val="36"/>
                                <w:szCs w:val="36"/>
                                <w:lang w:val="de-DE"/>
                              </w:rPr>
                              <w:t xml:space="preserve">107 R </w:t>
                            </w:r>
                            <w:r>
                              <w:rPr>
                                <w:b/>
                                <w:sz w:val="36"/>
                                <w:szCs w:val="36"/>
                                <w:lang w:val="de-DE"/>
                              </w:rPr>
                              <w:t>−</w:t>
                            </w:r>
                            <w:r w:rsidRPr="001641BC">
                              <w:rPr>
                                <w:b/>
                                <w:sz w:val="36"/>
                                <w:szCs w:val="36"/>
                                <w:lang w:val="de-DE"/>
                              </w:rPr>
                              <w:t xml:space="preserve"> 062439</w:t>
                            </w:r>
                          </w:p>
                        </w:txbxContent>
                      </v:textbox>
                    </v:shape>
                  </w:pict>
                </mc:Fallback>
              </mc:AlternateContent>
            </w:r>
          </w:p>
        </w:tc>
        <w:tc>
          <w:tcPr>
            <w:tcW w:w="1349" w:type="dxa"/>
          </w:tcPr>
          <w:p w:rsidR="00486397" w:rsidRPr="008B6EB3" w:rsidRDefault="00481890" w:rsidP="00486397">
            <w:pPr>
              <w:pStyle w:val="SingleTxtGR"/>
              <w:keepNext/>
              <w:tabs>
                <w:tab w:val="clear" w:pos="1701"/>
                <w:tab w:val="clear" w:pos="2268"/>
                <w:tab w:val="clear" w:pos="2835"/>
                <w:tab w:val="clear" w:pos="3402"/>
                <w:tab w:val="left" w:leader="dot" w:pos="3462"/>
              </w:tabs>
              <w:spacing w:line="240" w:lineRule="auto"/>
              <w:ind w:left="0" w:right="-108"/>
            </w:pPr>
            <w:r>
              <w:rPr>
                <w:noProof/>
                <w:w w:val="100"/>
                <w:lang w:val="en-GB" w:eastAsia="en-GB"/>
              </w:rPr>
              <w:drawing>
                <wp:anchor distT="0" distB="0" distL="114300" distR="114300" simplePos="0" relativeHeight="251662336" behindDoc="0" locked="0" layoutInCell="1" allowOverlap="1">
                  <wp:simplePos x="0" y="0"/>
                  <wp:positionH relativeFrom="margin">
                    <wp:posOffset>22225</wp:posOffset>
                  </wp:positionH>
                  <wp:positionV relativeFrom="margin">
                    <wp:posOffset>245110</wp:posOffset>
                  </wp:positionV>
                  <wp:extent cx="451485" cy="429895"/>
                  <wp:effectExtent l="0" t="0" r="5715" b="8255"/>
                  <wp:wrapSquare wrapText="bothSides"/>
                  <wp:docPr id="207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485" cy="429895"/>
                          </a:xfrm>
                          <a:prstGeom prst="rect">
                            <a:avLst/>
                          </a:prstGeom>
                          <a:noFill/>
                        </pic:spPr>
                      </pic:pic>
                    </a:graphicData>
                  </a:graphic>
                  <wp14:sizeRelH relativeFrom="page">
                    <wp14:pctWidth>0</wp14:pctWidth>
                  </wp14:sizeRelH>
                  <wp14:sizeRelV relativeFrom="page">
                    <wp14:pctHeight>0</wp14:pctHeight>
                  </wp14:sizeRelV>
                </wp:anchor>
              </w:drawing>
            </w:r>
          </w:p>
        </w:tc>
      </w:tr>
    </w:tbl>
    <w:p w:rsidR="004B2D33" w:rsidRDefault="00A0659A" w:rsidP="00A0659A">
      <w:pPr>
        <w:pStyle w:val="SingleTxtG"/>
        <w:spacing w:after="240" w:line="240" w:lineRule="auto"/>
        <w:jc w:val="right"/>
      </w:pPr>
      <w:r w:rsidRPr="005652CE">
        <w:t>a = 8</w:t>
      </w:r>
      <w:r>
        <w:t> mm</w:t>
      </w:r>
      <w:r w:rsidRPr="005652CE">
        <w:t xml:space="preserve"> min.</w:t>
      </w:r>
    </w:p>
    <w:p w:rsidR="00A0659A" w:rsidRPr="006345BE" w:rsidRDefault="00A0659A" w:rsidP="00C32658">
      <w:pPr>
        <w:pStyle w:val="SingleTxtG"/>
        <w:ind w:firstLine="567"/>
      </w:pPr>
      <w:r w:rsidRPr="006345BE">
        <w:t>La marque d’homologation ci-dessus, apposée sur un système d’extinction d</w:t>
      </w:r>
      <w:r>
        <w:t>’</w:t>
      </w:r>
      <w:r w:rsidRPr="006345BE">
        <w:t>incendie, indique que le type de ce système d’extinction d</w:t>
      </w:r>
      <w:r>
        <w:t>’</w:t>
      </w:r>
      <w:r w:rsidRPr="006345BE">
        <w:t>incendie a été homologué aux Pays-Bas (E4) en tant que composant, en application du Règlement n</w:t>
      </w:r>
      <w:r w:rsidRPr="006345BE">
        <w:rPr>
          <w:vertAlign w:val="superscript"/>
        </w:rPr>
        <w:t>o</w:t>
      </w:r>
      <w:r w:rsidRPr="006345BE">
        <w:t> 107, sous le numéro d’homologation 062439. Ce numéro indique que l’homologation a été délivrée conformément aux prescriptions du Règlement n</w:t>
      </w:r>
      <w:r w:rsidRPr="006345BE">
        <w:rPr>
          <w:vertAlign w:val="superscript"/>
        </w:rPr>
        <w:t>o</w:t>
      </w:r>
      <w:r w:rsidRPr="006345BE">
        <w:t> 107 tel que modifié par la série 06 d’amendements. ».</w:t>
      </w:r>
    </w:p>
    <w:p w:rsidR="00A0659A" w:rsidRDefault="00A0659A" w:rsidP="00C32658">
      <w:pPr>
        <w:pStyle w:val="SingleTxtG"/>
        <w:keepNext/>
        <w:rPr>
          <w:i/>
        </w:rPr>
      </w:pPr>
      <w:r>
        <w:rPr>
          <w:i/>
        </w:rPr>
        <w:t>Annexe 3</w:t>
      </w:r>
      <w:r w:rsidRPr="00C32658">
        <w:t>,</w:t>
      </w:r>
    </w:p>
    <w:p w:rsidR="00A0659A" w:rsidRPr="006345BE" w:rsidRDefault="00A0659A" w:rsidP="00C32658">
      <w:pPr>
        <w:pStyle w:val="SingleTxtG"/>
        <w:keepNext/>
        <w:rPr>
          <w:iCs/>
        </w:rPr>
      </w:pPr>
      <w:r>
        <w:rPr>
          <w:i/>
        </w:rPr>
        <w:t>P</w:t>
      </w:r>
      <w:r w:rsidRPr="006345BE">
        <w:rPr>
          <w:i/>
        </w:rPr>
        <w:t>aragraphes 7.5.1.5 et 7.5.1.5.1</w:t>
      </w:r>
      <w:r w:rsidRPr="006345BE">
        <w:t xml:space="preserve">, </w:t>
      </w:r>
      <w:r>
        <w:rPr>
          <w:iCs/>
        </w:rPr>
        <w:t>lire :</w:t>
      </w:r>
    </w:p>
    <w:p w:rsidR="00A0659A" w:rsidRPr="006345BE" w:rsidRDefault="00A0659A" w:rsidP="00C32658">
      <w:pPr>
        <w:pStyle w:val="SingleTxtG"/>
        <w:keepNext/>
        <w:ind w:left="2268" w:hanging="1134"/>
      </w:pPr>
      <w:r w:rsidRPr="006345BE">
        <w:t>« 7.5.1.5</w:t>
      </w:r>
      <w:r w:rsidRPr="006345BE">
        <w:tab/>
        <w:t>Sur les véhicules où un moteur à combustion interne ou un dispositif de chauffage à combustion est placé en arrière de l’habitacle du conducteur, l’habitacle doit être équipé d’un système d’alarme qui attire l’attention du conducteur par un signal sonore et visuel, et qui active les feux de détresse, en cas de température excessive dans le compartiment moteur et dans chacun des compartiments où est situé un dispositif de chauffage à combustion.</w:t>
      </w:r>
    </w:p>
    <w:p w:rsidR="00A0659A" w:rsidRPr="006345BE" w:rsidRDefault="00A0659A" w:rsidP="00C32658">
      <w:pPr>
        <w:pStyle w:val="SingleTxtG"/>
        <w:ind w:left="2268"/>
      </w:pPr>
      <w:r>
        <w:tab/>
      </w:r>
      <w:r w:rsidRPr="006345BE">
        <w:t>Outre le système d’alarme, les véhicules de la classe III doivent être équipés d’un système d’extinction d</w:t>
      </w:r>
      <w:r>
        <w:t>’</w:t>
      </w:r>
      <w:r w:rsidRPr="006345BE">
        <w:t>incendie installé dans le compartiment moteur et dans chacun des compartiments où est situé un dispositif de chauffage à combustion. Les véhicules des classes I, II, A et B peuvent être équipés d’un système d’extinction d</w:t>
      </w:r>
      <w:r>
        <w:t>’</w:t>
      </w:r>
      <w:r w:rsidRPr="006345BE">
        <w:t>incendie installé dans le compartiment moteur et dans chacun des compartiments où est situé un dispositif de chauffage à combustion.</w:t>
      </w:r>
    </w:p>
    <w:p w:rsidR="00A0659A" w:rsidRPr="006345BE" w:rsidRDefault="00A0659A" w:rsidP="00C32658">
      <w:pPr>
        <w:pStyle w:val="SingleTxtG"/>
        <w:ind w:left="2268" w:hanging="1134"/>
      </w:pPr>
      <w:r w:rsidRPr="006345BE">
        <w:t>7.5.1.5.1</w:t>
      </w:r>
      <w:r w:rsidRPr="006345BE">
        <w:tab/>
        <w:t>Le système d’alarme et le système d’extinction, s’ils sont installés, doivent être actionnés automatiquement par un système de détection d’incendie. Le système de détection doit être conçu de manière à détecter, dans le compartiment moteur et dans chacun des compartiments où est situé un dispositif de chauffage à combustion, toute température supérieure à la normale. ».</w:t>
      </w:r>
    </w:p>
    <w:p w:rsidR="00A0659A" w:rsidRPr="006345BE" w:rsidRDefault="00A0659A" w:rsidP="00C32658">
      <w:pPr>
        <w:pStyle w:val="SingleTxtG"/>
        <w:rPr>
          <w:iCs/>
        </w:rPr>
      </w:pPr>
      <w:r>
        <w:rPr>
          <w:i/>
        </w:rPr>
        <w:t>P</w:t>
      </w:r>
      <w:r w:rsidRPr="006345BE">
        <w:rPr>
          <w:i/>
        </w:rPr>
        <w:t>aragraphe 7.5.1.5.3</w:t>
      </w:r>
      <w:r w:rsidRPr="006345BE">
        <w:t xml:space="preserve">, </w:t>
      </w:r>
      <w:r>
        <w:t>lire :</w:t>
      </w:r>
    </w:p>
    <w:p w:rsidR="00A0659A" w:rsidRPr="006345BE" w:rsidRDefault="00A0659A" w:rsidP="00C32658">
      <w:pPr>
        <w:pStyle w:val="SingleTxtG"/>
        <w:ind w:left="2268" w:hanging="1134"/>
      </w:pPr>
      <w:r w:rsidRPr="004B3E63">
        <w:rPr>
          <w:spacing w:val="-8"/>
        </w:rPr>
        <w:t>« 7.5.1.5.3</w:t>
      </w:r>
      <w:r w:rsidRPr="006345BE">
        <w:tab/>
        <w:t>Le système d’alarme et le système d’extinction d’incendie doivent être activés dès que le dispositif de démarrage du moteur est actionné et jusqu’à ce que la commande d’arrêt du moteur soit actionnée, indépendamment de la position dans laquelle se trouve le véhicule. Ils peuvent rester activés après que le contact moteur a été coupé ou le commutateur de contact du véhicule désactivé, selon le cas. ».</w:t>
      </w:r>
    </w:p>
    <w:p w:rsidR="00A0659A" w:rsidRPr="006345BE" w:rsidRDefault="00A0659A" w:rsidP="00C32658">
      <w:pPr>
        <w:pStyle w:val="SingleTxtG"/>
      </w:pPr>
      <w:r w:rsidRPr="006345BE">
        <w:rPr>
          <w:i/>
        </w:rPr>
        <w:t xml:space="preserve">Ajouter </w:t>
      </w:r>
      <w:r>
        <w:rPr>
          <w:i/>
        </w:rPr>
        <w:t>de</w:t>
      </w:r>
      <w:r w:rsidRPr="006345BE">
        <w:rPr>
          <w:i/>
        </w:rPr>
        <w:t xml:space="preserve"> nouveaux paragraphes 7.5.1.5.4 à 7.5.1.5.4.3</w:t>
      </w:r>
      <w:r w:rsidRPr="006345BE">
        <w:t xml:space="preserve">, </w:t>
      </w:r>
      <w:r>
        <w:t xml:space="preserve">libellés </w:t>
      </w:r>
      <w:r w:rsidRPr="006345BE">
        <w:t>comme suit</w:t>
      </w:r>
      <w:r>
        <w:t> :</w:t>
      </w:r>
    </w:p>
    <w:p w:rsidR="00A0659A" w:rsidRPr="006345BE" w:rsidRDefault="00A0659A" w:rsidP="00C32658">
      <w:pPr>
        <w:pStyle w:val="SingleTxtG"/>
        <w:ind w:left="2268" w:hanging="1134"/>
      </w:pPr>
      <w:r w:rsidRPr="00D630D0">
        <w:rPr>
          <w:spacing w:val="-8"/>
        </w:rPr>
        <w:t>« 7.5.1.5.4</w:t>
      </w:r>
      <w:r w:rsidRPr="006345BE">
        <w:tab/>
        <w:t>L’installation du système d’extinction d</w:t>
      </w:r>
      <w:r>
        <w:t>’</w:t>
      </w:r>
      <w:r w:rsidRPr="006345BE">
        <w:t>incendie doit satisfaire aux prescriptions suivantes</w:t>
      </w:r>
      <w:r>
        <w:t> :</w:t>
      </w:r>
    </w:p>
    <w:p w:rsidR="00A0659A" w:rsidRPr="006345BE" w:rsidRDefault="00A0659A" w:rsidP="00C32658">
      <w:pPr>
        <w:pStyle w:val="SingleTxtG"/>
        <w:ind w:left="2268" w:hanging="1134"/>
      </w:pPr>
      <w:r w:rsidRPr="00D630D0">
        <w:rPr>
          <w:spacing w:val="-8"/>
        </w:rPr>
        <w:t>7.5.1.5.4.1</w:t>
      </w:r>
      <w:r w:rsidRPr="006345BE">
        <w:tab/>
        <w:t>Le système d’extinction d</w:t>
      </w:r>
      <w:r>
        <w:t>’</w:t>
      </w:r>
      <w:r w:rsidRPr="006345BE">
        <w:t>incendie doit être installé conformément aux instructions contenues dans le manuel d’installation fourni par le fabricant.</w:t>
      </w:r>
    </w:p>
    <w:p w:rsidR="00A0659A" w:rsidRPr="006345BE" w:rsidRDefault="00A0659A" w:rsidP="00C32658">
      <w:pPr>
        <w:pStyle w:val="SingleTxtG"/>
        <w:ind w:left="2268" w:hanging="1134"/>
      </w:pPr>
      <w:r w:rsidRPr="00D630D0">
        <w:rPr>
          <w:spacing w:val="-8"/>
        </w:rPr>
        <w:t>7.5.1.5.4.2</w:t>
      </w:r>
      <w:r w:rsidRPr="006345BE">
        <w:tab/>
        <w:t>Il doit être effectué avant l’installation une analyse pour déterminer l’emplacement et la direction des points de décharge de l’agent extincteur (buses, générateurs ou tube de décharge ou autre</w:t>
      </w:r>
      <w:r>
        <w:t>s points de distribution). L</w:t>
      </w:r>
      <w:r w:rsidRPr="006345BE">
        <w:t>es risques potentiels d’incendie à l’intérieur du compartiment moteur et dans chacun des compartiments où est situé un dispositif de chauffage à combustion doivent être identifiés, et les points de décharge doivent être répartis de sorte que l’agent extincteur soit réparti de manière appropriée pour neutraliser le risque d’incendie lorsque le système est activé. Il doit être contrôlé que la répartition de la pulvérisation, la direction des points de décharge et la distance de projection sont efficaces pour combattre les risques d’incendie qui ont été identifiés. Enfin, il doit être vérifié que le système fonctionne correctement quelle que soit l’altitude à laquelle se trouve le véhicule.</w:t>
      </w:r>
    </w:p>
    <w:p w:rsidR="00A0659A" w:rsidRPr="006345BE" w:rsidRDefault="00BA6364" w:rsidP="00486397">
      <w:pPr>
        <w:pStyle w:val="SingleTxtG"/>
        <w:keepLines/>
        <w:ind w:left="2268"/>
      </w:pPr>
      <w:r>
        <w:tab/>
      </w:r>
      <w:r w:rsidR="00A0659A" w:rsidRPr="006345BE">
        <w:t>Les risques d’incendie à prendre en compte dans le cadre de l’analyse doivent concerner au minimum les éléments suivants</w:t>
      </w:r>
      <w:r w:rsidR="00A0659A">
        <w:t> :</w:t>
      </w:r>
      <w:r w:rsidR="00A0659A" w:rsidRPr="006345BE">
        <w:t xml:space="preserve"> composants dont la température superficielle est susceptible de dépasser la température d’auto-inflammation des fluides, gaz ou autres matières présentes dans le compartiment moteur, composants électriques et câbles dans lesquels le courant ou la tension sont suffisamment élevés pour qu’une inflammation puisse se produire, ainsi que tuyaux et récipients contenant des liquides ou des gaz inflammables (surtout s’ils sont sous pression). L’analyse doit s’appuyer sur tous les documents nécessaires.</w:t>
      </w:r>
    </w:p>
    <w:p w:rsidR="00A0659A" w:rsidRPr="006345BE" w:rsidRDefault="00A0659A" w:rsidP="00BA6364">
      <w:pPr>
        <w:pStyle w:val="SingleTxtG"/>
        <w:ind w:left="2268" w:hanging="1134"/>
      </w:pPr>
      <w:r w:rsidRPr="00D630D0">
        <w:rPr>
          <w:spacing w:val="-8"/>
        </w:rPr>
        <w:t>7.5.1.5.4.3</w:t>
      </w:r>
      <w:r w:rsidRPr="006345BE">
        <w:tab/>
        <w:t>Le système d’extinction doit être mis à l’échelle à partir du système qui a été soumis à l’essai, sur la base du volume brut total du compartiment moteur et des compartiments auxiliaires renfermant un dispositif de chauffage dans lesquels le système doit être installé. Lorsqu’on mesure le compartiment moteur et les compartiments auxiliaires, il faut mesurer leur volume brut, ce qui veut dire que le volume du moteur et de ses composants ne doit pas être soustrait.</w:t>
      </w:r>
    </w:p>
    <w:p w:rsidR="00A0659A" w:rsidRPr="006345BE" w:rsidRDefault="00BA6364" w:rsidP="00BA6364">
      <w:pPr>
        <w:pStyle w:val="SingleTxtG"/>
        <w:ind w:left="2268"/>
      </w:pPr>
      <w:r>
        <w:tab/>
      </w:r>
      <w:r w:rsidR="00A0659A" w:rsidRPr="006345BE">
        <w:t>La mise à l’échelle du système doit tenir compte de la masse de l’agent extincteur, de tous les points de décharge et de la masse du réservoir de gaz propulseur. La pression du système doit être la même que celle du système soumis à l’essai. Si le système comporte un tube de décharge pour l’agent extincteur, la longueur de ce tube doit être mise à l’échelle sans tenir compte des buses. Le système extincteur peut comporter plus d’agent extincteur et/ou de points de décharge et/ou un tube de décharge de l’agent extincteur plus long et/ou plus de gaz propulseur que les valeurs prescrites par le</w:t>
      </w:r>
      <w:r>
        <w:t>s modèles de mesure ci-dessous.</w:t>
      </w:r>
    </w:p>
    <w:p w:rsidR="00A0659A" w:rsidRPr="006345BE" w:rsidRDefault="00BA6364" w:rsidP="00BA6364">
      <w:pPr>
        <w:pStyle w:val="SingleTxtG"/>
        <w:ind w:left="2268"/>
      </w:pPr>
      <w:r>
        <w:tab/>
      </w:r>
      <w:r w:rsidR="00A0659A" w:rsidRPr="006345BE">
        <w:t>Si le volume brut du compartiment moteur et des compartiments auxiliaires renfermant un dispositif de chauffage dépasse 4</w:t>
      </w:r>
      <w:r w:rsidR="00601879">
        <w:t> </w:t>
      </w:r>
      <w:r w:rsidR="00A0659A" w:rsidRPr="006345BE">
        <w:t>m</w:t>
      </w:r>
      <w:r w:rsidR="00A0659A" w:rsidRPr="006345BE">
        <w:rPr>
          <w:vertAlign w:val="superscript"/>
        </w:rPr>
        <w:t>3</w:t>
      </w:r>
      <w:r w:rsidR="00A0659A" w:rsidRPr="006345BE">
        <w:t>, le système extincteur doit être mis à l’échelle à l’aide du facteur calculé sous (1) ci-dessous. Si le volume brut est inférieur à 4 m</w:t>
      </w:r>
      <w:r w:rsidR="00A0659A" w:rsidRPr="006345BE">
        <w:rPr>
          <w:vertAlign w:val="superscript"/>
        </w:rPr>
        <w:t>3</w:t>
      </w:r>
      <w:r w:rsidR="00A0659A" w:rsidRPr="006345BE">
        <w:t>, il est permis de réduire la dimension du système extincteur en utilisant le facteur d’échelle (2) ci-dessous, où S</w:t>
      </w:r>
      <w:r w:rsidR="00A0659A" w:rsidRPr="006345BE">
        <w:rPr>
          <w:vertAlign w:val="subscript"/>
        </w:rPr>
        <w:t>x</w:t>
      </w:r>
      <w:r w:rsidR="00A0659A" w:rsidRPr="006345BE">
        <w:t xml:space="preserve"> est le facteur d’échelle et x le volume brut total incluant le compartiment moteur et les compartiments renfermant un dispositif de chauffage à combustion [m</w:t>
      </w:r>
      <w:r w:rsidR="00A0659A" w:rsidRPr="006345BE">
        <w:rPr>
          <w:vertAlign w:val="superscript"/>
        </w:rPr>
        <w:t>3</w:t>
      </w:r>
      <w:r w:rsidR="00A0659A" w:rsidRPr="006345BE">
        <w:t>].</w:t>
      </w:r>
    </w:p>
    <w:p w:rsidR="00A0659A" w:rsidRPr="006345BE" w:rsidRDefault="00A0659A" w:rsidP="00601879">
      <w:pPr>
        <w:pStyle w:val="SingleTxtG"/>
        <w:tabs>
          <w:tab w:val="right" w:pos="7938"/>
        </w:tabs>
        <w:ind w:left="2268"/>
      </w:pPr>
      <w:r w:rsidRPr="006345BE">
        <w:t>S</w:t>
      </w:r>
      <w:r w:rsidRPr="006345BE">
        <w:rPr>
          <w:vertAlign w:val="subscript"/>
        </w:rPr>
        <w:t>x</w:t>
      </w:r>
      <w:r w:rsidRPr="006345BE">
        <w:t xml:space="preserve"> = 0,1 ∙ x + 0,6</w:t>
      </w:r>
      <w:r w:rsidRPr="006345BE">
        <w:tab/>
        <w:t>(1)</w:t>
      </w:r>
      <w:r w:rsidRPr="006345BE">
        <w:fldChar w:fldCharType="begin"/>
      </w:r>
      <w:r w:rsidRPr="006345BE">
        <w:instrText xml:space="preserve"> QUOTE  </w:instrText>
      </w:r>
      <w:r w:rsidRPr="006345BE">
        <w:fldChar w:fldCharType="end"/>
      </w:r>
    </w:p>
    <w:p w:rsidR="00A0659A" w:rsidRPr="006345BE" w:rsidRDefault="00A0659A" w:rsidP="00601879">
      <w:pPr>
        <w:pStyle w:val="SingleTxtG"/>
        <w:tabs>
          <w:tab w:val="right" w:pos="7938"/>
        </w:tabs>
        <w:ind w:left="2268"/>
      </w:pPr>
      <w:r w:rsidRPr="006345BE">
        <w:t>S</w:t>
      </w:r>
      <w:r w:rsidRPr="006345BE">
        <w:rPr>
          <w:vertAlign w:val="subscript"/>
        </w:rPr>
        <w:t>x</w:t>
      </w:r>
      <w:r>
        <w:t xml:space="preserve"> = 0,15 ∙ x + 0,</w:t>
      </w:r>
      <w:r w:rsidRPr="006345BE">
        <w:t>4</w:t>
      </w:r>
      <w:r w:rsidRPr="006345BE">
        <w:tab/>
        <w:t>(2)</w:t>
      </w:r>
    </w:p>
    <w:p w:rsidR="00A0659A" w:rsidRPr="006345BE" w:rsidRDefault="00A0659A" w:rsidP="00BA6364">
      <w:pPr>
        <w:pStyle w:val="SingleTxtG"/>
        <w:ind w:left="2268"/>
      </w:pPr>
      <w:r>
        <w:tab/>
      </w:r>
      <w:r w:rsidRPr="006345BE">
        <w:t>Le nombre mis à l’échelle de buses ou d’autres points de décharge, si le système d’extinction comporte plus d’un point de décharge, peut être arrondi au nombre entier le plus proche. ».</w:t>
      </w:r>
    </w:p>
    <w:p w:rsidR="00A0659A" w:rsidRPr="006345BE" w:rsidRDefault="00A0659A" w:rsidP="00BA6364">
      <w:pPr>
        <w:pStyle w:val="SingleTxtG"/>
      </w:pPr>
      <w:r>
        <w:rPr>
          <w:i/>
        </w:rPr>
        <w:t>P</w:t>
      </w:r>
      <w:r w:rsidRPr="006345BE">
        <w:rPr>
          <w:i/>
        </w:rPr>
        <w:t>aragraphe 7.</w:t>
      </w:r>
      <w:r>
        <w:rPr>
          <w:i/>
        </w:rPr>
        <w:t>7.</w:t>
      </w:r>
      <w:r w:rsidRPr="006345BE">
        <w:rPr>
          <w:i/>
        </w:rPr>
        <w:t>1.</w:t>
      </w:r>
      <w:r>
        <w:rPr>
          <w:i/>
        </w:rPr>
        <w:t>8</w:t>
      </w:r>
      <w:r w:rsidRPr="006345BE">
        <w:rPr>
          <w:i/>
        </w:rPr>
        <w:t>.</w:t>
      </w:r>
      <w:r>
        <w:rPr>
          <w:i/>
        </w:rPr>
        <w:t>4</w:t>
      </w:r>
      <w:r w:rsidRPr="006345BE">
        <w:t xml:space="preserve">, </w:t>
      </w:r>
      <w:r>
        <w:t>lire :</w:t>
      </w:r>
    </w:p>
    <w:p w:rsidR="0017431E" w:rsidRDefault="00A0659A" w:rsidP="00BA6364">
      <w:pPr>
        <w:pStyle w:val="SingleTxtG"/>
        <w:ind w:left="2268" w:hanging="1134"/>
      </w:pPr>
      <w:r w:rsidRPr="006345BE">
        <w:t>« </w:t>
      </w:r>
      <w:r w:rsidRPr="006F5F59">
        <w:rPr>
          <w:spacing w:val="-6"/>
        </w:rPr>
        <w:t>7.7.1.8.4</w:t>
      </w:r>
      <w:r w:rsidRPr="006345BE">
        <w:tab/>
        <w:t xml:space="preserve">Aucun élément du strapontin, … monté du côté opposé du véhicule ou par le centre de tout moniteur utilisé comme dispositif de vision indirecte entrant dans le champ d’application du Règlement </w:t>
      </w:r>
      <w:r>
        <w:t>n</w:t>
      </w:r>
      <w:r w:rsidRPr="00776962">
        <w:rPr>
          <w:vertAlign w:val="superscript"/>
        </w:rPr>
        <w:t>o</w:t>
      </w:r>
      <w:r>
        <w:t> </w:t>
      </w:r>
      <w:r w:rsidRPr="006345BE">
        <w:t>46, selon le cas qui s’applique. ».</w:t>
      </w:r>
    </w:p>
    <w:p w:rsidR="00A0659A" w:rsidRDefault="0017431E" w:rsidP="0017431E">
      <w:pPr>
        <w:pStyle w:val="SingleTxtG"/>
        <w:ind w:left="2268" w:hanging="1134"/>
      </w:pPr>
      <w:r>
        <w:br w:type="page"/>
      </w:r>
      <w:r w:rsidR="00A0659A" w:rsidRPr="006345BE">
        <w:rPr>
          <w:i/>
        </w:rPr>
        <w:t>Ajouter une nouvelle annexe 13</w:t>
      </w:r>
      <w:r w:rsidR="00A0659A" w:rsidRPr="006F5F59">
        <w:t>,</w:t>
      </w:r>
      <w:r w:rsidR="00A0659A" w:rsidRPr="006345BE">
        <w:rPr>
          <w:i/>
        </w:rPr>
        <w:t xml:space="preserve"> </w:t>
      </w:r>
      <w:r w:rsidR="00A0659A">
        <w:t>libellée comme suit :</w:t>
      </w:r>
    </w:p>
    <w:p w:rsidR="006408C1" w:rsidRDefault="006408C1" w:rsidP="006408C1">
      <w:pPr>
        <w:pStyle w:val="HChG"/>
      </w:pPr>
      <w:r w:rsidRPr="006408C1">
        <w:rPr>
          <w:b w:val="0"/>
          <w:sz w:val="20"/>
        </w:rPr>
        <w:t>« </w:t>
      </w:r>
      <w:r>
        <w:t>Annexe 13 − Partie 1</w:t>
      </w:r>
    </w:p>
    <w:p w:rsidR="006408C1" w:rsidRDefault="006408C1" w:rsidP="006408C1">
      <w:pPr>
        <w:pStyle w:val="HChG"/>
      </w:pPr>
      <w:r>
        <w:tab/>
      </w:r>
      <w:r>
        <w:tab/>
      </w:r>
      <w:r w:rsidRPr="006345BE">
        <w:t>Système d’extinction d</w:t>
      </w:r>
      <w:r>
        <w:t>’</w:t>
      </w:r>
      <w:r w:rsidRPr="006345BE">
        <w:t xml:space="preserve">incendie homologué </w:t>
      </w:r>
      <w:r>
        <w:br/>
      </w:r>
      <w:r w:rsidRPr="006345BE">
        <w:t>en tant que composant</w:t>
      </w:r>
    </w:p>
    <w:p w:rsidR="006408C1" w:rsidRPr="006408C1" w:rsidRDefault="006408C1" w:rsidP="006408C1">
      <w:pPr>
        <w:pStyle w:val="SingleTxtG"/>
        <w:ind w:left="2268" w:hanging="1134"/>
      </w:pPr>
      <w:r w:rsidRPr="006408C1">
        <w:t>1.</w:t>
      </w:r>
      <w:r w:rsidRPr="006408C1">
        <w:tab/>
        <w:t>Prescriptions</w:t>
      </w:r>
    </w:p>
    <w:p w:rsidR="006408C1" w:rsidRPr="006408C1" w:rsidRDefault="006408C1" w:rsidP="006408C1">
      <w:pPr>
        <w:pStyle w:val="SingleTxtG"/>
        <w:ind w:left="2268" w:hanging="1134"/>
      </w:pPr>
      <w:r w:rsidRPr="006408C1">
        <w:t>1.1</w:t>
      </w:r>
      <w:r w:rsidRPr="006408C1">
        <w:tab/>
      </w:r>
      <w:r w:rsidRPr="006408C1">
        <w:tab/>
        <w:t>Les systèmes d’extinction d’incendie doivent être soumis à des essais à forte charge calorifique, à faible charge calorifique et à forte charge calorifique avec ventilateur, et à des essais de réallumage.</w:t>
      </w:r>
    </w:p>
    <w:p w:rsidR="006408C1" w:rsidRPr="006408C1" w:rsidRDefault="006408C1" w:rsidP="006408C1">
      <w:pPr>
        <w:pStyle w:val="SingleTxtG"/>
        <w:ind w:left="2268" w:hanging="1134"/>
      </w:pPr>
      <w:r w:rsidRPr="006408C1">
        <w:t>1.2</w:t>
      </w:r>
      <w:r w:rsidRPr="006408C1">
        <w:tab/>
      </w:r>
      <w:r w:rsidRPr="006408C1">
        <w:tab/>
        <w:t>L’appareillage d’essai, les feux d’essai et les conditions générales d’essai sont décrits à l’appendice 1 de la présente annexe.</w:t>
      </w:r>
    </w:p>
    <w:p w:rsidR="006408C1" w:rsidRPr="006408C1" w:rsidRDefault="006408C1" w:rsidP="006408C1">
      <w:pPr>
        <w:pStyle w:val="SingleTxtG"/>
        <w:ind w:left="2268" w:hanging="1134"/>
      </w:pPr>
      <w:r w:rsidRPr="006408C1">
        <w:t>1.3</w:t>
      </w:r>
      <w:r w:rsidRPr="006408C1">
        <w:tab/>
      </w:r>
      <w:r w:rsidRPr="006408C1">
        <w:tab/>
        <w:t>Forte charge calorifique</w:t>
      </w:r>
    </w:p>
    <w:p w:rsidR="006408C1" w:rsidRPr="006408C1" w:rsidRDefault="006408C1" w:rsidP="006408C1">
      <w:pPr>
        <w:pStyle w:val="SingleTxtG"/>
        <w:ind w:left="2268" w:hanging="1134"/>
      </w:pPr>
      <w:r w:rsidRPr="006408C1">
        <w:t>1.3.1</w:t>
      </w:r>
      <w:r w:rsidRPr="006408C1">
        <w:tab/>
      </w:r>
      <w:r w:rsidRPr="006408C1">
        <w:tab/>
        <w:t>L’essai doit être effectué conformément aux prescriptions de l’appendice 2 de la présente annexe.</w:t>
      </w:r>
    </w:p>
    <w:p w:rsidR="006408C1" w:rsidRPr="006408C1" w:rsidRDefault="006408C1" w:rsidP="006408C1">
      <w:pPr>
        <w:pStyle w:val="SingleTxtG"/>
        <w:ind w:left="2268" w:hanging="1134"/>
      </w:pPr>
      <w:r w:rsidRPr="006408C1">
        <w:t>1.3.2</w:t>
      </w:r>
      <w:r w:rsidRPr="006408C1">
        <w:tab/>
      </w:r>
      <w:r w:rsidRPr="006408C1">
        <w:tab/>
        <w:t>L’essai doit être effectué alors que l’agent extincteur et le récipient à gaz propulseur sont refroidis à la température minimale de fonctionnement du système d’extinction d’incendie comme déclarée par le fabricant.</w:t>
      </w:r>
    </w:p>
    <w:p w:rsidR="006408C1" w:rsidRPr="006408C1" w:rsidRDefault="006408C1" w:rsidP="006408C1">
      <w:pPr>
        <w:pStyle w:val="SingleTxtG"/>
        <w:ind w:left="2268" w:hanging="1134"/>
      </w:pPr>
      <w:r w:rsidRPr="006408C1">
        <w:t>1.3.3</w:t>
      </w:r>
      <w:r w:rsidRPr="006408C1">
        <w:tab/>
      </w:r>
      <w:r w:rsidRPr="006408C1">
        <w:tab/>
        <w:t>L’incendie doit être complétement éteint soit au plus tard dans la minute qui suit l’activation, soit avant que tout l’agent extincteur ait été utilisé, selon ce qui arrive en premier</w:t>
      </w:r>
      <w:r w:rsidRPr="006408C1">
        <w:rPr>
          <w:bCs/>
        </w:rPr>
        <w:t>.</w:t>
      </w:r>
    </w:p>
    <w:p w:rsidR="006408C1" w:rsidRPr="006408C1" w:rsidRDefault="006408C1" w:rsidP="006408C1">
      <w:pPr>
        <w:pStyle w:val="SingleTxtG"/>
        <w:ind w:left="2268" w:hanging="1134"/>
      </w:pPr>
      <w:r w:rsidRPr="006408C1">
        <w:t>1.3.4</w:t>
      </w:r>
      <w:r w:rsidRPr="006408C1">
        <w:tab/>
      </w:r>
      <w:r w:rsidRPr="006408C1">
        <w:tab/>
        <w:t>L’essai est considéré comme réussi si l’extinction est obtenue à la première tentative ou lors de deux tentatives sur trois au cas où la première tentative échoue</w:t>
      </w:r>
      <w:r w:rsidRPr="006408C1">
        <w:rPr>
          <w:bCs/>
        </w:rPr>
        <w:t>.</w:t>
      </w:r>
    </w:p>
    <w:p w:rsidR="006408C1" w:rsidRPr="006408C1" w:rsidRDefault="006408C1" w:rsidP="006408C1">
      <w:pPr>
        <w:pStyle w:val="SingleTxtG"/>
        <w:ind w:left="2268" w:hanging="1134"/>
      </w:pPr>
      <w:r w:rsidRPr="006408C1">
        <w:t>1.4</w:t>
      </w:r>
      <w:r w:rsidRPr="006408C1">
        <w:tab/>
      </w:r>
      <w:r w:rsidRPr="006408C1">
        <w:tab/>
        <w:t>Faible charge calorifique</w:t>
      </w:r>
    </w:p>
    <w:p w:rsidR="006408C1" w:rsidRPr="006408C1" w:rsidRDefault="006408C1" w:rsidP="006408C1">
      <w:pPr>
        <w:pStyle w:val="SingleTxtG"/>
        <w:ind w:left="2268" w:hanging="1134"/>
      </w:pPr>
      <w:r w:rsidRPr="006408C1">
        <w:t>1.4.1</w:t>
      </w:r>
      <w:r w:rsidRPr="006408C1">
        <w:tab/>
      </w:r>
      <w:r w:rsidRPr="006408C1">
        <w:tab/>
        <w:t>L’essai doit être effectué conformément aux prescriptions de l’appendice 3 de la présente annexe.</w:t>
      </w:r>
    </w:p>
    <w:p w:rsidR="006408C1" w:rsidRPr="006408C1" w:rsidRDefault="006408C1" w:rsidP="006408C1">
      <w:pPr>
        <w:pStyle w:val="SingleTxtG"/>
        <w:ind w:left="2268" w:hanging="1134"/>
      </w:pPr>
      <w:r w:rsidRPr="006408C1">
        <w:t>1.4.2</w:t>
      </w:r>
      <w:r w:rsidRPr="006408C1">
        <w:tab/>
      </w:r>
      <w:r w:rsidRPr="006408C1">
        <w:tab/>
        <w:t>L’incendie doit être complétement éteint soit au plus tard dans la minute qui suit l’activation, soit avant que tout l’agent extincteur ait été utilisé, selon ce qui arrive en premier</w:t>
      </w:r>
      <w:r w:rsidRPr="006408C1">
        <w:rPr>
          <w:bCs/>
        </w:rPr>
        <w:t>.</w:t>
      </w:r>
    </w:p>
    <w:p w:rsidR="006408C1" w:rsidRPr="006408C1" w:rsidRDefault="006408C1" w:rsidP="006408C1">
      <w:pPr>
        <w:pStyle w:val="SingleTxtG"/>
        <w:ind w:left="2268" w:hanging="1134"/>
      </w:pPr>
      <w:r w:rsidRPr="006408C1">
        <w:t>1.4.3</w:t>
      </w:r>
      <w:r w:rsidRPr="006408C1">
        <w:tab/>
      </w:r>
      <w:r w:rsidRPr="006408C1">
        <w:tab/>
        <w:t>L’essai est considéré comme réussi si l’extinction est obtenue à la première tentative ou lors de deux tentatives sur trois au cas où la première tentative échoue.</w:t>
      </w:r>
    </w:p>
    <w:p w:rsidR="006408C1" w:rsidRPr="006408C1" w:rsidRDefault="006408C1" w:rsidP="006408C1">
      <w:pPr>
        <w:pStyle w:val="SingleTxtG"/>
        <w:ind w:left="2268" w:hanging="1134"/>
      </w:pPr>
      <w:r w:rsidRPr="006408C1">
        <w:t>1.5</w:t>
      </w:r>
      <w:r w:rsidRPr="006408C1">
        <w:tab/>
      </w:r>
      <w:r w:rsidRPr="006408C1">
        <w:tab/>
        <w:t>Forte charge calorifique avec ventilateur</w:t>
      </w:r>
    </w:p>
    <w:p w:rsidR="006408C1" w:rsidRPr="006408C1" w:rsidRDefault="006408C1" w:rsidP="006408C1">
      <w:pPr>
        <w:pStyle w:val="SingleTxtG"/>
        <w:ind w:left="2268" w:hanging="1134"/>
      </w:pPr>
      <w:r w:rsidRPr="006408C1">
        <w:rPr>
          <w:bCs/>
        </w:rPr>
        <w:t>1.5.1</w:t>
      </w:r>
      <w:r w:rsidRPr="006408C1">
        <w:tab/>
      </w:r>
      <w:r w:rsidRPr="006408C1">
        <w:tab/>
        <w:t>L’essai doit être effectué conformément aux prescriptions de l’appendice 4 de la présente annexe.</w:t>
      </w:r>
    </w:p>
    <w:p w:rsidR="006408C1" w:rsidRPr="006408C1" w:rsidRDefault="006408C1" w:rsidP="006408C1">
      <w:pPr>
        <w:pStyle w:val="SingleTxtG"/>
        <w:ind w:left="2268" w:hanging="1134"/>
      </w:pPr>
      <w:r w:rsidRPr="006408C1">
        <w:t>1.5.2</w:t>
      </w:r>
      <w:r w:rsidRPr="006408C1">
        <w:tab/>
      </w:r>
      <w:r w:rsidRPr="006408C1">
        <w:tab/>
        <w:t>L’incendie doit être complétement éteint soit dans la minute qui suit l’activation, soit à la fin de la décharge du système extincteur.</w:t>
      </w:r>
    </w:p>
    <w:p w:rsidR="006408C1" w:rsidRPr="006408C1" w:rsidRDefault="006408C1" w:rsidP="006408C1">
      <w:pPr>
        <w:pStyle w:val="SingleTxtG"/>
        <w:ind w:left="2268" w:hanging="1134"/>
      </w:pPr>
      <w:r w:rsidRPr="006408C1">
        <w:t>1.5.3</w:t>
      </w:r>
      <w:r w:rsidRPr="006408C1">
        <w:tab/>
      </w:r>
      <w:r w:rsidRPr="006408C1">
        <w:tab/>
        <w:t>L’essai est considéré comme réussi si l’extinction est obtenue à la première tentative ou lors de deux tentatives sur trois au cas où la première tentative échoue</w:t>
      </w:r>
      <w:r w:rsidRPr="006408C1">
        <w:rPr>
          <w:bCs/>
        </w:rPr>
        <w:t>.</w:t>
      </w:r>
    </w:p>
    <w:p w:rsidR="006408C1" w:rsidRPr="006408C1" w:rsidRDefault="006408C1" w:rsidP="006408C1">
      <w:pPr>
        <w:pStyle w:val="SingleTxtG"/>
        <w:keepNext/>
        <w:ind w:left="2268" w:hanging="1134"/>
      </w:pPr>
      <w:r w:rsidRPr="006408C1">
        <w:t>1.6</w:t>
      </w:r>
      <w:r w:rsidRPr="006408C1">
        <w:tab/>
      </w:r>
      <w:r w:rsidRPr="006408C1">
        <w:tab/>
        <w:t>Essai de réallumage</w:t>
      </w:r>
    </w:p>
    <w:p w:rsidR="006408C1" w:rsidRPr="006408C1" w:rsidRDefault="006408C1" w:rsidP="006408C1">
      <w:pPr>
        <w:pStyle w:val="SingleTxtG"/>
        <w:ind w:left="2268" w:hanging="1134"/>
      </w:pPr>
      <w:r w:rsidRPr="006408C1">
        <w:t>1.6.1</w:t>
      </w:r>
      <w:r w:rsidRPr="006408C1">
        <w:tab/>
      </w:r>
      <w:r w:rsidRPr="006408C1">
        <w:tab/>
        <w:t>L’essai doit être effectué conformément aux prescriptions de l’appendice</w:t>
      </w:r>
      <w:r>
        <w:t> </w:t>
      </w:r>
      <w:r w:rsidRPr="006408C1">
        <w:t>5 de la présente annexe.</w:t>
      </w:r>
    </w:p>
    <w:p w:rsidR="006408C1" w:rsidRPr="006408C1" w:rsidRDefault="006408C1" w:rsidP="006408C1">
      <w:pPr>
        <w:pStyle w:val="SingleTxtG"/>
        <w:ind w:left="2268" w:hanging="1134"/>
      </w:pPr>
      <w:r w:rsidRPr="006408C1">
        <w:t>1.6.2</w:t>
      </w:r>
      <w:r w:rsidRPr="006408C1">
        <w:tab/>
      </w:r>
      <w:r w:rsidRPr="006408C1">
        <w:tab/>
        <w:t>Il ne doit se produire aucun réallumage dans les 45 s qui suivent l’extinction complète</w:t>
      </w:r>
      <w:r w:rsidRPr="006408C1">
        <w:rPr>
          <w:bCs/>
        </w:rPr>
        <w:t>.</w:t>
      </w:r>
    </w:p>
    <w:p w:rsidR="006408C1" w:rsidRDefault="006408C1" w:rsidP="006408C1">
      <w:pPr>
        <w:pStyle w:val="SingleTxtG"/>
        <w:ind w:left="2268" w:hanging="1134"/>
      </w:pPr>
      <w:r w:rsidRPr="006408C1">
        <w:t>1.6.3</w:t>
      </w:r>
      <w:r w:rsidRPr="006408C1">
        <w:tab/>
      </w:r>
      <w:r w:rsidRPr="006408C1">
        <w:tab/>
        <w:t>L’essai est considéré comme réussi si l’extinction est obtenue à la première tentative ou lors de deux tentatives sur trois au cas où la première tentative échoue.</w:t>
      </w:r>
    </w:p>
    <w:p w:rsidR="0036709E" w:rsidRDefault="0036709E" w:rsidP="0036709E">
      <w:pPr>
        <w:pStyle w:val="HChG"/>
      </w:pPr>
      <w:r>
        <w:br w:type="page"/>
        <w:t>Annexe 13 − Partie 2</w:t>
      </w:r>
    </w:p>
    <w:p w:rsidR="0036709E" w:rsidRDefault="0036709E" w:rsidP="0036709E">
      <w:pPr>
        <w:pStyle w:val="HChG"/>
      </w:pPr>
      <w:r>
        <w:tab/>
      </w:r>
      <w:r>
        <w:tab/>
      </w:r>
      <w:r w:rsidRPr="0068517D">
        <w:rPr>
          <w:spacing w:val="2"/>
        </w:rPr>
        <w:t>Système d’extinction d’incendie installé</w:t>
      </w:r>
      <w:r w:rsidRPr="006345BE">
        <w:t xml:space="preserve"> </w:t>
      </w:r>
      <w:r>
        <w:br/>
      </w:r>
      <w:r w:rsidRPr="006345BE">
        <w:t>dans un compartiment moteur spécifique</w:t>
      </w:r>
    </w:p>
    <w:p w:rsidR="0036709E" w:rsidRPr="0036709E" w:rsidRDefault="0036709E" w:rsidP="0036709E">
      <w:pPr>
        <w:pStyle w:val="SingleTxtG"/>
        <w:ind w:left="2268" w:hanging="1134"/>
      </w:pPr>
      <w:r w:rsidRPr="0036709E">
        <w:t>1.</w:t>
      </w:r>
      <w:r w:rsidRPr="0036709E">
        <w:tab/>
      </w:r>
      <w:r w:rsidRPr="0036709E">
        <w:tab/>
        <w:t>Prescriptions</w:t>
      </w:r>
    </w:p>
    <w:p w:rsidR="0036709E" w:rsidRPr="0036709E" w:rsidRDefault="0036709E" w:rsidP="0036709E">
      <w:pPr>
        <w:pStyle w:val="SingleTxtG"/>
        <w:ind w:left="2268" w:hanging="1134"/>
      </w:pPr>
      <w:r w:rsidRPr="0036709E">
        <w:t>1.1</w:t>
      </w:r>
      <w:r w:rsidRPr="0036709E">
        <w:tab/>
      </w:r>
      <w:r w:rsidRPr="0036709E">
        <w:tab/>
        <w:t>Un compartiment moteur spécifique est un compartiment représentant des compartiments moteur qui ne présentent pas entre eux de différences en ce qui concerne les aspects essentiels suivants :</w:t>
      </w:r>
    </w:p>
    <w:p w:rsidR="0036709E" w:rsidRPr="0036709E" w:rsidRDefault="0036709E" w:rsidP="0036709E">
      <w:pPr>
        <w:pStyle w:val="SingleTxtG"/>
        <w:ind w:left="2835" w:hanging="567"/>
      </w:pPr>
      <w:r w:rsidRPr="0036709E">
        <w:rPr>
          <w:bCs/>
        </w:rPr>
        <w:t>a)</w:t>
      </w:r>
      <w:r w:rsidRPr="0036709E">
        <w:rPr>
          <w:bCs/>
        </w:rPr>
        <w:tab/>
      </w:r>
      <w:r w:rsidRPr="0036709E">
        <w:t>La position du compartiment moteur dans le véhicule</w:t>
      </w:r>
      <w:r>
        <w:t> </w:t>
      </w:r>
      <w:r w:rsidRPr="0036709E">
        <w:rPr>
          <w:bCs/>
        </w:rPr>
        <w:t>;</w:t>
      </w:r>
    </w:p>
    <w:p w:rsidR="0036709E" w:rsidRPr="0036709E" w:rsidRDefault="0036709E" w:rsidP="0036709E">
      <w:pPr>
        <w:pStyle w:val="SingleTxtG"/>
        <w:ind w:left="2835" w:hanging="567"/>
      </w:pPr>
      <w:r w:rsidRPr="0036709E">
        <w:rPr>
          <w:bCs/>
        </w:rPr>
        <w:t>b)</w:t>
      </w:r>
      <w:r w:rsidRPr="0036709E">
        <w:rPr>
          <w:bCs/>
        </w:rPr>
        <w:tab/>
      </w:r>
      <w:r w:rsidRPr="0036709E">
        <w:t>Le volume brut maximal</w:t>
      </w:r>
      <w:r>
        <w:t> </w:t>
      </w:r>
      <w:r w:rsidRPr="0036709E">
        <w:t>;</w:t>
      </w:r>
    </w:p>
    <w:p w:rsidR="0036709E" w:rsidRPr="0036709E" w:rsidRDefault="0036709E" w:rsidP="0036709E">
      <w:pPr>
        <w:pStyle w:val="SingleTxtG"/>
        <w:ind w:left="2835" w:hanging="567"/>
      </w:pPr>
      <w:r w:rsidRPr="0036709E">
        <w:t>c)</w:t>
      </w:r>
      <w:r w:rsidRPr="0036709E">
        <w:tab/>
        <w:t xml:space="preserve">La disposition générale des composants dans le compartiment </w:t>
      </w:r>
      <w:r w:rsidRPr="0036709E">
        <w:rPr>
          <w:bCs/>
        </w:rPr>
        <w:t>(</w:t>
      </w:r>
      <w:r w:rsidRPr="0036709E">
        <w:t>emplacement des risques de départ de feu déterminés</w:t>
      </w:r>
      <w:r w:rsidRPr="0036709E">
        <w:rPr>
          <w:bCs/>
        </w:rPr>
        <w:t>).</w:t>
      </w:r>
    </w:p>
    <w:p w:rsidR="0036709E" w:rsidRPr="0036709E" w:rsidRDefault="0036709E" w:rsidP="0036709E">
      <w:pPr>
        <w:pStyle w:val="SingleTxtG"/>
        <w:ind w:left="2268"/>
      </w:pPr>
      <w:r>
        <w:tab/>
      </w:r>
      <w:r w:rsidRPr="0036709E">
        <w:t>Pour les compartiments dans lesquels est situé un dispositif de chauffage à combustion, les caractéristiques b) et c) sont applicables</w:t>
      </w:r>
      <w:r w:rsidRPr="0036709E">
        <w:rPr>
          <w:bCs/>
        </w:rPr>
        <w:t>.</w:t>
      </w:r>
    </w:p>
    <w:p w:rsidR="0036709E" w:rsidRPr="0036709E" w:rsidRDefault="0036709E" w:rsidP="0036709E">
      <w:pPr>
        <w:pStyle w:val="SingleTxtG"/>
        <w:ind w:left="2268" w:hanging="1134"/>
      </w:pPr>
      <w:r w:rsidRPr="0036709E">
        <w:t>1.2</w:t>
      </w:r>
      <w:r w:rsidRPr="0036709E">
        <w:tab/>
      </w:r>
      <w:r w:rsidRPr="0036709E">
        <w:tab/>
        <w:t>Les systèmes d’extinction d’incendie doivent être soumis à des essais à forte charge calorifique, à faible charge calorifique et à forte charge calorifique avec ventilateur (dans le cas où un ventilateur est installé dans le compartiment moteur et/ou dans le compartiment du dispositif de chauffage à combustion), et à des essais de réallumage.</w:t>
      </w:r>
    </w:p>
    <w:p w:rsidR="0036709E" w:rsidRPr="0036709E" w:rsidRDefault="0036709E" w:rsidP="0036709E">
      <w:pPr>
        <w:pStyle w:val="SingleTxtG"/>
        <w:ind w:left="2268" w:hanging="1134"/>
      </w:pPr>
      <w:r w:rsidRPr="0036709E">
        <w:t>1.3</w:t>
      </w:r>
      <w:r w:rsidRPr="0036709E">
        <w:tab/>
      </w:r>
      <w:r w:rsidRPr="0036709E">
        <w:tab/>
        <w:t>L’appareillage d’essai, les feux d’essai et les conditions générales d’essai sont décrits à l’appendice 1 de la présente annexe.</w:t>
      </w:r>
    </w:p>
    <w:p w:rsidR="0036709E" w:rsidRPr="0036709E" w:rsidRDefault="005D3FC7" w:rsidP="005D3FC7">
      <w:pPr>
        <w:pStyle w:val="SingleTxtG"/>
        <w:ind w:left="2268"/>
      </w:pPr>
      <w:r>
        <w:tab/>
      </w:r>
      <w:r w:rsidR="0036709E" w:rsidRPr="0036709E">
        <w:t>Afin de faciliter le positionnement des bacs à feu dans le compartiment du moteur et le compartiment du dispositif de chauffage à combustion, il est possible d’utiliser des supports supplémentaires. En outre, la hauteur du feu d’essai prescrit peut être abaissée à 40 mm au minimum.</w:t>
      </w:r>
    </w:p>
    <w:p w:rsidR="0036709E" w:rsidRPr="0036709E" w:rsidRDefault="0036709E" w:rsidP="005D3FC7">
      <w:pPr>
        <w:pStyle w:val="SingleTxtG"/>
        <w:ind w:left="2268"/>
      </w:pPr>
      <w:r w:rsidRPr="0036709E">
        <w:tab/>
        <w:t>Les conditions d’essai énoncées aux appendices 2 à 5 peuvent être adaptées au compartiment moteur et au compartiment du dispositif de chauffage à combustion spécifiques. Toute adaptation doit être fondée sur les dispositions énoncées aux paragraphes 7.5.1.5.4.2 et 7.5.1.5.4.3 de l’annexe 3, les risques d’incendie étant déterminés pour chaque compartiment et le système d’extinction d’incendie étant mis à l’échelle. L’adaptation doit en outre offrir un niveau de sécurité équivalent. Les principes de l’adaptation doivent être contrôlés par le service technique responsable des essais, appuyés sur une documentation et consignés</w:t>
      </w:r>
      <w:r w:rsidR="005D3FC7">
        <w:t xml:space="preserve"> dans le procès-verbal d’essai.</w:t>
      </w:r>
    </w:p>
    <w:p w:rsidR="0036709E" w:rsidRPr="0036709E" w:rsidRDefault="0036709E" w:rsidP="0036709E">
      <w:pPr>
        <w:pStyle w:val="SingleTxtG"/>
        <w:ind w:left="2268" w:hanging="1134"/>
      </w:pPr>
      <w:r w:rsidRPr="0036709E">
        <w:t>1.4</w:t>
      </w:r>
      <w:r w:rsidRPr="0036709E">
        <w:tab/>
      </w:r>
      <w:r w:rsidRPr="0036709E">
        <w:tab/>
        <w:t>Forte charge calorifique</w:t>
      </w:r>
    </w:p>
    <w:p w:rsidR="0036709E" w:rsidRPr="0036709E" w:rsidRDefault="0036709E" w:rsidP="0036709E">
      <w:pPr>
        <w:pStyle w:val="SingleTxtG"/>
        <w:ind w:left="2268" w:hanging="1134"/>
      </w:pPr>
      <w:r w:rsidRPr="0036709E">
        <w:t>1.4.1</w:t>
      </w:r>
      <w:r w:rsidRPr="0036709E">
        <w:tab/>
      </w:r>
      <w:r w:rsidRPr="0036709E">
        <w:tab/>
        <w:t>L’essai doit être effectué conformément aux prescriptions de l’appendice 2 de la présente annexe</w:t>
      </w:r>
      <w:r w:rsidRPr="0036709E">
        <w:rPr>
          <w:bCs/>
        </w:rPr>
        <w:t>.</w:t>
      </w:r>
    </w:p>
    <w:p w:rsidR="0036709E" w:rsidRPr="0036709E" w:rsidRDefault="0036709E" w:rsidP="0036709E">
      <w:pPr>
        <w:pStyle w:val="SingleTxtG"/>
        <w:ind w:left="2268" w:hanging="1134"/>
      </w:pPr>
      <w:r w:rsidRPr="0036709E">
        <w:t>1.4.2</w:t>
      </w:r>
      <w:r w:rsidRPr="0036709E">
        <w:tab/>
      </w:r>
      <w:r w:rsidRPr="0036709E">
        <w:tab/>
        <w:t>L’essai doit être effectué avec l’agent extincteur et le récipient à gaz propulseur refroidis à la température minimale de fonctionnement du système d’extinction d’incendie comme déclarée par le fabricant.</w:t>
      </w:r>
    </w:p>
    <w:p w:rsidR="0036709E" w:rsidRPr="0036709E" w:rsidRDefault="0036709E" w:rsidP="0036709E">
      <w:pPr>
        <w:pStyle w:val="SingleTxtG"/>
        <w:ind w:left="2268" w:hanging="1134"/>
      </w:pPr>
      <w:r w:rsidRPr="0036709E">
        <w:t>1.4.3</w:t>
      </w:r>
      <w:r w:rsidRPr="0036709E">
        <w:tab/>
      </w:r>
      <w:r w:rsidRPr="0036709E">
        <w:tab/>
        <w:t>L’incendie doit être complétement éteint soit dans la minute qui suit l’activation, soit à la fin de la décharge du système d’extinction.</w:t>
      </w:r>
    </w:p>
    <w:p w:rsidR="0036709E" w:rsidRPr="0036709E" w:rsidRDefault="0036709E" w:rsidP="0036709E">
      <w:pPr>
        <w:pStyle w:val="SingleTxtG"/>
        <w:ind w:left="2268" w:hanging="1134"/>
      </w:pPr>
      <w:r w:rsidRPr="0036709E">
        <w:t>1.4.4</w:t>
      </w:r>
      <w:r w:rsidRPr="0036709E">
        <w:tab/>
      </w:r>
      <w:r w:rsidRPr="0036709E">
        <w:tab/>
        <w:t>L’essai est considéré comme réussi si l’extinction est obtenue à la première tentative ou lors des deuxième et troisième tentatives au cas où la première tentative échoue.</w:t>
      </w:r>
    </w:p>
    <w:p w:rsidR="0036709E" w:rsidRPr="0036709E" w:rsidRDefault="0036709E" w:rsidP="0036709E">
      <w:pPr>
        <w:pStyle w:val="SingleTxtG"/>
        <w:ind w:left="2268" w:hanging="1134"/>
      </w:pPr>
      <w:r w:rsidRPr="0036709E">
        <w:rPr>
          <w:bCs/>
        </w:rPr>
        <w:t>1.5</w:t>
      </w:r>
      <w:r w:rsidRPr="0036709E">
        <w:rPr>
          <w:bCs/>
        </w:rPr>
        <w:tab/>
      </w:r>
      <w:r w:rsidRPr="0036709E">
        <w:tab/>
        <w:t>Faible charge calorifique</w:t>
      </w:r>
    </w:p>
    <w:p w:rsidR="0036709E" w:rsidRPr="0036709E" w:rsidRDefault="0036709E" w:rsidP="0036709E">
      <w:pPr>
        <w:pStyle w:val="SingleTxtG"/>
        <w:ind w:left="2268" w:hanging="1134"/>
      </w:pPr>
      <w:r w:rsidRPr="0036709E">
        <w:t>1.5.1</w:t>
      </w:r>
      <w:r w:rsidRPr="0036709E">
        <w:tab/>
      </w:r>
      <w:r w:rsidRPr="0036709E">
        <w:tab/>
        <w:t>L’essai doit être effectué conformément aux prescriptions de l’appendice 3 de la présente annexe.</w:t>
      </w:r>
    </w:p>
    <w:p w:rsidR="0036709E" w:rsidRPr="0036709E" w:rsidRDefault="0036709E" w:rsidP="0036709E">
      <w:pPr>
        <w:pStyle w:val="SingleTxtG"/>
        <w:ind w:left="2268" w:hanging="1134"/>
      </w:pPr>
      <w:r w:rsidRPr="0036709E">
        <w:t>1.5.2</w:t>
      </w:r>
      <w:r w:rsidRPr="0036709E">
        <w:tab/>
      </w:r>
      <w:r w:rsidRPr="0036709E">
        <w:tab/>
        <w:t>L’incendie doit être complétement éteint soit dans la minute qui suit l’activation, soit à la fin de la décharge du système d’extinction</w:t>
      </w:r>
      <w:r w:rsidRPr="0036709E">
        <w:rPr>
          <w:bCs/>
        </w:rPr>
        <w:t>.</w:t>
      </w:r>
    </w:p>
    <w:p w:rsidR="0036709E" w:rsidRPr="0036709E" w:rsidRDefault="0036709E" w:rsidP="0036709E">
      <w:pPr>
        <w:pStyle w:val="SingleTxtG"/>
        <w:ind w:left="2268" w:hanging="1134"/>
      </w:pPr>
      <w:r w:rsidRPr="0036709E">
        <w:t>1.5.3</w:t>
      </w:r>
      <w:r w:rsidRPr="0036709E">
        <w:tab/>
      </w:r>
      <w:r w:rsidRPr="0036709E">
        <w:tab/>
        <w:t>L’essai est considéré comme réussi si l’extinction est obtenue à la première tentative ou lors des deuxième et troisième tentatives au cas où la première tentative échoue.</w:t>
      </w:r>
    </w:p>
    <w:p w:rsidR="0036709E" w:rsidRPr="0036709E" w:rsidRDefault="0036709E" w:rsidP="0036709E">
      <w:pPr>
        <w:pStyle w:val="SingleTxtG"/>
        <w:ind w:left="2268" w:hanging="1134"/>
      </w:pPr>
      <w:r w:rsidRPr="0036709E">
        <w:t>1.6</w:t>
      </w:r>
      <w:r w:rsidRPr="0036709E">
        <w:tab/>
      </w:r>
      <w:r w:rsidRPr="0036709E">
        <w:tab/>
        <w:t>Forte charge calorifique avec ventilateur (dans le cas où un ventilateur est installé dans le compartiment moteur et/ou dans le compartiment du dispositif de chauffage à combustion)</w:t>
      </w:r>
    </w:p>
    <w:p w:rsidR="0036709E" w:rsidRPr="0036709E" w:rsidRDefault="0036709E" w:rsidP="0036709E">
      <w:pPr>
        <w:pStyle w:val="SingleTxtG"/>
        <w:ind w:left="2268" w:hanging="1134"/>
      </w:pPr>
      <w:r w:rsidRPr="0036709E">
        <w:t>1.6.1</w:t>
      </w:r>
      <w:r w:rsidRPr="0036709E">
        <w:tab/>
      </w:r>
      <w:r w:rsidRPr="0036709E">
        <w:tab/>
        <w:t>L’essai doit être effectué conformément aux prescriptions de l’appendice 4 de la présente annexe</w:t>
      </w:r>
      <w:r w:rsidRPr="0036709E">
        <w:rPr>
          <w:bCs/>
        </w:rPr>
        <w:t>.</w:t>
      </w:r>
    </w:p>
    <w:p w:rsidR="0036709E" w:rsidRPr="0036709E" w:rsidRDefault="0036709E" w:rsidP="0036709E">
      <w:pPr>
        <w:pStyle w:val="SingleTxtG"/>
        <w:ind w:left="2268" w:hanging="1134"/>
      </w:pPr>
      <w:r w:rsidRPr="0036709E">
        <w:t>1.6.2</w:t>
      </w:r>
      <w:r w:rsidRPr="0036709E">
        <w:tab/>
      </w:r>
      <w:r w:rsidRPr="0036709E">
        <w:tab/>
        <w:t>L’incendie doit être complétement éteint soit dans la minute qui suit l’activation, soit à la fin de la décharge du système extincteur</w:t>
      </w:r>
      <w:r w:rsidRPr="0036709E">
        <w:rPr>
          <w:bCs/>
        </w:rPr>
        <w:t>.</w:t>
      </w:r>
    </w:p>
    <w:p w:rsidR="0036709E" w:rsidRPr="0036709E" w:rsidRDefault="0036709E" w:rsidP="0036709E">
      <w:pPr>
        <w:pStyle w:val="SingleTxtG"/>
        <w:ind w:left="2268" w:hanging="1134"/>
      </w:pPr>
      <w:r w:rsidRPr="0036709E">
        <w:t>1.6.3</w:t>
      </w:r>
      <w:r w:rsidRPr="0036709E">
        <w:tab/>
      </w:r>
      <w:r w:rsidRPr="0036709E">
        <w:tab/>
        <w:t>L’essai est considéré comme réussi si l’extinction est obtenue à la première tentative ou lors des deuxième et troisième tentatives au cas où la première tentative échoue</w:t>
      </w:r>
      <w:r w:rsidR="0091359E">
        <w:t>.</w:t>
      </w:r>
    </w:p>
    <w:p w:rsidR="0036709E" w:rsidRPr="0036709E" w:rsidRDefault="0036709E" w:rsidP="0036709E">
      <w:pPr>
        <w:pStyle w:val="SingleTxtG"/>
        <w:ind w:left="2268" w:hanging="1134"/>
      </w:pPr>
      <w:r w:rsidRPr="0036709E">
        <w:t>1.7</w:t>
      </w:r>
      <w:r w:rsidRPr="0036709E">
        <w:tab/>
      </w:r>
      <w:r w:rsidRPr="0036709E">
        <w:tab/>
        <w:t>Essai de réallumage</w:t>
      </w:r>
    </w:p>
    <w:p w:rsidR="0036709E" w:rsidRPr="0036709E" w:rsidRDefault="0036709E" w:rsidP="0036709E">
      <w:pPr>
        <w:pStyle w:val="SingleTxtG"/>
        <w:ind w:left="2268" w:hanging="1134"/>
      </w:pPr>
      <w:r w:rsidRPr="0036709E">
        <w:t>1.7.1</w:t>
      </w:r>
      <w:r w:rsidRPr="0036709E">
        <w:tab/>
      </w:r>
      <w:r w:rsidRPr="0036709E">
        <w:tab/>
        <w:t>L’essai de réallumage doit être effectué conformément aux prescriptions de l’appendice 5 de la présente annexe.</w:t>
      </w:r>
    </w:p>
    <w:p w:rsidR="0036709E" w:rsidRPr="0036709E" w:rsidRDefault="0036709E" w:rsidP="0036709E">
      <w:pPr>
        <w:pStyle w:val="SingleTxtG"/>
        <w:ind w:left="2268" w:hanging="1134"/>
      </w:pPr>
      <w:r w:rsidRPr="0036709E">
        <w:rPr>
          <w:bCs/>
        </w:rPr>
        <w:t>1.7.2</w:t>
      </w:r>
      <w:r w:rsidRPr="0036709E">
        <w:rPr>
          <w:bCs/>
        </w:rPr>
        <w:tab/>
      </w:r>
      <w:r w:rsidRPr="0036709E">
        <w:t>Il ne doit se produire aucun réallumage dans les 45 s qui suivent l’extinction complète</w:t>
      </w:r>
      <w:r w:rsidRPr="0036709E">
        <w:rPr>
          <w:bCs/>
        </w:rPr>
        <w:t>.</w:t>
      </w:r>
    </w:p>
    <w:p w:rsidR="0036709E" w:rsidRDefault="0036709E" w:rsidP="0036709E">
      <w:pPr>
        <w:pStyle w:val="SingleTxtG"/>
        <w:ind w:left="2268" w:hanging="1134"/>
        <w:rPr>
          <w:bCs/>
        </w:rPr>
      </w:pPr>
      <w:r w:rsidRPr="0036709E">
        <w:t>1.7.3</w:t>
      </w:r>
      <w:r w:rsidRPr="0036709E">
        <w:tab/>
      </w:r>
      <w:r w:rsidRPr="0036709E">
        <w:tab/>
        <w:t>L’essai est considéré comme réussi si l’extinction est obtenue à la première tentative ou lors des deuxième et troisième tentatives au cas où la première tentative échoue</w:t>
      </w:r>
      <w:r w:rsidRPr="0036709E">
        <w:rPr>
          <w:bCs/>
        </w:rPr>
        <w:t>.</w:t>
      </w:r>
    </w:p>
    <w:p w:rsidR="001A0035" w:rsidRDefault="001A0035" w:rsidP="001A0035">
      <w:pPr>
        <w:pStyle w:val="HChG"/>
      </w:pPr>
      <w:r>
        <w:br w:type="page"/>
        <w:t xml:space="preserve">Annexe 13 − </w:t>
      </w:r>
      <w:r w:rsidRPr="006345BE">
        <w:t>Appendice 1</w:t>
      </w:r>
    </w:p>
    <w:p w:rsidR="001A0035" w:rsidRDefault="001A0035" w:rsidP="001A0035">
      <w:pPr>
        <w:pStyle w:val="HChG"/>
      </w:pPr>
      <w:r>
        <w:tab/>
      </w:r>
      <w:r>
        <w:tab/>
      </w:r>
      <w:r w:rsidRPr="006345BE">
        <w:t xml:space="preserve">Dispositif d’essai, feux d’essai et prescriptions </w:t>
      </w:r>
      <w:r>
        <w:br/>
      </w:r>
      <w:r w:rsidRPr="006345BE">
        <w:t>générales d’essai</w:t>
      </w:r>
    </w:p>
    <w:p w:rsidR="001A0035" w:rsidRPr="001A0035" w:rsidRDefault="001A0035" w:rsidP="001A0035">
      <w:pPr>
        <w:pStyle w:val="SingleTxtG"/>
        <w:ind w:left="2268" w:hanging="1134"/>
      </w:pPr>
      <w:r w:rsidRPr="001A0035">
        <w:t>1.</w:t>
      </w:r>
      <w:r w:rsidRPr="001A0035">
        <w:tab/>
      </w:r>
      <w:r w:rsidRPr="001A0035">
        <w:tab/>
        <w:t>Dispositif d’essai</w:t>
      </w:r>
    </w:p>
    <w:p w:rsidR="001A0035" w:rsidRDefault="001A0035" w:rsidP="001A0035">
      <w:pPr>
        <w:pStyle w:val="SingleTxtG"/>
        <w:ind w:left="2268" w:hanging="1134"/>
      </w:pPr>
      <w:r w:rsidRPr="001A0035">
        <w:t>1.1</w:t>
      </w:r>
      <w:r w:rsidRPr="001A0035">
        <w:tab/>
      </w:r>
      <w:r w:rsidRPr="001A0035">
        <w:tab/>
        <w:t>Le dispositif d’essai doit être réalisé en tôle d’acier dont l’épaisseur doit être conforme aux cotes indiquées au tableau</w:t>
      </w:r>
      <w:r>
        <w:t> </w:t>
      </w:r>
      <w:r w:rsidRPr="001A0035">
        <w:t>1. La figure</w:t>
      </w:r>
      <w:r>
        <w:t> </w:t>
      </w:r>
      <w:r w:rsidRPr="001A0035">
        <w:t>1 représente le dispositif vu de face, la figure</w:t>
      </w:r>
      <w:r>
        <w:t> </w:t>
      </w:r>
      <w:r w:rsidRPr="001A0035">
        <w:t>2 le montre vu de l’arrière et la figure</w:t>
      </w:r>
      <w:r>
        <w:t> </w:t>
      </w:r>
      <w:r w:rsidRPr="001A0035">
        <w:t>3 vu du dessus. La face avant du dispositif simule l’extrémité arrière d’un compartiment moteur réel.</w:t>
      </w:r>
    </w:p>
    <w:p w:rsidR="00463F82" w:rsidRDefault="00463F82" w:rsidP="00463F82">
      <w:pPr>
        <w:pStyle w:val="H23G"/>
      </w:pPr>
      <w:r>
        <w:tab/>
      </w:r>
      <w:r>
        <w:tab/>
      </w:r>
      <w:r w:rsidRPr="005652CE">
        <w:rPr>
          <w:b w:val="0"/>
        </w:rPr>
        <w:t>Figure 1</w:t>
      </w:r>
      <w:r>
        <w:rPr>
          <w:b w:val="0"/>
        </w:rPr>
        <w:t xml:space="preserve"> </w:t>
      </w:r>
      <w:r w:rsidRPr="006345BE">
        <w:br/>
        <w:t>Système de coordonnées pour le positionnement des composants sur le dispositif d’essai (vu de l’avant)</w:t>
      </w:r>
      <w:r>
        <w:t xml:space="preserve"> </w:t>
      </w:r>
    </w:p>
    <w:p w:rsidR="0062668F" w:rsidRDefault="00481890" w:rsidP="00AF0A8B">
      <w:pPr>
        <w:pStyle w:val="SingleTxtG"/>
        <w:spacing w:after="240" w:line="240" w:lineRule="auto"/>
        <w:rPr>
          <w:noProof/>
          <w:lang w:eastAsia="fr-CH"/>
        </w:rPr>
      </w:pPr>
      <w:r>
        <w:rPr>
          <w:noProof/>
          <w:lang w:val="en-GB" w:eastAsia="en-GB"/>
        </w:rPr>
        <mc:AlternateContent>
          <mc:Choice Requires="wps">
            <w:drawing>
              <wp:anchor distT="0" distB="0" distL="114300" distR="114300" simplePos="0" relativeHeight="251723776" behindDoc="0" locked="0" layoutInCell="1" allowOverlap="1">
                <wp:simplePos x="0" y="0"/>
                <wp:positionH relativeFrom="column">
                  <wp:posOffset>3113405</wp:posOffset>
                </wp:positionH>
                <wp:positionV relativeFrom="paragraph">
                  <wp:posOffset>2220595</wp:posOffset>
                </wp:positionV>
                <wp:extent cx="1006475" cy="139700"/>
                <wp:effectExtent l="0" t="0" r="3175" b="0"/>
                <wp:wrapNone/>
                <wp:docPr id="207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6475" cy="139700"/>
                        </a:xfrm>
                        <a:prstGeom prst="rect">
                          <a:avLst/>
                        </a:prstGeom>
                        <a:solidFill>
                          <a:sysClr val="window" lastClr="FFFFFF"/>
                        </a:solidFill>
                        <a:ln w="6350">
                          <a:noFill/>
                        </a:ln>
                        <a:effectLst/>
                      </wps:spPr>
                      <wps:txbx>
                        <w:txbxContent>
                          <w:p w:rsidR="0017431E" w:rsidRPr="0062668F" w:rsidRDefault="0017431E" w:rsidP="00794693">
                            <w:pPr>
                              <w:spacing w:line="180" w:lineRule="exact"/>
                              <w:ind w:left="57"/>
                              <w:rPr>
                                <w:sz w:val="16"/>
                                <w:szCs w:val="16"/>
                              </w:rPr>
                            </w:pPr>
                            <w:r>
                              <w:rPr>
                                <w:sz w:val="16"/>
                                <w:szCs w:val="16"/>
                              </w:rPr>
                              <w:t>Maquette du silencieux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left:0;text-align:left;margin-left:245.15pt;margin-top:174.85pt;width:79.25pt;height:1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" fillcolor="window" stroked="f" strokeweight=".5pt">
                <v:path arrowok="t"/>
                <v:textbox inset="0,0,0,0">
                  <w:txbxContent>
                    <w:p w:rsidR="0017431E" w:rsidRPr="0062668F" w:rsidRDefault="0017431E" w:rsidP="00794693">
                      <w:pPr>
                        <w:spacing w:line="180" w:lineRule="exact"/>
                        <w:ind w:left="57"/>
                        <w:rPr>
                          <w:sz w:val="16"/>
                          <w:szCs w:val="16"/>
                        </w:rPr>
                      </w:pPr>
                      <w:r>
                        <w:rPr>
                          <w:sz w:val="16"/>
                          <w:szCs w:val="16"/>
                        </w:rPr>
                        <w:t>Maquette du silencieux</w:t>
                      </w:r>
                    </w:p>
                  </w:txbxContent>
                </v:textbox>
              </v:shape>
            </w:pict>
          </mc:Fallback>
        </mc:AlternateContent>
      </w:r>
      <w:r>
        <w:rPr>
          <w:noProof/>
          <w:lang w:val="en-GB" w:eastAsia="en-GB"/>
        </w:rPr>
        <mc:AlternateContent>
          <mc:Choice Requires="wps">
            <w:drawing>
              <wp:anchor distT="0" distB="0" distL="114300" distR="114300" simplePos="0" relativeHeight="251724800" behindDoc="0" locked="0" layoutInCell="1" allowOverlap="1">
                <wp:simplePos x="0" y="0"/>
                <wp:positionH relativeFrom="column">
                  <wp:posOffset>3519805</wp:posOffset>
                </wp:positionH>
                <wp:positionV relativeFrom="paragraph">
                  <wp:posOffset>2404745</wp:posOffset>
                </wp:positionV>
                <wp:extent cx="955675" cy="139700"/>
                <wp:effectExtent l="0" t="0" r="0" b="0"/>
                <wp:wrapNone/>
                <wp:docPr id="206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5675" cy="139700"/>
                        </a:xfrm>
                        <a:prstGeom prst="rect">
                          <a:avLst/>
                        </a:prstGeom>
                        <a:solidFill>
                          <a:sysClr val="window" lastClr="FFFFFF"/>
                        </a:solidFill>
                        <a:ln w="6350">
                          <a:noFill/>
                        </a:ln>
                        <a:effectLst/>
                      </wps:spPr>
                      <wps:txbx>
                        <w:txbxContent>
                          <w:p w:rsidR="0017431E" w:rsidRPr="0062668F" w:rsidRDefault="0017431E" w:rsidP="00794693">
                            <w:pPr>
                              <w:spacing w:line="180" w:lineRule="exact"/>
                              <w:ind w:left="57"/>
                              <w:rPr>
                                <w:sz w:val="16"/>
                                <w:szCs w:val="16"/>
                              </w:rPr>
                            </w:pPr>
                            <w:r>
                              <w:rPr>
                                <w:sz w:val="16"/>
                                <w:szCs w:val="16"/>
                              </w:rPr>
                              <w:t>Tuyau d’échappement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77.15pt;margin-top:189.35pt;width:75.25pt;height:1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" fillcolor="window" stroked="f" strokeweight=".5pt">
                <v:path arrowok="t"/>
                <v:textbox inset="0,0,0,0">
                  <w:txbxContent>
                    <w:p w:rsidR="0017431E" w:rsidRPr="0062668F" w:rsidRDefault="0017431E" w:rsidP="00794693">
                      <w:pPr>
                        <w:spacing w:line="180" w:lineRule="exact"/>
                        <w:ind w:left="57"/>
                        <w:rPr>
                          <w:sz w:val="16"/>
                          <w:szCs w:val="16"/>
                        </w:rPr>
                      </w:pPr>
                      <w:r>
                        <w:rPr>
                          <w:sz w:val="16"/>
                          <w:szCs w:val="16"/>
                        </w:rPr>
                        <w:t>Tuyau d’échappement</w:t>
                      </w:r>
                    </w:p>
                  </w:txbxContent>
                </v:textbox>
              </v:shape>
            </w:pict>
          </mc:Fallback>
        </mc:AlternateContent>
      </w:r>
      <w:r>
        <w:rPr>
          <w:noProof/>
          <w:lang w:val="en-GB" w:eastAsia="en-GB"/>
        </w:rPr>
        <mc:AlternateContent>
          <mc:Choice Requires="wps">
            <w:drawing>
              <wp:anchor distT="0" distB="0" distL="114300" distR="114300" simplePos="0" relativeHeight="251664384" behindDoc="0" locked="0" layoutInCell="1" allowOverlap="1">
                <wp:simplePos x="0" y="0"/>
                <wp:positionH relativeFrom="column">
                  <wp:posOffset>4135755</wp:posOffset>
                </wp:positionH>
                <wp:positionV relativeFrom="paragraph">
                  <wp:posOffset>67945</wp:posOffset>
                </wp:positionV>
                <wp:extent cx="600075" cy="120650"/>
                <wp:effectExtent l="0" t="0" r="9525" b="0"/>
                <wp:wrapNone/>
                <wp:docPr id="206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120650"/>
                        </a:xfrm>
                        <a:prstGeom prst="rect">
                          <a:avLst/>
                        </a:prstGeom>
                        <a:solidFill>
                          <a:sysClr val="window" lastClr="FFFFFF"/>
                        </a:solidFill>
                        <a:ln w="6350">
                          <a:noFill/>
                        </a:ln>
                        <a:effectLst/>
                      </wps:spPr>
                      <wps:txbx>
                        <w:txbxContent>
                          <w:p w:rsidR="0017431E" w:rsidRPr="0062668F" w:rsidRDefault="0017431E" w:rsidP="0062668F">
                            <w:pPr>
                              <w:spacing w:line="180" w:lineRule="exact"/>
                              <w:rPr>
                                <w:sz w:val="16"/>
                                <w:szCs w:val="16"/>
                              </w:rPr>
                            </w:pPr>
                            <w:r>
                              <w:rPr>
                                <w:sz w:val="16"/>
                                <w:szCs w:val="16"/>
                              </w:rPr>
                              <w:t xml:space="preserve">Obstruction </w:t>
                            </w:r>
                            <w:r w:rsidRPr="0062668F">
                              <w:rPr>
                                <w:sz w:val="16"/>
                                <w:szCs w:val="16"/>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25.65pt;margin-top:5.35pt;width:47.25pt;height: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" fillcolor="window" stroked="f" strokeweight=".5pt">
                <v:path arrowok="t"/>
                <v:textbox inset="0,0,0,0">
                  <w:txbxContent>
                    <w:p w:rsidR="0017431E" w:rsidRPr="0062668F" w:rsidRDefault="0017431E" w:rsidP="0062668F">
                      <w:pPr>
                        <w:spacing w:line="180" w:lineRule="exact"/>
                        <w:rPr>
                          <w:sz w:val="16"/>
                          <w:szCs w:val="16"/>
                        </w:rPr>
                      </w:pPr>
                      <w:r>
                        <w:rPr>
                          <w:sz w:val="16"/>
                          <w:szCs w:val="16"/>
                        </w:rPr>
                        <w:t xml:space="preserve">Obstruction </w:t>
                      </w:r>
                      <w:r w:rsidRPr="0062668F">
                        <w:rPr>
                          <w:sz w:val="16"/>
                          <w:szCs w:val="16"/>
                        </w:rPr>
                        <w:t>3</w:t>
                      </w:r>
                    </w:p>
                  </w:txbxContent>
                </v:textbox>
              </v:shape>
            </w:pict>
          </mc:Fallback>
        </mc:AlternateContent>
      </w:r>
      <w:r>
        <w:rPr>
          <w:noProof/>
          <w:lang w:val="en-GB" w:eastAsia="en-GB"/>
        </w:rPr>
        <mc:AlternateContent>
          <mc:Choice Requires="wps">
            <w:drawing>
              <wp:anchor distT="0" distB="0" distL="114300" distR="114300" simplePos="0" relativeHeight="251721728" behindDoc="0" locked="0" layoutInCell="1" allowOverlap="1">
                <wp:simplePos x="0" y="0"/>
                <wp:positionH relativeFrom="column">
                  <wp:posOffset>3126105</wp:posOffset>
                </wp:positionH>
                <wp:positionV relativeFrom="paragraph">
                  <wp:posOffset>55245</wp:posOffset>
                </wp:positionV>
                <wp:extent cx="873125" cy="323850"/>
                <wp:effectExtent l="0" t="0" r="3175" b="0"/>
                <wp:wrapNone/>
                <wp:docPr id="206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3125" cy="323850"/>
                        </a:xfrm>
                        <a:prstGeom prst="rect">
                          <a:avLst/>
                        </a:prstGeom>
                        <a:solidFill>
                          <a:sysClr val="window" lastClr="FFFFFF"/>
                        </a:solidFill>
                        <a:ln w="6350">
                          <a:noFill/>
                        </a:ln>
                        <a:effectLst/>
                      </wps:spPr>
                      <wps:txbx>
                        <w:txbxContent>
                          <w:p w:rsidR="0017431E" w:rsidRPr="00794693" w:rsidRDefault="0017431E" w:rsidP="00794693">
                            <w:pPr>
                              <w:spacing w:line="160" w:lineRule="exact"/>
                              <w:jc w:val="center"/>
                              <w:rPr>
                                <w:spacing w:val="-2"/>
                                <w:sz w:val="16"/>
                                <w:szCs w:val="16"/>
                              </w:rPr>
                            </w:pPr>
                            <w:r w:rsidRPr="00794693">
                              <w:rPr>
                                <w:spacing w:val="-2"/>
                                <w:sz w:val="16"/>
                                <w:szCs w:val="16"/>
                              </w:rPr>
                              <w:t xml:space="preserve">Maquette </w:t>
                            </w:r>
                            <w:r>
                              <w:rPr>
                                <w:spacing w:val="-2"/>
                                <w:sz w:val="16"/>
                                <w:szCs w:val="16"/>
                              </w:rPr>
                              <w:br/>
                            </w:r>
                            <w:r w:rsidRPr="00794693">
                              <w:rPr>
                                <w:spacing w:val="-2"/>
                                <w:sz w:val="16"/>
                                <w:szCs w:val="16"/>
                              </w:rPr>
                              <w:t>du collecteur</w:t>
                            </w:r>
                            <w:r w:rsidRPr="00794693">
                              <w:rPr>
                                <w:spacing w:val="-2"/>
                                <w:sz w:val="16"/>
                                <w:szCs w:val="16"/>
                              </w:rPr>
                              <w:br/>
                              <w:t>d’échappement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46.15pt;margin-top:4.35pt;width:68.75pt;height:2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" fillcolor="window" stroked="f" strokeweight=".5pt">
                <v:path arrowok="t"/>
                <v:textbox inset="0,0,0,0">
                  <w:txbxContent>
                    <w:p w:rsidR="0017431E" w:rsidRPr="00794693" w:rsidRDefault="0017431E" w:rsidP="00794693">
                      <w:pPr>
                        <w:spacing w:line="160" w:lineRule="exact"/>
                        <w:jc w:val="center"/>
                        <w:rPr>
                          <w:spacing w:val="-2"/>
                          <w:sz w:val="16"/>
                          <w:szCs w:val="16"/>
                        </w:rPr>
                      </w:pPr>
                      <w:r w:rsidRPr="00794693">
                        <w:rPr>
                          <w:spacing w:val="-2"/>
                          <w:sz w:val="16"/>
                          <w:szCs w:val="16"/>
                        </w:rPr>
                        <w:t xml:space="preserve">Maquette </w:t>
                      </w:r>
                      <w:r>
                        <w:rPr>
                          <w:spacing w:val="-2"/>
                          <w:sz w:val="16"/>
                          <w:szCs w:val="16"/>
                        </w:rPr>
                        <w:br/>
                      </w:r>
                      <w:r w:rsidRPr="00794693">
                        <w:rPr>
                          <w:spacing w:val="-2"/>
                          <w:sz w:val="16"/>
                          <w:szCs w:val="16"/>
                        </w:rPr>
                        <w:t>du collecteur</w:t>
                      </w:r>
                      <w:r w:rsidRPr="00794693">
                        <w:rPr>
                          <w:spacing w:val="-2"/>
                          <w:sz w:val="16"/>
                          <w:szCs w:val="16"/>
                        </w:rPr>
                        <w:br/>
                        <w:t>d’échappement</w:t>
                      </w:r>
                    </w:p>
                  </w:txbxContent>
                </v:textbox>
              </v:shape>
            </w:pict>
          </mc:Fallback>
        </mc:AlternateContent>
      </w:r>
      <w:r>
        <w:rPr>
          <w:noProof/>
          <w:lang w:val="en-GB" w:eastAsia="en-GB"/>
        </w:rPr>
        <mc:AlternateContent>
          <mc:Choice Requires="wps">
            <w:drawing>
              <wp:anchor distT="0" distB="0" distL="114300" distR="114300" simplePos="0" relativeHeight="251718656" behindDoc="0" locked="0" layoutInCell="1" allowOverlap="1">
                <wp:simplePos x="0" y="0"/>
                <wp:positionH relativeFrom="column">
                  <wp:posOffset>808355</wp:posOffset>
                </wp:positionH>
                <wp:positionV relativeFrom="paragraph">
                  <wp:posOffset>245745</wp:posOffset>
                </wp:positionV>
                <wp:extent cx="600075" cy="215900"/>
                <wp:effectExtent l="0" t="0" r="9525" b="0"/>
                <wp:wrapNone/>
                <wp:docPr id="206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215900"/>
                        </a:xfrm>
                        <a:prstGeom prst="rect">
                          <a:avLst/>
                        </a:prstGeom>
                        <a:solidFill>
                          <a:sysClr val="window" lastClr="FFFFFF"/>
                        </a:solidFill>
                        <a:ln w="6350">
                          <a:noFill/>
                        </a:ln>
                        <a:effectLst/>
                      </wps:spPr>
                      <wps:txbx>
                        <w:txbxContent>
                          <w:p w:rsidR="0017431E" w:rsidRPr="0062668F" w:rsidRDefault="0017431E" w:rsidP="00794693">
                            <w:pPr>
                              <w:spacing w:line="160" w:lineRule="exact"/>
                              <w:jc w:val="center"/>
                              <w:rPr>
                                <w:sz w:val="16"/>
                                <w:szCs w:val="16"/>
                              </w:rPr>
                            </w:pPr>
                            <w:r>
                              <w:rPr>
                                <w:sz w:val="16"/>
                                <w:szCs w:val="16"/>
                              </w:rPr>
                              <w:t>Cylindre</w:t>
                            </w:r>
                            <w:r>
                              <w:rPr>
                                <w:sz w:val="16"/>
                                <w:szCs w:val="16"/>
                              </w:rPr>
                              <w:br/>
                              <w:t>de ventilation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63.65pt;margin-top:19.35pt;width:47.25pt;height:1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" fillcolor="window" stroked="f" strokeweight=".5pt">
                <v:path arrowok="t"/>
                <v:textbox inset="0,0,0,0">
                  <w:txbxContent>
                    <w:p w:rsidR="0017431E" w:rsidRPr="0062668F" w:rsidRDefault="0017431E" w:rsidP="00794693">
                      <w:pPr>
                        <w:spacing w:line="160" w:lineRule="exact"/>
                        <w:jc w:val="center"/>
                        <w:rPr>
                          <w:sz w:val="16"/>
                          <w:szCs w:val="16"/>
                        </w:rPr>
                      </w:pPr>
                      <w:r>
                        <w:rPr>
                          <w:sz w:val="16"/>
                          <w:szCs w:val="16"/>
                        </w:rPr>
                        <w:t>Cylindre</w:t>
                      </w:r>
                      <w:r>
                        <w:rPr>
                          <w:sz w:val="16"/>
                          <w:szCs w:val="16"/>
                        </w:rPr>
                        <w:br/>
                        <w:t>de ventilation</w:t>
                      </w:r>
                    </w:p>
                  </w:txbxContent>
                </v:textbox>
              </v:shape>
            </w:pict>
          </mc:Fallback>
        </mc:AlternateContent>
      </w:r>
      <w:r>
        <w:rPr>
          <w:noProof/>
          <w:lang w:val="en-GB" w:eastAsia="en-GB"/>
        </w:rPr>
        <mc:AlternateContent>
          <mc:Choice Requires="wps">
            <w:drawing>
              <wp:anchor distT="0" distB="0" distL="114300" distR="114300" simplePos="0" relativeHeight="251722752" behindDoc="0" locked="0" layoutInCell="1" allowOverlap="1">
                <wp:simplePos x="0" y="0"/>
                <wp:positionH relativeFrom="column">
                  <wp:posOffset>2040255</wp:posOffset>
                </wp:positionH>
                <wp:positionV relativeFrom="paragraph">
                  <wp:posOffset>2245995</wp:posOffset>
                </wp:positionV>
                <wp:extent cx="866775" cy="139700"/>
                <wp:effectExtent l="0" t="0" r="9525" b="0"/>
                <wp:wrapNone/>
                <wp:docPr id="206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139700"/>
                        </a:xfrm>
                        <a:prstGeom prst="rect">
                          <a:avLst/>
                        </a:prstGeom>
                        <a:solidFill>
                          <a:sysClr val="window" lastClr="FFFFFF"/>
                        </a:solidFill>
                        <a:ln w="6350">
                          <a:noFill/>
                        </a:ln>
                        <a:effectLst/>
                      </wps:spPr>
                      <wps:txbx>
                        <w:txbxContent>
                          <w:p w:rsidR="0017431E" w:rsidRPr="0062668F" w:rsidRDefault="0017431E" w:rsidP="00794693">
                            <w:pPr>
                              <w:spacing w:line="180" w:lineRule="exact"/>
                              <w:rPr>
                                <w:sz w:val="16"/>
                                <w:szCs w:val="16"/>
                              </w:rPr>
                            </w:pPr>
                            <w:r>
                              <w:rPr>
                                <w:sz w:val="16"/>
                                <w:szCs w:val="16"/>
                              </w:rPr>
                              <w:t>Maquette du moteur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60.65pt;margin-top:176.85pt;width:68.25pt;height:1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" fillcolor="window" stroked="f" strokeweight=".5pt">
                <v:path arrowok="t"/>
                <v:textbox inset="0,0,0,0">
                  <w:txbxContent>
                    <w:p w:rsidR="0017431E" w:rsidRPr="0062668F" w:rsidRDefault="0017431E" w:rsidP="00794693">
                      <w:pPr>
                        <w:spacing w:line="180" w:lineRule="exact"/>
                        <w:rPr>
                          <w:sz w:val="16"/>
                          <w:szCs w:val="16"/>
                        </w:rPr>
                      </w:pPr>
                      <w:r>
                        <w:rPr>
                          <w:sz w:val="16"/>
                          <w:szCs w:val="16"/>
                        </w:rPr>
                        <w:t>Maquette du moteur</w:t>
                      </w:r>
                    </w:p>
                  </w:txbxContent>
                </v:textbox>
              </v:shape>
            </w:pict>
          </mc:Fallback>
        </mc:AlternateContent>
      </w:r>
      <w:r>
        <w:rPr>
          <w:noProof/>
          <w:lang w:val="en-GB" w:eastAsia="en-GB"/>
        </w:rPr>
        <mc:AlternateContent>
          <mc:Choice Requires="wps">
            <w:drawing>
              <wp:anchor distT="0" distB="0" distL="114300" distR="114300" simplePos="0" relativeHeight="251719680" behindDoc="0" locked="0" layoutInCell="1" allowOverlap="1">
                <wp:simplePos x="0" y="0"/>
                <wp:positionH relativeFrom="column">
                  <wp:posOffset>1976755</wp:posOffset>
                </wp:positionH>
                <wp:positionV relativeFrom="paragraph">
                  <wp:posOffset>80645</wp:posOffset>
                </wp:positionV>
                <wp:extent cx="600075" cy="120650"/>
                <wp:effectExtent l="0" t="0" r="9525" b="0"/>
                <wp:wrapNone/>
                <wp:docPr id="206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120650"/>
                        </a:xfrm>
                        <a:prstGeom prst="rect">
                          <a:avLst/>
                        </a:prstGeom>
                        <a:solidFill>
                          <a:sysClr val="window" lastClr="FFFFFF"/>
                        </a:solidFill>
                        <a:ln w="6350">
                          <a:noFill/>
                        </a:ln>
                        <a:effectLst/>
                      </wps:spPr>
                      <wps:txbx>
                        <w:txbxContent>
                          <w:p w:rsidR="0017431E" w:rsidRPr="0062668F" w:rsidRDefault="0017431E" w:rsidP="00794693">
                            <w:pPr>
                              <w:spacing w:line="180" w:lineRule="exact"/>
                              <w:ind w:left="28"/>
                              <w:rPr>
                                <w:sz w:val="16"/>
                                <w:szCs w:val="16"/>
                              </w:rPr>
                            </w:pPr>
                            <w:r>
                              <w:rPr>
                                <w:sz w:val="16"/>
                                <w:szCs w:val="16"/>
                              </w:rPr>
                              <w:t>Obstruction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55.65pt;margin-top:6.35pt;width:47.25pt;height: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" fillcolor="window" stroked="f" strokeweight=".5pt">
                <v:path arrowok="t"/>
                <v:textbox inset="0,0,0,0">
                  <w:txbxContent>
                    <w:p w:rsidR="0017431E" w:rsidRPr="0062668F" w:rsidRDefault="0017431E" w:rsidP="00794693">
                      <w:pPr>
                        <w:spacing w:line="180" w:lineRule="exact"/>
                        <w:ind w:left="28"/>
                        <w:rPr>
                          <w:sz w:val="16"/>
                          <w:szCs w:val="16"/>
                        </w:rPr>
                      </w:pPr>
                      <w:r>
                        <w:rPr>
                          <w:sz w:val="16"/>
                          <w:szCs w:val="16"/>
                        </w:rPr>
                        <w:t>Obstruction 1</w:t>
                      </w:r>
                    </w:p>
                  </w:txbxContent>
                </v:textbox>
              </v:shape>
            </w:pict>
          </mc:Fallback>
        </mc:AlternateContent>
      </w:r>
      <w:r>
        <w:rPr>
          <w:noProof/>
          <w:lang w:val="en-GB" w:eastAsia="en-GB"/>
        </w:rPr>
        <mc:AlternateContent>
          <mc:Choice Requires="wps">
            <w:drawing>
              <wp:anchor distT="0" distB="0" distL="114300" distR="114300" simplePos="0" relativeHeight="251720704" behindDoc="0" locked="0" layoutInCell="1" allowOverlap="1">
                <wp:simplePos x="0" y="0"/>
                <wp:positionH relativeFrom="column">
                  <wp:posOffset>2433955</wp:posOffset>
                </wp:positionH>
                <wp:positionV relativeFrom="paragraph">
                  <wp:posOffset>213995</wp:posOffset>
                </wp:positionV>
                <wp:extent cx="600075" cy="120650"/>
                <wp:effectExtent l="0" t="0" r="9525" b="0"/>
                <wp:wrapNone/>
                <wp:docPr id="206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120650"/>
                        </a:xfrm>
                        <a:prstGeom prst="rect">
                          <a:avLst/>
                        </a:prstGeom>
                        <a:solidFill>
                          <a:sysClr val="window" lastClr="FFFFFF"/>
                        </a:solidFill>
                        <a:ln w="6350">
                          <a:noFill/>
                        </a:ln>
                        <a:effectLst/>
                      </wps:spPr>
                      <wps:txbx>
                        <w:txbxContent>
                          <w:p w:rsidR="0017431E" w:rsidRPr="0062668F" w:rsidRDefault="0017431E" w:rsidP="00794693">
                            <w:pPr>
                              <w:spacing w:line="180" w:lineRule="exact"/>
                              <w:ind w:left="28"/>
                              <w:rPr>
                                <w:sz w:val="16"/>
                                <w:szCs w:val="16"/>
                              </w:rPr>
                            </w:pPr>
                            <w:r>
                              <w:rPr>
                                <w:sz w:val="16"/>
                                <w:szCs w:val="16"/>
                              </w:rPr>
                              <w:t>Obstruction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91.65pt;margin-top:16.85pt;width:47.25pt;height: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" fillcolor="window" stroked="f" strokeweight=".5pt">
                <v:path arrowok="t"/>
                <v:textbox inset="0,0,0,0">
                  <w:txbxContent>
                    <w:p w:rsidR="0017431E" w:rsidRPr="0062668F" w:rsidRDefault="0017431E" w:rsidP="00794693">
                      <w:pPr>
                        <w:spacing w:line="180" w:lineRule="exact"/>
                        <w:ind w:left="28"/>
                        <w:rPr>
                          <w:sz w:val="16"/>
                          <w:szCs w:val="16"/>
                        </w:rPr>
                      </w:pPr>
                      <w:r>
                        <w:rPr>
                          <w:sz w:val="16"/>
                          <w:szCs w:val="16"/>
                        </w:rPr>
                        <w:t>Obstruction 2</w:t>
                      </w:r>
                    </w:p>
                  </w:txbxContent>
                </v:textbox>
              </v:shape>
            </w:pict>
          </mc:Fallback>
        </mc:AlternateContent>
      </w:r>
      <w:r>
        <w:rPr>
          <w:noProof/>
          <w:lang w:val="en-GB" w:eastAsia="en-GB"/>
        </w:rPr>
        <w:drawing>
          <wp:inline distT="0" distB="0" distL="0" distR="0">
            <wp:extent cx="4641850" cy="2641600"/>
            <wp:effectExtent l="0" t="0" r="6350" b="635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
                      <a:extLst>
                        <a:ext uri="{28A0092B-C50C-407E-A947-70E740481C1C}">
                          <a14:useLocalDpi xmlns:a14="http://schemas.microsoft.com/office/drawing/2010/main" val="0"/>
                        </a:ext>
                      </a:extLst>
                    </a:blip>
                    <a:srcRect l="-2956" t="-3384"/>
                    <a:stretch>
                      <a:fillRect/>
                    </a:stretch>
                  </pic:blipFill>
                  <pic:spPr bwMode="auto">
                    <a:xfrm>
                      <a:off x="0" y="0"/>
                      <a:ext cx="4641850" cy="2641600"/>
                    </a:xfrm>
                    <a:prstGeom prst="rect">
                      <a:avLst/>
                    </a:prstGeom>
                    <a:noFill/>
                    <a:ln>
                      <a:noFill/>
                    </a:ln>
                  </pic:spPr>
                </pic:pic>
              </a:graphicData>
            </a:graphic>
          </wp:inline>
        </w:drawing>
      </w:r>
    </w:p>
    <w:p w:rsidR="0062668F" w:rsidRDefault="0049238A" w:rsidP="0049238A">
      <w:pPr>
        <w:pStyle w:val="H23G"/>
      </w:pPr>
      <w:r>
        <w:tab/>
      </w:r>
      <w:r>
        <w:tab/>
      </w:r>
      <w:r w:rsidRPr="0049238A">
        <w:rPr>
          <w:b w:val="0"/>
        </w:rPr>
        <w:t xml:space="preserve">Figure 2 </w:t>
      </w:r>
      <w:r w:rsidRPr="0049238A">
        <w:rPr>
          <w:b w:val="0"/>
        </w:rPr>
        <w:br/>
      </w:r>
      <w:r w:rsidRPr="0049238A">
        <w:t>Dispositif d’essai vu de l’arrière</w:t>
      </w:r>
    </w:p>
    <w:bookmarkStart w:id="3" w:name="_MON_1457424899"/>
    <w:bookmarkEnd w:id="3"/>
    <w:p w:rsidR="0049238A" w:rsidRDefault="008D3759" w:rsidP="00D8441E">
      <w:pPr>
        <w:pStyle w:val="SingleTxtG"/>
        <w:spacing w:after="240" w:line="240" w:lineRule="auto"/>
      </w:pPr>
      <w:r w:rsidRPr="006C2B55">
        <w:object w:dxaOrig="7320" w:dyaOrig="4545">
          <v:shape id="_x0000_i1026" type="#_x0000_t75" style="width:365.65pt;height:214.5pt" o:ole="" o:bordertopcolor="this" o:borderleftcolor="this" o:borderbottomcolor="this" o:borderrightcolor="this">
            <v:imagedata r:id="rId13" o:title="" croptop="1002f" cropbottom="3105f" cropleft="583f"/>
          </v:shape>
          <o:OLEObject Type="Embed" ProgID="Word.Picture.8" ShapeID="_x0000_i1026" DrawAspect="Content" ObjectID="_1545753360" r:id="rId14"/>
        </w:object>
      </w:r>
    </w:p>
    <w:p w:rsidR="00D8441E" w:rsidRDefault="00D8441E" w:rsidP="00D8441E">
      <w:pPr>
        <w:pStyle w:val="H23G"/>
      </w:pPr>
      <w:r>
        <w:tab/>
      </w:r>
      <w:r>
        <w:tab/>
      </w:r>
      <w:r w:rsidRPr="0049238A">
        <w:rPr>
          <w:b w:val="0"/>
        </w:rPr>
        <w:t xml:space="preserve">Figure </w:t>
      </w:r>
      <w:r>
        <w:rPr>
          <w:b w:val="0"/>
        </w:rPr>
        <w:t>3</w:t>
      </w:r>
      <w:r w:rsidRPr="0049238A">
        <w:rPr>
          <w:b w:val="0"/>
        </w:rPr>
        <w:t xml:space="preserve"> </w:t>
      </w:r>
      <w:r w:rsidRPr="0049238A">
        <w:rPr>
          <w:b w:val="0"/>
        </w:rPr>
        <w:br/>
      </w:r>
      <w:r w:rsidRPr="0049238A">
        <w:t xml:space="preserve">Dispositif d’essai vu </w:t>
      </w:r>
      <w:r>
        <w:t>du dessus</w:t>
      </w:r>
    </w:p>
    <w:p w:rsidR="00D8441E" w:rsidRPr="006C2B55" w:rsidRDefault="00481890" w:rsidP="00922DAE">
      <w:pPr>
        <w:pStyle w:val="SingleTxtG"/>
        <w:spacing w:after="240" w:line="240" w:lineRule="auto"/>
      </w:pPr>
      <w:r>
        <w:rPr>
          <w:noProof/>
          <w:lang w:val="en-GB" w:eastAsia="en-GB"/>
        </w:rPr>
        <w:drawing>
          <wp:inline distT="0" distB="0" distL="0" distR="0">
            <wp:extent cx="4641850" cy="2603500"/>
            <wp:effectExtent l="0" t="0" r="635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l="13498" t="8920" r="15607" b="18166"/>
                    <a:stretch>
                      <a:fillRect/>
                    </a:stretch>
                  </pic:blipFill>
                  <pic:spPr bwMode="auto">
                    <a:xfrm>
                      <a:off x="0" y="0"/>
                      <a:ext cx="4641850" cy="2603500"/>
                    </a:xfrm>
                    <a:prstGeom prst="rect">
                      <a:avLst/>
                    </a:prstGeom>
                    <a:noFill/>
                    <a:ln>
                      <a:noFill/>
                    </a:ln>
                  </pic:spPr>
                </pic:pic>
              </a:graphicData>
            </a:graphic>
          </wp:inline>
        </w:drawing>
      </w:r>
    </w:p>
    <w:p w:rsidR="00D8441E" w:rsidRDefault="006F7DD2" w:rsidP="00922DAE">
      <w:pPr>
        <w:pStyle w:val="H23G"/>
      </w:pPr>
      <w:r>
        <w:tab/>
      </w:r>
      <w:r w:rsidRPr="006F7DD2">
        <w:rPr>
          <w:b w:val="0"/>
        </w:rPr>
        <w:tab/>
        <w:t xml:space="preserve">Tableau 1 </w:t>
      </w:r>
      <w:r w:rsidRPr="006F7DD2">
        <w:rPr>
          <w:b w:val="0"/>
        </w:rPr>
        <w:br/>
      </w:r>
      <w:r w:rsidRPr="006345BE">
        <w:t>Éléments constituant le dispositif d’essai</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6"/>
        <w:gridCol w:w="3685"/>
      </w:tblGrid>
      <w:tr w:rsidR="006F7DD2" w:rsidRPr="00935C94" w:rsidTr="00922DAE">
        <w:trPr>
          <w:tblHeader/>
        </w:trPr>
        <w:tc>
          <w:tcPr>
            <w:tcW w:w="3686" w:type="dxa"/>
            <w:tcBorders>
              <w:bottom w:val="single" w:sz="12" w:space="0" w:color="auto"/>
            </w:tcBorders>
            <w:shd w:val="clear" w:color="auto" w:fill="auto"/>
            <w:vAlign w:val="bottom"/>
          </w:tcPr>
          <w:p w:rsidR="006F7DD2" w:rsidRPr="00025625" w:rsidRDefault="006F7DD2" w:rsidP="00922DAE">
            <w:pPr>
              <w:keepNext/>
              <w:keepLines/>
              <w:spacing w:before="80" w:after="80" w:line="200" w:lineRule="exact"/>
              <w:ind w:left="57" w:right="57"/>
              <w:rPr>
                <w:i/>
                <w:sz w:val="16"/>
                <w:szCs w:val="16"/>
              </w:rPr>
            </w:pPr>
            <w:r w:rsidRPr="00025625">
              <w:rPr>
                <w:i/>
                <w:sz w:val="16"/>
                <w:szCs w:val="16"/>
              </w:rPr>
              <w:t>Éléments</w:t>
            </w:r>
          </w:p>
        </w:tc>
        <w:tc>
          <w:tcPr>
            <w:tcW w:w="3685" w:type="dxa"/>
            <w:tcBorders>
              <w:bottom w:val="single" w:sz="12" w:space="0" w:color="auto"/>
            </w:tcBorders>
            <w:shd w:val="clear" w:color="auto" w:fill="auto"/>
            <w:vAlign w:val="bottom"/>
          </w:tcPr>
          <w:p w:rsidR="006F7DD2" w:rsidRPr="00025625" w:rsidRDefault="006F7DD2" w:rsidP="00922DAE">
            <w:pPr>
              <w:keepNext/>
              <w:keepLines/>
              <w:spacing w:before="80" w:after="80" w:line="200" w:lineRule="exact"/>
              <w:ind w:left="57" w:right="57"/>
              <w:jc w:val="right"/>
              <w:rPr>
                <w:i/>
                <w:sz w:val="16"/>
                <w:szCs w:val="16"/>
              </w:rPr>
            </w:pPr>
            <w:r w:rsidRPr="00025625">
              <w:rPr>
                <w:i/>
                <w:sz w:val="16"/>
                <w:szCs w:val="16"/>
              </w:rPr>
              <w:t>Épaisseur de la tôle</w:t>
            </w:r>
          </w:p>
        </w:tc>
      </w:tr>
      <w:tr w:rsidR="006F7DD2" w:rsidRPr="00935C94" w:rsidTr="00922DAE">
        <w:tc>
          <w:tcPr>
            <w:tcW w:w="3686" w:type="dxa"/>
            <w:tcBorders>
              <w:top w:val="single" w:sz="12" w:space="0" w:color="auto"/>
            </w:tcBorders>
            <w:shd w:val="clear" w:color="auto" w:fill="auto"/>
            <w:vAlign w:val="bottom"/>
          </w:tcPr>
          <w:p w:rsidR="006F7DD2" w:rsidRPr="002B4936" w:rsidRDefault="006F7DD2" w:rsidP="00922DAE">
            <w:pPr>
              <w:keepNext/>
              <w:keepLines/>
              <w:spacing w:before="60" w:after="60" w:line="220" w:lineRule="exact"/>
              <w:ind w:left="57" w:right="57"/>
              <w:rPr>
                <w:bCs/>
                <w:sz w:val="18"/>
                <w:szCs w:val="18"/>
              </w:rPr>
            </w:pPr>
            <w:r w:rsidRPr="002B4936">
              <w:rPr>
                <w:sz w:val="18"/>
                <w:szCs w:val="18"/>
              </w:rPr>
              <w:t>Buse de ventilateur</w:t>
            </w:r>
          </w:p>
        </w:tc>
        <w:tc>
          <w:tcPr>
            <w:tcW w:w="3685" w:type="dxa"/>
            <w:tcBorders>
              <w:top w:val="single" w:sz="12" w:space="0" w:color="auto"/>
            </w:tcBorders>
            <w:shd w:val="clear" w:color="auto" w:fill="auto"/>
            <w:vAlign w:val="bottom"/>
          </w:tcPr>
          <w:p w:rsidR="006F7DD2" w:rsidRPr="002B4936" w:rsidRDefault="006F7DD2" w:rsidP="00922DAE">
            <w:pPr>
              <w:keepNext/>
              <w:keepLines/>
              <w:tabs>
                <w:tab w:val="left" w:pos="288"/>
                <w:tab w:val="left" w:pos="576"/>
                <w:tab w:val="left" w:pos="864"/>
                <w:tab w:val="left" w:pos="1152"/>
              </w:tabs>
              <w:spacing w:before="60" w:after="60" w:line="220" w:lineRule="exact"/>
              <w:ind w:left="57" w:right="57"/>
              <w:jc w:val="right"/>
              <w:rPr>
                <w:sz w:val="18"/>
                <w:szCs w:val="18"/>
              </w:rPr>
            </w:pPr>
            <w:r w:rsidRPr="002B4936">
              <w:rPr>
                <w:sz w:val="18"/>
                <w:szCs w:val="18"/>
              </w:rPr>
              <w:t>1,5-2 mm</w:t>
            </w:r>
          </w:p>
        </w:tc>
      </w:tr>
      <w:tr w:rsidR="006F7DD2" w:rsidRPr="00935C94" w:rsidTr="002B4936">
        <w:tc>
          <w:tcPr>
            <w:tcW w:w="3686" w:type="dxa"/>
            <w:shd w:val="clear" w:color="auto" w:fill="auto"/>
            <w:vAlign w:val="bottom"/>
          </w:tcPr>
          <w:p w:rsidR="006F7DD2" w:rsidRPr="002B4936" w:rsidRDefault="006F7DD2" w:rsidP="00922DAE">
            <w:pPr>
              <w:keepNext/>
              <w:keepLines/>
              <w:spacing w:before="60" w:after="60" w:line="220" w:lineRule="exact"/>
              <w:ind w:left="57" w:right="57"/>
              <w:rPr>
                <w:bCs/>
                <w:sz w:val="18"/>
                <w:szCs w:val="18"/>
              </w:rPr>
            </w:pPr>
            <w:r w:rsidRPr="002B4936">
              <w:rPr>
                <w:bCs/>
                <w:sz w:val="18"/>
                <w:szCs w:val="18"/>
              </w:rPr>
              <w:t xml:space="preserve">Obstructions </w:t>
            </w:r>
          </w:p>
        </w:tc>
        <w:tc>
          <w:tcPr>
            <w:tcW w:w="3685" w:type="dxa"/>
            <w:shd w:val="clear" w:color="auto" w:fill="auto"/>
            <w:vAlign w:val="bottom"/>
          </w:tcPr>
          <w:p w:rsidR="006F7DD2" w:rsidRPr="002B4936" w:rsidRDefault="006F7DD2" w:rsidP="00922DAE">
            <w:pPr>
              <w:keepNext/>
              <w:keepLines/>
              <w:tabs>
                <w:tab w:val="left" w:pos="288"/>
                <w:tab w:val="left" w:pos="576"/>
                <w:tab w:val="left" w:pos="864"/>
                <w:tab w:val="left" w:pos="1152"/>
              </w:tabs>
              <w:spacing w:before="60" w:after="60" w:line="220" w:lineRule="exact"/>
              <w:ind w:left="57" w:right="57"/>
              <w:jc w:val="right"/>
              <w:rPr>
                <w:sz w:val="18"/>
                <w:szCs w:val="18"/>
              </w:rPr>
            </w:pPr>
            <w:r w:rsidRPr="002B4936">
              <w:rPr>
                <w:sz w:val="18"/>
                <w:szCs w:val="18"/>
              </w:rPr>
              <w:t>1,5-2 mm</w:t>
            </w:r>
          </w:p>
        </w:tc>
      </w:tr>
      <w:tr w:rsidR="006F7DD2" w:rsidRPr="00935C94" w:rsidTr="002B4936">
        <w:tc>
          <w:tcPr>
            <w:tcW w:w="3686" w:type="dxa"/>
            <w:shd w:val="clear" w:color="auto" w:fill="auto"/>
            <w:vAlign w:val="bottom"/>
          </w:tcPr>
          <w:p w:rsidR="006F7DD2" w:rsidRPr="002B4936" w:rsidRDefault="006F7DD2" w:rsidP="00922DAE">
            <w:pPr>
              <w:keepNext/>
              <w:keepLines/>
              <w:spacing w:before="60" w:after="60" w:line="220" w:lineRule="exact"/>
              <w:ind w:left="57" w:right="57"/>
              <w:rPr>
                <w:bCs/>
                <w:sz w:val="18"/>
                <w:szCs w:val="18"/>
              </w:rPr>
            </w:pPr>
            <w:r w:rsidRPr="002B4936">
              <w:rPr>
                <w:sz w:val="18"/>
                <w:szCs w:val="18"/>
              </w:rPr>
              <w:t>Maquette du collecteur d’échappement</w:t>
            </w:r>
          </w:p>
        </w:tc>
        <w:tc>
          <w:tcPr>
            <w:tcW w:w="3685" w:type="dxa"/>
            <w:shd w:val="clear" w:color="auto" w:fill="auto"/>
            <w:vAlign w:val="bottom"/>
          </w:tcPr>
          <w:p w:rsidR="006F7DD2" w:rsidRPr="002B4936" w:rsidRDefault="006F7DD2" w:rsidP="00922DAE">
            <w:pPr>
              <w:keepNext/>
              <w:keepLines/>
              <w:tabs>
                <w:tab w:val="left" w:pos="288"/>
                <w:tab w:val="left" w:pos="576"/>
                <w:tab w:val="left" w:pos="864"/>
                <w:tab w:val="left" w:pos="1152"/>
              </w:tabs>
              <w:spacing w:before="60" w:after="60" w:line="220" w:lineRule="exact"/>
              <w:ind w:left="57" w:right="57"/>
              <w:jc w:val="right"/>
              <w:rPr>
                <w:sz w:val="18"/>
                <w:szCs w:val="18"/>
              </w:rPr>
            </w:pPr>
            <w:r w:rsidRPr="002B4936">
              <w:rPr>
                <w:sz w:val="18"/>
                <w:szCs w:val="18"/>
              </w:rPr>
              <w:t>8 mm</w:t>
            </w:r>
          </w:p>
        </w:tc>
      </w:tr>
      <w:tr w:rsidR="006F7DD2" w:rsidRPr="00935C94" w:rsidTr="002B4936">
        <w:tc>
          <w:tcPr>
            <w:tcW w:w="3686" w:type="dxa"/>
            <w:shd w:val="clear" w:color="auto" w:fill="auto"/>
            <w:vAlign w:val="bottom"/>
          </w:tcPr>
          <w:p w:rsidR="006F7DD2" w:rsidRPr="002B4936" w:rsidRDefault="006F7DD2" w:rsidP="00922DAE">
            <w:pPr>
              <w:keepNext/>
              <w:keepLines/>
              <w:spacing w:before="60" w:after="60" w:line="220" w:lineRule="exact"/>
              <w:ind w:left="57" w:right="57"/>
              <w:rPr>
                <w:bCs/>
                <w:sz w:val="18"/>
                <w:szCs w:val="18"/>
              </w:rPr>
            </w:pPr>
            <w:r w:rsidRPr="002B4936">
              <w:rPr>
                <w:sz w:val="18"/>
                <w:szCs w:val="18"/>
              </w:rPr>
              <w:t>Maquette du moteur</w:t>
            </w:r>
          </w:p>
        </w:tc>
        <w:tc>
          <w:tcPr>
            <w:tcW w:w="3685" w:type="dxa"/>
            <w:shd w:val="clear" w:color="auto" w:fill="auto"/>
            <w:vAlign w:val="bottom"/>
          </w:tcPr>
          <w:p w:rsidR="006F7DD2" w:rsidRPr="002B4936" w:rsidRDefault="006F7DD2" w:rsidP="00922DAE">
            <w:pPr>
              <w:keepNext/>
              <w:keepLines/>
              <w:tabs>
                <w:tab w:val="left" w:pos="288"/>
                <w:tab w:val="left" w:pos="576"/>
                <w:tab w:val="left" w:pos="864"/>
                <w:tab w:val="left" w:pos="1152"/>
              </w:tabs>
              <w:spacing w:before="60" w:after="60" w:line="220" w:lineRule="exact"/>
              <w:ind w:left="57" w:right="57"/>
              <w:jc w:val="right"/>
              <w:rPr>
                <w:sz w:val="18"/>
                <w:szCs w:val="18"/>
              </w:rPr>
            </w:pPr>
            <w:r w:rsidRPr="002B4936">
              <w:rPr>
                <w:sz w:val="18"/>
                <w:szCs w:val="18"/>
              </w:rPr>
              <w:t>2-3 mm</w:t>
            </w:r>
          </w:p>
        </w:tc>
      </w:tr>
      <w:tr w:rsidR="006F7DD2" w:rsidRPr="00935C94" w:rsidTr="002B4936">
        <w:tc>
          <w:tcPr>
            <w:tcW w:w="3686" w:type="dxa"/>
            <w:shd w:val="clear" w:color="auto" w:fill="auto"/>
            <w:vAlign w:val="bottom"/>
          </w:tcPr>
          <w:p w:rsidR="006F7DD2" w:rsidRPr="002B4936" w:rsidRDefault="006F7DD2" w:rsidP="00922DAE">
            <w:pPr>
              <w:keepNext/>
              <w:keepLines/>
              <w:spacing w:before="60" w:after="60" w:line="220" w:lineRule="exact"/>
              <w:ind w:left="57" w:right="57"/>
              <w:rPr>
                <w:bCs/>
                <w:sz w:val="18"/>
                <w:szCs w:val="18"/>
              </w:rPr>
            </w:pPr>
            <w:r w:rsidRPr="002B4936">
              <w:rPr>
                <w:sz w:val="18"/>
                <w:szCs w:val="18"/>
              </w:rPr>
              <w:t>Maquette du silencieux</w:t>
            </w:r>
          </w:p>
        </w:tc>
        <w:tc>
          <w:tcPr>
            <w:tcW w:w="3685" w:type="dxa"/>
            <w:shd w:val="clear" w:color="auto" w:fill="auto"/>
            <w:vAlign w:val="bottom"/>
          </w:tcPr>
          <w:p w:rsidR="006F7DD2" w:rsidRPr="002B4936" w:rsidRDefault="006F7DD2" w:rsidP="00922DAE">
            <w:pPr>
              <w:keepNext/>
              <w:keepLines/>
              <w:tabs>
                <w:tab w:val="left" w:pos="288"/>
                <w:tab w:val="left" w:pos="576"/>
                <w:tab w:val="left" w:pos="864"/>
                <w:tab w:val="left" w:pos="1152"/>
              </w:tabs>
              <w:spacing w:before="60" w:after="60" w:line="220" w:lineRule="exact"/>
              <w:ind w:left="57" w:right="57"/>
              <w:jc w:val="right"/>
              <w:rPr>
                <w:sz w:val="18"/>
                <w:szCs w:val="18"/>
              </w:rPr>
            </w:pPr>
            <w:r w:rsidRPr="002B4936">
              <w:rPr>
                <w:sz w:val="18"/>
                <w:szCs w:val="18"/>
              </w:rPr>
              <w:t>2-3 mm</w:t>
            </w:r>
          </w:p>
        </w:tc>
      </w:tr>
      <w:tr w:rsidR="006F7DD2" w:rsidRPr="00935C94" w:rsidTr="002B4936">
        <w:tc>
          <w:tcPr>
            <w:tcW w:w="3686" w:type="dxa"/>
            <w:shd w:val="clear" w:color="auto" w:fill="auto"/>
            <w:vAlign w:val="bottom"/>
          </w:tcPr>
          <w:p w:rsidR="006F7DD2" w:rsidRPr="002B4936" w:rsidRDefault="006F7DD2" w:rsidP="00922DAE">
            <w:pPr>
              <w:keepNext/>
              <w:keepLines/>
              <w:tabs>
                <w:tab w:val="left" w:pos="288"/>
                <w:tab w:val="left" w:pos="576"/>
                <w:tab w:val="left" w:pos="864"/>
                <w:tab w:val="left" w:pos="1152"/>
              </w:tabs>
              <w:spacing w:before="60" w:after="60" w:line="220" w:lineRule="exact"/>
              <w:ind w:left="57" w:right="57"/>
              <w:rPr>
                <w:bCs/>
                <w:sz w:val="18"/>
                <w:szCs w:val="18"/>
              </w:rPr>
            </w:pPr>
            <w:r w:rsidRPr="002B4936">
              <w:rPr>
                <w:sz w:val="18"/>
                <w:szCs w:val="18"/>
              </w:rPr>
              <w:t>Tuyau</w:t>
            </w:r>
            <w:r w:rsidRPr="002B4936">
              <w:rPr>
                <w:bCs/>
                <w:sz w:val="18"/>
                <w:szCs w:val="18"/>
              </w:rPr>
              <w:t xml:space="preserve"> d’échappement </w:t>
            </w:r>
          </w:p>
        </w:tc>
        <w:tc>
          <w:tcPr>
            <w:tcW w:w="3685" w:type="dxa"/>
            <w:shd w:val="clear" w:color="auto" w:fill="auto"/>
            <w:vAlign w:val="bottom"/>
          </w:tcPr>
          <w:p w:rsidR="006F7DD2" w:rsidRPr="002B4936" w:rsidRDefault="006F7DD2" w:rsidP="00922DAE">
            <w:pPr>
              <w:keepNext/>
              <w:keepLines/>
              <w:tabs>
                <w:tab w:val="left" w:pos="288"/>
                <w:tab w:val="left" w:pos="576"/>
                <w:tab w:val="left" w:pos="864"/>
                <w:tab w:val="left" w:pos="1152"/>
              </w:tabs>
              <w:spacing w:before="60" w:after="60" w:line="220" w:lineRule="exact"/>
              <w:ind w:left="57" w:right="57"/>
              <w:jc w:val="right"/>
              <w:rPr>
                <w:sz w:val="18"/>
                <w:szCs w:val="18"/>
              </w:rPr>
            </w:pPr>
            <w:r w:rsidRPr="002B4936">
              <w:rPr>
                <w:sz w:val="18"/>
                <w:szCs w:val="18"/>
              </w:rPr>
              <w:t>2-3 mm</w:t>
            </w:r>
          </w:p>
        </w:tc>
      </w:tr>
      <w:tr w:rsidR="006F7DD2" w:rsidRPr="00935C94" w:rsidTr="00922DAE">
        <w:tc>
          <w:tcPr>
            <w:tcW w:w="3686" w:type="dxa"/>
            <w:tcBorders>
              <w:bottom w:val="single" w:sz="4" w:space="0" w:color="auto"/>
            </w:tcBorders>
            <w:shd w:val="clear" w:color="auto" w:fill="auto"/>
            <w:vAlign w:val="bottom"/>
          </w:tcPr>
          <w:p w:rsidR="006F7DD2" w:rsidRPr="002B4936" w:rsidRDefault="006F7DD2" w:rsidP="008D3759">
            <w:pPr>
              <w:tabs>
                <w:tab w:val="left" w:pos="288"/>
                <w:tab w:val="left" w:pos="576"/>
                <w:tab w:val="left" w:pos="864"/>
                <w:tab w:val="left" w:pos="1152"/>
              </w:tabs>
              <w:spacing w:before="60" w:after="60" w:line="220" w:lineRule="exact"/>
              <w:ind w:left="57" w:right="57"/>
              <w:rPr>
                <w:bCs/>
                <w:sz w:val="18"/>
                <w:szCs w:val="18"/>
              </w:rPr>
            </w:pPr>
            <w:r w:rsidRPr="002B4936">
              <w:rPr>
                <w:sz w:val="18"/>
                <w:szCs w:val="18"/>
              </w:rPr>
              <w:t>Tuyau de raccordement</w:t>
            </w:r>
          </w:p>
        </w:tc>
        <w:tc>
          <w:tcPr>
            <w:tcW w:w="3685" w:type="dxa"/>
            <w:tcBorders>
              <w:bottom w:val="single" w:sz="4" w:space="0" w:color="auto"/>
            </w:tcBorders>
            <w:shd w:val="clear" w:color="auto" w:fill="auto"/>
            <w:vAlign w:val="bottom"/>
          </w:tcPr>
          <w:p w:rsidR="006F7DD2" w:rsidRPr="002B4936" w:rsidRDefault="006F7DD2" w:rsidP="008D3759">
            <w:pPr>
              <w:tabs>
                <w:tab w:val="left" w:pos="288"/>
                <w:tab w:val="left" w:pos="576"/>
                <w:tab w:val="left" w:pos="864"/>
                <w:tab w:val="left" w:pos="1152"/>
              </w:tabs>
              <w:spacing w:before="60" w:after="60" w:line="220" w:lineRule="exact"/>
              <w:ind w:left="57" w:right="57"/>
              <w:jc w:val="right"/>
              <w:rPr>
                <w:sz w:val="18"/>
                <w:szCs w:val="18"/>
              </w:rPr>
            </w:pPr>
            <w:r w:rsidRPr="002B4936">
              <w:rPr>
                <w:sz w:val="18"/>
                <w:szCs w:val="18"/>
              </w:rPr>
              <w:t>2-3 mm</w:t>
            </w:r>
          </w:p>
        </w:tc>
      </w:tr>
      <w:tr w:rsidR="006F7DD2" w:rsidRPr="00935C94" w:rsidTr="00922DAE">
        <w:tc>
          <w:tcPr>
            <w:tcW w:w="3686" w:type="dxa"/>
            <w:tcBorders>
              <w:bottom w:val="single" w:sz="12" w:space="0" w:color="auto"/>
            </w:tcBorders>
            <w:shd w:val="clear" w:color="auto" w:fill="auto"/>
            <w:vAlign w:val="bottom"/>
          </w:tcPr>
          <w:p w:rsidR="006F7DD2" w:rsidRPr="002B4936" w:rsidRDefault="006F7DD2" w:rsidP="008D3759">
            <w:pPr>
              <w:tabs>
                <w:tab w:val="left" w:pos="288"/>
                <w:tab w:val="left" w:pos="576"/>
                <w:tab w:val="left" w:pos="864"/>
                <w:tab w:val="left" w:pos="1152"/>
              </w:tabs>
              <w:spacing w:before="60" w:after="60" w:line="220" w:lineRule="exact"/>
              <w:ind w:left="57" w:right="57"/>
              <w:rPr>
                <w:sz w:val="18"/>
                <w:szCs w:val="18"/>
              </w:rPr>
            </w:pPr>
            <w:r w:rsidRPr="002B4936">
              <w:rPr>
                <w:sz w:val="18"/>
                <w:szCs w:val="18"/>
              </w:rPr>
              <w:t>Parois</w:t>
            </w:r>
            <w:r w:rsidRPr="002B4936">
              <w:rPr>
                <w:bCs/>
                <w:sz w:val="18"/>
                <w:szCs w:val="18"/>
              </w:rPr>
              <w:t>, plafond et plancher</w:t>
            </w:r>
          </w:p>
        </w:tc>
        <w:tc>
          <w:tcPr>
            <w:tcW w:w="3685" w:type="dxa"/>
            <w:tcBorders>
              <w:bottom w:val="single" w:sz="12" w:space="0" w:color="auto"/>
            </w:tcBorders>
            <w:shd w:val="clear" w:color="auto" w:fill="auto"/>
            <w:vAlign w:val="bottom"/>
          </w:tcPr>
          <w:p w:rsidR="006F7DD2" w:rsidRPr="002B4936" w:rsidRDefault="006F7DD2" w:rsidP="008D3759">
            <w:pPr>
              <w:tabs>
                <w:tab w:val="left" w:pos="288"/>
                <w:tab w:val="left" w:pos="576"/>
                <w:tab w:val="left" w:pos="864"/>
                <w:tab w:val="left" w:pos="1152"/>
              </w:tabs>
              <w:spacing w:before="60" w:after="60" w:line="220" w:lineRule="exact"/>
              <w:ind w:left="57" w:right="57"/>
              <w:jc w:val="right"/>
              <w:rPr>
                <w:sz w:val="18"/>
                <w:szCs w:val="18"/>
              </w:rPr>
            </w:pPr>
            <w:r w:rsidRPr="002B4936">
              <w:rPr>
                <w:sz w:val="18"/>
                <w:szCs w:val="18"/>
              </w:rPr>
              <w:t>1,5-3 mm</w:t>
            </w:r>
          </w:p>
        </w:tc>
      </w:tr>
    </w:tbl>
    <w:p w:rsidR="002B4936" w:rsidRPr="002B4936" w:rsidRDefault="002B4936" w:rsidP="002B4936">
      <w:pPr>
        <w:pStyle w:val="SingleTxtG"/>
        <w:spacing w:before="240"/>
        <w:ind w:left="2268" w:hanging="1134"/>
        <w:rPr>
          <w:b/>
        </w:rPr>
      </w:pPr>
      <w:r w:rsidRPr="002B4936">
        <w:t>1.2</w:t>
      </w:r>
      <w:r w:rsidRPr="002B4936">
        <w:tab/>
      </w:r>
      <w:r w:rsidRPr="002B4936">
        <w:rPr>
          <w:b/>
        </w:rPr>
        <w:tab/>
      </w:r>
      <w:r w:rsidRPr="002B4936">
        <w:t>Emplacement des composants</w:t>
      </w:r>
    </w:p>
    <w:p w:rsidR="006F7DD2" w:rsidRDefault="002B4936" w:rsidP="002B4936">
      <w:pPr>
        <w:pStyle w:val="SingleTxtG"/>
        <w:ind w:left="2268" w:hanging="1134"/>
      </w:pPr>
      <w:r w:rsidRPr="002B4936">
        <w:t>1.2.1</w:t>
      </w:r>
      <w:r w:rsidRPr="002B4936">
        <w:tab/>
      </w:r>
      <w:r w:rsidRPr="002B4936">
        <w:tab/>
        <w:t>Tous les composant sont positionnés à l’intérieur du dispositif d’essai en fonction des coordonnées (x, y, z) comme indiqué dans le tableau</w:t>
      </w:r>
      <w:r>
        <w:t> </w:t>
      </w:r>
      <w:r w:rsidRPr="002B4936">
        <w:t>2. L’origine est la position marquée (O) dans la figure</w:t>
      </w:r>
      <w:r>
        <w:t> </w:t>
      </w:r>
      <w:r w:rsidRPr="002B4936">
        <w:t>1. La valeur des coordonnées est la distance en mètres par rapport à l’origine (voir la figure</w:t>
      </w:r>
      <w:r>
        <w:t> </w:t>
      </w:r>
      <w:r w:rsidRPr="002B4936">
        <w:t>1, en bas à gauche).</w:t>
      </w:r>
    </w:p>
    <w:p w:rsidR="002B4936" w:rsidRDefault="002B4936" w:rsidP="002B4936">
      <w:pPr>
        <w:pStyle w:val="H23G"/>
      </w:pPr>
      <w:r>
        <w:tab/>
      </w:r>
      <w:r>
        <w:tab/>
      </w:r>
      <w:r w:rsidRPr="005652CE">
        <w:rPr>
          <w:b w:val="0"/>
        </w:rPr>
        <w:t>Tableau 2</w:t>
      </w:r>
      <w:r>
        <w:rPr>
          <w:b w:val="0"/>
        </w:rPr>
        <w:t xml:space="preserve"> </w:t>
      </w:r>
      <w:r w:rsidRPr="006345BE">
        <w:br/>
        <w:t>Coordonnées des composants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6"/>
        <w:gridCol w:w="3685"/>
      </w:tblGrid>
      <w:tr w:rsidR="002B4936" w:rsidRPr="00935C94" w:rsidTr="00C0768F">
        <w:trPr>
          <w:tblHeader/>
        </w:trPr>
        <w:tc>
          <w:tcPr>
            <w:tcW w:w="3686" w:type="dxa"/>
            <w:tcBorders>
              <w:bottom w:val="single" w:sz="12" w:space="0" w:color="auto"/>
            </w:tcBorders>
            <w:shd w:val="clear" w:color="auto" w:fill="auto"/>
            <w:vAlign w:val="bottom"/>
          </w:tcPr>
          <w:p w:rsidR="002B4936" w:rsidRPr="002B4936" w:rsidRDefault="002B4936" w:rsidP="008D3759">
            <w:pPr>
              <w:tabs>
                <w:tab w:val="left" w:pos="288"/>
                <w:tab w:val="left" w:pos="576"/>
                <w:tab w:val="left" w:pos="864"/>
                <w:tab w:val="left" w:pos="1152"/>
              </w:tabs>
              <w:spacing w:before="80" w:after="80" w:line="200" w:lineRule="exact"/>
              <w:ind w:left="57" w:right="57"/>
              <w:rPr>
                <w:i/>
                <w:sz w:val="16"/>
                <w:szCs w:val="16"/>
              </w:rPr>
            </w:pPr>
            <w:r w:rsidRPr="002B4936">
              <w:rPr>
                <w:i/>
                <w:sz w:val="16"/>
                <w:szCs w:val="16"/>
              </w:rPr>
              <w:t>Éléments</w:t>
            </w:r>
          </w:p>
        </w:tc>
        <w:tc>
          <w:tcPr>
            <w:tcW w:w="3685" w:type="dxa"/>
            <w:tcBorders>
              <w:bottom w:val="single" w:sz="12" w:space="0" w:color="auto"/>
            </w:tcBorders>
            <w:shd w:val="clear" w:color="auto" w:fill="auto"/>
            <w:vAlign w:val="bottom"/>
          </w:tcPr>
          <w:p w:rsidR="002B4936" w:rsidRPr="002B4936" w:rsidRDefault="002B4936" w:rsidP="008D3759">
            <w:pPr>
              <w:tabs>
                <w:tab w:val="left" w:pos="288"/>
                <w:tab w:val="left" w:pos="576"/>
                <w:tab w:val="left" w:pos="864"/>
                <w:tab w:val="left" w:pos="1152"/>
              </w:tabs>
              <w:spacing w:before="80" w:after="80" w:line="200" w:lineRule="exact"/>
              <w:ind w:left="57" w:right="57"/>
              <w:jc w:val="right"/>
              <w:rPr>
                <w:i/>
                <w:sz w:val="16"/>
                <w:szCs w:val="16"/>
              </w:rPr>
            </w:pPr>
            <w:r w:rsidRPr="002B4936">
              <w:rPr>
                <w:bCs/>
                <w:i/>
                <w:sz w:val="16"/>
                <w:szCs w:val="16"/>
              </w:rPr>
              <w:t>Coordonnées [x</w:t>
            </w:r>
            <w:r w:rsidR="00E2529D">
              <w:rPr>
                <w:bCs/>
                <w:i/>
                <w:sz w:val="16"/>
                <w:szCs w:val="16"/>
              </w:rPr>
              <w:t> </w:t>
            </w:r>
            <w:r w:rsidRPr="002B4936">
              <w:rPr>
                <w:bCs/>
                <w:i/>
                <w:sz w:val="16"/>
                <w:szCs w:val="16"/>
              </w:rPr>
              <w:t>; y</w:t>
            </w:r>
            <w:r w:rsidR="00E2529D">
              <w:rPr>
                <w:bCs/>
                <w:i/>
                <w:sz w:val="16"/>
                <w:szCs w:val="16"/>
              </w:rPr>
              <w:t> </w:t>
            </w:r>
            <w:r w:rsidRPr="002B4936">
              <w:rPr>
                <w:bCs/>
                <w:i/>
                <w:sz w:val="16"/>
                <w:szCs w:val="16"/>
              </w:rPr>
              <w:t>; z]</w:t>
            </w:r>
          </w:p>
        </w:tc>
      </w:tr>
      <w:tr w:rsidR="002B4936" w:rsidRPr="00935C94" w:rsidTr="00C0768F">
        <w:tc>
          <w:tcPr>
            <w:tcW w:w="3686" w:type="dxa"/>
            <w:tcBorders>
              <w:top w:val="single" w:sz="12" w:space="0" w:color="auto"/>
            </w:tcBorders>
            <w:shd w:val="clear" w:color="auto" w:fill="auto"/>
            <w:vAlign w:val="bottom"/>
          </w:tcPr>
          <w:p w:rsidR="002B4936" w:rsidRPr="002B4936" w:rsidRDefault="002B4936" w:rsidP="008D3759">
            <w:pPr>
              <w:pStyle w:val="SingleTxt"/>
              <w:suppressAutoHyphens/>
              <w:spacing w:before="60" w:after="60" w:line="220" w:lineRule="exact"/>
              <w:ind w:left="57" w:right="57"/>
              <w:rPr>
                <w:bCs/>
                <w:sz w:val="18"/>
                <w:szCs w:val="18"/>
                <w:lang w:val="fr-CH"/>
              </w:rPr>
            </w:pPr>
            <w:r w:rsidRPr="002B4936">
              <w:rPr>
                <w:bCs/>
                <w:sz w:val="18"/>
                <w:szCs w:val="18"/>
                <w:lang w:val="fr-CH"/>
              </w:rPr>
              <w:t>Buse de ventilateur</w:t>
            </w:r>
          </w:p>
        </w:tc>
        <w:tc>
          <w:tcPr>
            <w:tcW w:w="3685" w:type="dxa"/>
            <w:tcBorders>
              <w:top w:val="single" w:sz="12" w:space="0" w:color="auto"/>
            </w:tcBorders>
            <w:shd w:val="clear" w:color="auto" w:fill="auto"/>
            <w:vAlign w:val="bottom"/>
          </w:tcPr>
          <w:p w:rsidR="002B4936" w:rsidRPr="002B4936" w:rsidRDefault="002B4936" w:rsidP="008D3759">
            <w:pPr>
              <w:pStyle w:val="SingleTxt"/>
              <w:suppressAutoHyphens/>
              <w:spacing w:before="60" w:after="60" w:line="220" w:lineRule="exact"/>
              <w:ind w:left="57" w:right="57"/>
              <w:jc w:val="right"/>
              <w:rPr>
                <w:bCs/>
                <w:sz w:val="18"/>
                <w:szCs w:val="18"/>
                <w:lang w:val="fr-CH"/>
              </w:rPr>
            </w:pPr>
            <w:r w:rsidRPr="002B4936">
              <w:rPr>
                <w:bCs/>
                <w:sz w:val="18"/>
                <w:szCs w:val="18"/>
                <w:lang w:val="fr-CH"/>
              </w:rPr>
              <w:t>[-0,60</w:t>
            </w:r>
            <w:r w:rsidR="00600097">
              <w:rPr>
                <w:bCs/>
                <w:sz w:val="18"/>
                <w:szCs w:val="18"/>
                <w:lang w:val="fr-CH"/>
              </w:rPr>
              <w:t> </w:t>
            </w:r>
            <w:r w:rsidRPr="002B4936">
              <w:rPr>
                <w:bCs/>
                <w:sz w:val="18"/>
                <w:szCs w:val="18"/>
                <w:lang w:val="fr-CH"/>
              </w:rPr>
              <w:t>; 0,40</w:t>
            </w:r>
            <w:r w:rsidR="00600097">
              <w:rPr>
                <w:bCs/>
                <w:sz w:val="18"/>
                <w:szCs w:val="18"/>
                <w:lang w:val="fr-CH"/>
              </w:rPr>
              <w:t> </w:t>
            </w:r>
            <w:r w:rsidRPr="002B4936">
              <w:rPr>
                <w:bCs/>
                <w:sz w:val="18"/>
                <w:szCs w:val="18"/>
                <w:lang w:val="fr-CH"/>
              </w:rPr>
              <w:t>; 0,10]</w:t>
            </w:r>
          </w:p>
        </w:tc>
      </w:tr>
      <w:tr w:rsidR="002B4936" w:rsidRPr="00935C94" w:rsidTr="006A3401">
        <w:tc>
          <w:tcPr>
            <w:tcW w:w="3686" w:type="dxa"/>
            <w:shd w:val="clear" w:color="auto" w:fill="auto"/>
            <w:vAlign w:val="bottom"/>
          </w:tcPr>
          <w:p w:rsidR="002B4936" w:rsidRPr="002B4936" w:rsidRDefault="002B4936" w:rsidP="008D3759">
            <w:pPr>
              <w:pStyle w:val="SingleTxt"/>
              <w:tabs>
                <w:tab w:val="left" w:pos="288"/>
                <w:tab w:val="left" w:pos="576"/>
                <w:tab w:val="left" w:pos="864"/>
                <w:tab w:val="left" w:pos="1152"/>
              </w:tabs>
              <w:suppressAutoHyphens/>
              <w:spacing w:before="60" w:after="60" w:line="220" w:lineRule="exact"/>
              <w:ind w:left="57" w:right="57"/>
              <w:rPr>
                <w:bCs/>
                <w:sz w:val="18"/>
                <w:szCs w:val="18"/>
                <w:lang w:val="fr-CH"/>
              </w:rPr>
            </w:pPr>
            <w:r w:rsidRPr="002B4936">
              <w:rPr>
                <w:bCs/>
                <w:sz w:val="18"/>
                <w:szCs w:val="18"/>
                <w:lang w:val="fr-CH"/>
              </w:rPr>
              <w:t>Obstruction 1</w:t>
            </w:r>
          </w:p>
        </w:tc>
        <w:tc>
          <w:tcPr>
            <w:tcW w:w="3685" w:type="dxa"/>
            <w:shd w:val="clear" w:color="auto" w:fill="auto"/>
            <w:vAlign w:val="bottom"/>
          </w:tcPr>
          <w:p w:rsidR="002B4936" w:rsidRPr="002B4936" w:rsidRDefault="002B4936" w:rsidP="008D3759">
            <w:pPr>
              <w:pStyle w:val="SingleTxt"/>
              <w:tabs>
                <w:tab w:val="left" w:pos="288"/>
                <w:tab w:val="left" w:pos="576"/>
                <w:tab w:val="left" w:pos="864"/>
                <w:tab w:val="left" w:pos="1152"/>
              </w:tabs>
              <w:suppressAutoHyphens/>
              <w:spacing w:before="60" w:after="60" w:line="220" w:lineRule="exact"/>
              <w:ind w:left="57" w:right="57"/>
              <w:jc w:val="right"/>
              <w:rPr>
                <w:bCs/>
                <w:sz w:val="18"/>
                <w:szCs w:val="18"/>
                <w:lang w:val="fr-CH"/>
              </w:rPr>
            </w:pPr>
            <w:r w:rsidRPr="002B4936">
              <w:rPr>
                <w:bCs/>
                <w:sz w:val="18"/>
                <w:szCs w:val="18"/>
                <w:lang w:val="fr-CH"/>
              </w:rPr>
              <w:t>[0,0</w:t>
            </w:r>
            <w:r w:rsidR="00600097">
              <w:rPr>
                <w:bCs/>
                <w:sz w:val="18"/>
                <w:szCs w:val="18"/>
                <w:lang w:val="fr-CH"/>
              </w:rPr>
              <w:t> </w:t>
            </w:r>
            <w:r w:rsidRPr="002B4936">
              <w:rPr>
                <w:bCs/>
                <w:sz w:val="18"/>
                <w:szCs w:val="18"/>
                <w:lang w:val="fr-CH"/>
              </w:rPr>
              <w:t>; 0,26</w:t>
            </w:r>
            <w:r w:rsidR="00600097">
              <w:rPr>
                <w:bCs/>
                <w:sz w:val="18"/>
                <w:szCs w:val="18"/>
                <w:lang w:val="fr-CH"/>
              </w:rPr>
              <w:t> </w:t>
            </w:r>
            <w:r w:rsidRPr="002B4936">
              <w:rPr>
                <w:bCs/>
                <w:sz w:val="18"/>
                <w:szCs w:val="18"/>
                <w:lang w:val="fr-CH"/>
              </w:rPr>
              <w:t>; 0,0]</w:t>
            </w:r>
          </w:p>
        </w:tc>
      </w:tr>
      <w:tr w:rsidR="002B4936" w:rsidRPr="00935C94" w:rsidTr="006A3401">
        <w:tc>
          <w:tcPr>
            <w:tcW w:w="3686" w:type="dxa"/>
            <w:shd w:val="clear" w:color="auto" w:fill="auto"/>
            <w:vAlign w:val="bottom"/>
          </w:tcPr>
          <w:p w:rsidR="002B4936" w:rsidRPr="002B4936" w:rsidRDefault="002B4936" w:rsidP="008D3759">
            <w:pPr>
              <w:pStyle w:val="SingleTxt"/>
              <w:tabs>
                <w:tab w:val="left" w:pos="288"/>
                <w:tab w:val="left" w:pos="576"/>
                <w:tab w:val="left" w:pos="864"/>
                <w:tab w:val="left" w:pos="1152"/>
              </w:tabs>
              <w:suppressAutoHyphens/>
              <w:spacing w:before="60" w:after="60" w:line="220" w:lineRule="exact"/>
              <w:ind w:left="57" w:right="57"/>
              <w:rPr>
                <w:bCs/>
                <w:sz w:val="18"/>
                <w:szCs w:val="18"/>
                <w:lang w:val="fr-CH"/>
              </w:rPr>
            </w:pPr>
            <w:r w:rsidRPr="002B4936">
              <w:rPr>
                <w:bCs/>
                <w:sz w:val="18"/>
                <w:szCs w:val="18"/>
                <w:lang w:val="fr-CH"/>
              </w:rPr>
              <w:t>Obstruction 2</w:t>
            </w:r>
          </w:p>
        </w:tc>
        <w:tc>
          <w:tcPr>
            <w:tcW w:w="3685" w:type="dxa"/>
            <w:shd w:val="clear" w:color="auto" w:fill="auto"/>
            <w:vAlign w:val="bottom"/>
          </w:tcPr>
          <w:p w:rsidR="002B4936" w:rsidRPr="002B4936" w:rsidRDefault="002B4936" w:rsidP="008D3759">
            <w:pPr>
              <w:pStyle w:val="SingleTxt"/>
              <w:tabs>
                <w:tab w:val="left" w:pos="288"/>
                <w:tab w:val="left" w:pos="576"/>
                <w:tab w:val="left" w:pos="864"/>
                <w:tab w:val="left" w:pos="1152"/>
              </w:tabs>
              <w:suppressAutoHyphens/>
              <w:spacing w:before="60" w:after="60" w:line="220" w:lineRule="exact"/>
              <w:ind w:left="57" w:right="57"/>
              <w:jc w:val="right"/>
              <w:rPr>
                <w:bCs/>
                <w:sz w:val="18"/>
                <w:szCs w:val="18"/>
                <w:lang w:val="fr-CH"/>
              </w:rPr>
            </w:pPr>
            <w:r w:rsidRPr="002B4936">
              <w:rPr>
                <w:bCs/>
                <w:sz w:val="18"/>
                <w:szCs w:val="18"/>
                <w:lang w:val="fr-CH"/>
              </w:rPr>
              <w:t>[0,26</w:t>
            </w:r>
            <w:r w:rsidR="00600097">
              <w:rPr>
                <w:bCs/>
                <w:sz w:val="18"/>
                <w:szCs w:val="18"/>
                <w:lang w:val="fr-CH"/>
              </w:rPr>
              <w:t> </w:t>
            </w:r>
            <w:r w:rsidRPr="002B4936">
              <w:rPr>
                <w:bCs/>
                <w:sz w:val="18"/>
                <w:szCs w:val="18"/>
                <w:lang w:val="fr-CH"/>
              </w:rPr>
              <w:t>; 0,05</w:t>
            </w:r>
            <w:r w:rsidR="00600097">
              <w:rPr>
                <w:bCs/>
                <w:sz w:val="18"/>
                <w:szCs w:val="18"/>
                <w:lang w:val="fr-CH"/>
              </w:rPr>
              <w:t> </w:t>
            </w:r>
            <w:r w:rsidRPr="002B4936">
              <w:rPr>
                <w:bCs/>
                <w:sz w:val="18"/>
                <w:szCs w:val="18"/>
                <w:lang w:val="fr-CH"/>
              </w:rPr>
              <w:t>; 0,02]</w:t>
            </w:r>
          </w:p>
        </w:tc>
      </w:tr>
      <w:tr w:rsidR="002B4936" w:rsidRPr="00935C94" w:rsidTr="006A3401">
        <w:tc>
          <w:tcPr>
            <w:tcW w:w="3686" w:type="dxa"/>
            <w:shd w:val="clear" w:color="auto" w:fill="auto"/>
            <w:vAlign w:val="bottom"/>
          </w:tcPr>
          <w:p w:rsidR="002B4936" w:rsidRPr="002B4936" w:rsidRDefault="002B4936" w:rsidP="008D3759">
            <w:pPr>
              <w:pStyle w:val="SingleTxt"/>
              <w:tabs>
                <w:tab w:val="left" w:pos="288"/>
                <w:tab w:val="left" w:pos="576"/>
                <w:tab w:val="left" w:pos="864"/>
                <w:tab w:val="left" w:pos="1152"/>
              </w:tabs>
              <w:suppressAutoHyphens/>
              <w:spacing w:before="60" w:after="60" w:line="220" w:lineRule="exact"/>
              <w:ind w:left="57" w:right="57"/>
              <w:rPr>
                <w:bCs/>
                <w:sz w:val="18"/>
                <w:szCs w:val="18"/>
                <w:lang w:val="fr-CH"/>
              </w:rPr>
            </w:pPr>
            <w:r w:rsidRPr="002B4936">
              <w:rPr>
                <w:bCs/>
                <w:sz w:val="18"/>
                <w:szCs w:val="18"/>
                <w:lang w:val="fr-CH"/>
              </w:rPr>
              <w:t>Maquette du collecteur d’échappement</w:t>
            </w:r>
          </w:p>
        </w:tc>
        <w:tc>
          <w:tcPr>
            <w:tcW w:w="3685" w:type="dxa"/>
            <w:shd w:val="clear" w:color="auto" w:fill="auto"/>
            <w:vAlign w:val="bottom"/>
          </w:tcPr>
          <w:p w:rsidR="002B4936" w:rsidRPr="002B4936" w:rsidRDefault="002B4936" w:rsidP="008D3759">
            <w:pPr>
              <w:pStyle w:val="SingleTxt"/>
              <w:tabs>
                <w:tab w:val="left" w:pos="288"/>
                <w:tab w:val="left" w:pos="576"/>
                <w:tab w:val="left" w:pos="864"/>
                <w:tab w:val="left" w:pos="1152"/>
              </w:tabs>
              <w:suppressAutoHyphens/>
              <w:spacing w:before="60" w:after="60" w:line="220" w:lineRule="exact"/>
              <w:ind w:left="57" w:right="57"/>
              <w:jc w:val="right"/>
              <w:rPr>
                <w:bCs/>
                <w:sz w:val="18"/>
                <w:szCs w:val="18"/>
                <w:lang w:val="fr-CH"/>
              </w:rPr>
            </w:pPr>
            <w:r w:rsidRPr="002B4936">
              <w:rPr>
                <w:bCs/>
                <w:sz w:val="18"/>
                <w:szCs w:val="18"/>
                <w:lang w:val="fr-CH"/>
              </w:rPr>
              <w:t>[0,76</w:t>
            </w:r>
            <w:r w:rsidR="00600097">
              <w:rPr>
                <w:bCs/>
                <w:sz w:val="18"/>
                <w:szCs w:val="18"/>
                <w:lang w:val="fr-CH"/>
              </w:rPr>
              <w:t> </w:t>
            </w:r>
            <w:r w:rsidRPr="002B4936">
              <w:rPr>
                <w:bCs/>
                <w:sz w:val="18"/>
                <w:szCs w:val="18"/>
                <w:lang w:val="fr-CH"/>
              </w:rPr>
              <w:t>; 0,05</w:t>
            </w:r>
            <w:r w:rsidR="00600097">
              <w:rPr>
                <w:bCs/>
                <w:sz w:val="18"/>
                <w:szCs w:val="18"/>
                <w:lang w:val="fr-CH"/>
              </w:rPr>
              <w:t> </w:t>
            </w:r>
            <w:r w:rsidRPr="002B4936">
              <w:rPr>
                <w:bCs/>
                <w:sz w:val="18"/>
                <w:szCs w:val="18"/>
                <w:lang w:val="fr-CH"/>
              </w:rPr>
              <w:t>; 0,47]</w:t>
            </w:r>
          </w:p>
        </w:tc>
      </w:tr>
      <w:tr w:rsidR="002B4936" w:rsidRPr="00935C94" w:rsidTr="006A3401">
        <w:tc>
          <w:tcPr>
            <w:tcW w:w="3686" w:type="dxa"/>
            <w:shd w:val="clear" w:color="auto" w:fill="auto"/>
            <w:vAlign w:val="bottom"/>
          </w:tcPr>
          <w:p w:rsidR="002B4936" w:rsidRPr="002B4936" w:rsidRDefault="002B4936" w:rsidP="008D3759">
            <w:pPr>
              <w:pStyle w:val="SingleTxt"/>
              <w:tabs>
                <w:tab w:val="left" w:pos="288"/>
                <w:tab w:val="left" w:pos="576"/>
                <w:tab w:val="left" w:pos="864"/>
                <w:tab w:val="left" w:pos="1152"/>
              </w:tabs>
              <w:suppressAutoHyphens/>
              <w:spacing w:before="60" w:after="60" w:line="220" w:lineRule="exact"/>
              <w:ind w:left="57" w:right="57"/>
              <w:rPr>
                <w:bCs/>
                <w:sz w:val="18"/>
                <w:szCs w:val="18"/>
                <w:lang w:val="fr-CH"/>
              </w:rPr>
            </w:pPr>
            <w:r w:rsidRPr="002B4936">
              <w:rPr>
                <w:bCs/>
                <w:sz w:val="18"/>
                <w:szCs w:val="18"/>
                <w:lang w:val="fr-CH"/>
              </w:rPr>
              <w:t>Maquette du moteur</w:t>
            </w:r>
          </w:p>
        </w:tc>
        <w:tc>
          <w:tcPr>
            <w:tcW w:w="3685" w:type="dxa"/>
            <w:shd w:val="clear" w:color="auto" w:fill="auto"/>
            <w:vAlign w:val="bottom"/>
          </w:tcPr>
          <w:p w:rsidR="002B4936" w:rsidRPr="002B4936" w:rsidRDefault="002B4936" w:rsidP="008D3759">
            <w:pPr>
              <w:pStyle w:val="SingleTxt"/>
              <w:tabs>
                <w:tab w:val="left" w:pos="288"/>
                <w:tab w:val="left" w:pos="576"/>
                <w:tab w:val="left" w:pos="864"/>
                <w:tab w:val="left" w:pos="1152"/>
              </w:tabs>
              <w:suppressAutoHyphens/>
              <w:spacing w:before="60" w:after="60" w:line="220" w:lineRule="exact"/>
              <w:ind w:left="57" w:right="57"/>
              <w:jc w:val="right"/>
              <w:rPr>
                <w:bCs/>
                <w:sz w:val="18"/>
                <w:szCs w:val="18"/>
                <w:lang w:val="fr-CH"/>
              </w:rPr>
            </w:pPr>
            <w:r w:rsidRPr="002B4936">
              <w:rPr>
                <w:bCs/>
                <w:sz w:val="18"/>
                <w:szCs w:val="18"/>
                <w:lang w:val="fr-CH"/>
              </w:rPr>
              <w:t>[0,87</w:t>
            </w:r>
            <w:r w:rsidR="00600097">
              <w:rPr>
                <w:bCs/>
                <w:sz w:val="18"/>
                <w:szCs w:val="18"/>
                <w:lang w:val="fr-CH"/>
              </w:rPr>
              <w:t> </w:t>
            </w:r>
            <w:r w:rsidRPr="002B4936">
              <w:rPr>
                <w:bCs/>
                <w:sz w:val="18"/>
                <w:szCs w:val="18"/>
                <w:lang w:val="fr-CH"/>
              </w:rPr>
              <w:t>; 0,05</w:t>
            </w:r>
            <w:r w:rsidR="00600097">
              <w:rPr>
                <w:bCs/>
                <w:sz w:val="18"/>
                <w:szCs w:val="18"/>
                <w:lang w:val="fr-CH"/>
              </w:rPr>
              <w:t> </w:t>
            </w:r>
            <w:r w:rsidRPr="002B4936">
              <w:rPr>
                <w:bCs/>
                <w:sz w:val="18"/>
                <w:szCs w:val="18"/>
                <w:lang w:val="fr-CH"/>
              </w:rPr>
              <w:t>; 0,04]</w:t>
            </w:r>
          </w:p>
        </w:tc>
      </w:tr>
      <w:tr w:rsidR="002B4936" w:rsidRPr="00935C94" w:rsidTr="006A3401">
        <w:tc>
          <w:tcPr>
            <w:tcW w:w="3686" w:type="dxa"/>
            <w:shd w:val="clear" w:color="auto" w:fill="auto"/>
            <w:vAlign w:val="bottom"/>
          </w:tcPr>
          <w:p w:rsidR="002B4936" w:rsidRPr="002B4936" w:rsidRDefault="002B4936" w:rsidP="008D3759">
            <w:pPr>
              <w:pStyle w:val="SingleTxt"/>
              <w:tabs>
                <w:tab w:val="left" w:pos="288"/>
                <w:tab w:val="left" w:pos="576"/>
                <w:tab w:val="left" w:pos="864"/>
                <w:tab w:val="left" w:pos="1152"/>
              </w:tabs>
              <w:suppressAutoHyphens/>
              <w:spacing w:before="60" w:after="60" w:line="220" w:lineRule="exact"/>
              <w:ind w:left="57" w:right="57"/>
              <w:rPr>
                <w:bCs/>
                <w:sz w:val="18"/>
                <w:szCs w:val="18"/>
                <w:lang w:val="fr-CH"/>
              </w:rPr>
            </w:pPr>
            <w:r w:rsidRPr="002B4936">
              <w:rPr>
                <w:bCs/>
                <w:sz w:val="18"/>
                <w:szCs w:val="18"/>
                <w:lang w:val="fr-CH"/>
              </w:rPr>
              <w:t>Obstruction 3</w:t>
            </w:r>
          </w:p>
        </w:tc>
        <w:tc>
          <w:tcPr>
            <w:tcW w:w="3685" w:type="dxa"/>
            <w:shd w:val="clear" w:color="auto" w:fill="auto"/>
            <w:vAlign w:val="bottom"/>
          </w:tcPr>
          <w:p w:rsidR="002B4936" w:rsidRPr="002B4936" w:rsidRDefault="002B4936" w:rsidP="008D3759">
            <w:pPr>
              <w:pStyle w:val="SingleTxt"/>
              <w:tabs>
                <w:tab w:val="left" w:pos="288"/>
                <w:tab w:val="left" w:pos="576"/>
                <w:tab w:val="left" w:pos="864"/>
                <w:tab w:val="left" w:pos="1152"/>
              </w:tabs>
              <w:suppressAutoHyphens/>
              <w:spacing w:before="60" w:after="60" w:line="220" w:lineRule="exact"/>
              <w:ind w:left="57" w:right="57"/>
              <w:jc w:val="right"/>
              <w:rPr>
                <w:bCs/>
                <w:sz w:val="18"/>
                <w:szCs w:val="18"/>
                <w:lang w:val="fr-CH"/>
              </w:rPr>
            </w:pPr>
            <w:r w:rsidRPr="002B4936">
              <w:rPr>
                <w:bCs/>
                <w:sz w:val="18"/>
                <w:szCs w:val="18"/>
                <w:lang w:val="fr-CH"/>
              </w:rPr>
              <w:t>[1,44</w:t>
            </w:r>
            <w:r w:rsidR="00600097">
              <w:rPr>
                <w:bCs/>
                <w:sz w:val="18"/>
                <w:szCs w:val="18"/>
                <w:lang w:val="fr-CH"/>
              </w:rPr>
              <w:t> </w:t>
            </w:r>
            <w:r w:rsidRPr="002B4936">
              <w:rPr>
                <w:bCs/>
                <w:sz w:val="18"/>
                <w:szCs w:val="18"/>
                <w:lang w:val="fr-CH"/>
              </w:rPr>
              <w:t>; 0,05</w:t>
            </w:r>
            <w:r w:rsidR="00600097">
              <w:rPr>
                <w:bCs/>
                <w:sz w:val="18"/>
                <w:szCs w:val="18"/>
                <w:lang w:val="fr-CH"/>
              </w:rPr>
              <w:t> </w:t>
            </w:r>
            <w:r w:rsidRPr="002B4936">
              <w:rPr>
                <w:bCs/>
                <w:sz w:val="18"/>
                <w:szCs w:val="18"/>
                <w:lang w:val="fr-CH"/>
              </w:rPr>
              <w:t>; 0,02]</w:t>
            </w:r>
          </w:p>
        </w:tc>
      </w:tr>
      <w:tr w:rsidR="002B4936" w:rsidRPr="00935C94" w:rsidTr="00C0768F">
        <w:tc>
          <w:tcPr>
            <w:tcW w:w="3686" w:type="dxa"/>
            <w:tcBorders>
              <w:bottom w:val="single" w:sz="4" w:space="0" w:color="auto"/>
            </w:tcBorders>
            <w:shd w:val="clear" w:color="auto" w:fill="auto"/>
            <w:vAlign w:val="bottom"/>
          </w:tcPr>
          <w:p w:rsidR="002B4936" w:rsidRPr="002B4936" w:rsidRDefault="002B4936" w:rsidP="008D3759">
            <w:pPr>
              <w:pStyle w:val="SingleTxt"/>
              <w:tabs>
                <w:tab w:val="left" w:pos="288"/>
                <w:tab w:val="left" w:pos="576"/>
                <w:tab w:val="left" w:pos="864"/>
                <w:tab w:val="left" w:pos="1152"/>
              </w:tabs>
              <w:suppressAutoHyphens/>
              <w:spacing w:before="60" w:after="60" w:line="220" w:lineRule="exact"/>
              <w:ind w:left="57" w:right="57"/>
              <w:rPr>
                <w:bCs/>
                <w:sz w:val="18"/>
                <w:szCs w:val="18"/>
                <w:lang w:val="fr-CH"/>
              </w:rPr>
            </w:pPr>
            <w:r w:rsidRPr="002B4936">
              <w:rPr>
                <w:bCs/>
                <w:sz w:val="18"/>
                <w:szCs w:val="18"/>
                <w:lang w:val="fr-CH"/>
              </w:rPr>
              <w:t>Obstruction 4</w:t>
            </w:r>
          </w:p>
        </w:tc>
        <w:tc>
          <w:tcPr>
            <w:tcW w:w="3685" w:type="dxa"/>
            <w:tcBorders>
              <w:bottom w:val="single" w:sz="4" w:space="0" w:color="auto"/>
            </w:tcBorders>
            <w:shd w:val="clear" w:color="auto" w:fill="auto"/>
            <w:vAlign w:val="bottom"/>
          </w:tcPr>
          <w:p w:rsidR="002B4936" w:rsidRPr="002B4936" w:rsidRDefault="002B4936" w:rsidP="008D3759">
            <w:pPr>
              <w:pStyle w:val="SingleTxt"/>
              <w:tabs>
                <w:tab w:val="left" w:pos="288"/>
                <w:tab w:val="left" w:pos="576"/>
                <w:tab w:val="left" w:pos="864"/>
                <w:tab w:val="left" w:pos="1152"/>
              </w:tabs>
              <w:suppressAutoHyphens/>
              <w:spacing w:before="60" w:after="60" w:line="220" w:lineRule="exact"/>
              <w:ind w:left="57" w:right="57"/>
              <w:jc w:val="right"/>
              <w:rPr>
                <w:bCs/>
                <w:sz w:val="18"/>
                <w:szCs w:val="18"/>
                <w:lang w:val="fr-CH"/>
              </w:rPr>
            </w:pPr>
            <w:r w:rsidRPr="002B4936">
              <w:rPr>
                <w:bCs/>
                <w:sz w:val="18"/>
                <w:szCs w:val="18"/>
                <w:lang w:val="fr-CH"/>
              </w:rPr>
              <w:t>[0,82</w:t>
            </w:r>
            <w:r w:rsidR="00600097">
              <w:rPr>
                <w:bCs/>
                <w:sz w:val="18"/>
                <w:szCs w:val="18"/>
                <w:lang w:val="fr-CH"/>
              </w:rPr>
              <w:t> </w:t>
            </w:r>
            <w:r w:rsidRPr="002B4936">
              <w:rPr>
                <w:bCs/>
                <w:sz w:val="18"/>
                <w:szCs w:val="18"/>
                <w:lang w:val="fr-CH"/>
              </w:rPr>
              <w:t>; 1,2</w:t>
            </w:r>
            <w:r w:rsidR="00600097">
              <w:rPr>
                <w:bCs/>
                <w:sz w:val="18"/>
                <w:szCs w:val="18"/>
                <w:lang w:val="fr-CH"/>
              </w:rPr>
              <w:t> </w:t>
            </w:r>
            <w:r w:rsidRPr="002B4936">
              <w:rPr>
                <w:bCs/>
                <w:sz w:val="18"/>
                <w:szCs w:val="18"/>
                <w:lang w:val="fr-CH"/>
              </w:rPr>
              <w:t>; 0,0]</w:t>
            </w:r>
          </w:p>
        </w:tc>
      </w:tr>
      <w:tr w:rsidR="002B4936" w:rsidRPr="00935C94" w:rsidTr="00C0768F">
        <w:tc>
          <w:tcPr>
            <w:tcW w:w="3686" w:type="dxa"/>
            <w:tcBorders>
              <w:bottom w:val="single" w:sz="12" w:space="0" w:color="auto"/>
            </w:tcBorders>
            <w:shd w:val="clear" w:color="auto" w:fill="auto"/>
            <w:vAlign w:val="bottom"/>
          </w:tcPr>
          <w:p w:rsidR="002B4936" w:rsidRPr="002B4936" w:rsidRDefault="002B4936" w:rsidP="008D3759">
            <w:pPr>
              <w:pStyle w:val="SingleTxt"/>
              <w:tabs>
                <w:tab w:val="left" w:pos="288"/>
                <w:tab w:val="left" w:pos="576"/>
                <w:tab w:val="left" w:pos="864"/>
                <w:tab w:val="left" w:pos="1152"/>
              </w:tabs>
              <w:suppressAutoHyphens/>
              <w:spacing w:before="60" w:after="60" w:line="220" w:lineRule="exact"/>
              <w:ind w:left="57" w:right="57"/>
              <w:rPr>
                <w:bCs/>
                <w:sz w:val="18"/>
                <w:szCs w:val="18"/>
                <w:lang w:val="fr-CH"/>
              </w:rPr>
            </w:pPr>
            <w:r w:rsidRPr="002B4936">
              <w:rPr>
                <w:bCs/>
                <w:sz w:val="18"/>
                <w:szCs w:val="18"/>
                <w:lang w:val="fr-CH"/>
              </w:rPr>
              <w:t>Maquette du silencieux</w:t>
            </w:r>
          </w:p>
        </w:tc>
        <w:tc>
          <w:tcPr>
            <w:tcW w:w="3685" w:type="dxa"/>
            <w:tcBorders>
              <w:bottom w:val="single" w:sz="12" w:space="0" w:color="auto"/>
            </w:tcBorders>
            <w:shd w:val="clear" w:color="auto" w:fill="auto"/>
            <w:vAlign w:val="bottom"/>
          </w:tcPr>
          <w:p w:rsidR="002B4936" w:rsidRPr="002B4936" w:rsidRDefault="002B4936" w:rsidP="008D3759">
            <w:pPr>
              <w:pStyle w:val="SingleTxt"/>
              <w:tabs>
                <w:tab w:val="left" w:pos="288"/>
                <w:tab w:val="left" w:pos="576"/>
                <w:tab w:val="left" w:pos="864"/>
                <w:tab w:val="left" w:pos="1152"/>
              </w:tabs>
              <w:suppressAutoHyphens/>
              <w:spacing w:before="60" w:after="60" w:line="220" w:lineRule="exact"/>
              <w:ind w:left="57" w:right="57"/>
              <w:jc w:val="right"/>
              <w:rPr>
                <w:bCs/>
                <w:sz w:val="18"/>
                <w:szCs w:val="18"/>
                <w:lang w:val="fr-CH"/>
              </w:rPr>
            </w:pPr>
            <w:r w:rsidRPr="002B4936">
              <w:rPr>
                <w:bCs/>
                <w:sz w:val="18"/>
                <w:szCs w:val="18"/>
                <w:lang w:val="fr-CH"/>
              </w:rPr>
              <w:t>[2,0</w:t>
            </w:r>
            <w:r w:rsidR="00600097">
              <w:rPr>
                <w:bCs/>
                <w:sz w:val="18"/>
                <w:szCs w:val="18"/>
                <w:lang w:val="fr-CH"/>
              </w:rPr>
              <w:t> </w:t>
            </w:r>
            <w:r w:rsidRPr="002B4936">
              <w:rPr>
                <w:bCs/>
                <w:sz w:val="18"/>
                <w:szCs w:val="18"/>
                <w:lang w:val="fr-CH"/>
              </w:rPr>
              <w:t>; 0,28</w:t>
            </w:r>
            <w:r w:rsidR="00600097">
              <w:rPr>
                <w:bCs/>
                <w:sz w:val="18"/>
                <w:szCs w:val="18"/>
                <w:lang w:val="fr-CH"/>
              </w:rPr>
              <w:t> </w:t>
            </w:r>
            <w:r w:rsidRPr="002B4936">
              <w:rPr>
                <w:bCs/>
                <w:sz w:val="18"/>
                <w:szCs w:val="18"/>
                <w:lang w:val="fr-CH"/>
              </w:rPr>
              <w:t>; 0,23]</w:t>
            </w:r>
          </w:p>
        </w:tc>
      </w:tr>
    </w:tbl>
    <w:p w:rsidR="006A3401" w:rsidRPr="006A3401" w:rsidRDefault="006A3401" w:rsidP="006A3401">
      <w:pPr>
        <w:pStyle w:val="SingleTxtG"/>
        <w:spacing w:before="240"/>
        <w:ind w:left="2268" w:hanging="1134"/>
      </w:pPr>
      <w:r w:rsidRPr="006A3401">
        <w:t>1.3</w:t>
      </w:r>
      <w:r w:rsidRPr="006A3401">
        <w:tab/>
      </w:r>
      <w:r w:rsidRPr="006A3401">
        <w:tab/>
        <w:t>Bâti</w:t>
      </w:r>
    </w:p>
    <w:p w:rsidR="002B4936" w:rsidRDefault="006A3401" w:rsidP="006A3401">
      <w:pPr>
        <w:pStyle w:val="SingleTxtG"/>
        <w:ind w:left="2268" w:hanging="1134"/>
      </w:pPr>
      <w:r w:rsidRPr="006A3401">
        <w:t>1.3.1</w:t>
      </w:r>
      <w:r w:rsidRPr="006A3401">
        <w:tab/>
      </w:r>
      <w:r w:rsidRPr="006A3401">
        <w:tab/>
        <w:t>Le bâti du dispositif d’essai doit être construit conformément à la figure</w:t>
      </w:r>
      <w:r w:rsidR="00FA17A0">
        <w:t> </w:t>
      </w:r>
      <w:r w:rsidRPr="006A3401">
        <w:t>4. Les cotes des éléments portants sont de 50 mm</w:t>
      </w:r>
      <w:r w:rsidR="00C0768F">
        <w:t> </w:t>
      </w:r>
      <w:r w:rsidRPr="006A3401">
        <w:t>×</w:t>
      </w:r>
      <w:r w:rsidR="00C0768F">
        <w:t> </w:t>
      </w:r>
      <w:r w:rsidRPr="006A3401">
        <w:t>50 mm et de 100 mm</w:t>
      </w:r>
      <w:r>
        <w:t> </w:t>
      </w:r>
      <w:r w:rsidRPr="006A3401">
        <w:t>×</w:t>
      </w:r>
      <w:r>
        <w:t> </w:t>
      </w:r>
      <w:r w:rsidRPr="006A3401">
        <w:t>50 mm respectivement. Le bâti doit être surélevé de 300 mm au</w:t>
      </w:r>
      <w:r>
        <w:noBreakHyphen/>
      </w:r>
      <w:r w:rsidRPr="006A3401">
        <w:t>dessus du sol.</w:t>
      </w:r>
    </w:p>
    <w:p w:rsidR="006A3401" w:rsidRDefault="006A3401" w:rsidP="006A3401">
      <w:pPr>
        <w:pStyle w:val="H23G"/>
      </w:pPr>
      <w:r>
        <w:tab/>
      </w:r>
      <w:r>
        <w:tab/>
      </w:r>
      <w:r w:rsidRPr="006A3401">
        <w:rPr>
          <w:b w:val="0"/>
        </w:rPr>
        <w:t xml:space="preserve">Figure 4 </w:t>
      </w:r>
      <w:r w:rsidRPr="006A3401">
        <w:rPr>
          <w:b w:val="0"/>
        </w:rPr>
        <w:br/>
      </w:r>
      <w:r w:rsidRPr="006345BE">
        <w:t>Bâti du dispositif d’essai</w:t>
      </w:r>
    </w:p>
    <w:p w:rsidR="00712007" w:rsidRDefault="00C81628" w:rsidP="00B46D8D">
      <w:pPr>
        <w:pStyle w:val="SingleTxtGR"/>
        <w:keepNext/>
        <w:spacing w:after="240" w:line="240" w:lineRule="auto"/>
      </w:pPr>
      <w:r w:rsidRPr="00E56409">
        <w:rPr>
          <w:noProof/>
          <w:w w:val="100"/>
          <w:sz w:val="24"/>
          <w:lang w:val="en-GB" w:eastAsia="en-GB"/>
        </w:rPr>
        <mc:AlternateContent>
          <mc:Choice Requires="wps">
            <w:drawing>
              <wp:anchor distT="0" distB="0" distL="114300" distR="114300" simplePos="0" relativeHeight="251734016" behindDoc="0" locked="0" layoutInCell="1" allowOverlap="1" wp14:anchorId="585302EE" wp14:editId="03A44679">
                <wp:simplePos x="0" y="0"/>
                <wp:positionH relativeFrom="column">
                  <wp:posOffset>2689860</wp:posOffset>
                </wp:positionH>
                <wp:positionV relativeFrom="paragraph">
                  <wp:posOffset>3301365</wp:posOffset>
                </wp:positionV>
                <wp:extent cx="428625" cy="151765"/>
                <wp:effectExtent l="0" t="0" r="9525" b="635"/>
                <wp:wrapNone/>
                <wp:docPr id="2075"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5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2007" w:rsidRPr="00450C19" w:rsidRDefault="00712007" w:rsidP="00C81628">
                            <w:pPr>
                              <w:spacing w:line="240" w:lineRule="auto"/>
                              <w:jc w:val="center"/>
                              <w:rPr>
                                <w:sz w:val="12"/>
                                <w:szCs w:val="12"/>
                              </w:rPr>
                            </w:pPr>
                            <w:r w:rsidRPr="00450C19">
                              <w:rPr>
                                <w:sz w:val="12"/>
                                <w:szCs w:val="12"/>
                              </w:rPr>
                              <w:t xml:space="preserve">1 400 </w:t>
                            </w:r>
                            <w:r>
                              <w:rPr>
                                <w:sz w:val="12"/>
                                <w:szCs w:val="12"/>
                              </w:rPr>
                              <w:t>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302EE" id="Поле 24" o:spid="_x0000_s1035" type="#_x0000_t202" style="position:absolute;left:0;text-align:left;margin-left:211.8pt;margin-top:259.95pt;width:33.75pt;height:11.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" stroked="f">
                <v:textbox inset="0,0,0,0">
                  <w:txbxContent>
                    <w:p w:rsidR="00712007" w:rsidRPr="00450C19" w:rsidRDefault="00712007" w:rsidP="00C81628">
                      <w:pPr>
                        <w:spacing w:line="240" w:lineRule="auto"/>
                        <w:jc w:val="center"/>
                        <w:rPr>
                          <w:sz w:val="12"/>
                          <w:szCs w:val="12"/>
                        </w:rPr>
                      </w:pPr>
                      <w:r w:rsidRPr="00450C19">
                        <w:rPr>
                          <w:sz w:val="12"/>
                          <w:szCs w:val="12"/>
                        </w:rPr>
                        <w:t xml:space="preserve">1 400 </w:t>
                      </w:r>
                      <w:r>
                        <w:rPr>
                          <w:sz w:val="12"/>
                          <w:szCs w:val="12"/>
                        </w:rPr>
                        <w:t>mm</w:t>
                      </w:r>
                    </w:p>
                  </w:txbxContent>
                </v:textbox>
              </v:shape>
            </w:pict>
          </mc:Fallback>
        </mc:AlternateContent>
      </w:r>
      <w:r w:rsidR="00B46D8D" w:rsidRPr="00E56409">
        <w:rPr>
          <w:noProof/>
          <w:w w:val="100"/>
          <w:sz w:val="24"/>
          <w:lang w:val="en-GB" w:eastAsia="en-GB"/>
        </w:rPr>
        <mc:AlternateContent>
          <mc:Choice Requires="wps">
            <w:drawing>
              <wp:anchor distT="0" distB="0" distL="114300" distR="114300" simplePos="0" relativeHeight="251728896" behindDoc="0" locked="0" layoutInCell="1" allowOverlap="1" wp14:anchorId="35BF0855" wp14:editId="7CAF836F">
                <wp:simplePos x="0" y="0"/>
                <wp:positionH relativeFrom="column">
                  <wp:posOffset>1614170</wp:posOffset>
                </wp:positionH>
                <wp:positionV relativeFrom="paragraph">
                  <wp:posOffset>661670</wp:posOffset>
                </wp:positionV>
                <wp:extent cx="349885" cy="172085"/>
                <wp:effectExtent l="0" t="0" r="0" b="0"/>
                <wp:wrapNone/>
                <wp:docPr id="2076"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2007" w:rsidRPr="006179FB" w:rsidRDefault="00712007" w:rsidP="00712007">
                            <w:pPr>
                              <w:spacing w:line="200" w:lineRule="exact"/>
                              <w:jc w:val="center"/>
                              <w:rPr>
                                <w:sz w:val="12"/>
                                <w:szCs w:val="12"/>
                              </w:rPr>
                            </w:pPr>
                            <w:r w:rsidRPr="006179FB">
                              <w:rPr>
                                <w:sz w:val="12"/>
                                <w:szCs w:val="12"/>
                              </w:rPr>
                              <w:t xml:space="preserve">450 </w:t>
                            </w:r>
                            <w:r>
                              <w:rPr>
                                <w:sz w:val="12"/>
                                <w:szCs w:val="12"/>
                              </w:rPr>
                              <w:t>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F0855" id="Поле 23" o:spid="_x0000_s1036" type="#_x0000_t202" style="position:absolute;left:0;text-align:left;margin-left:127.1pt;margin-top:52.1pt;width:27.55pt;height:13.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" stroked="f">
                <v:textbox inset="0,0,0,0">
                  <w:txbxContent>
                    <w:p w:rsidR="00712007" w:rsidRPr="006179FB" w:rsidRDefault="00712007" w:rsidP="00712007">
                      <w:pPr>
                        <w:spacing w:line="200" w:lineRule="exact"/>
                        <w:jc w:val="center"/>
                        <w:rPr>
                          <w:sz w:val="12"/>
                          <w:szCs w:val="12"/>
                        </w:rPr>
                      </w:pPr>
                      <w:r w:rsidRPr="006179FB">
                        <w:rPr>
                          <w:sz w:val="12"/>
                          <w:szCs w:val="12"/>
                        </w:rPr>
                        <w:t xml:space="preserve">450 </w:t>
                      </w:r>
                      <w:r>
                        <w:rPr>
                          <w:sz w:val="12"/>
                          <w:szCs w:val="12"/>
                        </w:rPr>
                        <w:t>mm</w:t>
                      </w:r>
                    </w:p>
                  </w:txbxContent>
                </v:textbox>
              </v:shape>
            </w:pict>
          </mc:Fallback>
        </mc:AlternateContent>
      </w:r>
      <w:r w:rsidR="00D354A1" w:rsidRPr="00E56409">
        <w:rPr>
          <w:noProof/>
          <w:w w:val="100"/>
          <w:sz w:val="24"/>
          <w:lang w:val="en-GB" w:eastAsia="en-GB"/>
        </w:rPr>
        <mc:AlternateContent>
          <mc:Choice Requires="wps">
            <w:drawing>
              <wp:anchor distT="0" distB="0" distL="114300" distR="114300" simplePos="0" relativeHeight="251729920" behindDoc="0" locked="0" layoutInCell="1" allowOverlap="1" wp14:anchorId="7452425D" wp14:editId="12C8F288">
                <wp:simplePos x="0" y="0"/>
                <wp:positionH relativeFrom="column">
                  <wp:posOffset>2686050</wp:posOffset>
                </wp:positionH>
                <wp:positionV relativeFrom="paragraph">
                  <wp:posOffset>655320</wp:posOffset>
                </wp:positionV>
                <wp:extent cx="398780" cy="160020"/>
                <wp:effectExtent l="0" t="0" r="1270" b="0"/>
                <wp:wrapNone/>
                <wp:docPr id="2077"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2007" w:rsidRPr="006179FB" w:rsidRDefault="00712007" w:rsidP="00712007">
                            <w:pPr>
                              <w:spacing w:line="200" w:lineRule="exact"/>
                              <w:jc w:val="center"/>
                              <w:rPr>
                                <w:sz w:val="12"/>
                                <w:szCs w:val="12"/>
                              </w:rPr>
                            </w:pPr>
                            <w:r w:rsidRPr="006179FB">
                              <w:rPr>
                                <w:sz w:val="12"/>
                                <w:szCs w:val="12"/>
                              </w:rPr>
                              <w:t xml:space="preserve">450 </w:t>
                            </w:r>
                            <w:r>
                              <w:rPr>
                                <w:sz w:val="12"/>
                                <w:szCs w:val="12"/>
                              </w:rPr>
                              <w:t>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2425D" id="Поле 22" o:spid="_x0000_s1037" type="#_x0000_t202" style="position:absolute;left:0;text-align:left;margin-left:211.5pt;margin-top:51.6pt;width:31.4pt;height:12.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" stroked="f">
                <v:textbox inset="0,0,0,0">
                  <w:txbxContent>
                    <w:p w:rsidR="00712007" w:rsidRPr="006179FB" w:rsidRDefault="00712007" w:rsidP="00712007">
                      <w:pPr>
                        <w:spacing w:line="200" w:lineRule="exact"/>
                        <w:jc w:val="center"/>
                        <w:rPr>
                          <w:sz w:val="12"/>
                          <w:szCs w:val="12"/>
                        </w:rPr>
                      </w:pPr>
                      <w:r w:rsidRPr="006179FB">
                        <w:rPr>
                          <w:sz w:val="12"/>
                          <w:szCs w:val="12"/>
                        </w:rPr>
                        <w:t xml:space="preserve">450 </w:t>
                      </w:r>
                      <w:r>
                        <w:rPr>
                          <w:sz w:val="12"/>
                          <w:szCs w:val="12"/>
                        </w:rPr>
                        <w:t>mm</w:t>
                      </w:r>
                    </w:p>
                  </w:txbxContent>
                </v:textbox>
              </v:shape>
            </w:pict>
          </mc:Fallback>
        </mc:AlternateContent>
      </w:r>
      <w:r w:rsidR="00D354A1" w:rsidRPr="00E56409">
        <w:rPr>
          <w:noProof/>
          <w:w w:val="100"/>
          <w:sz w:val="24"/>
          <w:lang w:val="en-GB" w:eastAsia="en-GB"/>
        </w:rPr>
        <mc:AlternateContent>
          <mc:Choice Requires="wps">
            <w:drawing>
              <wp:anchor distT="0" distB="0" distL="114300" distR="114300" simplePos="0" relativeHeight="251735040" behindDoc="0" locked="0" layoutInCell="1" allowOverlap="1" wp14:anchorId="420D11EA" wp14:editId="0A7514EE">
                <wp:simplePos x="0" y="0"/>
                <wp:positionH relativeFrom="column">
                  <wp:posOffset>3824605</wp:posOffset>
                </wp:positionH>
                <wp:positionV relativeFrom="paragraph">
                  <wp:posOffset>6985</wp:posOffset>
                </wp:positionV>
                <wp:extent cx="398780" cy="160020"/>
                <wp:effectExtent l="0" t="0" r="1270" b="0"/>
                <wp:wrapNone/>
                <wp:docPr id="2074"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2007" w:rsidRPr="006179FB" w:rsidRDefault="00712007" w:rsidP="00712007">
                            <w:pPr>
                              <w:spacing w:line="200" w:lineRule="exact"/>
                              <w:jc w:val="center"/>
                              <w:rPr>
                                <w:sz w:val="12"/>
                                <w:szCs w:val="12"/>
                              </w:rPr>
                            </w:pPr>
                            <w:r>
                              <w:rPr>
                                <w:sz w:val="12"/>
                                <w:szCs w:val="12"/>
                              </w:rPr>
                              <w:t>4</w:t>
                            </w:r>
                            <w:r>
                              <w:rPr>
                                <w:sz w:val="12"/>
                                <w:szCs w:val="12"/>
                                <w:lang w:val="en-US"/>
                              </w:rPr>
                              <w:t>0</w:t>
                            </w:r>
                            <w:r w:rsidRPr="006179FB">
                              <w:rPr>
                                <w:sz w:val="12"/>
                                <w:szCs w:val="12"/>
                              </w:rPr>
                              <w:t xml:space="preserve">0 </w:t>
                            </w:r>
                            <w:r>
                              <w:rPr>
                                <w:sz w:val="12"/>
                                <w:szCs w:val="12"/>
                              </w:rPr>
                              <w:t>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D11EA" id="Поле 26" o:spid="_x0000_s1038" type="#_x0000_t202" style="position:absolute;left:0;text-align:left;margin-left:301.15pt;margin-top:.55pt;width:31.4pt;height:12.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" stroked="f">
                <v:textbox inset="0,0,0,0">
                  <w:txbxContent>
                    <w:p w:rsidR="00712007" w:rsidRPr="006179FB" w:rsidRDefault="00712007" w:rsidP="00712007">
                      <w:pPr>
                        <w:spacing w:line="200" w:lineRule="exact"/>
                        <w:jc w:val="center"/>
                        <w:rPr>
                          <w:sz w:val="12"/>
                          <w:szCs w:val="12"/>
                        </w:rPr>
                      </w:pPr>
                      <w:r>
                        <w:rPr>
                          <w:sz w:val="12"/>
                          <w:szCs w:val="12"/>
                        </w:rPr>
                        <w:t>4</w:t>
                      </w:r>
                      <w:r>
                        <w:rPr>
                          <w:sz w:val="12"/>
                          <w:szCs w:val="12"/>
                          <w:lang w:val="en-US"/>
                        </w:rPr>
                        <w:t>0</w:t>
                      </w:r>
                      <w:r w:rsidRPr="006179FB">
                        <w:rPr>
                          <w:sz w:val="12"/>
                          <w:szCs w:val="12"/>
                        </w:rPr>
                        <w:t xml:space="preserve">0 </w:t>
                      </w:r>
                      <w:r>
                        <w:rPr>
                          <w:sz w:val="12"/>
                          <w:szCs w:val="12"/>
                        </w:rPr>
                        <w:t>mm</w:t>
                      </w:r>
                    </w:p>
                  </w:txbxContent>
                </v:textbox>
              </v:shape>
            </w:pict>
          </mc:Fallback>
        </mc:AlternateContent>
      </w:r>
      <w:r w:rsidR="00D354A1" w:rsidRPr="00E56409">
        <w:rPr>
          <w:noProof/>
          <w:w w:val="100"/>
          <w:sz w:val="24"/>
          <w:lang w:val="en-GB" w:eastAsia="en-GB"/>
        </w:rPr>
        <mc:AlternateContent>
          <mc:Choice Requires="wps">
            <w:drawing>
              <wp:anchor distT="0" distB="0" distL="114300" distR="114300" simplePos="0" relativeHeight="251727872" behindDoc="0" locked="0" layoutInCell="1" allowOverlap="1" wp14:anchorId="48B0968C" wp14:editId="398C5985">
                <wp:simplePos x="0" y="0"/>
                <wp:positionH relativeFrom="column">
                  <wp:posOffset>4678680</wp:posOffset>
                </wp:positionH>
                <wp:positionV relativeFrom="paragraph">
                  <wp:posOffset>1610995</wp:posOffset>
                </wp:positionV>
                <wp:extent cx="323850" cy="201930"/>
                <wp:effectExtent l="0" t="0" r="0" b="7620"/>
                <wp:wrapNone/>
                <wp:docPr id="2073"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2007" w:rsidRPr="00450C19" w:rsidRDefault="00712007" w:rsidP="00712007">
                            <w:pPr>
                              <w:rPr>
                                <w:sz w:val="12"/>
                                <w:szCs w:val="12"/>
                              </w:rPr>
                            </w:pPr>
                            <w:r w:rsidRPr="00450C19">
                              <w:rPr>
                                <w:sz w:val="12"/>
                                <w:szCs w:val="12"/>
                              </w:rPr>
                              <w:t xml:space="preserve">1 200 </w:t>
                            </w:r>
                            <w:r>
                              <w:rPr>
                                <w:sz w:val="12"/>
                                <w:szCs w:val="12"/>
                              </w:rPr>
                              <w:t>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0968C" id="Поле 27" o:spid="_x0000_s1039" type="#_x0000_t202" style="position:absolute;left:0;text-align:left;margin-left:368.4pt;margin-top:126.85pt;width:25.5pt;height:15.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" stroked="f">
                <v:textbox inset="0,0,0,0">
                  <w:txbxContent>
                    <w:p w:rsidR="00712007" w:rsidRPr="00450C19" w:rsidRDefault="00712007" w:rsidP="00712007">
                      <w:pPr>
                        <w:rPr>
                          <w:sz w:val="12"/>
                          <w:szCs w:val="12"/>
                        </w:rPr>
                      </w:pPr>
                      <w:r w:rsidRPr="00450C19">
                        <w:rPr>
                          <w:sz w:val="12"/>
                          <w:szCs w:val="12"/>
                        </w:rPr>
                        <w:t xml:space="preserve">1 200 </w:t>
                      </w:r>
                      <w:r>
                        <w:rPr>
                          <w:sz w:val="12"/>
                          <w:szCs w:val="12"/>
                        </w:rPr>
                        <w:t>mm</w:t>
                      </w:r>
                    </w:p>
                  </w:txbxContent>
                </v:textbox>
              </v:shape>
            </w:pict>
          </mc:Fallback>
        </mc:AlternateContent>
      </w:r>
      <w:r w:rsidR="00D354A1" w:rsidRPr="00E56409">
        <w:rPr>
          <w:noProof/>
          <w:w w:val="100"/>
          <w:sz w:val="24"/>
          <w:lang w:val="en-GB" w:eastAsia="en-GB"/>
        </w:rPr>
        <mc:AlternateContent>
          <mc:Choice Requires="wps">
            <w:drawing>
              <wp:anchor distT="0" distB="0" distL="114300" distR="114300" simplePos="0" relativeHeight="251732992" behindDoc="0" locked="0" layoutInCell="1" allowOverlap="1" wp14:anchorId="132F1911" wp14:editId="10E1545B">
                <wp:simplePos x="0" y="0"/>
                <wp:positionH relativeFrom="column">
                  <wp:posOffset>1384300</wp:posOffset>
                </wp:positionH>
                <wp:positionV relativeFrom="paragraph">
                  <wp:posOffset>3481070</wp:posOffset>
                </wp:positionV>
                <wp:extent cx="349885" cy="159385"/>
                <wp:effectExtent l="0" t="0" r="0" b="0"/>
                <wp:wrapNone/>
                <wp:docPr id="2079"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2007" w:rsidRPr="006179FB" w:rsidRDefault="00712007" w:rsidP="00712007">
                            <w:pPr>
                              <w:jc w:val="center"/>
                              <w:rPr>
                                <w:sz w:val="12"/>
                                <w:szCs w:val="12"/>
                              </w:rPr>
                            </w:pPr>
                            <w:r>
                              <w:rPr>
                                <w:sz w:val="12"/>
                                <w:szCs w:val="12"/>
                              </w:rPr>
                              <w:t>30</w:t>
                            </w:r>
                            <w:r w:rsidRPr="006179FB">
                              <w:rPr>
                                <w:sz w:val="12"/>
                                <w:szCs w:val="12"/>
                              </w:rPr>
                              <w:t xml:space="preserve">0 </w:t>
                            </w:r>
                            <w:r>
                              <w:rPr>
                                <w:sz w:val="12"/>
                                <w:szCs w:val="12"/>
                              </w:rPr>
                              <w:t>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F1911" id="Поле 20" o:spid="_x0000_s1040" type="#_x0000_t202" style="position:absolute;left:0;text-align:left;margin-left:109pt;margin-top:274.1pt;width:27.55pt;height:12.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" stroked="f">
                <v:textbox inset="0,0,0,0">
                  <w:txbxContent>
                    <w:p w:rsidR="00712007" w:rsidRPr="006179FB" w:rsidRDefault="00712007" w:rsidP="00712007">
                      <w:pPr>
                        <w:jc w:val="center"/>
                        <w:rPr>
                          <w:sz w:val="12"/>
                          <w:szCs w:val="12"/>
                        </w:rPr>
                      </w:pPr>
                      <w:r>
                        <w:rPr>
                          <w:sz w:val="12"/>
                          <w:szCs w:val="12"/>
                        </w:rPr>
                        <w:t>30</w:t>
                      </w:r>
                      <w:r w:rsidRPr="006179FB">
                        <w:rPr>
                          <w:sz w:val="12"/>
                          <w:szCs w:val="12"/>
                        </w:rPr>
                        <w:t xml:space="preserve">0 </w:t>
                      </w:r>
                      <w:r>
                        <w:rPr>
                          <w:sz w:val="12"/>
                          <w:szCs w:val="12"/>
                        </w:rPr>
                        <w:t>mm</w:t>
                      </w:r>
                    </w:p>
                  </w:txbxContent>
                </v:textbox>
              </v:shape>
            </w:pict>
          </mc:Fallback>
        </mc:AlternateContent>
      </w:r>
      <w:r w:rsidR="00712007" w:rsidRPr="00E56409">
        <w:rPr>
          <w:noProof/>
          <w:w w:val="100"/>
          <w:sz w:val="24"/>
          <w:lang w:val="en-GB" w:eastAsia="en-GB"/>
        </w:rPr>
        <mc:AlternateContent>
          <mc:Choice Requires="wps">
            <w:drawing>
              <wp:anchor distT="0" distB="0" distL="114300" distR="114300" simplePos="0" relativeHeight="251730944" behindDoc="0" locked="0" layoutInCell="1" allowOverlap="1" wp14:anchorId="2F6DE85C" wp14:editId="2677E395">
                <wp:simplePos x="0" y="0"/>
                <wp:positionH relativeFrom="column">
                  <wp:posOffset>1431290</wp:posOffset>
                </wp:positionH>
                <wp:positionV relativeFrom="paragraph">
                  <wp:posOffset>1392555</wp:posOffset>
                </wp:positionV>
                <wp:extent cx="349885" cy="178435"/>
                <wp:effectExtent l="0" t="0" r="0" b="0"/>
                <wp:wrapNone/>
                <wp:docPr id="2072"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784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2007" w:rsidRPr="006179FB" w:rsidRDefault="00712007" w:rsidP="00712007">
                            <w:pPr>
                              <w:jc w:val="center"/>
                              <w:rPr>
                                <w:sz w:val="12"/>
                                <w:szCs w:val="12"/>
                              </w:rPr>
                            </w:pPr>
                            <w:r>
                              <w:rPr>
                                <w:sz w:val="12"/>
                                <w:szCs w:val="12"/>
                              </w:rPr>
                              <w:t>2 30</w:t>
                            </w:r>
                            <w:r w:rsidRPr="006179FB">
                              <w:rPr>
                                <w:sz w:val="12"/>
                                <w:szCs w:val="12"/>
                              </w:rPr>
                              <w:t xml:space="preserve">0 </w:t>
                            </w:r>
                            <w:r>
                              <w:rPr>
                                <w:sz w:val="12"/>
                                <w:szCs w:val="12"/>
                              </w:rPr>
                              <w:t>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DE85C" id="Поле 25" o:spid="_x0000_s1041" type="#_x0000_t202" style="position:absolute;left:0;text-align:left;margin-left:112.7pt;margin-top:109.65pt;width:27.55pt;height:14.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" fillcolor="silver" stroked="f">
                <v:textbox inset="0,0,0,0">
                  <w:txbxContent>
                    <w:p w:rsidR="00712007" w:rsidRPr="006179FB" w:rsidRDefault="00712007" w:rsidP="00712007">
                      <w:pPr>
                        <w:jc w:val="center"/>
                        <w:rPr>
                          <w:sz w:val="12"/>
                          <w:szCs w:val="12"/>
                        </w:rPr>
                      </w:pPr>
                      <w:r>
                        <w:rPr>
                          <w:sz w:val="12"/>
                          <w:szCs w:val="12"/>
                        </w:rPr>
                        <w:t>2 30</w:t>
                      </w:r>
                      <w:r w:rsidRPr="006179FB">
                        <w:rPr>
                          <w:sz w:val="12"/>
                          <w:szCs w:val="12"/>
                        </w:rPr>
                        <w:t xml:space="preserve">0 </w:t>
                      </w:r>
                      <w:r>
                        <w:rPr>
                          <w:sz w:val="12"/>
                          <w:szCs w:val="12"/>
                        </w:rPr>
                        <w:t>mm</w:t>
                      </w:r>
                    </w:p>
                  </w:txbxContent>
                </v:textbox>
              </v:shape>
            </w:pict>
          </mc:Fallback>
        </mc:AlternateContent>
      </w:r>
      <w:r w:rsidR="00712007" w:rsidRPr="00E56409">
        <w:rPr>
          <w:noProof/>
          <w:w w:val="100"/>
          <w:sz w:val="24"/>
          <w:lang w:val="en-GB" w:eastAsia="en-GB"/>
        </w:rPr>
        <mc:AlternateContent>
          <mc:Choice Requires="wps">
            <w:drawing>
              <wp:anchor distT="0" distB="0" distL="114300" distR="114300" simplePos="0" relativeHeight="251731968" behindDoc="0" locked="0" layoutInCell="1" allowOverlap="1" wp14:anchorId="0FA40052" wp14:editId="21AD0C1A">
                <wp:simplePos x="0" y="0"/>
                <wp:positionH relativeFrom="column">
                  <wp:posOffset>742950</wp:posOffset>
                </wp:positionH>
                <wp:positionV relativeFrom="paragraph">
                  <wp:posOffset>1988820</wp:posOffset>
                </wp:positionV>
                <wp:extent cx="349885" cy="197485"/>
                <wp:effectExtent l="0" t="1905" r="0" b="635"/>
                <wp:wrapNone/>
                <wp:docPr id="2078"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2007" w:rsidRPr="006179FB" w:rsidRDefault="00712007" w:rsidP="00712007">
                            <w:pPr>
                              <w:jc w:val="center"/>
                              <w:rPr>
                                <w:sz w:val="12"/>
                                <w:szCs w:val="12"/>
                              </w:rPr>
                            </w:pPr>
                            <w:r>
                              <w:rPr>
                                <w:sz w:val="12"/>
                                <w:szCs w:val="12"/>
                              </w:rPr>
                              <w:t>90</w:t>
                            </w:r>
                            <w:r w:rsidRPr="006179FB">
                              <w:rPr>
                                <w:sz w:val="12"/>
                                <w:szCs w:val="12"/>
                              </w:rPr>
                              <w:t xml:space="preserve">0 </w:t>
                            </w:r>
                            <w:r>
                              <w:rPr>
                                <w:sz w:val="12"/>
                                <w:szCs w:val="12"/>
                              </w:rPr>
                              <w:t>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40052" id="Поле 21" o:spid="_x0000_s1042" type="#_x0000_t202" style="position:absolute;left:0;text-align:left;margin-left:58.5pt;margin-top:156.6pt;width:27.55pt;height:15.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" stroked="f">
                <v:textbox inset="0,0,0,0">
                  <w:txbxContent>
                    <w:p w:rsidR="00712007" w:rsidRPr="006179FB" w:rsidRDefault="00712007" w:rsidP="00712007">
                      <w:pPr>
                        <w:jc w:val="center"/>
                        <w:rPr>
                          <w:sz w:val="12"/>
                          <w:szCs w:val="12"/>
                        </w:rPr>
                      </w:pPr>
                      <w:r>
                        <w:rPr>
                          <w:sz w:val="12"/>
                          <w:szCs w:val="12"/>
                        </w:rPr>
                        <w:t>90</w:t>
                      </w:r>
                      <w:r w:rsidRPr="006179FB">
                        <w:rPr>
                          <w:sz w:val="12"/>
                          <w:szCs w:val="12"/>
                        </w:rPr>
                        <w:t xml:space="preserve">0 </w:t>
                      </w:r>
                      <w:r>
                        <w:rPr>
                          <w:sz w:val="12"/>
                          <w:szCs w:val="12"/>
                        </w:rPr>
                        <w:t>mm</w:t>
                      </w:r>
                    </w:p>
                  </w:txbxContent>
                </v:textbox>
              </v:shape>
            </w:pict>
          </mc:Fallback>
        </mc:AlternateContent>
      </w:r>
      <w:r w:rsidR="00712007" w:rsidRPr="00E56409">
        <w:rPr>
          <w:noProof/>
          <w:sz w:val="24"/>
          <w:lang w:val="en-GB" w:eastAsia="en-GB"/>
        </w:rPr>
        <w:drawing>
          <wp:inline distT="0" distB="0" distL="0" distR="0" wp14:anchorId="69F0E1C5" wp14:editId="591220FA">
            <wp:extent cx="4284000" cy="3981832"/>
            <wp:effectExtent l="0" t="0" r="2540" b="0"/>
            <wp:docPr id="3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16">
                      <a:extLst>
                        <a:ext uri="{28A0092B-C50C-407E-A947-70E740481C1C}">
                          <a14:useLocalDpi xmlns:a14="http://schemas.microsoft.com/office/drawing/2010/main" val="0"/>
                        </a:ext>
                      </a:extLst>
                    </a:blip>
                    <a:srcRect l="23451" t="7954" r="27303" b="8522"/>
                    <a:stretch>
                      <a:fillRect/>
                    </a:stretch>
                  </pic:blipFill>
                  <pic:spPr bwMode="auto">
                    <a:xfrm>
                      <a:off x="0" y="0"/>
                      <a:ext cx="4284000" cy="3981832"/>
                    </a:xfrm>
                    <a:prstGeom prst="rect">
                      <a:avLst/>
                    </a:prstGeom>
                    <a:noFill/>
                    <a:ln>
                      <a:noFill/>
                    </a:ln>
                  </pic:spPr>
                </pic:pic>
              </a:graphicData>
            </a:graphic>
          </wp:inline>
        </w:drawing>
      </w:r>
    </w:p>
    <w:p w:rsidR="00AA7052" w:rsidRPr="00AA7052" w:rsidRDefault="00AA7052" w:rsidP="0061056B">
      <w:pPr>
        <w:pStyle w:val="SingleTxtG"/>
        <w:spacing w:line="240" w:lineRule="auto"/>
      </w:pPr>
      <w:r w:rsidRPr="00AA7052">
        <w:t>1.4</w:t>
      </w:r>
      <w:r w:rsidRPr="00AA7052">
        <w:tab/>
      </w:r>
      <w:r w:rsidRPr="00AA7052">
        <w:tab/>
        <w:t>Ouvertures</w:t>
      </w:r>
    </w:p>
    <w:p w:rsidR="00CF251F" w:rsidRDefault="00AA7052" w:rsidP="00AA7052">
      <w:pPr>
        <w:pStyle w:val="SingleTxtG"/>
        <w:ind w:left="2268" w:hanging="1134"/>
      </w:pPr>
      <w:r w:rsidRPr="00AA7052">
        <w:t>1.4.1</w:t>
      </w:r>
      <w:r w:rsidRPr="00AA7052">
        <w:tab/>
      </w:r>
      <w:r w:rsidRPr="00AA7052">
        <w:tab/>
        <w:t>Outre l’orifice du ventilateur, le dispositif d’essai comporte six autres ouvertures dont les dimensions sont indiquées par les coordonnées figurant au tableau 3. Les positions sont données en référence à deux coins diamétralement opposés (toutes les ouvertures ont une forme rectangulaire). Les ouvertures sont représentées à la figure 4.</w:t>
      </w:r>
    </w:p>
    <w:p w:rsidR="006A3401" w:rsidRDefault="00481890" w:rsidP="00CF251F">
      <w:pPr>
        <w:pStyle w:val="H23G"/>
      </w:pPr>
      <w:r>
        <w:rPr>
          <w:noProof/>
          <w:lang w:val="en-GB" w:eastAsia="en-GB"/>
        </w:rPr>
        <mc:AlternateContent>
          <mc:Choice Requires="wps">
            <w:drawing>
              <wp:anchor distT="0" distB="0" distL="114300" distR="114300" simplePos="0" relativeHeight="251670528" behindDoc="0" locked="0" layoutInCell="1" allowOverlap="1">
                <wp:simplePos x="0" y="0"/>
                <wp:positionH relativeFrom="column">
                  <wp:posOffset>2252345</wp:posOffset>
                </wp:positionH>
                <wp:positionV relativeFrom="paragraph">
                  <wp:posOffset>5227955</wp:posOffset>
                </wp:positionV>
                <wp:extent cx="311150" cy="166370"/>
                <wp:effectExtent l="0" t="0" r="0" b="5080"/>
                <wp:wrapNone/>
                <wp:docPr id="205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 cy="166370"/>
                        </a:xfrm>
                        <a:prstGeom prst="rect">
                          <a:avLst/>
                        </a:prstGeom>
                        <a:solidFill>
                          <a:sysClr val="window" lastClr="FFFFFF"/>
                        </a:solidFill>
                        <a:ln w="6350">
                          <a:noFill/>
                        </a:ln>
                        <a:effectLst/>
                      </wps:spPr>
                      <wps:txbx>
                        <w:txbxContent>
                          <w:p w:rsidR="0017431E" w:rsidRPr="004E4337" w:rsidRDefault="0017431E" w:rsidP="00296532">
                            <w:pPr>
                              <w:spacing w:line="180" w:lineRule="exact"/>
                              <w:rPr>
                                <w:spacing w:val="-10"/>
                              </w:rPr>
                            </w:pPr>
                            <w:r>
                              <w:rPr>
                                <w:spacing w:val="-10"/>
                                <w:sz w:val="14"/>
                                <w:szCs w:val="14"/>
                              </w:rPr>
                              <w:t>30</w:t>
                            </w:r>
                            <w:r w:rsidRPr="004E4337">
                              <w:rPr>
                                <w:spacing w:val="-10"/>
                                <w:sz w:val="14"/>
                                <w:szCs w:val="14"/>
                              </w:rPr>
                              <w:t>0</w:t>
                            </w:r>
                            <w:r w:rsidRPr="004E4337">
                              <w:rPr>
                                <w:spacing w:val="-10"/>
                              </w:rPr>
                              <w:t xml:space="preserve"> </w:t>
                            </w:r>
                            <w:r w:rsidRPr="004E4337">
                              <w:rPr>
                                <w:spacing w:val="-10"/>
                                <w:sz w:val="14"/>
                                <w:szCs w:val="14"/>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3" type="#_x0000_t202" style="position:absolute;left:0;text-align:left;margin-left:177.35pt;margin-top:411.65pt;width:24.5pt;height:1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" fillcolor="window" stroked="f" strokeweight=".5pt">
                <v:path arrowok="t"/>
                <v:textbox inset="0,0,0,0">
                  <w:txbxContent>
                    <w:p w:rsidR="0017431E" w:rsidRPr="004E4337" w:rsidRDefault="0017431E" w:rsidP="00296532">
                      <w:pPr>
                        <w:spacing w:line="180" w:lineRule="exact"/>
                        <w:rPr>
                          <w:spacing w:val="-10"/>
                        </w:rPr>
                      </w:pPr>
                      <w:r>
                        <w:rPr>
                          <w:spacing w:val="-10"/>
                          <w:sz w:val="14"/>
                          <w:szCs w:val="14"/>
                        </w:rPr>
                        <w:t>30</w:t>
                      </w:r>
                      <w:r w:rsidRPr="004E4337">
                        <w:rPr>
                          <w:spacing w:val="-10"/>
                          <w:sz w:val="14"/>
                          <w:szCs w:val="14"/>
                        </w:rPr>
                        <w:t>0</w:t>
                      </w:r>
                      <w:r w:rsidRPr="004E4337">
                        <w:rPr>
                          <w:spacing w:val="-10"/>
                        </w:rPr>
                        <w:t xml:space="preserve"> </w:t>
                      </w:r>
                      <w:r w:rsidRPr="004E4337">
                        <w:rPr>
                          <w:spacing w:val="-10"/>
                          <w:sz w:val="14"/>
                          <w:szCs w:val="14"/>
                        </w:rPr>
                        <w:t>mm</w:t>
                      </w:r>
                    </w:p>
                  </w:txbxContent>
                </v:textbox>
              </v:shape>
            </w:pict>
          </mc:Fallback>
        </mc:AlternateContent>
      </w:r>
      <w:r>
        <w:rPr>
          <w:noProof/>
          <w:lang w:val="en-GB" w:eastAsia="en-GB"/>
        </w:rPr>
        <mc:AlternateContent>
          <mc:Choice Requires="wps">
            <w:drawing>
              <wp:anchor distT="0" distB="0" distL="114300" distR="114300" simplePos="0" relativeHeight="251672576" behindDoc="0" locked="0" layoutInCell="1" allowOverlap="1">
                <wp:simplePos x="0" y="0"/>
                <wp:positionH relativeFrom="column">
                  <wp:posOffset>3764280</wp:posOffset>
                </wp:positionH>
                <wp:positionV relativeFrom="paragraph">
                  <wp:posOffset>4987290</wp:posOffset>
                </wp:positionV>
                <wp:extent cx="386080" cy="168275"/>
                <wp:effectExtent l="0" t="0" r="0" b="3175"/>
                <wp:wrapNone/>
                <wp:docPr id="2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080" cy="168275"/>
                        </a:xfrm>
                        <a:prstGeom prst="rect">
                          <a:avLst/>
                        </a:prstGeom>
                        <a:solidFill>
                          <a:sysClr val="window" lastClr="FFFFFF"/>
                        </a:solidFill>
                        <a:ln w="6350">
                          <a:noFill/>
                        </a:ln>
                        <a:effectLst/>
                      </wps:spPr>
                      <wps:txbx>
                        <w:txbxContent>
                          <w:p w:rsidR="0017431E" w:rsidRPr="004E4337" w:rsidRDefault="0017431E" w:rsidP="00296532">
                            <w:pPr>
                              <w:spacing w:line="180" w:lineRule="exact"/>
                              <w:rPr>
                                <w:spacing w:val="-10"/>
                              </w:rPr>
                            </w:pPr>
                            <w:r>
                              <w:rPr>
                                <w:spacing w:val="-10"/>
                                <w:sz w:val="14"/>
                                <w:szCs w:val="14"/>
                              </w:rPr>
                              <w:t>1 40</w:t>
                            </w:r>
                            <w:r w:rsidRPr="004E4337">
                              <w:rPr>
                                <w:spacing w:val="-10"/>
                                <w:sz w:val="14"/>
                                <w:szCs w:val="14"/>
                              </w:rPr>
                              <w:t>0</w:t>
                            </w:r>
                            <w:r w:rsidRPr="004E4337">
                              <w:rPr>
                                <w:spacing w:val="-10"/>
                              </w:rPr>
                              <w:t xml:space="preserve"> </w:t>
                            </w:r>
                            <w:r w:rsidRPr="004E4337">
                              <w:rPr>
                                <w:spacing w:val="-10"/>
                                <w:sz w:val="14"/>
                                <w:szCs w:val="14"/>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4" type="#_x0000_t202" style="position:absolute;left:0;text-align:left;margin-left:296.4pt;margin-top:392.7pt;width:30.4pt;height:1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" fillcolor="window" stroked="f" strokeweight=".5pt">
                <v:path arrowok="t"/>
                <v:textbox inset="0,0,0,0">
                  <w:txbxContent>
                    <w:p w:rsidR="0017431E" w:rsidRPr="004E4337" w:rsidRDefault="0017431E" w:rsidP="00296532">
                      <w:pPr>
                        <w:spacing w:line="180" w:lineRule="exact"/>
                        <w:rPr>
                          <w:spacing w:val="-10"/>
                        </w:rPr>
                      </w:pPr>
                      <w:r>
                        <w:rPr>
                          <w:spacing w:val="-10"/>
                          <w:sz w:val="14"/>
                          <w:szCs w:val="14"/>
                        </w:rPr>
                        <w:t>1 40</w:t>
                      </w:r>
                      <w:r w:rsidRPr="004E4337">
                        <w:rPr>
                          <w:spacing w:val="-10"/>
                          <w:sz w:val="14"/>
                          <w:szCs w:val="14"/>
                        </w:rPr>
                        <w:t>0</w:t>
                      </w:r>
                      <w:r w:rsidRPr="004E4337">
                        <w:rPr>
                          <w:spacing w:val="-10"/>
                        </w:rPr>
                        <w:t xml:space="preserve"> </w:t>
                      </w:r>
                      <w:r w:rsidRPr="004E4337">
                        <w:rPr>
                          <w:spacing w:val="-10"/>
                          <w:sz w:val="14"/>
                          <w:szCs w:val="14"/>
                        </w:rPr>
                        <w:t>mm</w:t>
                      </w:r>
                    </w:p>
                  </w:txbxContent>
                </v:textbox>
              </v:shape>
            </w:pict>
          </mc:Fallback>
        </mc:AlternateContent>
      </w:r>
      <w:r w:rsidR="00CF251F">
        <w:tab/>
      </w:r>
      <w:r w:rsidR="00CF251F">
        <w:tab/>
      </w:r>
      <w:r w:rsidR="00CF251F" w:rsidRPr="00CF251F">
        <w:rPr>
          <w:b w:val="0"/>
        </w:rPr>
        <w:t xml:space="preserve">Tableau 3 </w:t>
      </w:r>
      <w:r w:rsidR="00CF251F" w:rsidRPr="00CF251F">
        <w:rPr>
          <w:b w:val="0"/>
        </w:rPr>
        <w:br/>
      </w:r>
      <w:r w:rsidR="00CF251F" w:rsidRPr="00CF251F">
        <w:t>Coordonnées des ouvertures dans le dispositif d’essai</w:t>
      </w:r>
    </w:p>
    <w:tbl>
      <w:tblPr>
        <w:tblW w:w="7371"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701"/>
        <w:gridCol w:w="3969"/>
        <w:gridCol w:w="1701"/>
      </w:tblGrid>
      <w:tr w:rsidR="00CF251F" w:rsidRPr="00DB5B49" w:rsidTr="00EB62B0">
        <w:trPr>
          <w:trHeight w:val="100"/>
          <w:tblHeader/>
        </w:trPr>
        <w:tc>
          <w:tcPr>
            <w:tcW w:w="1701" w:type="dxa"/>
            <w:tcBorders>
              <w:top w:val="single" w:sz="4" w:space="0" w:color="auto"/>
              <w:left w:val="single" w:sz="2" w:space="0" w:color="auto"/>
              <w:bottom w:val="single" w:sz="12" w:space="0" w:color="auto"/>
              <w:right w:val="single" w:sz="2" w:space="0" w:color="auto"/>
            </w:tcBorders>
            <w:shd w:val="clear" w:color="auto" w:fill="auto"/>
            <w:vAlign w:val="bottom"/>
          </w:tcPr>
          <w:p w:rsidR="00CF251F" w:rsidRPr="00CF251F" w:rsidRDefault="00CF251F" w:rsidP="00CF251F">
            <w:pPr>
              <w:tabs>
                <w:tab w:val="left" w:pos="288"/>
                <w:tab w:val="left" w:pos="576"/>
                <w:tab w:val="left" w:pos="864"/>
                <w:tab w:val="left" w:pos="1152"/>
              </w:tabs>
              <w:spacing w:before="80" w:after="80" w:line="200" w:lineRule="exact"/>
              <w:ind w:left="57" w:right="57"/>
              <w:rPr>
                <w:i/>
                <w:sz w:val="16"/>
                <w:szCs w:val="16"/>
              </w:rPr>
            </w:pPr>
            <w:r w:rsidRPr="00CF251F">
              <w:rPr>
                <w:i/>
                <w:sz w:val="16"/>
                <w:szCs w:val="16"/>
              </w:rPr>
              <w:t>Ouverture</w:t>
            </w:r>
          </w:p>
        </w:tc>
        <w:tc>
          <w:tcPr>
            <w:tcW w:w="3969" w:type="dxa"/>
            <w:tcBorders>
              <w:top w:val="single" w:sz="4" w:space="0" w:color="auto"/>
              <w:left w:val="single" w:sz="2" w:space="0" w:color="auto"/>
              <w:bottom w:val="single" w:sz="12" w:space="0" w:color="auto"/>
              <w:right w:val="single" w:sz="2" w:space="0" w:color="auto"/>
            </w:tcBorders>
            <w:shd w:val="clear" w:color="auto" w:fill="auto"/>
            <w:vAlign w:val="bottom"/>
          </w:tcPr>
          <w:p w:rsidR="00CF251F" w:rsidRPr="00CF251F" w:rsidRDefault="00CF251F" w:rsidP="00E2529D">
            <w:pPr>
              <w:tabs>
                <w:tab w:val="left" w:pos="288"/>
                <w:tab w:val="left" w:pos="576"/>
                <w:tab w:val="left" w:pos="864"/>
                <w:tab w:val="left" w:pos="1152"/>
              </w:tabs>
              <w:spacing w:before="80" w:after="80" w:line="200" w:lineRule="exact"/>
              <w:ind w:left="57" w:right="57"/>
              <w:jc w:val="right"/>
              <w:rPr>
                <w:i/>
                <w:sz w:val="16"/>
                <w:szCs w:val="16"/>
              </w:rPr>
            </w:pPr>
            <w:r w:rsidRPr="00CF251F">
              <w:rPr>
                <w:bCs/>
                <w:i/>
                <w:sz w:val="16"/>
                <w:szCs w:val="16"/>
              </w:rPr>
              <w:t>Coordonnées</w:t>
            </w:r>
            <w:r w:rsidRPr="00CF251F">
              <w:rPr>
                <w:i/>
                <w:sz w:val="16"/>
                <w:szCs w:val="16"/>
              </w:rPr>
              <w:t xml:space="preserve"> [x</w:t>
            </w:r>
            <w:r w:rsidR="00E2529D">
              <w:rPr>
                <w:i/>
                <w:sz w:val="16"/>
                <w:szCs w:val="16"/>
              </w:rPr>
              <w:t> </w:t>
            </w:r>
            <w:r w:rsidRPr="00CF251F">
              <w:rPr>
                <w:i/>
                <w:sz w:val="16"/>
                <w:szCs w:val="16"/>
              </w:rPr>
              <w:t>; y</w:t>
            </w:r>
            <w:r w:rsidR="00E2529D">
              <w:rPr>
                <w:i/>
                <w:sz w:val="16"/>
                <w:szCs w:val="16"/>
              </w:rPr>
              <w:t> </w:t>
            </w:r>
            <w:r w:rsidRPr="00CF251F">
              <w:rPr>
                <w:i/>
                <w:sz w:val="16"/>
                <w:szCs w:val="16"/>
              </w:rPr>
              <w:t xml:space="preserve">; z] </w:t>
            </w:r>
            <w:r w:rsidR="00E2529D">
              <w:rPr>
                <w:i/>
                <w:sz w:val="16"/>
                <w:szCs w:val="16"/>
              </w:rPr>
              <w:t>−</w:t>
            </w:r>
            <w:r w:rsidRPr="00CF251F">
              <w:rPr>
                <w:i/>
                <w:sz w:val="16"/>
                <w:szCs w:val="16"/>
              </w:rPr>
              <w:t xml:space="preserve"> [x</w:t>
            </w:r>
            <w:r w:rsidR="00E2529D">
              <w:rPr>
                <w:i/>
                <w:sz w:val="16"/>
                <w:szCs w:val="16"/>
              </w:rPr>
              <w:t> </w:t>
            </w:r>
            <w:r w:rsidRPr="00CF251F">
              <w:rPr>
                <w:i/>
                <w:sz w:val="16"/>
                <w:szCs w:val="16"/>
              </w:rPr>
              <w:t>; y</w:t>
            </w:r>
            <w:r w:rsidR="00E2529D">
              <w:rPr>
                <w:i/>
                <w:sz w:val="16"/>
                <w:szCs w:val="16"/>
              </w:rPr>
              <w:t> </w:t>
            </w:r>
            <w:r w:rsidRPr="00CF251F">
              <w:rPr>
                <w:i/>
                <w:sz w:val="16"/>
                <w:szCs w:val="16"/>
              </w:rPr>
              <w:t>; z]</w:t>
            </w:r>
          </w:p>
        </w:tc>
        <w:tc>
          <w:tcPr>
            <w:tcW w:w="1701" w:type="dxa"/>
            <w:tcBorders>
              <w:top w:val="single" w:sz="4" w:space="0" w:color="auto"/>
              <w:left w:val="single" w:sz="2" w:space="0" w:color="auto"/>
              <w:bottom w:val="single" w:sz="12" w:space="0" w:color="auto"/>
              <w:right w:val="single" w:sz="2" w:space="0" w:color="auto"/>
            </w:tcBorders>
            <w:shd w:val="clear" w:color="auto" w:fill="auto"/>
            <w:vAlign w:val="bottom"/>
          </w:tcPr>
          <w:p w:rsidR="00CF251F" w:rsidRPr="00CF251F" w:rsidRDefault="00CF251F" w:rsidP="00CF251F">
            <w:pPr>
              <w:tabs>
                <w:tab w:val="left" w:pos="288"/>
                <w:tab w:val="left" w:pos="576"/>
                <w:tab w:val="left" w:pos="864"/>
                <w:tab w:val="left" w:pos="1152"/>
              </w:tabs>
              <w:spacing w:before="80" w:after="80" w:line="200" w:lineRule="exact"/>
              <w:ind w:left="57" w:right="57"/>
              <w:jc w:val="right"/>
              <w:rPr>
                <w:i/>
                <w:sz w:val="16"/>
                <w:szCs w:val="16"/>
              </w:rPr>
            </w:pPr>
            <w:r w:rsidRPr="00CF251F">
              <w:rPr>
                <w:i/>
                <w:sz w:val="16"/>
                <w:szCs w:val="16"/>
              </w:rPr>
              <w:t>Surface de l’ouverture</w:t>
            </w:r>
          </w:p>
        </w:tc>
      </w:tr>
      <w:tr w:rsidR="00CF251F" w:rsidRPr="00C807EA" w:rsidTr="00EB62B0">
        <w:trPr>
          <w:trHeight w:val="100"/>
          <w:tblHeader/>
        </w:trPr>
        <w:tc>
          <w:tcPr>
            <w:tcW w:w="1701" w:type="dxa"/>
            <w:tcBorders>
              <w:top w:val="single" w:sz="12" w:space="0" w:color="auto"/>
              <w:left w:val="single" w:sz="2" w:space="0" w:color="auto"/>
              <w:bottom w:val="single" w:sz="2" w:space="0" w:color="auto"/>
              <w:right w:val="single" w:sz="2" w:space="0" w:color="auto"/>
            </w:tcBorders>
            <w:shd w:val="clear" w:color="auto" w:fill="auto"/>
          </w:tcPr>
          <w:p w:rsidR="00CF251F" w:rsidRPr="00E2529D" w:rsidRDefault="00CF251F" w:rsidP="008D375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spacing w:before="60" w:after="60" w:line="220" w:lineRule="exact"/>
              <w:ind w:left="57" w:right="57"/>
              <w:rPr>
                <w:bCs/>
                <w:sz w:val="18"/>
                <w:szCs w:val="18"/>
                <w:lang w:val="fr-CH"/>
              </w:rPr>
            </w:pPr>
            <w:r w:rsidRPr="00E2529D">
              <w:rPr>
                <w:bCs/>
                <w:sz w:val="18"/>
                <w:szCs w:val="18"/>
                <w:lang w:val="fr-CH"/>
              </w:rPr>
              <w:t>A1</w:t>
            </w:r>
          </w:p>
        </w:tc>
        <w:tc>
          <w:tcPr>
            <w:tcW w:w="3969" w:type="dxa"/>
            <w:tcBorders>
              <w:top w:val="single" w:sz="12" w:space="0" w:color="auto"/>
              <w:left w:val="single" w:sz="2" w:space="0" w:color="auto"/>
              <w:bottom w:val="single" w:sz="2" w:space="0" w:color="auto"/>
              <w:right w:val="single" w:sz="2" w:space="0" w:color="auto"/>
            </w:tcBorders>
            <w:shd w:val="clear" w:color="auto" w:fill="auto"/>
            <w:vAlign w:val="bottom"/>
          </w:tcPr>
          <w:p w:rsidR="00CF251F" w:rsidRPr="00E2529D" w:rsidRDefault="00CF251F" w:rsidP="008D375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spacing w:before="60" w:after="60" w:line="220" w:lineRule="exact"/>
              <w:ind w:left="57" w:right="57"/>
              <w:jc w:val="right"/>
              <w:rPr>
                <w:bCs/>
                <w:sz w:val="18"/>
                <w:szCs w:val="18"/>
                <w:lang w:val="fr-CH"/>
              </w:rPr>
            </w:pPr>
            <w:r w:rsidRPr="00E2529D">
              <w:rPr>
                <w:bCs/>
                <w:sz w:val="18"/>
                <w:szCs w:val="18"/>
                <w:lang w:val="fr-CH"/>
              </w:rPr>
              <w:t>[0,03 ; 0,00 ; 1,08] – [1,18 ; 0,00 ; 1,13]</w:t>
            </w:r>
          </w:p>
        </w:tc>
        <w:tc>
          <w:tcPr>
            <w:tcW w:w="1701" w:type="dxa"/>
            <w:tcBorders>
              <w:top w:val="single" w:sz="12" w:space="0" w:color="auto"/>
              <w:left w:val="single" w:sz="2" w:space="0" w:color="auto"/>
              <w:bottom w:val="single" w:sz="2" w:space="0" w:color="auto"/>
              <w:right w:val="single" w:sz="2" w:space="0" w:color="auto"/>
            </w:tcBorders>
            <w:shd w:val="clear" w:color="auto" w:fill="auto"/>
            <w:vAlign w:val="bottom"/>
          </w:tcPr>
          <w:p w:rsidR="00CF251F" w:rsidRPr="00E2529D" w:rsidRDefault="00CF251F" w:rsidP="008D375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spacing w:before="60" w:after="60" w:line="220" w:lineRule="exact"/>
              <w:ind w:left="57" w:right="57"/>
              <w:jc w:val="right"/>
              <w:rPr>
                <w:bCs/>
                <w:sz w:val="18"/>
                <w:szCs w:val="18"/>
                <w:lang w:val="fr-CH"/>
              </w:rPr>
            </w:pPr>
            <w:r w:rsidRPr="00E2529D">
              <w:rPr>
                <w:bCs/>
                <w:sz w:val="18"/>
                <w:szCs w:val="18"/>
                <w:lang w:val="fr-CH"/>
              </w:rPr>
              <w:t>0,06 m</w:t>
            </w:r>
            <w:r w:rsidRPr="00E2529D">
              <w:rPr>
                <w:bCs/>
                <w:sz w:val="18"/>
                <w:szCs w:val="18"/>
                <w:vertAlign w:val="superscript"/>
                <w:lang w:val="fr-CH"/>
              </w:rPr>
              <w:t>2</w:t>
            </w:r>
          </w:p>
        </w:tc>
      </w:tr>
      <w:tr w:rsidR="00CF251F" w:rsidRPr="00C807EA" w:rsidTr="00CF251F">
        <w:trPr>
          <w:trHeight w:val="100"/>
          <w:tblHeader/>
        </w:trPr>
        <w:tc>
          <w:tcPr>
            <w:tcW w:w="1701" w:type="dxa"/>
            <w:tcBorders>
              <w:top w:val="single" w:sz="2" w:space="0" w:color="auto"/>
              <w:left w:val="single" w:sz="2" w:space="0" w:color="auto"/>
              <w:bottom w:val="single" w:sz="2" w:space="0" w:color="auto"/>
              <w:right w:val="single" w:sz="2" w:space="0" w:color="auto"/>
            </w:tcBorders>
            <w:shd w:val="clear" w:color="auto" w:fill="auto"/>
          </w:tcPr>
          <w:p w:rsidR="00CF251F" w:rsidRPr="00E2529D" w:rsidRDefault="00CF251F" w:rsidP="008D375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spacing w:before="60" w:after="60" w:line="220" w:lineRule="exact"/>
              <w:ind w:left="57" w:right="57"/>
              <w:rPr>
                <w:bCs/>
                <w:sz w:val="18"/>
                <w:szCs w:val="18"/>
                <w:lang w:val="fr-CH"/>
              </w:rPr>
            </w:pPr>
            <w:r w:rsidRPr="00E2529D">
              <w:rPr>
                <w:bCs/>
                <w:sz w:val="18"/>
                <w:szCs w:val="18"/>
                <w:lang w:val="fr-CH"/>
              </w:rPr>
              <w:t>A2</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rsidR="00CF251F" w:rsidRPr="00E2529D" w:rsidRDefault="00CF251F" w:rsidP="008D375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spacing w:before="60" w:after="60" w:line="220" w:lineRule="exact"/>
              <w:ind w:left="57" w:right="57"/>
              <w:jc w:val="right"/>
              <w:rPr>
                <w:bCs/>
                <w:sz w:val="18"/>
                <w:szCs w:val="18"/>
                <w:lang w:val="fr-CH"/>
              </w:rPr>
            </w:pPr>
            <w:r w:rsidRPr="00E2529D">
              <w:rPr>
                <w:bCs/>
                <w:sz w:val="18"/>
                <w:szCs w:val="18"/>
                <w:lang w:val="fr-CH"/>
              </w:rPr>
              <w:t>[1,22 ; 0,00 ; 1,08] – [2,37 ; 0,00 ; 1,13]</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bottom"/>
          </w:tcPr>
          <w:p w:rsidR="00CF251F" w:rsidRPr="00E2529D" w:rsidRDefault="00CF251F" w:rsidP="008D375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spacing w:before="60" w:after="60" w:line="220" w:lineRule="exact"/>
              <w:ind w:left="57" w:right="57"/>
              <w:jc w:val="right"/>
              <w:rPr>
                <w:bCs/>
                <w:sz w:val="18"/>
                <w:szCs w:val="18"/>
                <w:lang w:val="fr-CH"/>
              </w:rPr>
            </w:pPr>
            <w:r w:rsidRPr="00E2529D">
              <w:rPr>
                <w:bCs/>
                <w:sz w:val="18"/>
                <w:szCs w:val="18"/>
                <w:lang w:val="fr-CH"/>
              </w:rPr>
              <w:t>0,06 m</w:t>
            </w:r>
            <w:r w:rsidRPr="00E2529D">
              <w:rPr>
                <w:bCs/>
                <w:sz w:val="18"/>
                <w:szCs w:val="18"/>
                <w:vertAlign w:val="superscript"/>
                <w:lang w:val="fr-CH"/>
              </w:rPr>
              <w:t>2</w:t>
            </w:r>
          </w:p>
        </w:tc>
      </w:tr>
      <w:tr w:rsidR="00CF251F" w:rsidRPr="00C807EA" w:rsidTr="00CF251F">
        <w:trPr>
          <w:trHeight w:val="100"/>
          <w:tblHeader/>
        </w:trPr>
        <w:tc>
          <w:tcPr>
            <w:tcW w:w="1701" w:type="dxa"/>
            <w:tcBorders>
              <w:top w:val="single" w:sz="2" w:space="0" w:color="auto"/>
              <w:left w:val="single" w:sz="2" w:space="0" w:color="auto"/>
              <w:bottom w:val="single" w:sz="2" w:space="0" w:color="auto"/>
              <w:right w:val="single" w:sz="2" w:space="0" w:color="auto"/>
            </w:tcBorders>
            <w:shd w:val="clear" w:color="auto" w:fill="auto"/>
          </w:tcPr>
          <w:p w:rsidR="00CF251F" w:rsidRPr="00E2529D" w:rsidRDefault="00CF251F" w:rsidP="008D375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spacing w:before="60" w:after="60" w:line="220" w:lineRule="exact"/>
              <w:ind w:left="57" w:right="57"/>
              <w:rPr>
                <w:bCs/>
                <w:sz w:val="18"/>
                <w:szCs w:val="18"/>
                <w:lang w:val="fr-CH"/>
              </w:rPr>
            </w:pPr>
            <w:r w:rsidRPr="00E2529D">
              <w:rPr>
                <w:bCs/>
                <w:sz w:val="18"/>
                <w:szCs w:val="18"/>
                <w:lang w:val="fr-CH"/>
              </w:rPr>
              <w:t>B</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rsidR="00CF251F" w:rsidRPr="00E2529D" w:rsidRDefault="00CF251F" w:rsidP="008D375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spacing w:before="60" w:after="60" w:line="220" w:lineRule="exact"/>
              <w:ind w:left="57" w:right="57"/>
              <w:jc w:val="right"/>
              <w:rPr>
                <w:bCs/>
                <w:sz w:val="18"/>
                <w:szCs w:val="18"/>
                <w:lang w:val="fr-CH"/>
              </w:rPr>
            </w:pPr>
            <w:r w:rsidRPr="00E2529D">
              <w:rPr>
                <w:bCs/>
                <w:sz w:val="18"/>
                <w:szCs w:val="18"/>
                <w:lang w:val="fr-CH"/>
              </w:rPr>
              <w:t>[2,40 ; 0,50 ; 0,70] – [2,40 ; 1,30 ; 0,90]</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bottom"/>
          </w:tcPr>
          <w:p w:rsidR="00CF251F" w:rsidRPr="00E2529D" w:rsidRDefault="00CF251F" w:rsidP="008D375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spacing w:before="60" w:after="60" w:line="220" w:lineRule="exact"/>
              <w:ind w:left="57" w:right="57"/>
              <w:jc w:val="right"/>
              <w:rPr>
                <w:bCs/>
                <w:sz w:val="18"/>
                <w:szCs w:val="18"/>
                <w:lang w:val="fr-CH"/>
              </w:rPr>
            </w:pPr>
            <w:r w:rsidRPr="00E2529D">
              <w:rPr>
                <w:bCs/>
                <w:sz w:val="18"/>
                <w:szCs w:val="18"/>
                <w:lang w:val="fr-CH"/>
              </w:rPr>
              <w:t>0,16 m</w:t>
            </w:r>
            <w:r w:rsidRPr="00E2529D">
              <w:rPr>
                <w:bCs/>
                <w:sz w:val="18"/>
                <w:szCs w:val="18"/>
                <w:vertAlign w:val="superscript"/>
                <w:lang w:val="fr-CH"/>
              </w:rPr>
              <w:t>2</w:t>
            </w:r>
          </w:p>
        </w:tc>
      </w:tr>
      <w:tr w:rsidR="00CF251F" w:rsidRPr="00C807EA" w:rsidTr="00CF251F">
        <w:trPr>
          <w:trHeight w:val="100"/>
          <w:tblHeader/>
        </w:trPr>
        <w:tc>
          <w:tcPr>
            <w:tcW w:w="1701" w:type="dxa"/>
            <w:tcBorders>
              <w:top w:val="single" w:sz="2" w:space="0" w:color="auto"/>
              <w:left w:val="single" w:sz="2" w:space="0" w:color="auto"/>
              <w:bottom w:val="single" w:sz="2" w:space="0" w:color="auto"/>
              <w:right w:val="single" w:sz="2" w:space="0" w:color="auto"/>
            </w:tcBorders>
            <w:shd w:val="clear" w:color="auto" w:fill="auto"/>
          </w:tcPr>
          <w:p w:rsidR="00CF251F" w:rsidRPr="00E2529D" w:rsidRDefault="00CF251F" w:rsidP="008D375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spacing w:before="60" w:after="60" w:line="220" w:lineRule="exact"/>
              <w:ind w:left="57" w:right="57"/>
              <w:rPr>
                <w:bCs/>
                <w:sz w:val="18"/>
                <w:szCs w:val="18"/>
                <w:lang w:val="fr-CH"/>
              </w:rPr>
            </w:pPr>
            <w:r w:rsidRPr="00E2529D">
              <w:rPr>
                <w:bCs/>
                <w:sz w:val="18"/>
                <w:szCs w:val="18"/>
                <w:lang w:val="fr-CH"/>
              </w:rPr>
              <w:t>C</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rsidR="00CF251F" w:rsidRPr="00E2529D" w:rsidRDefault="00CF251F" w:rsidP="008D375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spacing w:before="60" w:after="60" w:line="220" w:lineRule="exact"/>
              <w:ind w:left="57" w:right="57"/>
              <w:jc w:val="right"/>
              <w:rPr>
                <w:bCs/>
                <w:sz w:val="18"/>
                <w:szCs w:val="18"/>
                <w:lang w:val="fr-CH"/>
              </w:rPr>
            </w:pPr>
            <w:r w:rsidRPr="00E2529D">
              <w:rPr>
                <w:bCs/>
                <w:sz w:val="18"/>
                <w:szCs w:val="18"/>
                <w:lang w:val="fr-CH"/>
              </w:rPr>
              <w:t>[0,85 ; 1,50 ; 0,03] – [1,24 ; 1,50 ; 0,36]</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bottom"/>
          </w:tcPr>
          <w:p w:rsidR="00CF251F" w:rsidRPr="00E2529D" w:rsidRDefault="00CF251F" w:rsidP="008D375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spacing w:before="60" w:after="60" w:line="220" w:lineRule="exact"/>
              <w:ind w:left="57" w:right="57"/>
              <w:jc w:val="right"/>
              <w:rPr>
                <w:bCs/>
                <w:sz w:val="18"/>
                <w:szCs w:val="18"/>
                <w:lang w:val="fr-CH"/>
              </w:rPr>
            </w:pPr>
            <w:r w:rsidRPr="00E2529D">
              <w:rPr>
                <w:bCs/>
                <w:sz w:val="18"/>
                <w:szCs w:val="18"/>
                <w:lang w:val="fr-CH"/>
              </w:rPr>
              <w:t>0,13 m</w:t>
            </w:r>
            <w:r w:rsidRPr="00E2529D">
              <w:rPr>
                <w:bCs/>
                <w:sz w:val="18"/>
                <w:szCs w:val="18"/>
                <w:vertAlign w:val="superscript"/>
                <w:lang w:val="fr-CH"/>
              </w:rPr>
              <w:t>2</w:t>
            </w:r>
          </w:p>
        </w:tc>
      </w:tr>
      <w:tr w:rsidR="00CF251F" w:rsidRPr="00C807EA" w:rsidTr="00CF251F">
        <w:trPr>
          <w:trHeight w:val="100"/>
          <w:tblHeader/>
        </w:trPr>
        <w:tc>
          <w:tcPr>
            <w:tcW w:w="1701" w:type="dxa"/>
            <w:tcBorders>
              <w:top w:val="single" w:sz="2" w:space="0" w:color="auto"/>
              <w:left w:val="single" w:sz="2" w:space="0" w:color="auto"/>
              <w:bottom w:val="single" w:sz="2" w:space="0" w:color="auto"/>
              <w:right w:val="single" w:sz="2" w:space="0" w:color="auto"/>
            </w:tcBorders>
            <w:shd w:val="clear" w:color="auto" w:fill="auto"/>
          </w:tcPr>
          <w:p w:rsidR="00CF251F" w:rsidRPr="00E2529D" w:rsidRDefault="00CF251F" w:rsidP="008D375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spacing w:before="60" w:after="60" w:line="220" w:lineRule="exact"/>
              <w:ind w:left="57" w:right="57"/>
              <w:rPr>
                <w:bCs/>
                <w:sz w:val="18"/>
                <w:szCs w:val="18"/>
                <w:lang w:val="fr-CH"/>
              </w:rPr>
            </w:pPr>
            <w:r w:rsidRPr="00E2529D">
              <w:rPr>
                <w:bCs/>
                <w:sz w:val="18"/>
                <w:szCs w:val="18"/>
                <w:lang w:val="fr-CH"/>
              </w:rPr>
              <w:t>D1</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rsidR="00CF251F" w:rsidRPr="00E2529D" w:rsidRDefault="00CF251F" w:rsidP="008D375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spacing w:before="60" w:after="60" w:line="220" w:lineRule="exact"/>
              <w:ind w:left="57" w:right="57"/>
              <w:jc w:val="right"/>
              <w:rPr>
                <w:bCs/>
                <w:sz w:val="18"/>
                <w:szCs w:val="18"/>
                <w:lang w:val="fr-CH"/>
              </w:rPr>
            </w:pPr>
            <w:r w:rsidRPr="00E2529D">
              <w:rPr>
                <w:bCs/>
                <w:sz w:val="18"/>
                <w:szCs w:val="18"/>
                <w:lang w:val="fr-CH"/>
              </w:rPr>
              <w:t>[2,00 ; 0,05 ; 0,00] – [2,35 ; 0,73 ; 0,00]</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bottom"/>
          </w:tcPr>
          <w:p w:rsidR="00CF251F" w:rsidRPr="00E2529D" w:rsidRDefault="00CF251F" w:rsidP="008D375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spacing w:before="60" w:after="60" w:line="220" w:lineRule="exact"/>
              <w:ind w:left="57" w:right="57"/>
              <w:jc w:val="right"/>
              <w:rPr>
                <w:bCs/>
                <w:sz w:val="18"/>
                <w:szCs w:val="18"/>
                <w:lang w:val="fr-CH"/>
              </w:rPr>
            </w:pPr>
            <w:r w:rsidRPr="00E2529D">
              <w:rPr>
                <w:bCs/>
                <w:sz w:val="18"/>
                <w:szCs w:val="18"/>
                <w:lang w:val="fr-CH"/>
              </w:rPr>
              <w:t>0,27 m</w:t>
            </w:r>
            <w:r w:rsidRPr="00E2529D">
              <w:rPr>
                <w:bCs/>
                <w:sz w:val="18"/>
                <w:szCs w:val="18"/>
                <w:vertAlign w:val="superscript"/>
                <w:lang w:val="fr-CH"/>
              </w:rPr>
              <w:t>2</w:t>
            </w:r>
          </w:p>
        </w:tc>
      </w:tr>
      <w:tr w:rsidR="00CF251F" w:rsidRPr="00C807EA" w:rsidTr="00EB62B0">
        <w:trPr>
          <w:trHeight w:val="100"/>
          <w:tblHeader/>
        </w:trPr>
        <w:tc>
          <w:tcPr>
            <w:tcW w:w="1701" w:type="dxa"/>
            <w:tcBorders>
              <w:top w:val="single" w:sz="2" w:space="0" w:color="auto"/>
              <w:left w:val="single" w:sz="2" w:space="0" w:color="auto"/>
              <w:bottom w:val="single" w:sz="2" w:space="0" w:color="auto"/>
              <w:right w:val="single" w:sz="2" w:space="0" w:color="auto"/>
            </w:tcBorders>
            <w:shd w:val="clear" w:color="auto" w:fill="auto"/>
          </w:tcPr>
          <w:p w:rsidR="00CF251F" w:rsidRPr="00E2529D" w:rsidRDefault="00CF251F" w:rsidP="008D375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spacing w:before="60" w:after="60" w:line="220" w:lineRule="exact"/>
              <w:ind w:left="57" w:right="57"/>
              <w:rPr>
                <w:bCs/>
                <w:sz w:val="18"/>
                <w:szCs w:val="18"/>
                <w:lang w:val="fr-CH"/>
              </w:rPr>
            </w:pPr>
            <w:r w:rsidRPr="00E2529D">
              <w:rPr>
                <w:bCs/>
                <w:sz w:val="18"/>
                <w:szCs w:val="18"/>
                <w:lang w:val="fr-CH"/>
              </w:rPr>
              <w:t>D2</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rsidR="00CF251F" w:rsidRPr="00E2529D" w:rsidRDefault="00CF251F" w:rsidP="008D375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spacing w:before="60" w:after="60" w:line="220" w:lineRule="exact"/>
              <w:ind w:left="57" w:right="57"/>
              <w:jc w:val="right"/>
              <w:rPr>
                <w:bCs/>
                <w:sz w:val="18"/>
                <w:szCs w:val="18"/>
                <w:lang w:val="fr-CH"/>
              </w:rPr>
            </w:pPr>
            <w:r w:rsidRPr="00E2529D">
              <w:rPr>
                <w:bCs/>
                <w:sz w:val="18"/>
                <w:szCs w:val="18"/>
                <w:lang w:val="fr-CH"/>
              </w:rPr>
              <w:t>[2,00 ; 0,78 ; 0,00] – [2,35 ; 1,20 ; 0,00]</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bottom"/>
          </w:tcPr>
          <w:p w:rsidR="00CF251F" w:rsidRPr="00E2529D" w:rsidRDefault="00CF251F" w:rsidP="008D375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spacing w:before="60" w:after="60" w:line="220" w:lineRule="exact"/>
              <w:ind w:left="57" w:right="57"/>
              <w:jc w:val="right"/>
              <w:rPr>
                <w:bCs/>
                <w:sz w:val="18"/>
                <w:szCs w:val="18"/>
                <w:lang w:val="fr-CH"/>
              </w:rPr>
            </w:pPr>
            <w:r w:rsidRPr="00E2529D">
              <w:rPr>
                <w:bCs/>
                <w:sz w:val="18"/>
                <w:szCs w:val="18"/>
                <w:lang w:val="fr-CH"/>
              </w:rPr>
              <w:t>0,26 m</w:t>
            </w:r>
            <w:r w:rsidRPr="00E2529D">
              <w:rPr>
                <w:bCs/>
                <w:sz w:val="18"/>
                <w:szCs w:val="18"/>
                <w:vertAlign w:val="superscript"/>
                <w:lang w:val="fr-CH"/>
              </w:rPr>
              <w:t>2</w:t>
            </w:r>
          </w:p>
        </w:tc>
      </w:tr>
      <w:tr w:rsidR="00CF251F" w:rsidRPr="00C807EA" w:rsidTr="00EB62B0">
        <w:trPr>
          <w:trHeight w:val="100"/>
          <w:tblHeader/>
        </w:trPr>
        <w:tc>
          <w:tcPr>
            <w:tcW w:w="1701" w:type="dxa"/>
            <w:tcBorders>
              <w:top w:val="single" w:sz="2" w:space="0" w:color="auto"/>
              <w:left w:val="single" w:sz="2" w:space="0" w:color="auto"/>
              <w:bottom w:val="single" w:sz="12" w:space="0" w:color="auto"/>
              <w:right w:val="single" w:sz="2" w:space="0" w:color="auto"/>
            </w:tcBorders>
            <w:shd w:val="clear" w:color="auto" w:fill="auto"/>
          </w:tcPr>
          <w:p w:rsidR="00CF251F" w:rsidRPr="00E2529D" w:rsidRDefault="00CF251F" w:rsidP="008D375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spacing w:before="60" w:after="60" w:line="220" w:lineRule="exact"/>
              <w:ind w:left="57" w:right="57"/>
              <w:rPr>
                <w:bCs/>
                <w:sz w:val="18"/>
                <w:szCs w:val="18"/>
                <w:lang w:val="fr-CH"/>
              </w:rPr>
            </w:pPr>
          </w:p>
        </w:tc>
        <w:tc>
          <w:tcPr>
            <w:tcW w:w="3969" w:type="dxa"/>
            <w:tcBorders>
              <w:top w:val="single" w:sz="2" w:space="0" w:color="auto"/>
              <w:left w:val="single" w:sz="2" w:space="0" w:color="auto"/>
              <w:bottom w:val="single" w:sz="12" w:space="0" w:color="auto"/>
              <w:right w:val="single" w:sz="2" w:space="0" w:color="auto"/>
            </w:tcBorders>
            <w:shd w:val="clear" w:color="auto" w:fill="auto"/>
            <w:vAlign w:val="bottom"/>
          </w:tcPr>
          <w:p w:rsidR="00CF251F" w:rsidRPr="00E2529D" w:rsidRDefault="00CF251F" w:rsidP="008D375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spacing w:before="60" w:after="60" w:line="220" w:lineRule="exact"/>
              <w:ind w:left="57" w:right="57"/>
              <w:jc w:val="right"/>
              <w:rPr>
                <w:bCs/>
                <w:sz w:val="18"/>
                <w:szCs w:val="18"/>
                <w:lang w:val="fr-CH"/>
              </w:rPr>
            </w:pPr>
            <w:r w:rsidRPr="00E2529D">
              <w:rPr>
                <w:bCs/>
                <w:sz w:val="18"/>
                <w:szCs w:val="18"/>
                <w:lang w:val="fr-CH"/>
              </w:rPr>
              <w:t>Surface totale des ouvertures :</w:t>
            </w:r>
          </w:p>
        </w:tc>
        <w:tc>
          <w:tcPr>
            <w:tcW w:w="1701" w:type="dxa"/>
            <w:tcBorders>
              <w:top w:val="single" w:sz="2" w:space="0" w:color="auto"/>
              <w:left w:val="single" w:sz="2" w:space="0" w:color="auto"/>
              <w:bottom w:val="single" w:sz="12" w:space="0" w:color="auto"/>
              <w:right w:val="single" w:sz="2" w:space="0" w:color="auto"/>
            </w:tcBorders>
            <w:shd w:val="clear" w:color="auto" w:fill="auto"/>
            <w:vAlign w:val="bottom"/>
          </w:tcPr>
          <w:p w:rsidR="00CF251F" w:rsidRPr="00E2529D" w:rsidRDefault="00CF251F" w:rsidP="008D375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spacing w:before="60" w:after="60" w:line="220" w:lineRule="exact"/>
              <w:ind w:left="57" w:right="57"/>
              <w:jc w:val="right"/>
              <w:rPr>
                <w:bCs/>
                <w:sz w:val="18"/>
                <w:szCs w:val="18"/>
                <w:lang w:val="fr-CH"/>
              </w:rPr>
            </w:pPr>
            <w:r w:rsidRPr="00E2529D">
              <w:rPr>
                <w:bCs/>
                <w:sz w:val="18"/>
                <w:szCs w:val="18"/>
                <w:lang w:val="fr-CH"/>
              </w:rPr>
              <w:t>0,94 m</w:t>
            </w:r>
            <w:r w:rsidRPr="00E2529D">
              <w:rPr>
                <w:bCs/>
                <w:sz w:val="18"/>
                <w:szCs w:val="18"/>
                <w:vertAlign w:val="superscript"/>
                <w:lang w:val="fr-CH"/>
              </w:rPr>
              <w:t>2</w:t>
            </w:r>
          </w:p>
        </w:tc>
      </w:tr>
    </w:tbl>
    <w:p w:rsidR="00E2529D" w:rsidRPr="00E2529D" w:rsidRDefault="00E2529D" w:rsidP="003A6BEB">
      <w:pPr>
        <w:pStyle w:val="SingleTxtG"/>
        <w:keepNext/>
        <w:spacing w:before="240"/>
        <w:ind w:left="2268" w:hanging="1134"/>
      </w:pPr>
      <w:r w:rsidRPr="00E2529D">
        <w:t>1.5</w:t>
      </w:r>
      <w:r w:rsidRPr="00E2529D">
        <w:tab/>
      </w:r>
      <w:r w:rsidRPr="00E2529D">
        <w:tab/>
        <w:t>Ventilateur</w:t>
      </w:r>
    </w:p>
    <w:p w:rsidR="00E2529D" w:rsidRPr="00E2529D" w:rsidRDefault="00E2529D" w:rsidP="00BB4794">
      <w:pPr>
        <w:pStyle w:val="SingleTxtG"/>
        <w:ind w:left="2268" w:hanging="1134"/>
      </w:pPr>
      <w:r w:rsidRPr="00E2529D">
        <w:t>1.5.1</w:t>
      </w:r>
      <w:r w:rsidRPr="00E2529D">
        <w:tab/>
      </w:r>
      <w:r w:rsidRPr="00E2529D">
        <w:tab/>
        <w:t>Un ventilateur axial de 710 mm de diamètre doit être monté sur le côté gauche de la buse de ventilateur. Le diamètre de la buse doit être égal à celui du ventilateur. Le ventilateur doit produire un certain débit d’air dans de la buse en fonction des scénarios d’essai décrits dans les appendices</w:t>
      </w:r>
      <w:r w:rsidR="00B30504">
        <w:t> </w:t>
      </w:r>
      <w:r w:rsidRPr="00E2529D">
        <w:t>2 à</w:t>
      </w:r>
      <w:r w:rsidR="00BB4794">
        <w:t xml:space="preserve"> </w:t>
      </w:r>
      <w:r w:rsidRPr="00E2529D">
        <w:t>5. On peut utiliser un convertisseur de fréquence pour régler la vitesse du ventilateur.</w:t>
      </w:r>
    </w:p>
    <w:p w:rsidR="00E2529D" w:rsidRPr="00E2529D" w:rsidRDefault="00E2529D" w:rsidP="00BB4794">
      <w:pPr>
        <w:pStyle w:val="SingleTxtG"/>
        <w:ind w:left="2268" w:hanging="1134"/>
      </w:pPr>
      <w:r w:rsidRPr="00E2529D">
        <w:t>1.6</w:t>
      </w:r>
      <w:r w:rsidRPr="00E2529D">
        <w:tab/>
      </w:r>
      <w:r w:rsidRPr="00E2529D">
        <w:tab/>
        <w:t>Maquettes des composants</w:t>
      </w:r>
    </w:p>
    <w:p w:rsidR="00E2529D" w:rsidRPr="00E2529D" w:rsidRDefault="00E2529D" w:rsidP="00BB4794">
      <w:pPr>
        <w:pStyle w:val="SingleTxtG"/>
        <w:ind w:left="2268" w:hanging="1134"/>
      </w:pPr>
      <w:r w:rsidRPr="00E2529D">
        <w:t>1.6.1</w:t>
      </w:r>
      <w:r w:rsidRPr="00E2529D">
        <w:tab/>
      </w:r>
      <w:r w:rsidRPr="00E2529D">
        <w:tab/>
        <w:t>Les dimensions de la maquette du moteur sont de 1 000 mm × 650 mm × 500 mm. Celles de la maquette du silencieux de Ø 400 mm × 800 mm. Les dimensions intérieures de la maquette du collecteur d’échappement doivent être de Ø 80 mm × 900 mm. Les maquettes des composants doivent être vides. La maquette du collecteur d’échappement doit être raccordée à celle du silencieux par un tuyau de 76 mm de diamètre. Un tuyau partant de la maquette du silencieux doit également être utilisé pour évacuer hors du dispositif d’essai les gaz d’échappement provenant du système de préchauffage.</w:t>
      </w:r>
    </w:p>
    <w:p w:rsidR="00E2529D" w:rsidRPr="00E2529D" w:rsidRDefault="00E2529D" w:rsidP="00BB4794">
      <w:pPr>
        <w:pStyle w:val="SingleTxtG"/>
        <w:ind w:left="2268" w:hanging="1134"/>
      </w:pPr>
      <w:r w:rsidRPr="00E2529D">
        <w:t>1.7</w:t>
      </w:r>
      <w:r w:rsidRPr="00E2529D">
        <w:tab/>
      </w:r>
      <w:r w:rsidRPr="00E2529D">
        <w:tab/>
        <w:t>Thermocouples</w:t>
      </w:r>
    </w:p>
    <w:p w:rsidR="00CF251F" w:rsidRPr="00CF251F" w:rsidRDefault="00E2529D" w:rsidP="00BB4794">
      <w:pPr>
        <w:pStyle w:val="SingleTxtG"/>
        <w:ind w:left="2268" w:hanging="1134"/>
      </w:pPr>
      <w:r w:rsidRPr="00E2529D">
        <w:t>1.7.1</w:t>
      </w:r>
      <w:r w:rsidRPr="00E2529D">
        <w:tab/>
      </w:r>
      <w:r w:rsidRPr="00E2529D">
        <w:tab/>
        <w:t>Sept thermocouples (Tc) doivent être montés sur la maquette du collecteur d’échappement; ils doivent pénétrer de 2 mm à l’intérieur du tuyau. Les thermocouples Tc1 à Tc4 doivent être situés au sommet de la maquette et à des distances de l’orifice d’entrée qui correspondent aux indications du tableau</w:t>
      </w:r>
      <w:r w:rsidR="00BB4794">
        <w:t> </w:t>
      </w:r>
      <w:r w:rsidRPr="00E2529D">
        <w:t>4. Les thermocouples Tc5 à Tc7 doivent être placés autour de la maquette, à la même distance de l’orifice d’entrée que le thermocouple Tc2. Les emplacements des thermocouples sont indiqués sur les figures 5 et 6.</w:t>
      </w:r>
    </w:p>
    <w:p w:rsidR="00BB4794" w:rsidRDefault="00BB4794" w:rsidP="00BB4794">
      <w:pPr>
        <w:pStyle w:val="H23G"/>
      </w:pPr>
      <w:r>
        <w:tab/>
      </w:r>
      <w:r w:rsidRPr="00BB4794">
        <w:rPr>
          <w:b w:val="0"/>
        </w:rPr>
        <w:tab/>
        <w:t>Tableau 4</w:t>
      </w:r>
      <w:r w:rsidRPr="00BB4794">
        <w:rPr>
          <w:b w:val="0"/>
        </w:rPr>
        <w:br/>
      </w:r>
      <w:r w:rsidRPr="006345BE">
        <w:t>Distance entre les thermocouples et l’orifice d’entrée de la maquette</w:t>
      </w:r>
      <w:r>
        <w:t xml:space="preserve"> </w:t>
      </w:r>
      <w:r w:rsidRPr="006345BE">
        <w:br/>
        <w:t>du collecteur d’échapp</w:t>
      </w:r>
      <w:r w:rsidR="00E260C1">
        <w:t>ement</w:t>
      </w:r>
    </w:p>
    <w:tbl>
      <w:tblPr>
        <w:tblW w:w="7371"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418"/>
        <w:gridCol w:w="5953"/>
      </w:tblGrid>
      <w:tr w:rsidR="00E260C1" w:rsidRPr="00411A38" w:rsidTr="00EB62B0">
        <w:trPr>
          <w:trHeight w:val="100"/>
          <w:tblHeader/>
        </w:trPr>
        <w:tc>
          <w:tcPr>
            <w:tcW w:w="1418" w:type="dxa"/>
            <w:tcBorders>
              <w:top w:val="single" w:sz="4" w:space="0" w:color="auto"/>
              <w:left w:val="single" w:sz="2" w:space="0" w:color="auto"/>
              <w:bottom w:val="single" w:sz="12" w:space="0" w:color="auto"/>
              <w:right w:val="single" w:sz="2" w:space="0" w:color="auto"/>
            </w:tcBorders>
            <w:shd w:val="clear" w:color="auto" w:fill="auto"/>
            <w:vAlign w:val="bottom"/>
          </w:tcPr>
          <w:p w:rsidR="00E260C1" w:rsidRPr="00E260C1" w:rsidRDefault="00E260C1" w:rsidP="00B30504">
            <w:pPr>
              <w:spacing w:before="80" w:after="80" w:line="200" w:lineRule="exact"/>
              <w:ind w:left="57" w:right="57"/>
              <w:rPr>
                <w:b/>
                <w:i/>
                <w:sz w:val="16"/>
                <w:szCs w:val="16"/>
              </w:rPr>
            </w:pPr>
            <w:r w:rsidRPr="00E260C1">
              <w:rPr>
                <w:i/>
                <w:sz w:val="16"/>
                <w:szCs w:val="16"/>
              </w:rPr>
              <w:t>Thermocouple</w:t>
            </w:r>
          </w:p>
        </w:tc>
        <w:tc>
          <w:tcPr>
            <w:tcW w:w="5953" w:type="dxa"/>
            <w:tcBorders>
              <w:top w:val="single" w:sz="4" w:space="0" w:color="auto"/>
              <w:left w:val="single" w:sz="2" w:space="0" w:color="auto"/>
              <w:bottom w:val="single" w:sz="12" w:space="0" w:color="auto"/>
              <w:right w:val="single" w:sz="2" w:space="0" w:color="auto"/>
            </w:tcBorders>
            <w:shd w:val="clear" w:color="auto" w:fill="auto"/>
            <w:vAlign w:val="bottom"/>
          </w:tcPr>
          <w:p w:rsidR="00E260C1" w:rsidRPr="00E260C1" w:rsidRDefault="00E260C1" w:rsidP="00E260C1">
            <w:pPr>
              <w:tabs>
                <w:tab w:val="left" w:pos="288"/>
                <w:tab w:val="left" w:pos="576"/>
                <w:tab w:val="left" w:pos="864"/>
                <w:tab w:val="left" w:pos="1152"/>
              </w:tabs>
              <w:spacing w:before="80" w:after="80" w:line="200" w:lineRule="exact"/>
              <w:ind w:left="57" w:right="57"/>
              <w:jc w:val="right"/>
              <w:rPr>
                <w:i/>
                <w:sz w:val="16"/>
                <w:szCs w:val="16"/>
              </w:rPr>
            </w:pPr>
            <w:r w:rsidRPr="00E260C1">
              <w:rPr>
                <w:i/>
                <w:sz w:val="16"/>
                <w:szCs w:val="16"/>
              </w:rPr>
              <w:t>Distance de l’orifice d’entrée</w:t>
            </w:r>
          </w:p>
        </w:tc>
      </w:tr>
      <w:tr w:rsidR="00E260C1" w:rsidRPr="00411A38" w:rsidTr="00EB62B0">
        <w:trPr>
          <w:trHeight w:val="100"/>
        </w:trPr>
        <w:tc>
          <w:tcPr>
            <w:tcW w:w="1418" w:type="dxa"/>
            <w:tcBorders>
              <w:top w:val="single" w:sz="12" w:space="0" w:color="auto"/>
              <w:left w:val="single" w:sz="2" w:space="0" w:color="auto"/>
              <w:bottom w:val="single" w:sz="2" w:space="0" w:color="auto"/>
              <w:right w:val="single" w:sz="2" w:space="0" w:color="auto"/>
            </w:tcBorders>
            <w:shd w:val="clear" w:color="auto" w:fill="auto"/>
          </w:tcPr>
          <w:p w:rsidR="00E260C1" w:rsidRPr="00E260C1" w:rsidRDefault="00E260C1" w:rsidP="00B30504">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spacing w:before="60" w:after="60" w:line="220" w:lineRule="exact"/>
              <w:ind w:left="57" w:right="57"/>
              <w:rPr>
                <w:bCs/>
                <w:sz w:val="18"/>
                <w:szCs w:val="18"/>
                <w:lang w:val="fr-CH"/>
              </w:rPr>
            </w:pPr>
            <w:r w:rsidRPr="00E260C1">
              <w:rPr>
                <w:bCs/>
                <w:sz w:val="18"/>
                <w:szCs w:val="18"/>
                <w:lang w:val="fr-CH"/>
              </w:rPr>
              <w:t>Tc1</w:t>
            </w:r>
          </w:p>
        </w:tc>
        <w:tc>
          <w:tcPr>
            <w:tcW w:w="5953" w:type="dxa"/>
            <w:tcBorders>
              <w:top w:val="single" w:sz="12" w:space="0" w:color="auto"/>
              <w:left w:val="single" w:sz="2" w:space="0" w:color="auto"/>
              <w:bottom w:val="single" w:sz="2" w:space="0" w:color="auto"/>
              <w:right w:val="single" w:sz="2" w:space="0" w:color="auto"/>
            </w:tcBorders>
            <w:shd w:val="clear" w:color="auto" w:fill="auto"/>
            <w:vAlign w:val="bottom"/>
          </w:tcPr>
          <w:p w:rsidR="00E260C1" w:rsidRPr="00E260C1" w:rsidRDefault="00E260C1" w:rsidP="00B30504">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spacing w:before="60" w:after="60" w:line="220" w:lineRule="exact"/>
              <w:ind w:left="57" w:right="57"/>
              <w:jc w:val="right"/>
              <w:rPr>
                <w:bCs/>
                <w:sz w:val="18"/>
                <w:szCs w:val="18"/>
                <w:lang w:val="fr-CH"/>
              </w:rPr>
            </w:pPr>
            <w:r w:rsidRPr="00E260C1">
              <w:rPr>
                <w:bCs/>
                <w:sz w:val="18"/>
                <w:szCs w:val="18"/>
                <w:lang w:val="fr-CH"/>
              </w:rPr>
              <w:t>250 mm</w:t>
            </w:r>
          </w:p>
        </w:tc>
      </w:tr>
      <w:tr w:rsidR="00E260C1" w:rsidRPr="00411A38" w:rsidTr="00E260C1">
        <w:trPr>
          <w:trHeight w:val="100"/>
        </w:trPr>
        <w:tc>
          <w:tcPr>
            <w:tcW w:w="1418" w:type="dxa"/>
            <w:tcBorders>
              <w:top w:val="single" w:sz="2" w:space="0" w:color="auto"/>
              <w:left w:val="single" w:sz="2" w:space="0" w:color="auto"/>
              <w:bottom w:val="single" w:sz="2" w:space="0" w:color="auto"/>
              <w:right w:val="single" w:sz="2" w:space="0" w:color="auto"/>
            </w:tcBorders>
            <w:shd w:val="clear" w:color="auto" w:fill="auto"/>
          </w:tcPr>
          <w:p w:rsidR="00E260C1" w:rsidRPr="00E260C1" w:rsidRDefault="00E260C1" w:rsidP="00B30504">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spacing w:before="60" w:after="60" w:line="220" w:lineRule="exact"/>
              <w:ind w:left="57" w:right="57"/>
              <w:rPr>
                <w:bCs/>
                <w:sz w:val="18"/>
                <w:szCs w:val="18"/>
                <w:lang w:val="fr-CH"/>
              </w:rPr>
            </w:pPr>
            <w:r w:rsidRPr="00E260C1">
              <w:rPr>
                <w:bCs/>
                <w:sz w:val="18"/>
                <w:szCs w:val="18"/>
                <w:lang w:val="fr-CH"/>
              </w:rPr>
              <w:t>Tc2</w:t>
            </w:r>
          </w:p>
        </w:tc>
        <w:tc>
          <w:tcPr>
            <w:tcW w:w="5953" w:type="dxa"/>
            <w:tcBorders>
              <w:top w:val="single" w:sz="2" w:space="0" w:color="auto"/>
              <w:left w:val="single" w:sz="2" w:space="0" w:color="auto"/>
              <w:bottom w:val="single" w:sz="2" w:space="0" w:color="auto"/>
              <w:right w:val="single" w:sz="2" w:space="0" w:color="auto"/>
            </w:tcBorders>
            <w:shd w:val="clear" w:color="auto" w:fill="auto"/>
            <w:vAlign w:val="bottom"/>
          </w:tcPr>
          <w:p w:rsidR="00E260C1" w:rsidRPr="00E260C1" w:rsidRDefault="00E260C1" w:rsidP="00B30504">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spacing w:before="60" w:after="60" w:line="220" w:lineRule="exact"/>
              <w:ind w:left="57" w:right="57"/>
              <w:jc w:val="right"/>
              <w:rPr>
                <w:bCs/>
                <w:sz w:val="18"/>
                <w:szCs w:val="18"/>
                <w:lang w:val="fr-CH"/>
              </w:rPr>
            </w:pPr>
            <w:r w:rsidRPr="00E260C1">
              <w:rPr>
                <w:bCs/>
                <w:sz w:val="18"/>
                <w:szCs w:val="18"/>
                <w:lang w:val="fr-CH"/>
              </w:rPr>
              <w:t>300 mm</w:t>
            </w:r>
          </w:p>
        </w:tc>
      </w:tr>
      <w:tr w:rsidR="00E260C1" w:rsidRPr="00411A38" w:rsidTr="00E260C1">
        <w:trPr>
          <w:trHeight w:val="100"/>
        </w:trPr>
        <w:tc>
          <w:tcPr>
            <w:tcW w:w="1418" w:type="dxa"/>
            <w:tcBorders>
              <w:top w:val="single" w:sz="2" w:space="0" w:color="auto"/>
              <w:left w:val="single" w:sz="2" w:space="0" w:color="auto"/>
              <w:bottom w:val="single" w:sz="2" w:space="0" w:color="auto"/>
              <w:right w:val="single" w:sz="2" w:space="0" w:color="auto"/>
            </w:tcBorders>
            <w:shd w:val="clear" w:color="auto" w:fill="auto"/>
          </w:tcPr>
          <w:p w:rsidR="00E260C1" w:rsidRPr="00E260C1" w:rsidRDefault="00E260C1" w:rsidP="00B30504">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spacing w:before="60" w:after="60" w:line="220" w:lineRule="exact"/>
              <w:ind w:left="57" w:right="57"/>
              <w:rPr>
                <w:bCs/>
                <w:sz w:val="18"/>
                <w:szCs w:val="18"/>
                <w:lang w:val="fr-CH"/>
              </w:rPr>
            </w:pPr>
            <w:r w:rsidRPr="00E260C1">
              <w:rPr>
                <w:bCs/>
                <w:sz w:val="18"/>
                <w:szCs w:val="18"/>
                <w:lang w:val="fr-CH"/>
              </w:rPr>
              <w:t>Tc3</w:t>
            </w:r>
          </w:p>
        </w:tc>
        <w:tc>
          <w:tcPr>
            <w:tcW w:w="5953" w:type="dxa"/>
            <w:tcBorders>
              <w:top w:val="single" w:sz="2" w:space="0" w:color="auto"/>
              <w:left w:val="single" w:sz="2" w:space="0" w:color="auto"/>
              <w:bottom w:val="single" w:sz="2" w:space="0" w:color="auto"/>
              <w:right w:val="single" w:sz="2" w:space="0" w:color="auto"/>
            </w:tcBorders>
            <w:shd w:val="clear" w:color="auto" w:fill="auto"/>
            <w:vAlign w:val="bottom"/>
          </w:tcPr>
          <w:p w:rsidR="00E260C1" w:rsidRPr="00E260C1" w:rsidRDefault="00E260C1" w:rsidP="00B30504">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spacing w:before="60" w:after="60" w:line="220" w:lineRule="exact"/>
              <w:ind w:left="57" w:right="57"/>
              <w:jc w:val="right"/>
              <w:rPr>
                <w:bCs/>
                <w:sz w:val="18"/>
                <w:szCs w:val="18"/>
                <w:lang w:val="fr-CH"/>
              </w:rPr>
            </w:pPr>
            <w:r w:rsidRPr="00E260C1">
              <w:rPr>
                <w:bCs/>
                <w:sz w:val="18"/>
                <w:szCs w:val="18"/>
                <w:lang w:val="fr-CH"/>
              </w:rPr>
              <w:t>350 mm</w:t>
            </w:r>
          </w:p>
        </w:tc>
      </w:tr>
      <w:tr w:rsidR="00E260C1" w:rsidRPr="00411A38" w:rsidTr="00E260C1">
        <w:trPr>
          <w:trHeight w:val="100"/>
        </w:trPr>
        <w:tc>
          <w:tcPr>
            <w:tcW w:w="1418" w:type="dxa"/>
            <w:tcBorders>
              <w:top w:val="single" w:sz="2" w:space="0" w:color="auto"/>
              <w:left w:val="single" w:sz="2" w:space="0" w:color="auto"/>
              <w:bottom w:val="single" w:sz="2" w:space="0" w:color="auto"/>
              <w:right w:val="single" w:sz="2" w:space="0" w:color="auto"/>
            </w:tcBorders>
            <w:shd w:val="clear" w:color="auto" w:fill="auto"/>
          </w:tcPr>
          <w:p w:rsidR="00E260C1" w:rsidRPr="00E260C1" w:rsidRDefault="00E260C1" w:rsidP="00B30504">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spacing w:before="60" w:after="60" w:line="220" w:lineRule="exact"/>
              <w:ind w:left="57" w:right="57"/>
              <w:rPr>
                <w:bCs/>
                <w:sz w:val="18"/>
                <w:szCs w:val="18"/>
                <w:lang w:val="fr-CH"/>
              </w:rPr>
            </w:pPr>
            <w:r w:rsidRPr="00E260C1">
              <w:rPr>
                <w:bCs/>
                <w:sz w:val="18"/>
                <w:szCs w:val="18"/>
                <w:lang w:val="fr-CH"/>
              </w:rPr>
              <w:t>Tc4</w:t>
            </w:r>
          </w:p>
        </w:tc>
        <w:tc>
          <w:tcPr>
            <w:tcW w:w="5953" w:type="dxa"/>
            <w:tcBorders>
              <w:top w:val="single" w:sz="2" w:space="0" w:color="auto"/>
              <w:left w:val="single" w:sz="2" w:space="0" w:color="auto"/>
              <w:bottom w:val="single" w:sz="2" w:space="0" w:color="auto"/>
              <w:right w:val="single" w:sz="2" w:space="0" w:color="auto"/>
            </w:tcBorders>
            <w:shd w:val="clear" w:color="auto" w:fill="auto"/>
            <w:vAlign w:val="bottom"/>
          </w:tcPr>
          <w:p w:rsidR="00E260C1" w:rsidRPr="00E260C1" w:rsidRDefault="00E260C1" w:rsidP="00B30504">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spacing w:before="60" w:after="60" w:line="220" w:lineRule="exact"/>
              <w:ind w:left="57" w:right="57"/>
              <w:jc w:val="right"/>
              <w:rPr>
                <w:bCs/>
                <w:sz w:val="18"/>
                <w:szCs w:val="18"/>
                <w:lang w:val="fr-CH"/>
              </w:rPr>
            </w:pPr>
            <w:r w:rsidRPr="00E260C1">
              <w:rPr>
                <w:bCs/>
                <w:sz w:val="18"/>
                <w:szCs w:val="18"/>
                <w:lang w:val="fr-CH"/>
              </w:rPr>
              <w:t>600 mm</w:t>
            </w:r>
          </w:p>
        </w:tc>
      </w:tr>
      <w:tr w:rsidR="00E260C1" w:rsidRPr="00411A38" w:rsidTr="00E260C1">
        <w:trPr>
          <w:trHeight w:val="100"/>
        </w:trPr>
        <w:tc>
          <w:tcPr>
            <w:tcW w:w="1418" w:type="dxa"/>
            <w:tcBorders>
              <w:top w:val="single" w:sz="2" w:space="0" w:color="auto"/>
              <w:left w:val="single" w:sz="2" w:space="0" w:color="auto"/>
              <w:bottom w:val="single" w:sz="2" w:space="0" w:color="auto"/>
              <w:right w:val="single" w:sz="2" w:space="0" w:color="auto"/>
            </w:tcBorders>
            <w:shd w:val="clear" w:color="auto" w:fill="auto"/>
          </w:tcPr>
          <w:p w:rsidR="00E260C1" w:rsidRPr="00E260C1" w:rsidRDefault="00E260C1" w:rsidP="00B30504">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spacing w:before="60" w:after="60" w:line="220" w:lineRule="exact"/>
              <w:ind w:left="57" w:right="57"/>
              <w:rPr>
                <w:bCs/>
                <w:sz w:val="18"/>
                <w:szCs w:val="18"/>
                <w:lang w:val="fr-CH"/>
              </w:rPr>
            </w:pPr>
            <w:r w:rsidRPr="00E260C1">
              <w:rPr>
                <w:bCs/>
                <w:sz w:val="18"/>
                <w:szCs w:val="18"/>
                <w:lang w:val="fr-CH"/>
              </w:rPr>
              <w:t>Tc5</w:t>
            </w:r>
          </w:p>
        </w:tc>
        <w:tc>
          <w:tcPr>
            <w:tcW w:w="5953" w:type="dxa"/>
            <w:tcBorders>
              <w:top w:val="single" w:sz="2" w:space="0" w:color="auto"/>
              <w:left w:val="single" w:sz="2" w:space="0" w:color="auto"/>
              <w:bottom w:val="single" w:sz="2" w:space="0" w:color="auto"/>
              <w:right w:val="single" w:sz="2" w:space="0" w:color="auto"/>
            </w:tcBorders>
            <w:shd w:val="clear" w:color="auto" w:fill="auto"/>
            <w:vAlign w:val="bottom"/>
          </w:tcPr>
          <w:p w:rsidR="00E260C1" w:rsidRPr="00E260C1" w:rsidRDefault="00E260C1" w:rsidP="00B30504">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spacing w:before="60" w:after="60" w:line="220" w:lineRule="exact"/>
              <w:ind w:left="57" w:right="57"/>
              <w:jc w:val="right"/>
              <w:rPr>
                <w:bCs/>
                <w:sz w:val="18"/>
                <w:szCs w:val="18"/>
                <w:lang w:val="fr-CH"/>
              </w:rPr>
            </w:pPr>
            <w:r w:rsidRPr="00E260C1">
              <w:rPr>
                <w:bCs/>
                <w:sz w:val="18"/>
                <w:szCs w:val="18"/>
                <w:lang w:val="fr-CH"/>
              </w:rPr>
              <w:t>300 mm</w:t>
            </w:r>
          </w:p>
        </w:tc>
      </w:tr>
      <w:tr w:rsidR="00E260C1" w:rsidRPr="00411A38" w:rsidTr="00EB62B0">
        <w:trPr>
          <w:trHeight w:val="100"/>
        </w:trPr>
        <w:tc>
          <w:tcPr>
            <w:tcW w:w="1418" w:type="dxa"/>
            <w:tcBorders>
              <w:top w:val="single" w:sz="2" w:space="0" w:color="auto"/>
              <w:left w:val="single" w:sz="2" w:space="0" w:color="auto"/>
              <w:bottom w:val="single" w:sz="2" w:space="0" w:color="auto"/>
              <w:right w:val="single" w:sz="2" w:space="0" w:color="auto"/>
            </w:tcBorders>
            <w:shd w:val="clear" w:color="auto" w:fill="auto"/>
          </w:tcPr>
          <w:p w:rsidR="00E260C1" w:rsidRPr="00E260C1" w:rsidRDefault="00E260C1" w:rsidP="00B30504">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spacing w:before="60" w:after="60" w:line="220" w:lineRule="exact"/>
              <w:ind w:left="57" w:right="57"/>
              <w:rPr>
                <w:bCs/>
                <w:sz w:val="18"/>
                <w:szCs w:val="18"/>
                <w:lang w:val="fr-CH"/>
              </w:rPr>
            </w:pPr>
            <w:r w:rsidRPr="00E260C1">
              <w:rPr>
                <w:bCs/>
                <w:sz w:val="18"/>
                <w:szCs w:val="18"/>
                <w:lang w:val="fr-CH"/>
              </w:rPr>
              <w:t>Tc6</w:t>
            </w:r>
          </w:p>
        </w:tc>
        <w:tc>
          <w:tcPr>
            <w:tcW w:w="5953" w:type="dxa"/>
            <w:tcBorders>
              <w:top w:val="single" w:sz="2" w:space="0" w:color="auto"/>
              <w:left w:val="single" w:sz="2" w:space="0" w:color="auto"/>
              <w:bottom w:val="single" w:sz="2" w:space="0" w:color="auto"/>
              <w:right w:val="single" w:sz="2" w:space="0" w:color="auto"/>
            </w:tcBorders>
            <w:shd w:val="clear" w:color="auto" w:fill="auto"/>
            <w:vAlign w:val="bottom"/>
          </w:tcPr>
          <w:p w:rsidR="00E260C1" w:rsidRPr="00E260C1" w:rsidRDefault="00E260C1" w:rsidP="00B30504">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spacing w:before="60" w:after="60" w:line="220" w:lineRule="exact"/>
              <w:ind w:left="57" w:right="57"/>
              <w:jc w:val="right"/>
              <w:rPr>
                <w:bCs/>
                <w:sz w:val="18"/>
                <w:szCs w:val="18"/>
                <w:lang w:val="fr-CH"/>
              </w:rPr>
            </w:pPr>
            <w:r w:rsidRPr="00E260C1">
              <w:rPr>
                <w:bCs/>
                <w:sz w:val="18"/>
                <w:szCs w:val="18"/>
                <w:lang w:val="fr-CH"/>
              </w:rPr>
              <w:t>300 mm</w:t>
            </w:r>
          </w:p>
        </w:tc>
      </w:tr>
      <w:tr w:rsidR="00E260C1" w:rsidRPr="00411A38" w:rsidTr="00EB62B0">
        <w:trPr>
          <w:trHeight w:val="100"/>
        </w:trPr>
        <w:tc>
          <w:tcPr>
            <w:tcW w:w="1418" w:type="dxa"/>
            <w:tcBorders>
              <w:top w:val="single" w:sz="2" w:space="0" w:color="auto"/>
              <w:left w:val="single" w:sz="2" w:space="0" w:color="auto"/>
              <w:bottom w:val="single" w:sz="12" w:space="0" w:color="auto"/>
              <w:right w:val="single" w:sz="2" w:space="0" w:color="auto"/>
            </w:tcBorders>
            <w:shd w:val="clear" w:color="auto" w:fill="auto"/>
          </w:tcPr>
          <w:p w:rsidR="00E260C1" w:rsidRPr="00E260C1" w:rsidRDefault="00E260C1" w:rsidP="00B30504">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spacing w:before="60" w:after="60" w:line="220" w:lineRule="exact"/>
              <w:ind w:left="57" w:right="57"/>
              <w:rPr>
                <w:bCs/>
                <w:sz w:val="18"/>
                <w:szCs w:val="18"/>
                <w:lang w:val="fr-CH"/>
              </w:rPr>
            </w:pPr>
            <w:r w:rsidRPr="00E260C1">
              <w:rPr>
                <w:bCs/>
                <w:sz w:val="18"/>
                <w:szCs w:val="18"/>
                <w:lang w:val="fr-CH"/>
              </w:rPr>
              <w:t>Tc7</w:t>
            </w:r>
          </w:p>
        </w:tc>
        <w:tc>
          <w:tcPr>
            <w:tcW w:w="5953" w:type="dxa"/>
            <w:tcBorders>
              <w:top w:val="single" w:sz="2" w:space="0" w:color="auto"/>
              <w:left w:val="single" w:sz="2" w:space="0" w:color="auto"/>
              <w:bottom w:val="single" w:sz="12" w:space="0" w:color="auto"/>
              <w:right w:val="single" w:sz="2" w:space="0" w:color="auto"/>
            </w:tcBorders>
            <w:shd w:val="clear" w:color="auto" w:fill="auto"/>
            <w:vAlign w:val="bottom"/>
          </w:tcPr>
          <w:p w:rsidR="00E260C1" w:rsidRPr="00E260C1" w:rsidRDefault="00E260C1" w:rsidP="00B30504">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spacing w:before="60" w:after="60" w:line="220" w:lineRule="exact"/>
              <w:ind w:left="57" w:right="57"/>
              <w:jc w:val="right"/>
              <w:rPr>
                <w:bCs/>
                <w:sz w:val="18"/>
                <w:szCs w:val="18"/>
                <w:lang w:val="fr-CH"/>
              </w:rPr>
            </w:pPr>
            <w:r w:rsidRPr="00E260C1">
              <w:rPr>
                <w:bCs/>
                <w:sz w:val="18"/>
                <w:szCs w:val="18"/>
                <w:lang w:val="fr-CH"/>
              </w:rPr>
              <w:t>300 mm</w:t>
            </w:r>
          </w:p>
        </w:tc>
      </w:tr>
    </w:tbl>
    <w:p w:rsidR="00E260C1" w:rsidRDefault="00E260C1" w:rsidP="0061056B">
      <w:pPr>
        <w:pStyle w:val="H23G"/>
        <w:keepLines w:val="0"/>
      </w:pPr>
      <w:r>
        <w:tab/>
      </w:r>
      <w:r w:rsidRPr="00BB4794">
        <w:rPr>
          <w:b w:val="0"/>
        </w:rPr>
        <w:tab/>
      </w:r>
      <w:r>
        <w:rPr>
          <w:b w:val="0"/>
        </w:rPr>
        <w:t>Figure</w:t>
      </w:r>
      <w:r w:rsidRPr="00BB4794">
        <w:rPr>
          <w:b w:val="0"/>
        </w:rPr>
        <w:t xml:space="preserve"> </w:t>
      </w:r>
      <w:r>
        <w:rPr>
          <w:b w:val="0"/>
        </w:rPr>
        <w:t>5</w:t>
      </w:r>
      <w:r w:rsidRPr="00BB4794">
        <w:rPr>
          <w:b w:val="0"/>
        </w:rPr>
        <w:br/>
      </w:r>
      <w:r w:rsidRPr="006345BE">
        <w:t>Position des thermocouples sur la maque</w:t>
      </w:r>
      <w:r>
        <w:t>tte du collecteur d’échappement</w:t>
      </w:r>
    </w:p>
    <w:p w:rsidR="0061056B" w:rsidRPr="006C2B55" w:rsidRDefault="00481890" w:rsidP="00AA78D1">
      <w:pPr>
        <w:pStyle w:val="SingleTxtG"/>
      </w:pPr>
      <w:r>
        <w:rPr>
          <w:noProof/>
          <w:lang w:val="en-GB" w:eastAsia="en-GB"/>
        </w:rPr>
        <mc:AlternateContent>
          <mc:Choice Requires="wps">
            <w:drawing>
              <wp:anchor distT="0" distB="0" distL="114300" distR="114300" simplePos="0" relativeHeight="251685888" behindDoc="0" locked="0" layoutInCell="1" allowOverlap="1">
                <wp:simplePos x="0" y="0"/>
                <wp:positionH relativeFrom="column">
                  <wp:posOffset>2087880</wp:posOffset>
                </wp:positionH>
                <wp:positionV relativeFrom="paragraph">
                  <wp:posOffset>396875</wp:posOffset>
                </wp:positionV>
                <wp:extent cx="527050" cy="117475"/>
                <wp:effectExtent l="0" t="0" r="635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050" cy="117475"/>
                        </a:xfrm>
                        <a:prstGeom prst="rect">
                          <a:avLst/>
                        </a:prstGeom>
                        <a:solidFill>
                          <a:sysClr val="window" lastClr="FFFFFF"/>
                        </a:solidFill>
                        <a:ln w="6350">
                          <a:noFill/>
                        </a:ln>
                        <a:effectLst/>
                      </wps:spPr>
                      <wps:txbx>
                        <w:txbxContent>
                          <w:p w:rsidR="0017431E" w:rsidRPr="004E4337" w:rsidRDefault="0017431E" w:rsidP="0061056B">
                            <w:pPr>
                              <w:spacing w:line="180" w:lineRule="exact"/>
                              <w:rPr>
                                <w:spacing w:val="-10"/>
                              </w:rPr>
                            </w:pPr>
                            <w:r w:rsidRPr="004E4337">
                              <w:rPr>
                                <w:spacing w:val="-10"/>
                                <w:sz w:val="14"/>
                                <w:szCs w:val="14"/>
                              </w:rPr>
                              <w:t>50</w:t>
                            </w:r>
                            <w:r w:rsidRPr="004E4337">
                              <w:rPr>
                                <w:spacing w:val="-10"/>
                              </w:rPr>
                              <w:t xml:space="preserve"> </w:t>
                            </w:r>
                            <w:r w:rsidRPr="004E4337">
                              <w:rPr>
                                <w:spacing w:val="-10"/>
                                <w:sz w:val="14"/>
                                <w:szCs w:val="14"/>
                              </w:rPr>
                              <w:t>mm</w:t>
                            </w:r>
                            <w:r>
                              <w:rPr>
                                <w:spacing w:val="-10"/>
                                <w:sz w:val="14"/>
                                <w:szCs w:val="14"/>
                              </w:rPr>
                              <w:t xml:space="preserve">  50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5" type="#_x0000_t202" style="position:absolute;left:0;text-align:left;margin-left:164.4pt;margin-top:31.25pt;width:41.5pt;height: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" fillcolor="window" stroked="f" strokeweight=".5pt">
                <v:path arrowok="t"/>
                <v:textbox inset="0,0,0,0">
                  <w:txbxContent>
                    <w:p w:rsidR="0017431E" w:rsidRPr="004E4337" w:rsidRDefault="0017431E" w:rsidP="0061056B">
                      <w:pPr>
                        <w:spacing w:line="180" w:lineRule="exact"/>
                        <w:rPr>
                          <w:spacing w:val="-10"/>
                        </w:rPr>
                      </w:pPr>
                      <w:r w:rsidRPr="004E4337">
                        <w:rPr>
                          <w:spacing w:val="-10"/>
                          <w:sz w:val="14"/>
                          <w:szCs w:val="14"/>
                        </w:rPr>
                        <w:t>50</w:t>
                      </w:r>
                      <w:r w:rsidRPr="004E4337">
                        <w:rPr>
                          <w:spacing w:val="-10"/>
                        </w:rPr>
                        <w:t xml:space="preserve"> </w:t>
                      </w:r>
                      <w:r w:rsidRPr="004E4337">
                        <w:rPr>
                          <w:spacing w:val="-10"/>
                          <w:sz w:val="14"/>
                          <w:szCs w:val="14"/>
                        </w:rPr>
                        <w:t>mm</w:t>
                      </w:r>
                      <w:r>
                        <w:rPr>
                          <w:spacing w:val="-10"/>
                          <w:sz w:val="14"/>
                          <w:szCs w:val="14"/>
                        </w:rPr>
                        <w:t xml:space="preserve">  50 mm</w:t>
                      </w:r>
                    </w:p>
                  </w:txbxContent>
                </v:textbox>
              </v:shape>
            </w:pict>
          </mc:Fallback>
        </mc:AlternateContent>
      </w:r>
      <w:r>
        <w:rPr>
          <w:noProof/>
          <w:lang w:val="en-GB" w:eastAsia="en-GB"/>
        </w:rPr>
        <mc:AlternateContent>
          <mc:Choice Requires="wps">
            <w:drawing>
              <wp:anchor distT="0" distB="0" distL="114300" distR="114300" simplePos="0" relativeHeight="251687936" behindDoc="0" locked="0" layoutInCell="1" allowOverlap="1">
                <wp:simplePos x="0" y="0"/>
                <wp:positionH relativeFrom="column">
                  <wp:posOffset>1350010</wp:posOffset>
                </wp:positionH>
                <wp:positionV relativeFrom="paragraph">
                  <wp:posOffset>478790</wp:posOffset>
                </wp:positionV>
                <wp:extent cx="311150" cy="130810"/>
                <wp:effectExtent l="0" t="0" r="0" b="254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 cy="130810"/>
                        </a:xfrm>
                        <a:prstGeom prst="rect">
                          <a:avLst/>
                        </a:prstGeom>
                        <a:solidFill>
                          <a:sysClr val="window" lastClr="FFFFFF"/>
                        </a:solidFill>
                        <a:ln w="6350">
                          <a:noFill/>
                        </a:ln>
                        <a:effectLst/>
                      </wps:spPr>
                      <wps:txbx>
                        <w:txbxContent>
                          <w:p w:rsidR="0017431E" w:rsidRPr="004E4337" w:rsidRDefault="0017431E" w:rsidP="0061056B">
                            <w:pPr>
                              <w:spacing w:line="180" w:lineRule="exact"/>
                              <w:rPr>
                                <w:spacing w:val="-10"/>
                              </w:rPr>
                            </w:pPr>
                            <w:r>
                              <w:rPr>
                                <w:spacing w:val="-10"/>
                                <w:sz w:val="14"/>
                                <w:szCs w:val="14"/>
                              </w:rPr>
                              <w:t>2</w:t>
                            </w:r>
                            <w:r w:rsidRPr="004E4337">
                              <w:rPr>
                                <w:spacing w:val="-10"/>
                                <w:sz w:val="14"/>
                                <w:szCs w:val="14"/>
                              </w:rPr>
                              <w:t>50</w:t>
                            </w:r>
                            <w:r w:rsidRPr="004E4337">
                              <w:rPr>
                                <w:spacing w:val="-10"/>
                              </w:rPr>
                              <w:t xml:space="preserve"> </w:t>
                            </w:r>
                            <w:r w:rsidRPr="004E4337">
                              <w:rPr>
                                <w:spacing w:val="-10"/>
                                <w:sz w:val="14"/>
                                <w:szCs w:val="14"/>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6" type="#_x0000_t202" style="position:absolute;left:0;text-align:left;margin-left:106.3pt;margin-top:37.7pt;width:24.5pt;height:10.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" fillcolor="window" stroked="f" strokeweight=".5pt">
                <v:path arrowok="t"/>
                <v:textbox inset="0,0,0,0">
                  <w:txbxContent>
                    <w:p w:rsidR="0017431E" w:rsidRPr="004E4337" w:rsidRDefault="0017431E" w:rsidP="0061056B">
                      <w:pPr>
                        <w:spacing w:line="180" w:lineRule="exact"/>
                        <w:rPr>
                          <w:spacing w:val="-10"/>
                        </w:rPr>
                      </w:pPr>
                      <w:r>
                        <w:rPr>
                          <w:spacing w:val="-10"/>
                          <w:sz w:val="14"/>
                          <w:szCs w:val="14"/>
                        </w:rPr>
                        <w:t>2</w:t>
                      </w:r>
                      <w:r w:rsidRPr="004E4337">
                        <w:rPr>
                          <w:spacing w:val="-10"/>
                          <w:sz w:val="14"/>
                          <w:szCs w:val="14"/>
                        </w:rPr>
                        <w:t>50</w:t>
                      </w:r>
                      <w:r w:rsidRPr="004E4337">
                        <w:rPr>
                          <w:spacing w:val="-10"/>
                        </w:rPr>
                        <w:t xml:space="preserve"> </w:t>
                      </w:r>
                      <w:r w:rsidRPr="004E4337">
                        <w:rPr>
                          <w:spacing w:val="-10"/>
                          <w:sz w:val="14"/>
                          <w:szCs w:val="14"/>
                        </w:rPr>
                        <w:t>mm</w:t>
                      </w:r>
                    </w:p>
                  </w:txbxContent>
                </v:textbox>
              </v:shape>
            </w:pict>
          </mc:Fallback>
        </mc:AlternateContent>
      </w:r>
      <w:r>
        <w:rPr>
          <w:noProof/>
          <w:lang w:val="en-GB" w:eastAsia="en-GB"/>
        </w:rPr>
        <mc:AlternateContent>
          <mc:Choice Requires="wps">
            <w:drawing>
              <wp:anchor distT="0" distB="0" distL="114300" distR="114300" simplePos="0" relativeHeight="251686912" behindDoc="0" locked="0" layoutInCell="1" allowOverlap="1">
                <wp:simplePos x="0" y="0"/>
                <wp:positionH relativeFrom="column">
                  <wp:posOffset>3044825</wp:posOffset>
                </wp:positionH>
                <wp:positionV relativeFrom="paragraph">
                  <wp:posOffset>471805</wp:posOffset>
                </wp:positionV>
                <wp:extent cx="311150" cy="130175"/>
                <wp:effectExtent l="0" t="0" r="0" b="317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 cy="130175"/>
                        </a:xfrm>
                        <a:prstGeom prst="rect">
                          <a:avLst/>
                        </a:prstGeom>
                        <a:solidFill>
                          <a:sysClr val="window" lastClr="FFFFFF"/>
                        </a:solidFill>
                        <a:ln w="6350">
                          <a:noFill/>
                        </a:ln>
                        <a:effectLst/>
                      </wps:spPr>
                      <wps:txbx>
                        <w:txbxContent>
                          <w:p w:rsidR="0017431E" w:rsidRPr="004E4337" w:rsidRDefault="0017431E" w:rsidP="0061056B">
                            <w:pPr>
                              <w:spacing w:line="180" w:lineRule="exact"/>
                              <w:rPr>
                                <w:spacing w:val="-10"/>
                              </w:rPr>
                            </w:pPr>
                            <w:r>
                              <w:rPr>
                                <w:spacing w:val="-10"/>
                                <w:sz w:val="14"/>
                                <w:szCs w:val="14"/>
                              </w:rPr>
                              <w:t>2</w:t>
                            </w:r>
                            <w:r w:rsidRPr="004E4337">
                              <w:rPr>
                                <w:spacing w:val="-10"/>
                                <w:sz w:val="14"/>
                                <w:szCs w:val="14"/>
                              </w:rPr>
                              <w:t>50</w:t>
                            </w:r>
                            <w:r w:rsidRPr="004E4337">
                              <w:rPr>
                                <w:spacing w:val="-10"/>
                              </w:rPr>
                              <w:t xml:space="preserve"> </w:t>
                            </w:r>
                            <w:r w:rsidRPr="004E4337">
                              <w:rPr>
                                <w:spacing w:val="-10"/>
                                <w:sz w:val="14"/>
                                <w:szCs w:val="14"/>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7" type="#_x0000_t202" style="position:absolute;left:0;text-align:left;margin-left:239.75pt;margin-top:37.15pt;width:24.5pt;height:1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" fillcolor="window" stroked="f" strokeweight=".5pt">
                <v:path arrowok="t"/>
                <v:textbox inset="0,0,0,0">
                  <w:txbxContent>
                    <w:p w:rsidR="0017431E" w:rsidRPr="004E4337" w:rsidRDefault="0017431E" w:rsidP="0061056B">
                      <w:pPr>
                        <w:spacing w:line="180" w:lineRule="exact"/>
                        <w:rPr>
                          <w:spacing w:val="-10"/>
                        </w:rPr>
                      </w:pPr>
                      <w:r>
                        <w:rPr>
                          <w:spacing w:val="-10"/>
                          <w:sz w:val="14"/>
                          <w:szCs w:val="14"/>
                        </w:rPr>
                        <w:t>2</w:t>
                      </w:r>
                      <w:r w:rsidRPr="004E4337">
                        <w:rPr>
                          <w:spacing w:val="-10"/>
                          <w:sz w:val="14"/>
                          <w:szCs w:val="14"/>
                        </w:rPr>
                        <w:t>50</w:t>
                      </w:r>
                      <w:r w:rsidRPr="004E4337">
                        <w:rPr>
                          <w:spacing w:val="-10"/>
                        </w:rPr>
                        <w:t xml:space="preserve"> </w:t>
                      </w:r>
                      <w:r w:rsidRPr="004E4337">
                        <w:rPr>
                          <w:spacing w:val="-10"/>
                          <w:sz w:val="14"/>
                          <w:szCs w:val="14"/>
                        </w:rPr>
                        <w:t>mm</w:t>
                      </w:r>
                    </w:p>
                  </w:txbxContent>
                </v:textbox>
              </v:shape>
            </w:pict>
          </mc:Fallback>
        </mc:AlternateContent>
      </w:r>
      <w:r>
        <w:rPr>
          <w:noProof/>
          <w:lang w:val="en-GB" w:eastAsia="en-GB"/>
        </w:rPr>
        <mc:AlternateContent>
          <mc:Choice Requires="wps">
            <w:drawing>
              <wp:anchor distT="0" distB="0" distL="114300" distR="114300" simplePos="0" relativeHeight="251684864" behindDoc="0" locked="0" layoutInCell="1" allowOverlap="1">
                <wp:simplePos x="0" y="0"/>
                <wp:positionH relativeFrom="column">
                  <wp:posOffset>750570</wp:posOffset>
                </wp:positionH>
                <wp:positionV relativeFrom="paragraph">
                  <wp:posOffset>203200</wp:posOffset>
                </wp:positionV>
                <wp:extent cx="659765" cy="294640"/>
                <wp:effectExtent l="0" t="0" r="6985" b="127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59765" cy="294640"/>
                        </a:xfrm>
                        <a:prstGeom prst="rect">
                          <a:avLst/>
                        </a:prstGeom>
                        <a:solidFill>
                          <a:sysClr val="window" lastClr="FFFFFF"/>
                        </a:solidFill>
                        <a:ln w="9525">
                          <a:noFill/>
                          <a:miter lim="800000"/>
                          <a:headEnd/>
                          <a:tailEnd/>
                        </a:ln>
                      </wps:spPr>
                      <wps:txbx>
                        <w:txbxContent>
                          <w:p w:rsidR="0017431E" w:rsidRDefault="0017431E" w:rsidP="0061056B">
                            <w:pPr>
                              <w:spacing w:line="160" w:lineRule="exact"/>
                              <w:rPr>
                                <w:sz w:val="14"/>
                                <w:szCs w:val="14"/>
                              </w:rPr>
                            </w:pPr>
                            <w:r>
                              <w:rPr>
                                <w:sz w:val="14"/>
                                <w:szCs w:val="14"/>
                              </w:rPr>
                              <w:t xml:space="preserve">Orifice </w:t>
                            </w:r>
                            <w:r>
                              <w:rPr>
                                <w:sz w:val="14"/>
                                <w:szCs w:val="14"/>
                              </w:rPr>
                              <w:br/>
                              <w:t>d’entrée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51" o:spid="_x0000_s1048" type="#_x0000_t202" style="position:absolute;left:0;text-align:left;margin-left:59.1pt;margin-top:16pt;width:51.95pt;height:23.2pt;flip:x;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" fillcolor="window" stroked="f">
                <v:textbox style="mso-fit-shape-to-text:t">
                  <w:txbxContent>
                    <w:p w:rsidR="0017431E" w:rsidRDefault="0017431E" w:rsidP="0061056B">
                      <w:pPr>
                        <w:spacing w:line="160" w:lineRule="exact"/>
                        <w:rPr>
                          <w:sz w:val="14"/>
                          <w:szCs w:val="14"/>
                        </w:rPr>
                      </w:pPr>
                      <w:r>
                        <w:rPr>
                          <w:sz w:val="14"/>
                          <w:szCs w:val="14"/>
                        </w:rPr>
                        <w:t xml:space="preserve">Orifice </w:t>
                      </w:r>
                      <w:r>
                        <w:rPr>
                          <w:sz w:val="14"/>
                          <w:szCs w:val="14"/>
                        </w:rPr>
                        <w:br/>
                        <w:t>d’entrée</w:t>
                      </w:r>
                    </w:p>
                  </w:txbxContent>
                </v:textbox>
              </v:shape>
            </w:pict>
          </mc:Fallback>
        </mc:AlternateContent>
      </w:r>
      <w:r>
        <w:rPr>
          <w:noProof/>
          <w:lang w:val="en-GB" w:eastAsia="en-GB"/>
        </w:rPr>
        <w:drawing>
          <wp:inline distT="0" distB="0" distL="0" distR="0">
            <wp:extent cx="4641850" cy="1327150"/>
            <wp:effectExtent l="0" t="0" r="6350" b="6350"/>
            <wp:docPr id="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1850" cy="1327150"/>
                    </a:xfrm>
                    <a:prstGeom prst="rect">
                      <a:avLst/>
                    </a:prstGeom>
                    <a:noFill/>
                    <a:ln>
                      <a:noFill/>
                    </a:ln>
                  </pic:spPr>
                </pic:pic>
              </a:graphicData>
            </a:graphic>
          </wp:inline>
        </w:drawing>
      </w:r>
    </w:p>
    <w:p w:rsidR="00E260C1" w:rsidRDefault="006D6DA0" w:rsidP="006D6DA0">
      <w:pPr>
        <w:pStyle w:val="H23G"/>
      </w:pPr>
      <w:r>
        <w:tab/>
      </w:r>
      <w:r>
        <w:tab/>
      </w:r>
      <w:r w:rsidRPr="0092491F">
        <w:rPr>
          <w:b w:val="0"/>
        </w:rPr>
        <w:t>Figure 6</w:t>
      </w:r>
      <w:r>
        <w:t xml:space="preserve"> </w:t>
      </w:r>
      <w:r w:rsidRPr="006345BE">
        <w:br/>
        <w:t>Disposition des thermocouples sur la maquette du collecteur d’échappement</w:t>
      </w:r>
      <w:r>
        <w:t xml:space="preserve"> </w:t>
      </w:r>
      <w:r w:rsidRPr="006345BE">
        <w:br/>
        <w:t>(l’orifice d’entrée de la maquette se trouve du côté gauche)</w:t>
      </w:r>
    </w:p>
    <w:p w:rsidR="006D6DA0" w:rsidRPr="006C2B55" w:rsidRDefault="00481890" w:rsidP="00F119BA">
      <w:pPr>
        <w:pStyle w:val="SingleTxtG"/>
        <w:spacing w:after="240" w:line="240" w:lineRule="auto"/>
        <w:rPr>
          <w:b/>
        </w:rPr>
      </w:pPr>
      <w:r>
        <w:rPr>
          <w:noProof/>
          <w:lang w:val="en-GB" w:eastAsia="en-GB"/>
        </w:rPr>
        <w:drawing>
          <wp:inline distT="0" distB="0" distL="0" distR="0">
            <wp:extent cx="2520950" cy="2044700"/>
            <wp:effectExtent l="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t="1393" r="79" b="3064"/>
                    <a:stretch>
                      <a:fillRect/>
                    </a:stretch>
                  </pic:blipFill>
                  <pic:spPr bwMode="auto">
                    <a:xfrm>
                      <a:off x="0" y="0"/>
                      <a:ext cx="2520950" cy="2044700"/>
                    </a:xfrm>
                    <a:prstGeom prst="rect">
                      <a:avLst/>
                    </a:prstGeom>
                    <a:noFill/>
                    <a:ln>
                      <a:noFill/>
                    </a:ln>
                  </pic:spPr>
                </pic:pic>
              </a:graphicData>
            </a:graphic>
          </wp:inline>
        </w:drawing>
      </w:r>
    </w:p>
    <w:p w:rsidR="00765EC8" w:rsidRPr="00765EC8" w:rsidRDefault="00765EC8" w:rsidP="00765EC8">
      <w:pPr>
        <w:pStyle w:val="SingleTxtG"/>
        <w:ind w:left="2268" w:hanging="1134"/>
      </w:pPr>
      <w:r w:rsidRPr="00765EC8">
        <w:t>1.8</w:t>
      </w:r>
      <w:r w:rsidRPr="00765EC8">
        <w:tab/>
      </w:r>
      <w:r w:rsidRPr="00765EC8">
        <w:tab/>
        <w:t>Brûleur à propane</w:t>
      </w:r>
    </w:p>
    <w:p w:rsidR="00765EC8" w:rsidRPr="00765EC8" w:rsidRDefault="00765EC8" w:rsidP="00765EC8">
      <w:pPr>
        <w:pStyle w:val="SingleTxtG"/>
        <w:ind w:left="2268" w:hanging="1134"/>
      </w:pPr>
      <w:r w:rsidRPr="00765EC8">
        <w:t>1.8.1</w:t>
      </w:r>
      <w:r w:rsidRPr="00765EC8">
        <w:tab/>
      </w:r>
      <w:r w:rsidRPr="00765EC8">
        <w:tab/>
        <w:t>Le brûleur à propane utilisé pour préchauffer le système d’échappement doit être choisi de manière à satisfaire aux exigences du paragraphe 3.4.6 en ce qui concerne les températures à atteindre.</w:t>
      </w:r>
    </w:p>
    <w:p w:rsidR="00765EC8" w:rsidRPr="00765EC8" w:rsidRDefault="00765EC8" w:rsidP="00765EC8">
      <w:pPr>
        <w:pStyle w:val="SingleTxtG"/>
        <w:ind w:left="2268" w:hanging="1134"/>
      </w:pPr>
      <w:r w:rsidRPr="00765EC8">
        <w:t>1.9</w:t>
      </w:r>
      <w:r w:rsidRPr="00765EC8">
        <w:tab/>
      </w:r>
      <w:r w:rsidRPr="00765EC8">
        <w:tab/>
        <w:t>Obstructions</w:t>
      </w:r>
    </w:p>
    <w:p w:rsidR="006D6DA0" w:rsidRDefault="00765EC8" w:rsidP="00765EC8">
      <w:pPr>
        <w:pStyle w:val="SingleTxtG"/>
        <w:ind w:left="2268" w:hanging="1134"/>
      </w:pPr>
      <w:r w:rsidRPr="00765EC8">
        <w:t>1.9.1</w:t>
      </w:r>
      <w:r w:rsidRPr="00765EC8">
        <w:tab/>
      </w:r>
      <w:r w:rsidRPr="00765EC8">
        <w:tab/>
        <w:t>L’obstruction 1 a des dimensions de 900 mm × 840 mm × 230 mm, comme le montre la figure 7. Les obstructions</w:t>
      </w:r>
      <w:r>
        <w:t> </w:t>
      </w:r>
      <w:r w:rsidRPr="00765EC8">
        <w:t>2 et 3 sont constituées de tubes horizontaux et verticaux, comme le montre la figure 8. Les tubes d’obstruction horizontaux sont fermés et creux, leur diamètre est de 80 mm et leur longueur de 480 mm. Les tubes verticaux sont creux et ouverts dans leur partie inférieure, leur diamètre est de 80 mm et leur longueur de 230 mm. L’espace entre les tubes est de 20 mm. L’obstruction 4 est une boîte mesurant 1 250 mm × 300 mm × 390 mm, comme le montre la figure 9.</w:t>
      </w:r>
    </w:p>
    <w:p w:rsidR="00765EC8" w:rsidRDefault="00765EC8" w:rsidP="00765EC8">
      <w:pPr>
        <w:pStyle w:val="H23G"/>
      </w:pPr>
      <w:r>
        <w:tab/>
      </w:r>
      <w:r>
        <w:tab/>
      </w:r>
      <w:r w:rsidRPr="00A228A5">
        <w:rPr>
          <w:b w:val="0"/>
        </w:rPr>
        <w:t>Figure 7</w:t>
      </w:r>
      <w:r>
        <w:rPr>
          <w:b w:val="0"/>
        </w:rPr>
        <w:t xml:space="preserve"> </w:t>
      </w:r>
      <w:r w:rsidRPr="006345BE">
        <w:br/>
        <w:t>Obstruction 1</w:t>
      </w:r>
    </w:p>
    <w:p w:rsidR="00765EC8" w:rsidRPr="006C2B55" w:rsidRDefault="00481890" w:rsidP="00856950">
      <w:pPr>
        <w:pStyle w:val="SingleTxtG"/>
        <w:spacing w:after="240" w:line="240" w:lineRule="auto"/>
      </w:pPr>
      <w:r>
        <w:rPr>
          <w:noProof/>
          <w:lang w:val="en-GB" w:eastAsia="en-GB"/>
        </w:rPr>
        <mc:AlternateContent>
          <mc:Choice Requires="wps">
            <w:drawing>
              <wp:anchor distT="0" distB="0" distL="114300" distR="114300" simplePos="0" relativeHeight="251692032" behindDoc="0" locked="0" layoutInCell="1" allowOverlap="1">
                <wp:simplePos x="0" y="0"/>
                <wp:positionH relativeFrom="column">
                  <wp:posOffset>880110</wp:posOffset>
                </wp:positionH>
                <wp:positionV relativeFrom="paragraph">
                  <wp:posOffset>2355215</wp:posOffset>
                </wp:positionV>
                <wp:extent cx="327025" cy="190500"/>
                <wp:effectExtent l="0" t="0" r="0" b="0"/>
                <wp:wrapNone/>
                <wp:docPr id="2049" name="Text Box 2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190500"/>
                        </a:xfrm>
                        <a:prstGeom prst="rect">
                          <a:avLst/>
                        </a:prstGeom>
                        <a:solidFill>
                          <a:sysClr val="window" lastClr="FFFFFF"/>
                        </a:solidFill>
                        <a:ln w="6350">
                          <a:noFill/>
                        </a:ln>
                        <a:effectLst/>
                      </wps:spPr>
                      <wps:txbx>
                        <w:txbxContent>
                          <w:p w:rsidR="0017431E" w:rsidRPr="00315F1B" w:rsidRDefault="0017431E" w:rsidP="00315F1B">
                            <w:pPr>
                              <w:spacing w:line="240" w:lineRule="auto"/>
                              <w:rPr>
                                <w:spacing w:val="-10"/>
                                <w:sz w:val="16"/>
                                <w:szCs w:val="16"/>
                              </w:rPr>
                            </w:pPr>
                            <w:r w:rsidRPr="00315F1B">
                              <w:rPr>
                                <w:spacing w:val="-10"/>
                                <w:sz w:val="16"/>
                                <w:szCs w:val="16"/>
                              </w:rPr>
                              <w:t>230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9" o:spid="_x0000_s1049" type="#_x0000_t202" style="position:absolute;left:0;text-align:left;margin-left:69.3pt;margin-top:185.45pt;width:25.75pt;height: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" fillcolor="window" stroked="f" strokeweight=".5pt">
                <v:path arrowok="t"/>
                <v:textbox inset="0,0,0,0">
                  <w:txbxContent>
                    <w:p w:rsidR="0017431E" w:rsidRPr="00315F1B" w:rsidRDefault="0017431E" w:rsidP="00315F1B">
                      <w:pPr>
                        <w:spacing w:line="240" w:lineRule="auto"/>
                        <w:rPr>
                          <w:spacing w:val="-10"/>
                          <w:sz w:val="16"/>
                          <w:szCs w:val="16"/>
                        </w:rPr>
                      </w:pPr>
                      <w:r w:rsidRPr="00315F1B">
                        <w:rPr>
                          <w:spacing w:val="-10"/>
                          <w:sz w:val="16"/>
                          <w:szCs w:val="16"/>
                        </w:rPr>
                        <w:t>230 mm</w:t>
                      </w:r>
                    </w:p>
                  </w:txbxContent>
                </v:textbox>
              </v:shape>
            </w:pict>
          </mc:Fallback>
        </mc:AlternateContent>
      </w:r>
      <w:r>
        <w:rPr>
          <w:noProof/>
          <w:lang w:val="en-GB" w:eastAsia="en-GB"/>
        </w:rPr>
        <mc:AlternateContent>
          <mc:Choice Requires="wps">
            <w:drawing>
              <wp:anchor distT="0" distB="0" distL="114300" distR="114300" simplePos="0" relativeHeight="251691008" behindDoc="0" locked="0" layoutInCell="1" allowOverlap="1">
                <wp:simplePos x="0" y="0"/>
                <wp:positionH relativeFrom="column">
                  <wp:posOffset>1409065</wp:posOffset>
                </wp:positionH>
                <wp:positionV relativeFrom="paragraph">
                  <wp:posOffset>1325245</wp:posOffset>
                </wp:positionV>
                <wp:extent cx="396875" cy="187960"/>
                <wp:effectExtent l="0" t="0" r="3175" b="2540"/>
                <wp:wrapNone/>
                <wp:docPr id="2048" name="Text Box 2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875" cy="187960"/>
                        </a:xfrm>
                        <a:prstGeom prst="rect">
                          <a:avLst/>
                        </a:prstGeom>
                        <a:solidFill>
                          <a:sysClr val="window" lastClr="FFFFFF"/>
                        </a:solidFill>
                        <a:ln w="6350">
                          <a:noFill/>
                        </a:ln>
                        <a:effectLst/>
                      </wps:spPr>
                      <wps:txbx>
                        <w:txbxContent>
                          <w:p w:rsidR="0017431E" w:rsidRPr="00856950" w:rsidRDefault="0017431E" w:rsidP="00765EC8">
                            <w:pPr>
                              <w:spacing w:line="180" w:lineRule="exact"/>
                              <w:rPr>
                                <w:spacing w:val="-10"/>
                                <w:sz w:val="16"/>
                                <w:szCs w:val="16"/>
                              </w:rPr>
                            </w:pPr>
                            <w:r w:rsidRPr="00856950">
                              <w:rPr>
                                <w:spacing w:val="-10"/>
                                <w:sz w:val="16"/>
                                <w:szCs w:val="16"/>
                              </w:rPr>
                              <w:t>840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8" o:spid="_x0000_s1050" type="#_x0000_t202" style="position:absolute;left:0;text-align:left;margin-left:110.95pt;margin-top:104.35pt;width:31.25pt;height:14.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" fillcolor="window" stroked="f" strokeweight=".5pt">
                <v:path arrowok="t"/>
                <v:textbox inset="0,0,0,0">
                  <w:txbxContent>
                    <w:p w:rsidR="0017431E" w:rsidRPr="00856950" w:rsidRDefault="0017431E" w:rsidP="00765EC8">
                      <w:pPr>
                        <w:spacing w:line="180" w:lineRule="exact"/>
                        <w:rPr>
                          <w:spacing w:val="-10"/>
                          <w:sz w:val="16"/>
                          <w:szCs w:val="16"/>
                        </w:rPr>
                      </w:pPr>
                      <w:r w:rsidRPr="00856950">
                        <w:rPr>
                          <w:spacing w:val="-10"/>
                          <w:sz w:val="16"/>
                          <w:szCs w:val="16"/>
                        </w:rPr>
                        <w:t>840 mm</w:t>
                      </w:r>
                    </w:p>
                  </w:txbxContent>
                </v:textbox>
              </v:shape>
            </w:pict>
          </mc:Fallback>
        </mc:AlternateContent>
      </w:r>
      <w:r>
        <w:rPr>
          <w:noProof/>
          <w:lang w:val="en-GB" w:eastAsia="en-GB"/>
        </w:rPr>
        <mc:AlternateContent>
          <mc:Choice Requires="wps">
            <w:drawing>
              <wp:anchor distT="0" distB="0" distL="114300" distR="114300" simplePos="0" relativeHeight="251689984" behindDoc="0" locked="0" layoutInCell="1" allowOverlap="1">
                <wp:simplePos x="0" y="0"/>
                <wp:positionH relativeFrom="column">
                  <wp:posOffset>2029460</wp:posOffset>
                </wp:positionH>
                <wp:positionV relativeFrom="paragraph">
                  <wp:posOffset>414655</wp:posOffset>
                </wp:positionV>
                <wp:extent cx="387350" cy="149860"/>
                <wp:effectExtent l="0" t="0" r="0" b="254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149860"/>
                        </a:xfrm>
                        <a:prstGeom prst="rect">
                          <a:avLst/>
                        </a:prstGeom>
                        <a:solidFill>
                          <a:sysClr val="window" lastClr="FFFFFF"/>
                        </a:solidFill>
                        <a:ln w="6350">
                          <a:noFill/>
                        </a:ln>
                        <a:effectLst/>
                      </wps:spPr>
                      <wps:txbx>
                        <w:txbxContent>
                          <w:p w:rsidR="0017431E" w:rsidRPr="00856950" w:rsidRDefault="0017431E" w:rsidP="00765EC8">
                            <w:pPr>
                              <w:spacing w:line="180" w:lineRule="exact"/>
                              <w:jc w:val="center"/>
                              <w:rPr>
                                <w:spacing w:val="-10"/>
                                <w:sz w:val="16"/>
                                <w:szCs w:val="16"/>
                              </w:rPr>
                            </w:pPr>
                            <w:r w:rsidRPr="00856950">
                              <w:rPr>
                                <w:spacing w:val="-10"/>
                                <w:sz w:val="16"/>
                                <w:szCs w:val="16"/>
                              </w:rPr>
                              <w:t>900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51" type="#_x0000_t202" style="position:absolute;left:0;text-align:left;margin-left:159.8pt;margin-top:32.65pt;width:30.5pt;height:1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" fillcolor="window" stroked="f" strokeweight=".5pt">
                <v:path arrowok="t"/>
                <v:textbox inset="0,0,0,0">
                  <w:txbxContent>
                    <w:p w:rsidR="0017431E" w:rsidRPr="00856950" w:rsidRDefault="0017431E" w:rsidP="00765EC8">
                      <w:pPr>
                        <w:spacing w:line="180" w:lineRule="exact"/>
                        <w:jc w:val="center"/>
                        <w:rPr>
                          <w:spacing w:val="-10"/>
                          <w:sz w:val="16"/>
                          <w:szCs w:val="16"/>
                        </w:rPr>
                      </w:pPr>
                      <w:r w:rsidRPr="00856950">
                        <w:rPr>
                          <w:spacing w:val="-10"/>
                          <w:sz w:val="16"/>
                          <w:szCs w:val="16"/>
                        </w:rPr>
                        <w:t>900 mm</w:t>
                      </w:r>
                    </w:p>
                  </w:txbxContent>
                </v:textbox>
              </v:shape>
            </w:pict>
          </mc:Fallback>
        </mc:AlternateContent>
      </w:r>
      <w:r>
        <w:rPr>
          <w:noProof/>
          <w:lang w:val="en-GB" w:eastAsia="en-GB"/>
        </w:rPr>
        <w:drawing>
          <wp:inline distT="0" distB="0" distL="0" distR="0">
            <wp:extent cx="2527300" cy="26987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l="4343" t="-3146" r="-6415" b="-5974"/>
                    <a:stretch>
                      <a:fillRect/>
                    </a:stretch>
                  </pic:blipFill>
                  <pic:spPr bwMode="auto">
                    <a:xfrm>
                      <a:off x="0" y="0"/>
                      <a:ext cx="2527300" cy="2698750"/>
                    </a:xfrm>
                    <a:prstGeom prst="rect">
                      <a:avLst/>
                    </a:prstGeom>
                    <a:noFill/>
                    <a:ln>
                      <a:noFill/>
                    </a:ln>
                  </pic:spPr>
                </pic:pic>
              </a:graphicData>
            </a:graphic>
          </wp:inline>
        </w:drawing>
      </w:r>
    </w:p>
    <w:p w:rsidR="00765EC8" w:rsidRDefault="00315F1B" w:rsidP="00315F1B">
      <w:pPr>
        <w:pStyle w:val="H23G"/>
      </w:pPr>
      <w:r>
        <w:tab/>
      </w:r>
      <w:r>
        <w:tab/>
      </w:r>
      <w:r w:rsidRPr="00A228A5">
        <w:rPr>
          <w:b w:val="0"/>
        </w:rPr>
        <w:t>Figure 8</w:t>
      </w:r>
      <w:r>
        <w:rPr>
          <w:b w:val="0"/>
        </w:rPr>
        <w:t xml:space="preserve"> </w:t>
      </w:r>
      <w:r w:rsidRPr="006345BE">
        <w:br/>
        <w:t>Obstructions 2 et 3</w:t>
      </w:r>
    </w:p>
    <w:p w:rsidR="00315F1B" w:rsidRPr="00315F1B" w:rsidRDefault="00481890" w:rsidP="00AC0AB5">
      <w:pPr>
        <w:pStyle w:val="SingleTxtG"/>
        <w:spacing w:after="240" w:line="240" w:lineRule="auto"/>
        <w:jc w:val="left"/>
      </w:pPr>
      <w:r>
        <w:rPr>
          <w:noProof/>
          <w:lang w:val="en-GB" w:eastAsia="en-GB"/>
        </w:rPr>
        <mc:AlternateContent>
          <mc:Choice Requires="wps">
            <w:drawing>
              <wp:anchor distT="0" distB="0" distL="114300" distR="114300" simplePos="0" relativeHeight="251725824" behindDoc="0" locked="0" layoutInCell="1" allowOverlap="1">
                <wp:simplePos x="0" y="0"/>
                <wp:positionH relativeFrom="column">
                  <wp:posOffset>775970</wp:posOffset>
                </wp:positionH>
                <wp:positionV relativeFrom="paragraph">
                  <wp:posOffset>2261235</wp:posOffset>
                </wp:positionV>
                <wp:extent cx="514985" cy="162560"/>
                <wp:effectExtent l="0" t="0" r="0" b="8890"/>
                <wp:wrapNone/>
                <wp:docPr id="26" name="Text Box 2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985" cy="162560"/>
                        </a:xfrm>
                        <a:prstGeom prst="rect">
                          <a:avLst/>
                        </a:prstGeom>
                        <a:solidFill>
                          <a:sysClr val="window" lastClr="FFFFFF"/>
                        </a:solidFill>
                        <a:ln w="6350">
                          <a:noFill/>
                        </a:ln>
                        <a:effectLst/>
                      </wps:spPr>
                      <wps:txbx>
                        <w:txbxContent>
                          <w:p w:rsidR="00C41629" w:rsidRPr="00315F1B" w:rsidRDefault="00C41629" w:rsidP="00C41629">
                            <w:pPr>
                              <w:spacing w:line="240" w:lineRule="auto"/>
                              <w:jc w:val="center"/>
                              <w:rPr>
                                <w:spacing w:val="-10"/>
                                <w:sz w:val="16"/>
                                <w:szCs w:val="16"/>
                              </w:rPr>
                            </w:pPr>
                            <w:r>
                              <w:rPr>
                                <w:spacing w:val="-10"/>
                                <w:sz w:val="16"/>
                                <w:szCs w:val="16"/>
                              </w:rPr>
                              <w:t>30</w:t>
                            </w:r>
                            <w:r w:rsidRPr="00315F1B">
                              <w:rPr>
                                <w:spacing w:val="-10"/>
                                <w:sz w:val="16"/>
                                <w:szCs w:val="16"/>
                              </w:rPr>
                              <w:t xml:space="preserve">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0" o:spid="_x0000_s1052" type="#_x0000_t202" style="position:absolute;left:0;text-align:left;margin-left:61.1pt;margin-top:178.05pt;width:40.55pt;height:12.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" fillcolor="window" stroked="f" strokeweight=".5pt">
                <v:path arrowok="t"/>
                <v:textbox inset="0,0,0,0">
                  <w:txbxContent>
                    <w:p w:rsidR="00C41629" w:rsidRPr="00315F1B" w:rsidRDefault="00C41629" w:rsidP="00C41629">
                      <w:pPr>
                        <w:spacing w:line="240" w:lineRule="auto"/>
                        <w:jc w:val="center"/>
                        <w:rPr>
                          <w:spacing w:val="-10"/>
                          <w:sz w:val="16"/>
                          <w:szCs w:val="16"/>
                        </w:rPr>
                      </w:pPr>
                      <w:r>
                        <w:rPr>
                          <w:spacing w:val="-10"/>
                          <w:sz w:val="16"/>
                          <w:szCs w:val="16"/>
                        </w:rPr>
                        <w:t>30</w:t>
                      </w:r>
                      <w:r w:rsidRPr="00315F1B">
                        <w:rPr>
                          <w:spacing w:val="-10"/>
                          <w:sz w:val="16"/>
                          <w:szCs w:val="16"/>
                        </w:rPr>
                        <w:t xml:space="preserve"> mm</w:t>
                      </w:r>
                    </w:p>
                  </w:txbxContent>
                </v:textbox>
              </v:shape>
            </w:pict>
          </mc:Fallback>
        </mc:AlternateContent>
      </w:r>
      <w:r>
        <w:rPr>
          <w:noProof/>
          <w:lang w:val="en-GB" w:eastAsia="en-GB"/>
        </w:rPr>
        <mc:AlternateContent>
          <mc:Choice Requires="wps">
            <w:drawing>
              <wp:anchor distT="0" distB="0" distL="114300" distR="114300" simplePos="0" relativeHeight="251696128" behindDoc="0" locked="0" layoutInCell="1" allowOverlap="1">
                <wp:simplePos x="0" y="0"/>
                <wp:positionH relativeFrom="column">
                  <wp:posOffset>725170</wp:posOffset>
                </wp:positionH>
                <wp:positionV relativeFrom="paragraph">
                  <wp:posOffset>1416685</wp:posOffset>
                </wp:positionV>
                <wp:extent cx="514985" cy="168910"/>
                <wp:effectExtent l="0" t="0" r="0" b="2540"/>
                <wp:wrapNone/>
                <wp:docPr id="25" name="Text Box 2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985" cy="168910"/>
                        </a:xfrm>
                        <a:prstGeom prst="rect">
                          <a:avLst/>
                        </a:prstGeom>
                        <a:solidFill>
                          <a:sysClr val="window" lastClr="FFFFFF"/>
                        </a:solidFill>
                        <a:ln w="6350">
                          <a:noFill/>
                        </a:ln>
                        <a:effectLst/>
                      </wps:spPr>
                      <wps:txbx>
                        <w:txbxContent>
                          <w:p w:rsidR="0017431E" w:rsidRPr="00315F1B" w:rsidRDefault="0017431E" w:rsidP="0089252F">
                            <w:pPr>
                              <w:spacing w:line="240" w:lineRule="auto"/>
                              <w:jc w:val="center"/>
                              <w:rPr>
                                <w:spacing w:val="-10"/>
                                <w:sz w:val="16"/>
                                <w:szCs w:val="16"/>
                              </w:rPr>
                            </w:pPr>
                            <w:r>
                              <w:rPr>
                                <w:spacing w:val="-10"/>
                                <w:sz w:val="16"/>
                                <w:szCs w:val="16"/>
                              </w:rPr>
                              <w:t>380</w:t>
                            </w:r>
                            <w:r w:rsidRPr="00315F1B">
                              <w:rPr>
                                <w:spacing w:val="-10"/>
                                <w:sz w:val="16"/>
                                <w:szCs w:val="16"/>
                              </w:rPr>
                              <w:t xml:space="preserve">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57.1pt;margin-top:111.55pt;width:40.55pt;height:13.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" fillcolor="window" stroked="f" strokeweight=".5pt">
                <v:path arrowok="t"/>
                <v:textbox inset="0,0,0,0">
                  <w:txbxContent>
                    <w:p w:rsidR="0017431E" w:rsidRPr="00315F1B" w:rsidRDefault="0017431E" w:rsidP="0089252F">
                      <w:pPr>
                        <w:spacing w:line="240" w:lineRule="auto"/>
                        <w:jc w:val="center"/>
                        <w:rPr>
                          <w:spacing w:val="-10"/>
                          <w:sz w:val="16"/>
                          <w:szCs w:val="16"/>
                        </w:rPr>
                      </w:pPr>
                      <w:r>
                        <w:rPr>
                          <w:spacing w:val="-10"/>
                          <w:sz w:val="16"/>
                          <w:szCs w:val="16"/>
                        </w:rPr>
                        <w:t>380</w:t>
                      </w:r>
                      <w:r w:rsidRPr="00315F1B">
                        <w:rPr>
                          <w:spacing w:val="-10"/>
                          <w:sz w:val="16"/>
                          <w:szCs w:val="16"/>
                        </w:rPr>
                        <w:t xml:space="preserve"> mm</w:t>
                      </w:r>
                    </w:p>
                  </w:txbxContent>
                </v:textbox>
              </v:shape>
            </w:pict>
          </mc:Fallback>
        </mc:AlternateContent>
      </w:r>
      <w:r>
        <w:rPr>
          <w:noProof/>
          <w:lang w:val="en-GB" w:eastAsia="en-GB"/>
        </w:rPr>
        <mc:AlternateContent>
          <mc:Choice Requires="wps">
            <w:drawing>
              <wp:anchor distT="0" distB="0" distL="114300" distR="114300" simplePos="0" relativeHeight="251695104" behindDoc="0" locked="0" layoutInCell="1" allowOverlap="1">
                <wp:simplePos x="0" y="0"/>
                <wp:positionH relativeFrom="column">
                  <wp:posOffset>772795</wp:posOffset>
                </wp:positionH>
                <wp:positionV relativeFrom="paragraph">
                  <wp:posOffset>2750185</wp:posOffset>
                </wp:positionV>
                <wp:extent cx="514985" cy="168910"/>
                <wp:effectExtent l="0" t="0" r="0" b="2540"/>
                <wp:wrapNone/>
                <wp:docPr id="24" name="Text Box 2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985" cy="168910"/>
                        </a:xfrm>
                        <a:prstGeom prst="rect">
                          <a:avLst/>
                        </a:prstGeom>
                        <a:solidFill>
                          <a:sysClr val="window" lastClr="FFFFFF"/>
                        </a:solidFill>
                        <a:ln w="6350">
                          <a:noFill/>
                        </a:ln>
                        <a:effectLst/>
                      </wps:spPr>
                      <wps:txbx>
                        <w:txbxContent>
                          <w:p w:rsidR="0017431E" w:rsidRPr="00315F1B" w:rsidRDefault="0017431E" w:rsidP="0089252F">
                            <w:pPr>
                              <w:spacing w:line="240" w:lineRule="auto"/>
                              <w:jc w:val="center"/>
                              <w:rPr>
                                <w:spacing w:val="-10"/>
                                <w:sz w:val="16"/>
                                <w:szCs w:val="16"/>
                              </w:rPr>
                            </w:pPr>
                            <w:r>
                              <w:rPr>
                                <w:spacing w:val="-10"/>
                                <w:sz w:val="16"/>
                                <w:szCs w:val="16"/>
                              </w:rPr>
                              <w:t>230</w:t>
                            </w:r>
                            <w:r w:rsidRPr="00315F1B">
                              <w:rPr>
                                <w:spacing w:val="-10"/>
                                <w:sz w:val="16"/>
                                <w:szCs w:val="16"/>
                              </w:rPr>
                              <w:t xml:space="preserve">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60.85pt;margin-top:216.55pt;width:40.55pt;height:13.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" fillcolor="window" stroked="f" strokeweight=".5pt">
                <v:path arrowok="t"/>
                <v:textbox inset="0,0,0,0">
                  <w:txbxContent>
                    <w:p w:rsidR="0017431E" w:rsidRPr="00315F1B" w:rsidRDefault="0017431E" w:rsidP="0089252F">
                      <w:pPr>
                        <w:spacing w:line="240" w:lineRule="auto"/>
                        <w:jc w:val="center"/>
                        <w:rPr>
                          <w:spacing w:val="-10"/>
                          <w:sz w:val="16"/>
                          <w:szCs w:val="16"/>
                        </w:rPr>
                      </w:pPr>
                      <w:r>
                        <w:rPr>
                          <w:spacing w:val="-10"/>
                          <w:sz w:val="16"/>
                          <w:szCs w:val="16"/>
                        </w:rPr>
                        <w:t>230</w:t>
                      </w:r>
                      <w:r w:rsidRPr="00315F1B">
                        <w:rPr>
                          <w:spacing w:val="-10"/>
                          <w:sz w:val="16"/>
                          <w:szCs w:val="16"/>
                        </w:rPr>
                        <w:t xml:space="preserve"> mm</w:t>
                      </w:r>
                    </w:p>
                  </w:txbxContent>
                </v:textbox>
              </v:shape>
            </w:pict>
          </mc:Fallback>
        </mc:AlternateContent>
      </w:r>
      <w:r>
        <w:rPr>
          <w:noProof/>
          <w:lang w:val="en-GB" w:eastAsia="en-GB"/>
        </w:rPr>
        <mc:AlternateContent>
          <mc:Choice Requires="wps">
            <w:drawing>
              <wp:anchor distT="0" distB="0" distL="114300" distR="114300" simplePos="0" relativeHeight="251694080" behindDoc="0" locked="0" layoutInCell="1" allowOverlap="1">
                <wp:simplePos x="0" y="0"/>
                <wp:positionH relativeFrom="column">
                  <wp:posOffset>2906395</wp:posOffset>
                </wp:positionH>
                <wp:positionV relativeFrom="paragraph">
                  <wp:posOffset>130810</wp:posOffset>
                </wp:positionV>
                <wp:extent cx="514985" cy="168910"/>
                <wp:effectExtent l="0" t="0" r="0" b="2540"/>
                <wp:wrapNone/>
                <wp:docPr id="2050" name="Text Box 2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985" cy="168910"/>
                        </a:xfrm>
                        <a:prstGeom prst="rect">
                          <a:avLst/>
                        </a:prstGeom>
                        <a:solidFill>
                          <a:sysClr val="window" lastClr="FFFFFF"/>
                        </a:solidFill>
                        <a:ln w="6350">
                          <a:noFill/>
                        </a:ln>
                        <a:effectLst/>
                      </wps:spPr>
                      <wps:txbx>
                        <w:txbxContent>
                          <w:p w:rsidR="0017431E" w:rsidRPr="00315F1B" w:rsidRDefault="0017431E" w:rsidP="00315F1B">
                            <w:pPr>
                              <w:spacing w:line="240" w:lineRule="auto"/>
                              <w:jc w:val="center"/>
                              <w:rPr>
                                <w:spacing w:val="-10"/>
                                <w:sz w:val="16"/>
                                <w:szCs w:val="16"/>
                              </w:rPr>
                            </w:pPr>
                            <w:r w:rsidRPr="00315F1B">
                              <w:rPr>
                                <w:spacing w:val="-10"/>
                                <w:sz w:val="16"/>
                                <w:szCs w:val="16"/>
                              </w:rPr>
                              <w:t>1 080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228.85pt;margin-top:10.3pt;width:40.55pt;height:1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" fillcolor="window" stroked="f" strokeweight=".5pt">
                <v:path arrowok="t"/>
                <v:textbox inset="0,0,0,0">
                  <w:txbxContent>
                    <w:p w:rsidR="0017431E" w:rsidRPr="00315F1B" w:rsidRDefault="0017431E" w:rsidP="00315F1B">
                      <w:pPr>
                        <w:spacing w:line="240" w:lineRule="auto"/>
                        <w:jc w:val="center"/>
                        <w:rPr>
                          <w:spacing w:val="-10"/>
                          <w:sz w:val="16"/>
                          <w:szCs w:val="16"/>
                        </w:rPr>
                      </w:pPr>
                      <w:r w:rsidRPr="00315F1B">
                        <w:rPr>
                          <w:spacing w:val="-10"/>
                          <w:sz w:val="16"/>
                          <w:szCs w:val="16"/>
                        </w:rPr>
                        <w:t>1 080 mm</w:t>
                      </w:r>
                    </w:p>
                  </w:txbxContent>
                </v:textbox>
              </v:shape>
            </w:pict>
          </mc:Fallback>
        </mc:AlternateContent>
      </w:r>
      <w:r w:rsidR="00315F1B" w:rsidRPr="006C2B55">
        <w:object w:dxaOrig="7320" w:dyaOrig="5415">
          <v:shape id="_x0000_i1027" type="#_x0000_t75" style="width:365.65pt;height:269.65pt" o:ole="" o:bordertopcolor="this" o:borderleftcolor="this" o:borderbottomcolor="this" o:borderrightcolor="this">
            <v:imagedata r:id="rId20" o:title="" croptop="1816f" cropbottom="-710f" cropright="776f"/>
          </v:shape>
          <o:OLEObject Type="Embed" ProgID="Word.Picture.8" ShapeID="_x0000_i1027" DrawAspect="Content" ObjectID="_1545753361" r:id="rId21"/>
        </w:object>
      </w:r>
    </w:p>
    <w:p w:rsidR="009F606E" w:rsidRDefault="00AC0AB5" w:rsidP="00AC0AB5">
      <w:pPr>
        <w:pStyle w:val="H23G"/>
      </w:pPr>
      <w:r>
        <w:tab/>
      </w:r>
      <w:r>
        <w:tab/>
      </w:r>
      <w:r w:rsidRPr="00A228A5">
        <w:rPr>
          <w:b w:val="0"/>
        </w:rPr>
        <w:t>Figure 9</w:t>
      </w:r>
      <w:r>
        <w:rPr>
          <w:b w:val="0"/>
        </w:rPr>
        <w:t xml:space="preserve"> </w:t>
      </w:r>
      <w:r w:rsidRPr="006345BE">
        <w:br/>
        <w:t>Obstruction 4</w:t>
      </w:r>
    </w:p>
    <w:p w:rsidR="00AC0AB5" w:rsidRDefault="00481890" w:rsidP="005F33F7">
      <w:pPr>
        <w:pStyle w:val="SingleTxtG"/>
        <w:spacing w:after="240" w:line="240" w:lineRule="auto"/>
        <w:ind w:right="0"/>
        <w:jc w:val="right"/>
      </w:pPr>
      <w:r>
        <w:rPr>
          <w:noProof/>
          <w:lang w:val="en-GB" w:eastAsia="en-GB"/>
        </w:rPr>
        <mc:AlternateContent>
          <mc:Choice Requires="wps">
            <w:drawing>
              <wp:anchor distT="0" distB="0" distL="114300" distR="114300" simplePos="0" relativeHeight="251703296" behindDoc="0" locked="0" layoutInCell="1" allowOverlap="1">
                <wp:simplePos x="0" y="0"/>
                <wp:positionH relativeFrom="column">
                  <wp:posOffset>1197610</wp:posOffset>
                </wp:positionH>
                <wp:positionV relativeFrom="paragraph">
                  <wp:posOffset>2513965</wp:posOffset>
                </wp:positionV>
                <wp:extent cx="351790" cy="149860"/>
                <wp:effectExtent l="0" t="0" r="0" b="2540"/>
                <wp:wrapNone/>
                <wp:docPr id="23" name="Text Box 2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 cy="149860"/>
                        </a:xfrm>
                        <a:prstGeom prst="rect">
                          <a:avLst/>
                        </a:prstGeom>
                        <a:solidFill>
                          <a:sysClr val="window" lastClr="FFFFFF"/>
                        </a:solidFill>
                        <a:ln w="6350">
                          <a:noFill/>
                        </a:ln>
                        <a:effectLst/>
                      </wps:spPr>
                      <wps:txbx>
                        <w:txbxContent>
                          <w:p w:rsidR="0017431E" w:rsidRPr="00E503AB" w:rsidRDefault="0017431E" w:rsidP="00E503AB">
                            <w:pPr>
                              <w:spacing w:line="180" w:lineRule="exact"/>
                              <w:jc w:val="center"/>
                              <w:rPr>
                                <w:spacing w:val="-10"/>
                                <w:sz w:val="16"/>
                                <w:szCs w:val="16"/>
                              </w:rPr>
                            </w:pPr>
                            <w:r>
                              <w:rPr>
                                <w:spacing w:val="-10"/>
                                <w:sz w:val="16"/>
                                <w:szCs w:val="16"/>
                              </w:rPr>
                              <w:t>300</w:t>
                            </w:r>
                            <w:r w:rsidRPr="00E503AB">
                              <w:rPr>
                                <w:spacing w:val="-10"/>
                                <w:sz w:val="16"/>
                                <w:szCs w:val="16"/>
                              </w:rPr>
                              <w:t xml:space="preserve">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8" o:spid="_x0000_s1056" type="#_x0000_t202" style="position:absolute;left:0;text-align:left;margin-left:94.3pt;margin-top:197.95pt;width:27.7pt;height:1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" fillcolor="window" stroked="f" strokeweight=".5pt">
                <v:path arrowok="t"/>
                <v:textbox inset="0,0,0,0">
                  <w:txbxContent>
                    <w:p w:rsidR="0017431E" w:rsidRPr="00E503AB" w:rsidRDefault="0017431E" w:rsidP="00E503AB">
                      <w:pPr>
                        <w:spacing w:line="180" w:lineRule="exact"/>
                        <w:jc w:val="center"/>
                        <w:rPr>
                          <w:spacing w:val="-10"/>
                          <w:sz w:val="16"/>
                          <w:szCs w:val="16"/>
                        </w:rPr>
                      </w:pPr>
                      <w:r>
                        <w:rPr>
                          <w:spacing w:val="-10"/>
                          <w:sz w:val="16"/>
                          <w:szCs w:val="16"/>
                        </w:rPr>
                        <w:t>300</w:t>
                      </w:r>
                      <w:r w:rsidRPr="00E503AB">
                        <w:rPr>
                          <w:spacing w:val="-10"/>
                          <w:sz w:val="16"/>
                          <w:szCs w:val="16"/>
                        </w:rPr>
                        <w:t xml:space="preserve"> mm</w:t>
                      </w:r>
                    </w:p>
                  </w:txbxContent>
                </v:textbox>
              </v:shape>
            </w:pict>
          </mc:Fallback>
        </mc:AlternateContent>
      </w:r>
      <w:r>
        <w:rPr>
          <w:noProof/>
          <w:lang w:val="en-GB" w:eastAsia="en-GB"/>
        </w:rPr>
        <mc:AlternateContent>
          <mc:Choice Requires="wps">
            <w:drawing>
              <wp:anchor distT="0" distB="0" distL="114300" distR="114300" simplePos="0" relativeHeight="251706368" behindDoc="0" locked="0" layoutInCell="1" allowOverlap="1">
                <wp:simplePos x="0" y="0"/>
                <wp:positionH relativeFrom="column">
                  <wp:posOffset>1181735</wp:posOffset>
                </wp:positionH>
                <wp:positionV relativeFrom="paragraph">
                  <wp:posOffset>121285</wp:posOffset>
                </wp:positionV>
                <wp:extent cx="377190" cy="128270"/>
                <wp:effectExtent l="0" t="0" r="3810" b="5080"/>
                <wp:wrapNone/>
                <wp:docPr id="22" name="Text Box 2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 cy="128270"/>
                        </a:xfrm>
                        <a:prstGeom prst="rect">
                          <a:avLst/>
                        </a:prstGeom>
                        <a:solidFill>
                          <a:sysClr val="window" lastClr="FFFFFF"/>
                        </a:solidFill>
                        <a:ln w="6350">
                          <a:noFill/>
                        </a:ln>
                        <a:effectLst/>
                      </wps:spPr>
                      <wps:txbx>
                        <w:txbxContent>
                          <w:p w:rsidR="0017431E" w:rsidRPr="00E503AB" w:rsidRDefault="0017431E" w:rsidP="005F33F7">
                            <w:pPr>
                              <w:spacing w:line="180" w:lineRule="exact"/>
                              <w:jc w:val="center"/>
                              <w:rPr>
                                <w:spacing w:val="-10"/>
                                <w:sz w:val="16"/>
                                <w:szCs w:val="16"/>
                              </w:rPr>
                            </w:pPr>
                            <w:r>
                              <w:rPr>
                                <w:spacing w:val="-10"/>
                                <w:sz w:val="16"/>
                                <w:szCs w:val="16"/>
                              </w:rPr>
                              <w:t>240</w:t>
                            </w:r>
                            <w:r w:rsidRPr="00E503AB">
                              <w:rPr>
                                <w:spacing w:val="-10"/>
                                <w:sz w:val="16"/>
                                <w:szCs w:val="16"/>
                              </w:rPr>
                              <w:t xml:space="preserve">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93.05pt;margin-top:9.55pt;width:29.7pt;height:10.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" fillcolor="window" stroked="f" strokeweight=".5pt">
                <v:path arrowok="t"/>
                <v:textbox inset="0,0,0,0">
                  <w:txbxContent>
                    <w:p w:rsidR="0017431E" w:rsidRPr="00E503AB" w:rsidRDefault="0017431E" w:rsidP="005F33F7">
                      <w:pPr>
                        <w:spacing w:line="180" w:lineRule="exact"/>
                        <w:jc w:val="center"/>
                        <w:rPr>
                          <w:spacing w:val="-10"/>
                          <w:sz w:val="16"/>
                          <w:szCs w:val="16"/>
                        </w:rPr>
                      </w:pPr>
                      <w:r>
                        <w:rPr>
                          <w:spacing w:val="-10"/>
                          <w:sz w:val="16"/>
                          <w:szCs w:val="16"/>
                        </w:rPr>
                        <w:t>240</w:t>
                      </w:r>
                      <w:r w:rsidRPr="00E503AB">
                        <w:rPr>
                          <w:spacing w:val="-10"/>
                          <w:sz w:val="16"/>
                          <w:szCs w:val="16"/>
                        </w:rPr>
                        <w:t xml:space="preserve"> mm</w:t>
                      </w:r>
                    </w:p>
                  </w:txbxContent>
                </v:textbox>
              </v:shape>
            </w:pict>
          </mc:Fallback>
        </mc:AlternateContent>
      </w:r>
      <w:r>
        <w:rPr>
          <w:noProof/>
          <w:lang w:val="en-GB" w:eastAsia="en-GB"/>
        </w:rPr>
        <mc:AlternateContent>
          <mc:Choice Requires="wps">
            <w:drawing>
              <wp:anchor distT="0" distB="0" distL="114300" distR="114300" simplePos="0" relativeHeight="251705344" behindDoc="0" locked="0" layoutInCell="1" allowOverlap="1">
                <wp:simplePos x="0" y="0"/>
                <wp:positionH relativeFrom="column">
                  <wp:posOffset>5597525</wp:posOffset>
                </wp:positionH>
                <wp:positionV relativeFrom="paragraph">
                  <wp:posOffset>1130935</wp:posOffset>
                </wp:positionV>
                <wp:extent cx="355600" cy="121285"/>
                <wp:effectExtent l="0" t="0" r="6350" b="0"/>
                <wp:wrapNone/>
                <wp:docPr id="21" name="Text Box 2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121285"/>
                        </a:xfrm>
                        <a:prstGeom prst="rect">
                          <a:avLst/>
                        </a:prstGeom>
                        <a:solidFill>
                          <a:sysClr val="window" lastClr="FFFFFF"/>
                        </a:solidFill>
                        <a:ln w="6350">
                          <a:noFill/>
                        </a:ln>
                        <a:effectLst/>
                      </wps:spPr>
                      <wps:txbx>
                        <w:txbxContent>
                          <w:p w:rsidR="0017431E" w:rsidRPr="00E503AB" w:rsidRDefault="0017431E" w:rsidP="00E503AB">
                            <w:pPr>
                              <w:spacing w:line="180" w:lineRule="exact"/>
                              <w:jc w:val="center"/>
                              <w:rPr>
                                <w:spacing w:val="-10"/>
                                <w:sz w:val="16"/>
                                <w:szCs w:val="16"/>
                              </w:rPr>
                            </w:pPr>
                            <w:r>
                              <w:rPr>
                                <w:spacing w:val="-10"/>
                                <w:sz w:val="16"/>
                                <w:szCs w:val="16"/>
                              </w:rPr>
                              <w:t>390</w:t>
                            </w:r>
                            <w:r w:rsidRPr="00E503AB">
                              <w:rPr>
                                <w:spacing w:val="-10"/>
                                <w:sz w:val="16"/>
                                <w:szCs w:val="16"/>
                              </w:rPr>
                              <w:t xml:space="preserve">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440.75pt;margin-top:89.05pt;width:28pt;height:9.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" fillcolor="window" stroked="f" strokeweight=".5pt">
                <v:path arrowok="t"/>
                <v:textbox inset="0,0,0,0">
                  <w:txbxContent>
                    <w:p w:rsidR="0017431E" w:rsidRPr="00E503AB" w:rsidRDefault="0017431E" w:rsidP="00E503AB">
                      <w:pPr>
                        <w:spacing w:line="180" w:lineRule="exact"/>
                        <w:jc w:val="center"/>
                        <w:rPr>
                          <w:spacing w:val="-10"/>
                          <w:sz w:val="16"/>
                          <w:szCs w:val="16"/>
                        </w:rPr>
                      </w:pPr>
                      <w:r>
                        <w:rPr>
                          <w:spacing w:val="-10"/>
                          <w:sz w:val="16"/>
                          <w:szCs w:val="16"/>
                        </w:rPr>
                        <w:t>390</w:t>
                      </w:r>
                      <w:r w:rsidRPr="00E503AB">
                        <w:rPr>
                          <w:spacing w:val="-10"/>
                          <w:sz w:val="16"/>
                          <w:szCs w:val="16"/>
                        </w:rPr>
                        <w:t xml:space="preserve"> mm</w:t>
                      </w:r>
                    </w:p>
                  </w:txbxContent>
                </v:textbox>
              </v:shape>
            </w:pict>
          </mc:Fallback>
        </mc:AlternateContent>
      </w:r>
      <w:r>
        <w:rPr>
          <w:noProof/>
          <w:lang w:val="en-GB" w:eastAsia="en-GB"/>
        </w:rPr>
        <mc:AlternateContent>
          <mc:Choice Requires="wps">
            <w:drawing>
              <wp:anchor distT="0" distB="0" distL="114300" distR="114300" simplePos="0" relativeHeight="251704320" behindDoc="0" locked="0" layoutInCell="1" allowOverlap="1">
                <wp:simplePos x="0" y="0"/>
                <wp:positionH relativeFrom="column">
                  <wp:posOffset>4899025</wp:posOffset>
                </wp:positionH>
                <wp:positionV relativeFrom="paragraph">
                  <wp:posOffset>137160</wp:posOffset>
                </wp:positionV>
                <wp:extent cx="377190" cy="128270"/>
                <wp:effectExtent l="0" t="0" r="3810" b="5080"/>
                <wp:wrapNone/>
                <wp:docPr id="20" name="Text Box 2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 cy="128270"/>
                        </a:xfrm>
                        <a:prstGeom prst="rect">
                          <a:avLst/>
                        </a:prstGeom>
                        <a:solidFill>
                          <a:sysClr val="window" lastClr="FFFFFF"/>
                        </a:solidFill>
                        <a:ln w="6350">
                          <a:noFill/>
                        </a:ln>
                        <a:effectLst/>
                      </wps:spPr>
                      <wps:txbx>
                        <w:txbxContent>
                          <w:p w:rsidR="0017431E" w:rsidRPr="00E503AB" w:rsidRDefault="0017431E" w:rsidP="00E503AB">
                            <w:pPr>
                              <w:spacing w:line="180" w:lineRule="exact"/>
                              <w:jc w:val="center"/>
                              <w:rPr>
                                <w:spacing w:val="-10"/>
                                <w:sz w:val="16"/>
                                <w:szCs w:val="16"/>
                              </w:rPr>
                            </w:pPr>
                            <w:r>
                              <w:rPr>
                                <w:spacing w:val="-10"/>
                                <w:sz w:val="16"/>
                                <w:szCs w:val="16"/>
                              </w:rPr>
                              <w:t>390</w:t>
                            </w:r>
                            <w:r w:rsidRPr="00E503AB">
                              <w:rPr>
                                <w:spacing w:val="-10"/>
                                <w:sz w:val="16"/>
                                <w:szCs w:val="16"/>
                              </w:rPr>
                              <w:t xml:space="preserve">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385.75pt;margin-top:10.8pt;width:29.7pt;height:10.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" fillcolor="window" stroked="f" strokeweight=".5pt">
                <v:path arrowok="t"/>
                <v:textbox inset="0,0,0,0">
                  <w:txbxContent>
                    <w:p w:rsidR="0017431E" w:rsidRPr="00E503AB" w:rsidRDefault="0017431E" w:rsidP="00E503AB">
                      <w:pPr>
                        <w:spacing w:line="180" w:lineRule="exact"/>
                        <w:jc w:val="center"/>
                        <w:rPr>
                          <w:spacing w:val="-10"/>
                          <w:sz w:val="16"/>
                          <w:szCs w:val="16"/>
                        </w:rPr>
                      </w:pPr>
                      <w:r>
                        <w:rPr>
                          <w:spacing w:val="-10"/>
                          <w:sz w:val="16"/>
                          <w:szCs w:val="16"/>
                        </w:rPr>
                        <w:t>390</w:t>
                      </w:r>
                      <w:r w:rsidRPr="00E503AB">
                        <w:rPr>
                          <w:spacing w:val="-10"/>
                          <w:sz w:val="16"/>
                          <w:szCs w:val="16"/>
                        </w:rPr>
                        <w:t xml:space="preserve"> mm</w:t>
                      </w:r>
                    </w:p>
                  </w:txbxContent>
                </v:textbox>
              </v:shape>
            </w:pict>
          </mc:Fallback>
        </mc:AlternateContent>
      </w:r>
      <w:r>
        <w:rPr>
          <w:noProof/>
          <w:lang w:val="en-GB" w:eastAsia="en-GB"/>
        </w:rPr>
        <mc:AlternateContent>
          <mc:Choice Requires="wps">
            <w:drawing>
              <wp:anchor distT="0" distB="0" distL="114300" distR="114300" simplePos="0" relativeHeight="251702272" behindDoc="0" locked="0" layoutInCell="1" allowOverlap="1">
                <wp:simplePos x="0" y="0"/>
                <wp:positionH relativeFrom="column">
                  <wp:posOffset>3819525</wp:posOffset>
                </wp:positionH>
                <wp:positionV relativeFrom="paragraph">
                  <wp:posOffset>2277110</wp:posOffset>
                </wp:positionV>
                <wp:extent cx="414020" cy="149860"/>
                <wp:effectExtent l="0" t="0" r="5080" b="2540"/>
                <wp:wrapNone/>
                <wp:docPr id="19" name="Text Box 2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20" cy="149860"/>
                        </a:xfrm>
                        <a:prstGeom prst="rect">
                          <a:avLst/>
                        </a:prstGeom>
                        <a:solidFill>
                          <a:sysClr val="window" lastClr="FFFFFF"/>
                        </a:solidFill>
                        <a:ln w="6350">
                          <a:noFill/>
                        </a:ln>
                        <a:effectLst/>
                      </wps:spPr>
                      <wps:txbx>
                        <w:txbxContent>
                          <w:p w:rsidR="0017431E" w:rsidRPr="00E503AB" w:rsidRDefault="0017431E" w:rsidP="00E503AB">
                            <w:pPr>
                              <w:spacing w:line="180" w:lineRule="exact"/>
                              <w:rPr>
                                <w:spacing w:val="-10"/>
                                <w:sz w:val="16"/>
                                <w:szCs w:val="16"/>
                              </w:rPr>
                            </w:pPr>
                            <w:r w:rsidRPr="00E503AB">
                              <w:rPr>
                                <w:spacing w:val="-10"/>
                                <w:sz w:val="16"/>
                                <w:szCs w:val="16"/>
                              </w:rPr>
                              <w:t>1 250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300.75pt;margin-top:179.3pt;width:32.6pt;height:1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" fillcolor="window" stroked="f" strokeweight=".5pt">
                <v:path arrowok="t"/>
                <v:textbox inset="0,0,0,0">
                  <w:txbxContent>
                    <w:p w:rsidR="0017431E" w:rsidRPr="00E503AB" w:rsidRDefault="0017431E" w:rsidP="00E503AB">
                      <w:pPr>
                        <w:spacing w:line="180" w:lineRule="exact"/>
                        <w:rPr>
                          <w:spacing w:val="-10"/>
                          <w:sz w:val="16"/>
                          <w:szCs w:val="16"/>
                        </w:rPr>
                      </w:pPr>
                      <w:r w:rsidRPr="00E503AB">
                        <w:rPr>
                          <w:spacing w:val="-10"/>
                          <w:sz w:val="16"/>
                          <w:szCs w:val="16"/>
                        </w:rPr>
                        <w:t>1 250 mm</w:t>
                      </w:r>
                    </w:p>
                  </w:txbxContent>
                </v:textbox>
              </v:shape>
            </w:pict>
          </mc:Fallback>
        </mc:AlternateContent>
      </w:r>
      <w:r>
        <w:rPr>
          <w:noProof/>
          <w:lang w:val="en-GB" w:eastAsia="en-GB"/>
        </w:rPr>
        <mc:AlternateContent>
          <mc:Choice Requires="wps">
            <w:drawing>
              <wp:anchor distT="0" distB="0" distL="114300" distR="114300" simplePos="0" relativeHeight="251700224" behindDoc="0" locked="0" layoutInCell="1" allowOverlap="1">
                <wp:simplePos x="0" y="0"/>
                <wp:positionH relativeFrom="column">
                  <wp:posOffset>1960245</wp:posOffset>
                </wp:positionH>
                <wp:positionV relativeFrom="paragraph">
                  <wp:posOffset>1336675</wp:posOffset>
                </wp:positionV>
                <wp:extent cx="353695" cy="152400"/>
                <wp:effectExtent l="0" t="0" r="8255" b="0"/>
                <wp:wrapNone/>
                <wp:docPr id="2062" name="Text Box 2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695" cy="152400"/>
                        </a:xfrm>
                        <a:prstGeom prst="rect">
                          <a:avLst/>
                        </a:prstGeom>
                        <a:solidFill>
                          <a:srgbClr val="B4B4B4"/>
                        </a:solidFill>
                        <a:ln w="6350">
                          <a:noFill/>
                        </a:ln>
                        <a:effectLst/>
                      </wps:spPr>
                      <wps:txbx>
                        <w:txbxContent>
                          <w:p w:rsidR="0017431E" w:rsidRPr="00E503AB" w:rsidRDefault="0017431E" w:rsidP="00E503AB">
                            <w:pPr>
                              <w:spacing w:line="180" w:lineRule="exact"/>
                              <w:jc w:val="center"/>
                              <w:rPr>
                                <w:spacing w:val="-10"/>
                                <w:sz w:val="16"/>
                                <w:szCs w:val="16"/>
                              </w:rPr>
                            </w:pPr>
                            <w:r w:rsidRPr="00E503AB">
                              <w:rPr>
                                <w:spacing w:val="-10"/>
                                <w:sz w:val="16"/>
                                <w:szCs w:val="16"/>
                              </w:rPr>
                              <w:t>330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62" o:spid="_x0000_s1061" type="#_x0000_t202" style="position:absolute;left:0;text-align:left;margin-left:154.35pt;margin-top:105.25pt;width:27.85pt;height: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" fillcolor="#b4b4b4" stroked="f" strokeweight=".5pt">
                <v:path arrowok="t"/>
                <v:textbox inset="0,0,0,0">
                  <w:txbxContent>
                    <w:p w:rsidR="0017431E" w:rsidRPr="00E503AB" w:rsidRDefault="0017431E" w:rsidP="00E503AB">
                      <w:pPr>
                        <w:spacing w:line="180" w:lineRule="exact"/>
                        <w:jc w:val="center"/>
                        <w:rPr>
                          <w:spacing w:val="-10"/>
                          <w:sz w:val="16"/>
                          <w:szCs w:val="16"/>
                        </w:rPr>
                      </w:pPr>
                      <w:r w:rsidRPr="00E503AB">
                        <w:rPr>
                          <w:spacing w:val="-10"/>
                          <w:sz w:val="16"/>
                          <w:szCs w:val="16"/>
                        </w:rPr>
                        <w:t>330 mm</w:t>
                      </w:r>
                    </w:p>
                  </w:txbxContent>
                </v:textbox>
              </v:shape>
            </w:pict>
          </mc:Fallback>
        </mc:AlternateContent>
      </w:r>
      <w:bookmarkStart w:id="4" w:name="_MON_1508918323"/>
      <w:bookmarkEnd w:id="4"/>
      <w:r w:rsidR="005F33F7" w:rsidRPr="006C2B55">
        <w:object w:dxaOrig="7320" w:dyaOrig="3870">
          <v:shape id="_x0000_i1028" type="#_x0000_t75" style="width:422.35pt;height:227pt;mso-position-vertical:absolute" o:ole="" o:bordertopcolor="this" o:borderleftcolor="this" o:borderbottomcolor="this" o:borderrightcolor="this">
            <v:imagedata r:id="rId22" o:title="" croptop="-1778f" cropbottom="-2963f" cropleft="-1568f" cropright="-2090f"/>
          </v:shape>
          <o:OLEObject Type="Embed" ProgID="Word.Picture.8" ShapeID="_x0000_i1028" DrawAspect="Content" ObjectID="_1545753362" r:id="rId23"/>
        </w:object>
      </w:r>
    </w:p>
    <w:p w:rsidR="005F33F7" w:rsidRPr="005F33F7" w:rsidRDefault="005F33F7" w:rsidP="005F33F7">
      <w:pPr>
        <w:pStyle w:val="SingleTxtG"/>
        <w:ind w:left="2268" w:hanging="1134"/>
      </w:pPr>
      <w:r w:rsidRPr="005F33F7">
        <w:t>1.10</w:t>
      </w:r>
      <w:r w:rsidRPr="005F33F7">
        <w:tab/>
      </w:r>
      <w:r w:rsidRPr="005F33F7">
        <w:tab/>
        <w:t>Bacs pour feu en nappe</w:t>
      </w:r>
    </w:p>
    <w:p w:rsidR="005F33F7" w:rsidRDefault="005F33F7" w:rsidP="005F33F7">
      <w:pPr>
        <w:pStyle w:val="SingleTxtG"/>
        <w:ind w:left="2268" w:hanging="1134"/>
      </w:pPr>
      <w:r w:rsidRPr="005F33F7">
        <w:t>1.10.1</w:t>
      </w:r>
      <w:r w:rsidRPr="005F33F7">
        <w:tab/>
        <w:t>Les bacs carrés avec panneaux de fibre et les bacs rectangulaires pour feu en nappe doivent être positionnés en fonction des scénarios d’essai des appendices</w:t>
      </w:r>
      <w:r>
        <w:t> </w:t>
      </w:r>
      <w:r w:rsidRPr="005F33F7">
        <w:t>2 à 4. La figure</w:t>
      </w:r>
      <w:r>
        <w:t> </w:t>
      </w:r>
      <w:r w:rsidRPr="005F33F7">
        <w:t>10 indique les dimensions pour le feu d’essai n</w:t>
      </w:r>
      <w:r w:rsidRPr="005F33F7">
        <w:rPr>
          <w:vertAlign w:val="superscript"/>
        </w:rPr>
        <w:t>o</w:t>
      </w:r>
      <w:r w:rsidRPr="005F33F7">
        <w:t> 2 Le feu d’essai doit être positionné perpendiculairement au côté long du dispositif d’essai.</w:t>
      </w:r>
    </w:p>
    <w:p w:rsidR="005F33F7" w:rsidRDefault="005F33F7" w:rsidP="005F33F7">
      <w:pPr>
        <w:pStyle w:val="H23G"/>
      </w:pPr>
      <w:r>
        <w:tab/>
      </w:r>
      <w:r>
        <w:tab/>
      </w:r>
      <w:r w:rsidRPr="00A228A5">
        <w:rPr>
          <w:b w:val="0"/>
        </w:rPr>
        <w:t>Figure 10</w:t>
      </w:r>
      <w:r>
        <w:rPr>
          <w:b w:val="0"/>
        </w:rPr>
        <w:t xml:space="preserve"> </w:t>
      </w:r>
      <w:r w:rsidRPr="006345BE">
        <w:br/>
        <w:t xml:space="preserve">Distances entre éléments pour le feu d’essai </w:t>
      </w:r>
      <w:r>
        <w:t>n</w:t>
      </w:r>
      <w:r w:rsidRPr="004B3E63">
        <w:rPr>
          <w:vertAlign w:val="superscript"/>
        </w:rPr>
        <w:t>o</w:t>
      </w:r>
      <w:r>
        <w:t> </w:t>
      </w:r>
      <w:r w:rsidRPr="006345BE">
        <w:t>2</w:t>
      </w:r>
    </w:p>
    <w:p w:rsidR="005F33F7" w:rsidRDefault="00481890" w:rsidP="005F33F7">
      <w:pPr>
        <w:pStyle w:val="SingleTxtG"/>
        <w:spacing w:after="240" w:line="240" w:lineRule="auto"/>
        <w:rPr>
          <w:noProof/>
          <w:lang w:eastAsia="fr-CH"/>
        </w:rPr>
      </w:pPr>
      <w:r>
        <w:rPr>
          <w:noProof/>
          <w:lang w:val="en-GB" w:eastAsia="en-GB"/>
        </w:rPr>
        <mc:AlternateContent>
          <mc:Choice Requires="wps">
            <w:drawing>
              <wp:anchor distT="0" distB="0" distL="114300" distR="114300" simplePos="0" relativeHeight="251709440" behindDoc="0" locked="0" layoutInCell="1" allowOverlap="1">
                <wp:simplePos x="0" y="0"/>
                <wp:positionH relativeFrom="column">
                  <wp:posOffset>1216025</wp:posOffset>
                </wp:positionH>
                <wp:positionV relativeFrom="paragraph">
                  <wp:posOffset>771525</wp:posOffset>
                </wp:positionV>
                <wp:extent cx="377190" cy="149860"/>
                <wp:effectExtent l="0" t="0" r="3810" b="2540"/>
                <wp:wrapNone/>
                <wp:docPr id="18" name="Text Box 2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 cy="149860"/>
                        </a:xfrm>
                        <a:prstGeom prst="rect">
                          <a:avLst/>
                        </a:prstGeom>
                        <a:solidFill>
                          <a:sysClr val="window" lastClr="FFFFFF"/>
                        </a:solidFill>
                        <a:ln w="6350">
                          <a:noFill/>
                        </a:ln>
                        <a:effectLst/>
                      </wps:spPr>
                      <wps:txbx>
                        <w:txbxContent>
                          <w:p w:rsidR="0017431E" w:rsidRPr="00E503AB" w:rsidRDefault="0017431E" w:rsidP="00DE6F36">
                            <w:pPr>
                              <w:spacing w:line="180" w:lineRule="exact"/>
                              <w:jc w:val="center"/>
                              <w:rPr>
                                <w:spacing w:val="-10"/>
                                <w:sz w:val="16"/>
                                <w:szCs w:val="16"/>
                              </w:rPr>
                            </w:pPr>
                            <w:r>
                              <w:rPr>
                                <w:spacing w:val="-10"/>
                                <w:sz w:val="16"/>
                                <w:szCs w:val="16"/>
                              </w:rPr>
                              <w:t>190</w:t>
                            </w:r>
                            <w:r w:rsidRPr="00E503AB">
                              <w:rPr>
                                <w:spacing w:val="-10"/>
                                <w:sz w:val="16"/>
                                <w:szCs w:val="16"/>
                              </w:rPr>
                              <w:t xml:space="preserve">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95.75pt;margin-top:60.75pt;width:29.7pt;height:1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" fillcolor="window" stroked="f" strokeweight=".5pt">
                <v:path arrowok="t"/>
                <v:textbox inset="0,0,0,0">
                  <w:txbxContent>
                    <w:p w:rsidR="0017431E" w:rsidRPr="00E503AB" w:rsidRDefault="0017431E" w:rsidP="00DE6F36">
                      <w:pPr>
                        <w:spacing w:line="180" w:lineRule="exact"/>
                        <w:jc w:val="center"/>
                        <w:rPr>
                          <w:spacing w:val="-10"/>
                          <w:sz w:val="16"/>
                          <w:szCs w:val="16"/>
                        </w:rPr>
                      </w:pPr>
                      <w:r>
                        <w:rPr>
                          <w:spacing w:val="-10"/>
                          <w:sz w:val="16"/>
                          <w:szCs w:val="16"/>
                        </w:rPr>
                        <w:t>190</w:t>
                      </w:r>
                      <w:r w:rsidRPr="00E503AB">
                        <w:rPr>
                          <w:spacing w:val="-10"/>
                          <w:sz w:val="16"/>
                          <w:szCs w:val="16"/>
                        </w:rPr>
                        <w:t xml:space="preserve"> mm</w:t>
                      </w:r>
                    </w:p>
                  </w:txbxContent>
                </v:textbox>
              </v:shape>
            </w:pict>
          </mc:Fallback>
        </mc:AlternateContent>
      </w:r>
      <w:r>
        <w:rPr>
          <w:noProof/>
          <w:lang w:val="en-GB" w:eastAsia="en-GB"/>
        </w:rPr>
        <mc:AlternateContent>
          <mc:Choice Requires="wps">
            <w:drawing>
              <wp:anchor distT="0" distB="0" distL="114300" distR="114300" simplePos="0" relativeHeight="251714560" behindDoc="0" locked="0" layoutInCell="1" allowOverlap="1">
                <wp:simplePos x="0" y="0"/>
                <wp:positionH relativeFrom="column">
                  <wp:posOffset>3414395</wp:posOffset>
                </wp:positionH>
                <wp:positionV relativeFrom="paragraph">
                  <wp:posOffset>1657985</wp:posOffset>
                </wp:positionV>
                <wp:extent cx="296545" cy="135255"/>
                <wp:effectExtent l="0" t="0" r="8255" b="0"/>
                <wp:wrapNone/>
                <wp:docPr id="17" name="Text Box 2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35255"/>
                        </a:xfrm>
                        <a:prstGeom prst="rect">
                          <a:avLst/>
                        </a:prstGeom>
                        <a:solidFill>
                          <a:sysClr val="window" lastClr="FFFFFF"/>
                        </a:solidFill>
                        <a:ln w="6350">
                          <a:noFill/>
                        </a:ln>
                        <a:effectLst/>
                      </wps:spPr>
                      <wps:txbx>
                        <w:txbxContent>
                          <w:p w:rsidR="0017431E" w:rsidRPr="00E503AB" w:rsidRDefault="0017431E" w:rsidP="00F119BA">
                            <w:pPr>
                              <w:spacing w:line="180" w:lineRule="exact"/>
                              <w:jc w:val="center"/>
                              <w:rPr>
                                <w:spacing w:val="-10"/>
                                <w:sz w:val="16"/>
                                <w:szCs w:val="16"/>
                              </w:rPr>
                            </w:pPr>
                            <w:r>
                              <w:rPr>
                                <w:spacing w:val="-10"/>
                                <w:sz w:val="16"/>
                                <w:szCs w:val="16"/>
                              </w:rPr>
                              <w:t>70</w:t>
                            </w:r>
                            <w:r w:rsidRPr="00E503AB">
                              <w:rPr>
                                <w:spacing w:val="-10"/>
                                <w:sz w:val="16"/>
                                <w:szCs w:val="16"/>
                              </w:rPr>
                              <w:t xml:space="preserve">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268.85pt;margin-top:130.55pt;width:23.35pt;height:10.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" fillcolor="window" stroked="f" strokeweight=".5pt">
                <v:path arrowok="t"/>
                <v:textbox inset="0,0,0,0">
                  <w:txbxContent>
                    <w:p w:rsidR="0017431E" w:rsidRPr="00E503AB" w:rsidRDefault="0017431E" w:rsidP="00F119BA">
                      <w:pPr>
                        <w:spacing w:line="180" w:lineRule="exact"/>
                        <w:jc w:val="center"/>
                        <w:rPr>
                          <w:spacing w:val="-10"/>
                          <w:sz w:val="16"/>
                          <w:szCs w:val="16"/>
                        </w:rPr>
                      </w:pPr>
                      <w:r>
                        <w:rPr>
                          <w:spacing w:val="-10"/>
                          <w:sz w:val="16"/>
                          <w:szCs w:val="16"/>
                        </w:rPr>
                        <w:t>70</w:t>
                      </w:r>
                      <w:r w:rsidRPr="00E503AB">
                        <w:rPr>
                          <w:spacing w:val="-10"/>
                          <w:sz w:val="16"/>
                          <w:szCs w:val="16"/>
                        </w:rPr>
                        <w:t xml:space="preserve"> mm</w:t>
                      </w:r>
                    </w:p>
                  </w:txbxContent>
                </v:textbox>
              </v:shape>
            </w:pict>
          </mc:Fallback>
        </mc:AlternateContent>
      </w:r>
      <w:r>
        <w:rPr>
          <w:noProof/>
          <w:lang w:val="en-GB" w:eastAsia="en-GB"/>
        </w:rPr>
        <mc:AlternateContent>
          <mc:Choice Requires="wps">
            <w:drawing>
              <wp:anchor distT="0" distB="0" distL="114300" distR="114300" simplePos="0" relativeHeight="251713536" behindDoc="0" locked="0" layoutInCell="1" allowOverlap="1">
                <wp:simplePos x="0" y="0"/>
                <wp:positionH relativeFrom="column">
                  <wp:posOffset>2536190</wp:posOffset>
                </wp:positionH>
                <wp:positionV relativeFrom="paragraph">
                  <wp:posOffset>1724025</wp:posOffset>
                </wp:positionV>
                <wp:extent cx="348615" cy="127635"/>
                <wp:effectExtent l="0" t="0" r="0" b="5715"/>
                <wp:wrapNone/>
                <wp:docPr id="16" name="Text Box 2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15" cy="127635"/>
                        </a:xfrm>
                        <a:prstGeom prst="rect">
                          <a:avLst/>
                        </a:prstGeom>
                        <a:solidFill>
                          <a:sysClr val="window" lastClr="FFFFFF"/>
                        </a:solidFill>
                        <a:ln w="6350">
                          <a:noFill/>
                        </a:ln>
                        <a:effectLst/>
                      </wps:spPr>
                      <wps:txbx>
                        <w:txbxContent>
                          <w:p w:rsidR="0017431E" w:rsidRPr="00E503AB" w:rsidRDefault="0017431E" w:rsidP="009D7810">
                            <w:pPr>
                              <w:spacing w:line="180" w:lineRule="exact"/>
                              <w:jc w:val="center"/>
                              <w:rPr>
                                <w:spacing w:val="-10"/>
                                <w:sz w:val="16"/>
                                <w:szCs w:val="16"/>
                              </w:rPr>
                            </w:pPr>
                            <w:r>
                              <w:rPr>
                                <w:spacing w:val="-10"/>
                                <w:sz w:val="16"/>
                                <w:szCs w:val="16"/>
                              </w:rPr>
                              <w:t>135</w:t>
                            </w:r>
                            <w:r w:rsidRPr="00E503AB">
                              <w:rPr>
                                <w:spacing w:val="-10"/>
                                <w:sz w:val="16"/>
                                <w:szCs w:val="16"/>
                              </w:rPr>
                              <w:t xml:space="preserve">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99.7pt;margin-top:135.75pt;width:27.45pt;height:10.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" fillcolor="window" stroked="f" strokeweight=".5pt">
                <v:path arrowok="t"/>
                <v:textbox inset="0,0,0,0">
                  <w:txbxContent>
                    <w:p w:rsidR="0017431E" w:rsidRPr="00E503AB" w:rsidRDefault="0017431E" w:rsidP="009D7810">
                      <w:pPr>
                        <w:spacing w:line="180" w:lineRule="exact"/>
                        <w:jc w:val="center"/>
                        <w:rPr>
                          <w:spacing w:val="-10"/>
                          <w:sz w:val="16"/>
                          <w:szCs w:val="16"/>
                        </w:rPr>
                      </w:pPr>
                      <w:r>
                        <w:rPr>
                          <w:spacing w:val="-10"/>
                          <w:sz w:val="16"/>
                          <w:szCs w:val="16"/>
                        </w:rPr>
                        <w:t>135</w:t>
                      </w:r>
                      <w:r w:rsidRPr="00E503AB">
                        <w:rPr>
                          <w:spacing w:val="-10"/>
                          <w:sz w:val="16"/>
                          <w:szCs w:val="16"/>
                        </w:rPr>
                        <w:t xml:space="preserve"> mm</w:t>
                      </w:r>
                    </w:p>
                  </w:txbxContent>
                </v:textbox>
              </v:shape>
            </w:pict>
          </mc:Fallback>
        </mc:AlternateContent>
      </w:r>
      <w:r>
        <w:rPr>
          <w:noProof/>
          <w:lang w:val="en-GB" w:eastAsia="en-GB"/>
        </w:rPr>
        <mc:AlternateContent>
          <mc:Choice Requires="wps">
            <w:drawing>
              <wp:anchor distT="0" distB="0" distL="114300" distR="114300" simplePos="0" relativeHeight="251712512" behindDoc="0" locked="0" layoutInCell="1" allowOverlap="1">
                <wp:simplePos x="0" y="0"/>
                <wp:positionH relativeFrom="column">
                  <wp:posOffset>1696085</wp:posOffset>
                </wp:positionH>
                <wp:positionV relativeFrom="paragraph">
                  <wp:posOffset>1812925</wp:posOffset>
                </wp:positionV>
                <wp:extent cx="296545" cy="135255"/>
                <wp:effectExtent l="0" t="0" r="8255" b="0"/>
                <wp:wrapNone/>
                <wp:docPr id="15" name="Text Box 2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35255"/>
                        </a:xfrm>
                        <a:prstGeom prst="rect">
                          <a:avLst/>
                        </a:prstGeom>
                        <a:solidFill>
                          <a:sysClr val="window" lastClr="FFFFFF"/>
                        </a:solidFill>
                        <a:ln w="6350">
                          <a:noFill/>
                        </a:ln>
                        <a:effectLst/>
                      </wps:spPr>
                      <wps:txbx>
                        <w:txbxContent>
                          <w:p w:rsidR="0017431E" w:rsidRPr="00E503AB" w:rsidRDefault="0017431E" w:rsidP="009D7810">
                            <w:pPr>
                              <w:spacing w:line="180" w:lineRule="exact"/>
                              <w:jc w:val="center"/>
                              <w:rPr>
                                <w:spacing w:val="-10"/>
                                <w:sz w:val="16"/>
                                <w:szCs w:val="16"/>
                              </w:rPr>
                            </w:pPr>
                            <w:r>
                              <w:rPr>
                                <w:spacing w:val="-10"/>
                                <w:sz w:val="16"/>
                                <w:szCs w:val="16"/>
                              </w:rPr>
                              <w:t>70</w:t>
                            </w:r>
                            <w:r w:rsidRPr="00E503AB">
                              <w:rPr>
                                <w:spacing w:val="-10"/>
                                <w:sz w:val="16"/>
                                <w:szCs w:val="16"/>
                              </w:rPr>
                              <w:t xml:space="preserve">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133.55pt;margin-top:142.75pt;width:23.35pt;height:10.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" fillcolor="window" stroked="f" strokeweight=".5pt">
                <v:path arrowok="t"/>
                <v:textbox inset="0,0,0,0">
                  <w:txbxContent>
                    <w:p w:rsidR="0017431E" w:rsidRPr="00E503AB" w:rsidRDefault="0017431E" w:rsidP="009D7810">
                      <w:pPr>
                        <w:spacing w:line="180" w:lineRule="exact"/>
                        <w:jc w:val="center"/>
                        <w:rPr>
                          <w:spacing w:val="-10"/>
                          <w:sz w:val="16"/>
                          <w:szCs w:val="16"/>
                        </w:rPr>
                      </w:pPr>
                      <w:r>
                        <w:rPr>
                          <w:spacing w:val="-10"/>
                          <w:sz w:val="16"/>
                          <w:szCs w:val="16"/>
                        </w:rPr>
                        <w:t>70</w:t>
                      </w:r>
                      <w:r w:rsidRPr="00E503AB">
                        <w:rPr>
                          <w:spacing w:val="-10"/>
                          <w:sz w:val="16"/>
                          <w:szCs w:val="16"/>
                        </w:rPr>
                        <w:t xml:space="preserve"> mm</w:t>
                      </w:r>
                    </w:p>
                  </w:txbxContent>
                </v:textbox>
              </v:shape>
            </w:pict>
          </mc:Fallback>
        </mc:AlternateContent>
      </w:r>
      <w:r>
        <w:rPr>
          <w:noProof/>
          <w:lang w:val="en-GB" w:eastAsia="en-GB"/>
        </w:rPr>
        <mc:AlternateContent>
          <mc:Choice Requires="wps">
            <w:drawing>
              <wp:anchor distT="0" distB="0" distL="114300" distR="114300" simplePos="0" relativeHeight="251711488" behindDoc="0" locked="0" layoutInCell="1" allowOverlap="1">
                <wp:simplePos x="0" y="0"/>
                <wp:positionH relativeFrom="column">
                  <wp:posOffset>945515</wp:posOffset>
                </wp:positionH>
                <wp:positionV relativeFrom="paragraph">
                  <wp:posOffset>1771015</wp:posOffset>
                </wp:positionV>
                <wp:extent cx="377190" cy="149860"/>
                <wp:effectExtent l="0" t="0" r="3810" b="2540"/>
                <wp:wrapNone/>
                <wp:docPr id="11" name="Text Box 2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 cy="149860"/>
                        </a:xfrm>
                        <a:prstGeom prst="rect">
                          <a:avLst/>
                        </a:prstGeom>
                        <a:solidFill>
                          <a:sysClr val="window" lastClr="FFFFFF"/>
                        </a:solidFill>
                        <a:ln w="6350">
                          <a:noFill/>
                        </a:ln>
                        <a:effectLst/>
                      </wps:spPr>
                      <wps:txbx>
                        <w:txbxContent>
                          <w:p w:rsidR="0017431E" w:rsidRPr="00E503AB" w:rsidRDefault="0017431E" w:rsidP="0083683E">
                            <w:pPr>
                              <w:spacing w:line="180" w:lineRule="exact"/>
                              <w:jc w:val="center"/>
                              <w:rPr>
                                <w:spacing w:val="-10"/>
                                <w:sz w:val="16"/>
                                <w:szCs w:val="16"/>
                              </w:rPr>
                            </w:pPr>
                            <w:r>
                              <w:rPr>
                                <w:spacing w:val="-10"/>
                                <w:sz w:val="16"/>
                                <w:szCs w:val="16"/>
                              </w:rPr>
                              <w:t>300</w:t>
                            </w:r>
                            <w:r w:rsidRPr="00E503AB">
                              <w:rPr>
                                <w:spacing w:val="-10"/>
                                <w:sz w:val="16"/>
                                <w:szCs w:val="16"/>
                              </w:rPr>
                              <w:t xml:space="preserve">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74.45pt;margin-top:139.45pt;width:29.7pt;height:1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" fillcolor="window" stroked="f" strokeweight=".5pt">
                <v:path arrowok="t"/>
                <v:textbox inset="0,0,0,0">
                  <w:txbxContent>
                    <w:p w:rsidR="0017431E" w:rsidRPr="00E503AB" w:rsidRDefault="0017431E" w:rsidP="0083683E">
                      <w:pPr>
                        <w:spacing w:line="180" w:lineRule="exact"/>
                        <w:jc w:val="center"/>
                        <w:rPr>
                          <w:spacing w:val="-10"/>
                          <w:sz w:val="16"/>
                          <w:szCs w:val="16"/>
                        </w:rPr>
                      </w:pPr>
                      <w:r>
                        <w:rPr>
                          <w:spacing w:val="-10"/>
                          <w:sz w:val="16"/>
                          <w:szCs w:val="16"/>
                        </w:rPr>
                        <w:t>300</w:t>
                      </w:r>
                      <w:r w:rsidRPr="00E503AB">
                        <w:rPr>
                          <w:spacing w:val="-10"/>
                          <w:sz w:val="16"/>
                          <w:szCs w:val="16"/>
                        </w:rPr>
                        <w:t xml:space="preserve"> mm</w:t>
                      </w:r>
                    </w:p>
                  </w:txbxContent>
                </v:textbox>
              </v:shape>
            </w:pict>
          </mc:Fallback>
        </mc:AlternateContent>
      </w:r>
      <w:r>
        <w:rPr>
          <w:noProof/>
          <w:lang w:val="en-GB" w:eastAsia="en-GB"/>
        </w:rPr>
        <mc:AlternateContent>
          <mc:Choice Requires="wps">
            <w:drawing>
              <wp:anchor distT="0" distB="0" distL="114300" distR="114300" simplePos="0" relativeHeight="251710464" behindDoc="0" locked="0" layoutInCell="1" allowOverlap="1">
                <wp:simplePos x="0" y="0"/>
                <wp:positionH relativeFrom="column">
                  <wp:posOffset>763905</wp:posOffset>
                </wp:positionH>
                <wp:positionV relativeFrom="paragraph">
                  <wp:posOffset>1187450</wp:posOffset>
                </wp:positionV>
                <wp:extent cx="377190" cy="149860"/>
                <wp:effectExtent l="0" t="0" r="3810" b="2540"/>
                <wp:wrapNone/>
                <wp:docPr id="10" name="Text Box 2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 cy="149860"/>
                        </a:xfrm>
                        <a:prstGeom prst="rect">
                          <a:avLst/>
                        </a:prstGeom>
                        <a:solidFill>
                          <a:sysClr val="window" lastClr="FFFFFF"/>
                        </a:solidFill>
                        <a:ln w="6350">
                          <a:noFill/>
                        </a:ln>
                        <a:effectLst/>
                      </wps:spPr>
                      <wps:txbx>
                        <w:txbxContent>
                          <w:p w:rsidR="0017431E" w:rsidRPr="00E503AB" w:rsidRDefault="0017431E" w:rsidP="00DE6F36">
                            <w:pPr>
                              <w:spacing w:line="180" w:lineRule="exact"/>
                              <w:jc w:val="center"/>
                              <w:rPr>
                                <w:spacing w:val="-10"/>
                                <w:sz w:val="16"/>
                                <w:szCs w:val="16"/>
                              </w:rPr>
                            </w:pPr>
                            <w:r>
                              <w:rPr>
                                <w:spacing w:val="-10"/>
                                <w:sz w:val="16"/>
                                <w:szCs w:val="16"/>
                              </w:rPr>
                              <w:t>70</w:t>
                            </w:r>
                            <w:r w:rsidRPr="00E503AB">
                              <w:rPr>
                                <w:spacing w:val="-10"/>
                                <w:sz w:val="16"/>
                                <w:szCs w:val="16"/>
                              </w:rPr>
                              <w:t xml:space="preserve">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60.15pt;margin-top:93.5pt;width:29.7pt;height:1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" fillcolor="window" stroked="f" strokeweight=".5pt">
                <v:path arrowok="t"/>
                <v:textbox inset="0,0,0,0">
                  <w:txbxContent>
                    <w:p w:rsidR="0017431E" w:rsidRPr="00E503AB" w:rsidRDefault="0017431E" w:rsidP="00DE6F36">
                      <w:pPr>
                        <w:spacing w:line="180" w:lineRule="exact"/>
                        <w:jc w:val="center"/>
                        <w:rPr>
                          <w:spacing w:val="-10"/>
                          <w:sz w:val="16"/>
                          <w:szCs w:val="16"/>
                        </w:rPr>
                      </w:pPr>
                      <w:r>
                        <w:rPr>
                          <w:spacing w:val="-10"/>
                          <w:sz w:val="16"/>
                          <w:szCs w:val="16"/>
                        </w:rPr>
                        <w:t>70</w:t>
                      </w:r>
                      <w:r w:rsidRPr="00E503AB">
                        <w:rPr>
                          <w:spacing w:val="-10"/>
                          <w:sz w:val="16"/>
                          <w:szCs w:val="16"/>
                        </w:rPr>
                        <w:t xml:space="preserve"> mm</w:t>
                      </w:r>
                    </w:p>
                  </w:txbxContent>
                </v:textbox>
              </v:shape>
            </w:pict>
          </mc:Fallback>
        </mc:AlternateContent>
      </w:r>
      <w:r>
        <w:rPr>
          <w:noProof/>
          <w:lang w:val="en-GB" w:eastAsia="en-GB"/>
        </w:rPr>
        <mc:AlternateContent>
          <mc:Choice Requires="wps">
            <w:drawing>
              <wp:anchor distT="0" distB="0" distL="114300" distR="114300" simplePos="0" relativeHeight="251708416" behindDoc="0" locked="0" layoutInCell="1" allowOverlap="1">
                <wp:simplePos x="0" y="0"/>
                <wp:positionH relativeFrom="column">
                  <wp:posOffset>2808605</wp:posOffset>
                </wp:positionH>
                <wp:positionV relativeFrom="paragraph">
                  <wp:posOffset>6602095</wp:posOffset>
                </wp:positionV>
                <wp:extent cx="330200" cy="149860"/>
                <wp:effectExtent l="0" t="0" r="0" b="2540"/>
                <wp:wrapNone/>
                <wp:docPr id="2063" name="Text Box 2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149860"/>
                        </a:xfrm>
                        <a:prstGeom prst="rect">
                          <a:avLst/>
                        </a:prstGeom>
                        <a:solidFill>
                          <a:sysClr val="window" lastClr="FFFFFF"/>
                        </a:solidFill>
                        <a:ln w="6350">
                          <a:noFill/>
                        </a:ln>
                        <a:effectLst/>
                      </wps:spPr>
                      <wps:txbx>
                        <w:txbxContent>
                          <w:p w:rsidR="0017431E" w:rsidRPr="004E4337" w:rsidRDefault="0017431E" w:rsidP="00DE6F36">
                            <w:pPr>
                              <w:spacing w:line="180" w:lineRule="exact"/>
                              <w:rPr>
                                <w:spacing w:val="-10"/>
                              </w:rPr>
                            </w:pPr>
                            <w:r>
                              <w:rPr>
                                <w:spacing w:val="-10"/>
                                <w:sz w:val="14"/>
                                <w:szCs w:val="14"/>
                              </w:rPr>
                              <w:t>19</w:t>
                            </w:r>
                            <w:r w:rsidRPr="004E4337">
                              <w:rPr>
                                <w:spacing w:val="-10"/>
                                <w:sz w:val="14"/>
                                <w:szCs w:val="14"/>
                              </w:rPr>
                              <w:t>0</w:t>
                            </w:r>
                            <w:r w:rsidRPr="004E4337">
                              <w:rPr>
                                <w:spacing w:val="-10"/>
                              </w:rPr>
                              <w:t xml:space="preserve"> </w:t>
                            </w:r>
                            <w:r w:rsidRPr="004E4337">
                              <w:rPr>
                                <w:spacing w:val="-10"/>
                                <w:sz w:val="14"/>
                                <w:szCs w:val="14"/>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63" o:spid="_x0000_s1068" type="#_x0000_t202" style="position:absolute;left:0;text-align:left;margin-left:221.15pt;margin-top:519.85pt;width:26pt;height:1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" fillcolor="window" stroked="f" strokeweight=".5pt">
                <v:path arrowok="t"/>
                <v:textbox inset="0,0,0,0">
                  <w:txbxContent>
                    <w:p w:rsidR="0017431E" w:rsidRPr="004E4337" w:rsidRDefault="0017431E" w:rsidP="00DE6F36">
                      <w:pPr>
                        <w:spacing w:line="180" w:lineRule="exact"/>
                        <w:rPr>
                          <w:spacing w:val="-10"/>
                        </w:rPr>
                      </w:pPr>
                      <w:r>
                        <w:rPr>
                          <w:spacing w:val="-10"/>
                          <w:sz w:val="14"/>
                          <w:szCs w:val="14"/>
                        </w:rPr>
                        <w:t>19</w:t>
                      </w:r>
                      <w:r w:rsidRPr="004E4337">
                        <w:rPr>
                          <w:spacing w:val="-10"/>
                          <w:sz w:val="14"/>
                          <w:szCs w:val="14"/>
                        </w:rPr>
                        <w:t>0</w:t>
                      </w:r>
                      <w:r w:rsidRPr="004E4337">
                        <w:rPr>
                          <w:spacing w:val="-10"/>
                        </w:rPr>
                        <w:t xml:space="preserve"> </w:t>
                      </w:r>
                      <w:r w:rsidRPr="004E4337">
                        <w:rPr>
                          <w:spacing w:val="-10"/>
                          <w:sz w:val="14"/>
                          <w:szCs w:val="14"/>
                        </w:rPr>
                        <w:t>mm</w:t>
                      </w:r>
                    </w:p>
                  </w:txbxContent>
                </v:textbox>
              </v:shape>
            </w:pict>
          </mc:Fallback>
        </mc:AlternateContent>
      </w:r>
      <w:r>
        <w:rPr>
          <w:noProof/>
          <w:lang w:val="en-GB" w:eastAsia="en-GB"/>
        </w:rPr>
        <w:drawing>
          <wp:inline distT="0" distB="0" distL="0" distR="0">
            <wp:extent cx="3238500" cy="2406650"/>
            <wp:effectExtent l="0" t="0" r="0"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l="-2780" r="-2316" b="-3072"/>
                    <a:stretch>
                      <a:fillRect/>
                    </a:stretch>
                  </pic:blipFill>
                  <pic:spPr bwMode="auto">
                    <a:xfrm>
                      <a:off x="0" y="0"/>
                      <a:ext cx="3238500" cy="2406650"/>
                    </a:xfrm>
                    <a:prstGeom prst="rect">
                      <a:avLst/>
                    </a:prstGeom>
                    <a:noFill/>
                    <a:ln>
                      <a:noFill/>
                    </a:ln>
                  </pic:spPr>
                </pic:pic>
              </a:graphicData>
            </a:graphic>
          </wp:inline>
        </w:drawing>
      </w:r>
    </w:p>
    <w:p w:rsidR="00E908C6" w:rsidRPr="00E908C6" w:rsidRDefault="00E908C6" w:rsidP="00E908C6">
      <w:pPr>
        <w:pStyle w:val="SingleTxtG"/>
        <w:ind w:left="2268" w:hanging="1134"/>
      </w:pPr>
      <w:r w:rsidRPr="00E908C6">
        <w:t>2.</w:t>
      </w:r>
      <w:r w:rsidRPr="00E908C6">
        <w:rPr>
          <w:b/>
        </w:rPr>
        <w:tab/>
      </w:r>
      <w:r w:rsidRPr="00E908C6">
        <w:rPr>
          <w:b/>
        </w:rPr>
        <w:tab/>
      </w:r>
      <w:r w:rsidRPr="00E908C6">
        <w:t>Feux d’essai</w:t>
      </w:r>
    </w:p>
    <w:p w:rsidR="00E908C6" w:rsidRDefault="00E908C6" w:rsidP="00E908C6">
      <w:pPr>
        <w:pStyle w:val="SingleTxtG"/>
        <w:ind w:left="2268" w:hanging="1134"/>
      </w:pPr>
      <w:r w:rsidRPr="00E908C6">
        <w:t>2.1</w:t>
      </w:r>
      <w:r w:rsidRPr="00E908C6">
        <w:tab/>
      </w:r>
      <w:r w:rsidRPr="00E908C6">
        <w:tab/>
        <w:t>Les feux d’essai du tableau</w:t>
      </w:r>
      <w:r>
        <w:t> </w:t>
      </w:r>
      <w:r w:rsidRPr="00E908C6">
        <w:t>5 doivent être utilisés dans les différents scénarios d’essai décrits aux appendices</w:t>
      </w:r>
      <w:r>
        <w:t> </w:t>
      </w:r>
      <w:r w:rsidRPr="00E908C6">
        <w:t>2 à 5. On utilise pour l’essai du carburant diesel (gazole commercial ou huile diesel légère), de l’heptane (C</w:t>
      </w:r>
      <w:r w:rsidRPr="00E908C6">
        <w:rPr>
          <w:vertAlign w:val="subscript"/>
        </w:rPr>
        <w:t>7</w:t>
      </w:r>
      <w:r w:rsidRPr="00E908C6">
        <w:t>H</w:t>
      </w:r>
      <w:r w:rsidRPr="00E908C6">
        <w:rPr>
          <w:vertAlign w:val="subscript"/>
        </w:rPr>
        <w:t>16</w:t>
      </w:r>
      <w:r w:rsidRPr="00E908C6">
        <w:t>) et de l’huile moteur 15W-40 ayant un point d’éclair COC de 230 °C et une viscosité à 40 °C de 107 mm</w:t>
      </w:r>
      <w:r w:rsidRPr="00E908C6">
        <w:rPr>
          <w:vertAlign w:val="superscript"/>
        </w:rPr>
        <w:t>2</w:t>
      </w:r>
      <w:r w:rsidRPr="00E908C6">
        <w:t>/s.</w:t>
      </w:r>
    </w:p>
    <w:p w:rsidR="00E908C6" w:rsidRDefault="00E908C6" w:rsidP="00E908C6">
      <w:pPr>
        <w:pStyle w:val="H23G"/>
      </w:pPr>
      <w:r>
        <w:tab/>
      </w:r>
      <w:r>
        <w:tab/>
      </w:r>
      <w:r w:rsidRPr="00A228A5">
        <w:rPr>
          <w:b w:val="0"/>
        </w:rPr>
        <w:t>Tableau 5</w:t>
      </w:r>
      <w:r>
        <w:rPr>
          <w:b w:val="0"/>
        </w:rPr>
        <w:t xml:space="preserve"> </w:t>
      </w:r>
      <w:r w:rsidRPr="006345BE">
        <w:br/>
        <w:t>Feux d’essai</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053"/>
        <w:gridCol w:w="2581"/>
        <w:gridCol w:w="2116"/>
        <w:gridCol w:w="1620"/>
      </w:tblGrid>
      <w:tr w:rsidR="00E908C6" w:rsidRPr="006975DD" w:rsidTr="00714FAF">
        <w:trPr>
          <w:trHeight w:val="100"/>
          <w:tblHeader/>
        </w:trPr>
        <w:tc>
          <w:tcPr>
            <w:tcW w:w="1053" w:type="dxa"/>
            <w:tcBorders>
              <w:top w:val="single" w:sz="4" w:space="0" w:color="auto"/>
              <w:left w:val="single" w:sz="2" w:space="0" w:color="auto"/>
              <w:bottom w:val="single" w:sz="12" w:space="0" w:color="auto"/>
              <w:right w:val="single" w:sz="2" w:space="0" w:color="auto"/>
            </w:tcBorders>
            <w:shd w:val="clear" w:color="auto" w:fill="auto"/>
            <w:vAlign w:val="bottom"/>
          </w:tcPr>
          <w:p w:rsidR="00E908C6" w:rsidRPr="009628F5" w:rsidRDefault="00E908C6" w:rsidP="009628F5">
            <w:pPr>
              <w:tabs>
                <w:tab w:val="left" w:pos="288"/>
                <w:tab w:val="left" w:pos="576"/>
                <w:tab w:val="left" w:pos="864"/>
                <w:tab w:val="left" w:pos="1152"/>
              </w:tabs>
              <w:spacing w:before="80" w:after="80" w:line="200" w:lineRule="exact"/>
              <w:ind w:left="57" w:right="57"/>
              <w:rPr>
                <w:i/>
                <w:spacing w:val="-2"/>
                <w:sz w:val="16"/>
                <w:szCs w:val="16"/>
              </w:rPr>
            </w:pPr>
            <w:r w:rsidRPr="009628F5">
              <w:rPr>
                <w:i/>
                <w:spacing w:val="-2"/>
                <w:sz w:val="16"/>
                <w:szCs w:val="16"/>
              </w:rPr>
              <w:t>Feu d’essai n</w:t>
            </w:r>
            <w:r w:rsidRPr="009628F5">
              <w:rPr>
                <w:i/>
                <w:spacing w:val="-2"/>
                <w:sz w:val="16"/>
                <w:szCs w:val="16"/>
                <w:vertAlign w:val="superscript"/>
              </w:rPr>
              <w:t>o</w:t>
            </w:r>
          </w:p>
        </w:tc>
        <w:tc>
          <w:tcPr>
            <w:tcW w:w="2581" w:type="dxa"/>
            <w:tcBorders>
              <w:top w:val="single" w:sz="4" w:space="0" w:color="auto"/>
              <w:left w:val="single" w:sz="2" w:space="0" w:color="auto"/>
              <w:bottom w:val="single" w:sz="12" w:space="0" w:color="auto"/>
              <w:right w:val="single" w:sz="2" w:space="0" w:color="auto"/>
            </w:tcBorders>
            <w:shd w:val="clear" w:color="auto" w:fill="auto"/>
            <w:vAlign w:val="bottom"/>
          </w:tcPr>
          <w:p w:rsidR="00E908C6" w:rsidRPr="00C62C24" w:rsidRDefault="00E908C6" w:rsidP="00C62C24">
            <w:pPr>
              <w:tabs>
                <w:tab w:val="left" w:pos="288"/>
                <w:tab w:val="left" w:pos="576"/>
                <w:tab w:val="left" w:pos="864"/>
                <w:tab w:val="left" w:pos="1152"/>
              </w:tabs>
              <w:spacing w:before="80" w:after="80" w:line="200" w:lineRule="exact"/>
              <w:ind w:left="57" w:right="57"/>
              <w:jc w:val="right"/>
              <w:rPr>
                <w:i/>
                <w:sz w:val="16"/>
                <w:szCs w:val="16"/>
              </w:rPr>
            </w:pPr>
            <w:r w:rsidRPr="00C62C24">
              <w:rPr>
                <w:i/>
                <w:sz w:val="16"/>
                <w:szCs w:val="16"/>
              </w:rPr>
              <w:t>Description</w:t>
            </w:r>
          </w:p>
        </w:tc>
        <w:tc>
          <w:tcPr>
            <w:tcW w:w="2116" w:type="dxa"/>
            <w:tcBorders>
              <w:top w:val="single" w:sz="4" w:space="0" w:color="auto"/>
              <w:left w:val="single" w:sz="2" w:space="0" w:color="auto"/>
              <w:bottom w:val="single" w:sz="12" w:space="0" w:color="auto"/>
              <w:right w:val="single" w:sz="2" w:space="0" w:color="auto"/>
            </w:tcBorders>
            <w:shd w:val="clear" w:color="auto" w:fill="auto"/>
            <w:vAlign w:val="bottom"/>
          </w:tcPr>
          <w:p w:rsidR="00E908C6" w:rsidRPr="00C62C24" w:rsidRDefault="00E908C6" w:rsidP="00C62C24">
            <w:pPr>
              <w:tabs>
                <w:tab w:val="left" w:pos="288"/>
                <w:tab w:val="left" w:pos="576"/>
                <w:tab w:val="left" w:pos="864"/>
                <w:tab w:val="left" w:pos="1152"/>
              </w:tabs>
              <w:spacing w:before="80" w:after="80" w:line="200" w:lineRule="exact"/>
              <w:ind w:left="57" w:right="57"/>
              <w:jc w:val="right"/>
              <w:rPr>
                <w:i/>
                <w:sz w:val="16"/>
                <w:szCs w:val="16"/>
              </w:rPr>
            </w:pPr>
            <w:r w:rsidRPr="00C62C24">
              <w:rPr>
                <w:i/>
                <w:sz w:val="16"/>
                <w:szCs w:val="16"/>
              </w:rPr>
              <w:t>Carburant</w:t>
            </w:r>
          </w:p>
        </w:tc>
        <w:tc>
          <w:tcPr>
            <w:tcW w:w="1620" w:type="dxa"/>
            <w:tcBorders>
              <w:top w:val="single" w:sz="4" w:space="0" w:color="auto"/>
              <w:left w:val="single" w:sz="2" w:space="0" w:color="auto"/>
              <w:bottom w:val="single" w:sz="12" w:space="0" w:color="auto"/>
              <w:right w:val="single" w:sz="2" w:space="0" w:color="auto"/>
            </w:tcBorders>
            <w:shd w:val="clear" w:color="auto" w:fill="auto"/>
            <w:vAlign w:val="bottom"/>
          </w:tcPr>
          <w:p w:rsidR="00E908C6" w:rsidRPr="00C62C24" w:rsidRDefault="00E908C6" w:rsidP="00FC3868">
            <w:pPr>
              <w:tabs>
                <w:tab w:val="left" w:pos="288"/>
                <w:tab w:val="left" w:pos="576"/>
                <w:tab w:val="left" w:pos="864"/>
                <w:tab w:val="left" w:pos="1152"/>
              </w:tabs>
              <w:spacing w:before="80" w:after="80" w:line="200" w:lineRule="exact"/>
              <w:ind w:left="57" w:right="57"/>
              <w:jc w:val="right"/>
              <w:rPr>
                <w:i/>
                <w:sz w:val="16"/>
                <w:szCs w:val="16"/>
              </w:rPr>
            </w:pPr>
            <w:r w:rsidRPr="00C62C24">
              <w:rPr>
                <w:i/>
                <w:sz w:val="16"/>
                <w:szCs w:val="16"/>
              </w:rPr>
              <w:t xml:space="preserve">Débit calorifique </w:t>
            </w:r>
            <w:r w:rsidRPr="00C62C24">
              <w:rPr>
                <w:i/>
                <w:sz w:val="16"/>
                <w:szCs w:val="16"/>
              </w:rPr>
              <w:br/>
              <w:t>maximum approximatif</w:t>
            </w:r>
            <w:r w:rsidR="00FC3868">
              <w:rPr>
                <w:i/>
                <w:sz w:val="16"/>
                <w:szCs w:val="16"/>
              </w:rPr>
              <w:t xml:space="preserve"> </w:t>
            </w:r>
            <w:r w:rsidRPr="00FC3868">
              <w:rPr>
                <w:i/>
                <w:spacing w:val="-4"/>
                <w:sz w:val="16"/>
                <w:szCs w:val="16"/>
              </w:rPr>
              <w:t>60 s après</w:t>
            </w:r>
            <w:r w:rsidR="00FC3868" w:rsidRPr="00FC3868">
              <w:rPr>
                <w:i/>
                <w:spacing w:val="-4"/>
                <w:sz w:val="16"/>
                <w:szCs w:val="16"/>
              </w:rPr>
              <w:t xml:space="preserve"> </w:t>
            </w:r>
            <w:r w:rsidRPr="00FC3868">
              <w:rPr>
                <w:i/>
                <w:spacing w:val="-4"/>
                <w:sz w:val="16"/>
                <w:szCs w:val="16"/>
              </w:rPr>
              <w:t>inflammation</w:t>
            </w:r>
          </w:p>
        </w:tc>
      </w:tr>
      <w:tr w:rsidR="00E908C6" w:rsidRPr="006975DD" w:rsidTr="00714FAF">
        <w:trPr>
          <w:trHeight w:val="100"/>
          <w:tblHeader/>
        </w:trPr>
        <w:tc>
          <w:tcPr>
            <w:tcW w:w="1053" w:type="dxa"/>
            <w:tcBorders>
              <w:top w:val="single" w:sz="12" w:space="0" w:color="auto"/>
              <w:left w:val="single" w:sz="2" w:space="0" w:color="auto"/>
              <w:bottom w:val="single" w:sz="2" w:space="0" w:color="auto"/>
              <w:right w:val="single" w:sz="2" w:space="0" w:color="auto"/>
            </w:tcBorders>
            <w:shd w:val="clear" w:color="auto" w:fill="auto"/>
            <w:vAlign w:val="bottom"/>
          </w:tcPr>
          <w:p w:rsidR="00E908C6" w:rsidRPr="00A979DB" w:rsidRDefault="00E908C6" w:rsidP="00DD6C5D">
            <w:pPr>
              <w:tabs>
                <w:tab w:val="left" w:pos="288"/>
                <w:tab w:val="left" w:pos="576"/>
                <w:tab w:val="left" w:pos="864"/>
                <w:tab w:val="left" w:pos="1152"/>
              </w:tabs>
              <w:spacing w:before="60" w:after="60" w:line="220" w:lineRule="exact"/>
              <w:ind w:left="57" w:right="57"/>
              <w:rPr>
                <w:sz w:val="18"/>
                <w:szCs w:val="18"/>
              </w:rPr>
            </w:pPr>
            <w:r w:rsidRPr="00A979DB">
              <w:rPr>
                <w:sz w:val="18"/>
                <w:szCs w:val="18"/>
              </w:rPr>
              <w:t>1</w:t>
            </w:r>
          </w:p>
        </w:tc>
        <w:tc>
          <w:tcPr>
            <w:tcW w:w="2581" w:type="dxa"/>
            <w:tcBorders>
              <w:top w:val="single" w:sz="12" w:space="0" w:color="auto"/>
              <w:left w:val="single" w:sz="2" w:space="0" w:color="auto"/>
              <w:bottom w:val="single" w:sz="2" w:space="0" w:color="auto"/>
              <w:right w:val="single" w:sz="2" w:space="0" w:color="auto"/>
            </w:tcBorders>
            <w:shd w:val="clear" w:color="auto" w:fill="auto"/>
            <w:vAlign w:val="bottom"/>
          </w:tcPr>
          <w:p w:rsidR="00E908C6" w:rsidRPr="00A979DB" w:rsidRDefault="00E908C6" w:rsidP="00DD6C5D">
            <w:pPr>
              <w:spacing w:before="60" w:after="60" w:line="220" w:lineRule="exact"/>
              <w:ind w:left="57" w:right="57"/>
              <w:jc w:val="right"/>
              <w:rPr>
                <w:sz w:val="18"/>
                <w:szCs w:val="18"/>
              </w:rPr>
            </w:pPr>
            <w:r w:rsidRPr="00A979DB">
              <w:rPr>
                <w:sz w:val="18"/>
                <w:szCs w:val="18"/>
              </w:rPr>
              <w:t>Feu en nappe 300 mm × 300 mm</w:t>
            </w:r>
          </w:p>
        </w:tc>
        <w:tc>
          <w:tcPr>
            <w:tcW w:w="2116" w:type="dxa"/>
            <w:tcBorders>
              <w:top w:val="single" w:sz="12" w:space="0" w:color="auto"/>
              <w:left w:val="single" w:sz="2" w:space="0" w:color="auto"/>
              <w:bottom w:val="single" w:sz="2" w:space="0" w:color="auto"/>
              <w:right w:val="single" w:sz="2" w:space="0" w:color="auto"/>
            </w:tcBorders>
            <w:shd w:val="clear" w:color="auto" w:fill="auto"/>
            <w:vAlign w:val="bottom"/>
          </w:tcPr>
          <w:p w:rsidR="00E908C6" w:rsidRPr="00A979DB" w:rsidRDefault="00E908C6" w:rsidP="00DD6C5D">
            <w:pPr>
              <w:tabs>
                <w:tab w:val="left" w:pos="288"/>
                <w:tab w:val="left" w:pos="576"/>
                <w:tab w:val="left" w:pos="864"/>
                <w:tab w:val="left" w:pos="1152"/>
              </w:tabs>
              <w:spacing w:before="60" w:after="60" w:line="220" w:lineRule="exact"/>
              <w:ind w:left="57" w:right="57"/>
              <w:jc w:val="right"/>
              <w:rPr>
                <w:sz w:val="18"/>
                <w:szCs w:val="18"/>
              </w:rPr>
            </w:pPr>
            <w:r w:rsidRPr="00A979DB">
              <w:rPr>
                <w:sz w:val="18"/>
                <w:szCs w:val="18"/>
              </w:rPr>
              <w:t>Carburant diesel et heptane</w:t>
            </w:r>
          </w:p>
        </w:tc>
        <w:tc>
          <w:tcPr>
            <w:tcW w:w="1620" w:type="dxa"/>
            <w:tcBorders>
              <w:top w:val="single" w:sz="12" w:space="0" w:color="auto"/>
              <w:left w:val="single" w:sz="2" w:space="0" w:color="auto"/>
              <w:bottom w:val="single" w:sz="2" w:space="0" w:color="auto"/>
              <w:right w:val="single" w:sz="2" w:space="0" w:color="auto"/>
            </w:tcBorders>
            <w:shd w:val="clear" w:color="auto" w:fill="auto"/>
            <w:vAlign w:val="bottom"/>
          </w:tcPr>
          <w:p w:rsidR="00E908C6" w:rsidRPr="00A979DB" w:rsidRDefault="00E908C6" w:rsidP="00DD6C5D">
            <w:pPr>
              <w:tabs>
                <w:tab w:val="left" w:pos="288"/>
                <w:tab w:val="left" w:pos="576"/>
                <w:tab w:val="left" w:pos="864"/>
                <w:tab w:val="left" w:pos="1152"/>
              </w:tabs>
              <w:spacing w:before="60" w:after="60" w:line="220" w:lineRule="exact"/>
              <w:ind w:left="57" w:right="57"/>
              <w:jc w:val="right"/>
              <w:rPr>
                <w:sz w:val="18"/>
                <w:szCs w:val="18"/>
              </w:rPr>
            </w:pPr>
            <w:r w:rsidRPr="00A979DB">
              <w:rPr>
                <w:sz w:val="18"/>
                <w:szCs w:val="18"/>
              </w:rPr>
              <w:t>60 kW</w:t>
            </w:r>
          </w:p>
        </w:tc>
      </w:tr>
      <w:tr w:rsidR="00E908C6" w:rsidRPr="006975DD" w:rsidTr="009628F5">
        <w:trPr>
          <w:trHeight w:val="100"/>
          <w:tblHeader/>
        </w:trPr>
        <w:tc>
          <w:tcPr>
            <w:tcW w:w="1053" w:type="dxa"/>
            <w:tcBorders>
              <w:top w:val="single" w:sz="2" w:space="0" w:color="auto"/>
              <w:left w:val="single" w:sz="2" w:space="0" w:color="auto"/>
              <w:bottom w:val="single" w:sz="2" w:space="0" w:color="auto"/>
              <w:right w:val="single" w:sz="2" w:space="0" w:color="auto"/>
            </w:tcBorders>
            <w:shd w:val="clear" w:color="auto" w:fill="auto"/>
            <w:vAlign w:val="bottom"/>
          </w:tcPr>
          <w:p w:rsidR="00E908C6" w:rsidRPr="00A979DB" w:rsidRDefault="00E908C6" w:rsidP="00DD6C5D">
            <w:pPr>
              <w:tabs>
                <w:tab w:val="left" w:pos="288"/>
                <w:tab w:val="left" w:pos="576"/>
                <w:tab w:val="left" w:pos="864"/>
                <w:tab w:val="left" w:pos="1152"/>
              </w:tabs>
              <w:spacing w:before="60" w:after="60" w:line="220" w:lineRule="exact"/>
              <w:ind w:left="57" w:right="57"/>
              <w:rPr>
                <w:sz w:val="18"/>
                <w:szCs w:val="18"/>
              </w:rPr>
            </w:pPr>
            <w:r w:rsidRPr="00A979DB">
              <w:rPr>
                <w:sz w:val="18"/>
                <w:szCs w:val="18"/>
              </w:rPr>
              <w:t>2</w:t>
            </w:r>
          </w:p>
        </w:tc>
        <w:tc>
          <w:tcPr>
            <w:tcW w:w="2581" w:type="dxa"/>
            <w:tcBorders>
              <w:top w:val="single" w:sz="2" w:space="0" w:color="auto"/>
              <w:left w:val="single" w:sz="2" w:space="0" w:color="auto"/>
              <w:bottom w:val="single" w:sz="2" w:space="0" w:color="auto"/>
              <w:right w:val="single" w:sz="2" w:space="0" w:color="auto"/>
            </w:tcBorders>
            <w:shd w:val="clear" w:color="auto" w:fill="auto"/>
            <w:vAlign w:val="bottom"/>
          </w:tcPr>
          <w:p w:rsidR="00E908C6" w:rsidRPr="00A979DB" w:rsidRDefault="00E908C6" w:rsidP="00DD6C5D">
            <w:pPr>
              <w:tabs>
                <w:tab w:val="left" w:pos="288"/>
                <w:tab w:val="left" w:pos="576"/>
                <w:tab w:val="left" w:pos="864"/>
                <w:tab w:val="left" w:pos="1152"/>
              </w:tabs>
              <w:spacing w:before="60" w:after="60" w:line="220" w:lineRule="exact"/>
              <w:ind w:left="57" w:right="57"/>
              <w:jc w:val="right"/>
              <w:rPr>
                <w:sz w:val="18"/>
                <w:szCs w:val="18"/>
              </w:rPr>
            </w:pPr>
            <w:r w:rsidRPr="00A979DB">
              <w:rPr>
                <w:sz w:val="18"/>
                <w:szCs w:val="18"/>
              </w:rPr>
              <w:t xml:space="preserve">Feu en nappe 300 mm × 300 mm </w:t>
            </w:r>
            <w:r w:rsidRPr="00A979DB">
              <w:rPr>
                <w:sz w:val="18"/>
                <w:szCs w:val="18"/>
              </w:rPr>
              <w:br/>
              <w:t>et 2 panneaux de fibre</w:t>
            </w:r>
          </w:p>
        </w:tc>
        <w:tc>
          <w:tcPr>
            <w:tcW w:w="2116" w:type="dxa"/>
            <w:tcBorders>
              <w:top w:val="single" w:sz="2" w:space="0" w:color="auto"/>
              <w:left w:val="single" w:sz="2" w:space="0" w:color="auto"/>
              <w:bottom w:val="single" w:sz="2" w:space="0" w:color="auto"/>
              <w:right w:val="single" w:sz="2" w:space="0" w:color="auto"/>
            </w:tcBorders>
            <w:shd w:val="clear" w:color="auto" w:fill="auto"/>
            <w:vAlign w:val="bottom"/>
          </w:tcPr>
          <w:p w:rsidR="00E908C6" w:rsidRPr="00A979DB" w:rsidRDefault="00E908C6" w:rsidP="00DD6C5D">
            <w:pPr>
              <w:tabs>
                <w:tab w:val="left" w:pos="288"/>
                <w:tab w:val="left" w:pos="576"/>
                <w:tab w:val="left" w:pos="864"/>
                <w:tab w:val="left" w:pos="1152"/>
              </w:tabs>
              <w:spacing w:before="60" w:after="60" w:line="220" w:lineRule="exact"/>
              <w:ind w:left="57" w:right="57"/>
              <w:jc w:val="right"/>
              <w:rPr>
                <w:sz w:val="18"/>
                <w:szCs w:val="18"/>
              </w:rPr>
            </w:pPr>
            <w:r w:rsidRPr="00A979DB">
              <w:rPr>
                <w:sz w:val="18"/>
                <w:szCs w:val="18"/>
              </w:rPr>
              <w:t>Carburant diesel et heptane</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E908C6" w:rsidRPr="00A979DB" w:rsidRDefault="00E908C6" w:rsidP="00DD6C5D">
            <w:pPr>
              <w:tabs>
                <w:tab w:val="left" w:pos="288"/>
                <w:tab w:val="left" w:pos="576"/>
                <w:tab w:val="left" w:pos="864"/>
                <w:tab w:val="left" w:pos="1152"/>
              </w:tabs>
              <w:spacing w:before="60" w:after="60" w:line="220" w:lineRule="exact"/>
              <w:ind w:left="57" w:right="57"/>
              <w:jc w:val="right"/>
              <w:rPr>
                <w:sz w:val="18"/>
                <w:szCs w:val="18"/>
              </w:rPr>
            </w:pPr>
            <w:r w:rsidRPr="00A979DB">
              <w:rPr>
                <w:sz w:val="18"/>
                <w:szCs w:val="18"/>
              </w:rPr>
              <w:t>110 kW</w:t>
            </w:r>
          </w:p>
        </w:tc>
      </w:tr>
      <w:tr w:rsidR="00E908C6" w:rsidRPr="006975DD" w:rsidTr="009628F5">
        <w:trPr>
          <w:trHeight w:val="100"/>
          <w:tblHeader/>
        </w:trPr>
        <w:tc>
          <w:tcPr>
            <w:tcW w:w="1053" w:type="dxa"/>
            <w:tcBorders>
              <w:top w:val="single" w:sz="2" w:space="0" w:color="auto"/>
              <w:left w:val="single" w:sz="2" w:space="0" w:color="auto"/>
              <w:bottom w:val="single" w:sz="2" w:space="0" w:color="auto"/>
              <w:right w:val="single" w:sz="2" w:space="0" w:color="auto"/>
            </w:tcBorders>
            <w:shd w:val="clear" w:color="auto" w:fill="auto"/>
            <w:vAlign w:val="bottom"/>
          </w:tcPr>
          <w:p w:rsidR="00E908C6" w:rsidRPr="00A979DB" w:rsidRDefault="00E908C6" w:rsidP="00DD6C5D">
            <w:pPr>
              <w:tabs>
                <w:tab w:val="left" w:pos="288"/>
                <w:tab w:val="left" w:pos="576"/>
                <w:tab w:val="left" w:pos="864"/>
                <w:tab w:val="left" w:pos="1152"/>
              </w:tabs>
              <w:spacing w:before="60" w:after="60" w:line="220" w:lineRule="exact"/>
              <w:ind w:left="57" w:right="57"/>
              <w:rPr>
                <w:sz w:val="18"/>
                <w:szCs w:val="18"/>
              </w:rPr>
            </w:pPr>
            <w:r w:rsidRPr="00A979DB">
              <w:rPr>
                <w:sz w:val="18"/>
                <w:szCs w:val="18"/>
              </w:rPr>
              <w:t>3</w:t>
            </w:r>
          </w:p>
        </w:tc>
        <w:tc>
          <w:tcPr>
            <w:tcW w:w="2581" w:type="dxa"/>
            <w:tcBorders>
              <w:top w:val="single" w:sz="2" w:space="0" w:color="auto"/>
              <w:left w:val="single" w:sz="2" w:space="0" w:color="auto"/>
              <w:bottom w:val="single" w:sz="2" w:space="0" w:color="auto"/>
              <w:right w:val="single" w:sz="2" w:space="0" w:color="auto"/>
            </w:tcBorders>
            <w:shd w:val="clear" w:color="auto" w:fill="auto"/>
            <w:vAlign w:val="bottom"/>
          </w:tcPr>
          <w:p w:rsidR="00E908C6" w:rsidRPr="00A979DB" w:rsidRDefault="00E908C6" w:rsidP="00DD6C5D">
            <w:pPr>
              <w:spacing w:before="60" w:after="60" w:line="220" w:lineRule="exact"/>
              <w:ind w:left="57" w:right="57"/>
              <w:jc w:val="right"/>
              <w:rPr>
                <w:sz w:val="18"/>
                <w:szCs w:val="18"/>
              </w:rPr>
            </w:pPr>
            <w:r w:rsidRPr="00A979DB">
              <w:rPr>
                <w:sz w:val="18"/>
                <w:szCs w:val="18"/>
              </w:rPr>
              <w:t>Feu en nappe 200 mm × 300 mm</w:t>
            </w:r>
          </w:p>
        </w:tc>
        <w:tc>
          <w:tcPr>
            <w:tcW w:w="2116" w:type="dxa"/>
            <w:tcBorders>
              <w:top w:val="single" w:sz="2" w:space="0" w:color="auto"/>
              <w:left w:val="single" w:sz="2" w:space="0" w:color="auto"/>
              <w:bottom w:val="single" w:sz="2" w:space="0" w:color="auto"/>
              <w:right w:val="single" w:sz="2" w:space="0" w:color="auto"/>
            </w:tcBorders>
            <w:shd w:val="clear" w:color="auto" w:fill="auto"/>
            <w:vAlign w:val="bottom"/>
          </w:tcPr>
          <w:p w:rsidR="00E908C6" w:rsidRPr="00A979DB" w:rsidRDefault="00E908C6" w:rsidP="00DD6C5D">
            <w:pPr>
              <w:tabs>
                <w:tab w:val="left" w:pos="288"/>
                <w:tab w:val="left" w:pos="576"/>
                <w:tab w:val="left" w:pos="864"/>
                <w:tab w:val="left" w:pos="1152"/>
              </w:tabs>
              <w:spacing w:before="60" w:after="60" w:line="220" w:lineRule="exact"/>
              <w:ind w:left="57" w:right="57"/>
              <w:jc w:val="right"/>
              <w:rPr>
                <w:sz w:val="18"/>
                <w:szCs w:val="18"/>
              </w:rPr>
            </w:pPr>
            <w:r w:rsidRPr="00A979DB">
              <w:rPr>
                <w:sz w:val="18"/>
                <w:szCs w:val="18"/>
              </w:rPr>
              <w:t>Carburant diesel et heptane</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E908C6" w:rsidRPr="00A979DB" w:rsidRDefault="00E908C6" w:rsidP="00DD6C5D">
            <w:pPr>
              <w:tabs>
                <w:tab w:val="left" w:pos="288"/>
                <w:tab w:val="left" w:pos="576"/>
                <w:tab w:val="left" w:pos="864"/>
                <w:tab w:val="left" w:pos="1152"/>
              </w:tabs>
              <w:spacing w:before="60" w:after="60" w:line="220" w:lineRule="exact"/>
              <w:ind w:left="57" w:right="57"/>
              <w:jc w:val="right"/>
              <w:rPr>
                <w:sz w:val="18"/>
                <w:szCs w:val="18"/>
              </w:rPr>
            </w:pPr>
            <w:r w:rsidRPr="00A979DB">
              <w:rPr>
                <w:sz w:val="18"/>
                <w:szCs w:val="18"/>
              </w:rPr>
              <w:t>40 kW</w:t>
            </w:r>
          </w:p>
        </w:tc>
      </w:tr>
      <w:tr w:rsidR="00E908C6" w:rsidRPr="006975DD" w:rsidTr="009628F5">
        <w:trPr>
          <w:trHeight w:val="100"/>
          <w:tblHeader/>
        </w:trPr>
        <w:tc>
          <w:tcPr>
            <w:tcW w:w="1053" w:type="dxa"/>
            <w:tcBorders>
              <w:top w:val="single" w:sz="2" w:space="0" w:color="auto"/>
              <w:left w:val="single" w:sz="2" w:space="0" w:color="auto"/>
              <w:bottom w:val="single" w:sz="2" w:space="0" w:color="auto"/>
              <w:right w:val="single" w:sz="2" w:space="0" w:color="auto"/>
            </w:tcBorders>
            <w:shd w:val="clear" w:color="auto" w:fill="auto"/>
            <w:vAlign w:val="bottom"/>
          </w:tcPr>
          <w:p w:rsidR="00E908C6" w:rsidRPr="00A979DB" w:rsidRDefault="00E908C6" w:rsidP="00DD6C5D">
            <w:pPr>
              <w:tabs>
                <w:tab w:val="left" w:pos="288"/>
                <w:tab w:val="left" w:pos="576"/>
                <w:tab w:val="left" w:pos="864"/>
                <w:tab w:val="left" w:pos="1152"/>
              </w:tabs>
              <w:spacing w:before="60" w:after="60" w:line="220" w:lineRule="exact"/>
              <w:ind w:left="57" w:right="57"/>
              <w:rPr>
                <w:sz w:val="18"/>
                <w:szCs w:val="18"/>
              </w:rPr>
            </w:pPr>
            <w:r w:rsidRPr="00A979DB">
              <w:rPr>
                <w:sz w:val="18"/>
                <w:szCs w:val="18"/>
              </w:rPr>
              <w:t>4</w:t>
            </w:r>
          </w:p>
        </w:tc>
        <w:tc>
          <w:tcPr>
            <w:tcW w:w="2581" w:type="dxa"/>
            <w:tcBorders>
              <w:top w:val="single" w:sz="2" w:space="0" w:color="auto"/>
              <w:left w:val="single" w:sz="2" w:space="0" w:color="auto"/>
              <w:bottom w:val="single" w:sz="2" w:space="0" w:color="auto"/>
              <w:right w:val="single" w:sz="2" w:space="0" w:color="auto"/>
            </w:tcBorders>
            <w:shd w:val="clear" w:color="auto" w:fill="auto"/>
            <w:vAlign w:val="bottom"/>
          </w:tcPr>
          <w:p w:rsidR="00E908C6" w:rsidRPr="00A979DB" w:rsidRDefault="00E908C6" w:rsidP="00DD6C5D">
            <w:pPr>
              <w:tabs>
                <w:tab w:val="left" w:pos="288"/>
                <w:tab w:val="left" w:pos="576"/>
                <w:tab w:val="left" w:pos="864"/>
                <w:tab w:val="left" w:pos="1152"/>
              </w:tabs>
              <w:spacing w:before="60" w:after="60" w:line="220" w:lineRule="exact"/>
              <w:ind w:left="57" w:right="57"/>
              <w:jc w:val="right"/>
              <w:rPr>
                <w:sz w:val="18"/>
                <w:szCs w:val="18"/>
              </w:rPr>
            </w:pPr>
            <w:r w:rsidRPr="00A979DB">
              <w:rPr>
                <w:sz w:val="18"/>
                <w:szCs w:val="18"/>
              </w:rPr>
              <w:t>Feu en nappe Ø 150 mm</w:t>
            </w:r>
          </w:p>
        </w:tc>
        <w:tc>
          <w:tcPr>
            <w:tcW w:w="2116" w:type="dxa"/>
            <w:tcBorders>
              <w:top w:val="single" w:sz="2" w:space="0" w:color="auto"/>
              <w:left w:val="single" w:sz="2" w:space="0" w:color="auto"/>
              <w:bottom w:val="single" w:sz="2" w:space="0" w:color="auto"/>
              <w:right w:val="single" w:sz="2" w:space="0" w:color="auto"/>
            </w:tcBorders>
            <w:shd w:val="clear" w:color="auto" w:fill="auto"/>
            <w:vAlign w:val="bottom"/>
          </w:tcPr>
          <w:p w:rsidR="00E908C6" w:rsidRPr="00A979DB" w:rsidRDefault="00E908C6" w:rsidP="00DD6C5D">
            <w:pPr>
              <w:tabs>
                <w:tab w:val="left" w:pos="288"/>
                <w:tab w:val="left" w:pos="576"/>
                <w:tab w:val="left" w:pos="864"/>
                <w:tab w:val="left" w:pos="1152"/>
              </w:tabs>
              <w:spacing w:before="60" w:after="60" w:line="220" w:lineRule="exact"/>
              <w:ind w:left="57" w:right="57"/>
              <w:jc w:val="right"/>
              <w:rPr>
                <w:sz w:val="18"/>
                <w:szCs w:val="18"/>
              </w:rPr>
            </w:pPr>
            <w:r w:rsidRPr="00A979DB">
              <w:rPr>
                <w:sz w:val="18"/>
                <w:szCs w:val="18"/>
              </w:rPr>
              <w:t>Carburant diesel et heptane</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E908C6" w:rsidRPr="00A979DB" w:rsidRDefault="00E908C6" w:rsidP="00DD6C5D">
            <w:pPr>
              <w:tabs>
                <w:tab w:val="left" w:pos="288"/>
                <w:tab w:val="left" w:pos="576"/>
                <w:tab w:val="left" w:pos="864"/>
                <w:tab w:val="left" w:pos="1152"/>
              </w:tabs>
              <w:spacing w:before="60" w:after="60" w:line="220" w:lineRule="exact"/>
              <w:ind w:left="57" w:right="57"/>
              <w:jc w:val="right"/>
              <w:rPr>
                <w:sz w:val="18"/>
                <w:szCs w:val="18"/>
              </w:rPr>
            </w:pPr>
            <w:r w:rsidRPr="00A979DB">
              <w:rPr>
                <w:sz w:val="18"/>
                <w:szCs w:val="18"/>
              </w:rPr>
              <w:t>7 kW</w:t>
            </w:r>
          </w:p>
        </w:tc>
      </w:tr>
      <w:tr w:rsidR="00E908C6" w:rsidRPr="006975DD" w:rsidTr="009628F5">
        <w:trPr>
          <w:trHeight w:val="100"/>
          <w:tblHeader/>
        </w:trPr>
        <w:tc>
          <w:tcPr>
            <w:tcW w:w="1053" w:type="dxa"/>
            <w:tcBorders>
              <w:top w:val="single" w:sz="2" w:space="0" w:color="auto"/>
              <w:left w:val="single" w:sz="2" w:space="0" w:color="auto"/>
              <w:bottom w:val="single" w:sz="2" w:space="0" w:color="auto"/>
              <w:right w:val="single" w:sz="2" w:space="0" w:color="auto"/>
            </w:tcBorders>
            <w:shd w:val="clear" w:color="auto" w:fill="auto"/>
            <w:vAlign w:val="bottom"/>
          </w:tcPr>
          <w:p w:rsidR="00E908C6" w:rsidRPr="00A979DB" w:rsidRDefault="00E908C6" w:rsidP="00DD6C5D">
            <w:pPr>
              <w:tabs>
                <w:tab w:val="left" w:pos="288"/>
                <w:tab w:val="left" w:pos="576"/>
                <w:tab w:val="left" w:pos="864"/>
                <w:tab w:val="left" w:pos="1152"/>
              </w:tabs>
              <w:spacing w:before="60" w:after="60" w:line="220" w:lineRule="exact"/>
              <w:ind w:left="57" w:right="57"/>
              <w:rPr>
                <w:sz w:val="18"/>
                <w:szCs w:val="18"/>
              </w:rPr>
            </w:pPr>
            <w:r w:rsidRPr="00A979DB">
              <w:rPr>
                <w:sz w:val="18"/>
                <w:szCs w:val="18"/>
              </w:rPr>
              <w:t>5</w:t>
            </w:r>
          </w:p>
        </w:tc>
        <w:tc>
          <w:tcPr>
            <w:tcW w:w="2581" w:type="dxa"/>
            <w:tcBorders>
              <w:top w:val="single" w:sz="2" w:space="0" w:color="auto"/>
              <w:left w:val="single" w:sz="2" w:space="0" w:color="auto"/>
              <w:bottom w:val="single" w:sz="2" w:space="0" w:color="auto"/>
              <w:right w:val="single" w:sz="2" w:space="0" w:color="auto"/>
            </w:tcBorders>
            <w:shd w:val="clear" w:color="auto" w:fill="auto"/>
            <w:vAlign w:val="bottom"/>
          </w:tcPr>
          <w:p w:rsidR="00E908C6" w:rsidRPr="00A979DB" w:rsidRDefault="00E908C6" w:rsidP="00DD6C5D">
            <w:pPr>
              <w:spacing w:before="60" w:after="60" w:line="220" w:lineRule="exact"/>
              <w:ind w:left="57" w:right="57"/>
              <w:jc w:val="right"/>
              <w:rPr>
                <w:sz w:val="18"/>
                <w:szCs w:val="18"/>
              </w:rPr>
            </w:pPr>
            <w:r w:rsidRPr="00A979DB">
              <w:rPr>
                <w:sz w:val="18"/>
                <w:szCs w:val="18"/>
              </w:rPr>
              <w:t xml:space="preserve">Feu de jet pulvérisé (450 kPa, </w:t>
            </w:r>
            <w:r w:rsidRPr="00A979DB">
              <w:rPr>
                <w:sz w:val="18"/>
                <w:szCs w:val="18"/>
              </w:rPr>
              <w:br/>
              <w:t xml:space="preserve">0,73 kg/min </w:t>
            </w:r>
            <w:r w:rsidR="00C62C24" w:rsidRPr="00A979DB">
              <w:rPr>
                <w:sz w:val="18"/>
                <w:szCs w:val="18"/>
              </w:rPr>
              <w:sym w:font="Symbol" w:char="F0B1"/>
            </w:r>
            <w:r w:rsidRPr="00A979DB">
              <w:rPr>
                <w:sz w:val="18"/>
                <w:szCs w:val="18"/>
              </w:rPr>
              <w:t>10 %)</w:t>
            </w:r>
          </w:p>
        </w:tc>
        <w:tc>
          <w:tcPr>
            <w:tcW w:w="2116" w:type="dxa"/>
            <w:tcBorders>
              <w:top w:val="single" w:sz="2" w:space="0" w:color="auto"/>
              <w:left w:val="single" w:sz="2" w:space="0" w:color="auto"/>
              <w:bottom w:val="single" w:sz="2" w:space="0" w:color="auto"/>
              <w:right w:val="single" w:sz="2" w:space="0" w:color="auto"/>
            </w:tcBorders>
            <w:shd w:val="clear" w:color="auto" w:fill="auto"/>
            <w:vAlign w:val="bottom"/>
          </w:tcPr>
          <w:p w:rsidR="00E908C6" w:rsidRPr="00A979DB" w:rsidRDefault="00E908C6" w:rsidP="00DD6C5D">
            <w:pPr>
              <w:tabs>
                <w:tab w:val="left" w:pos="288"/>
                <w:tab w:val="left" w:pos="864"/>
                <w:tab w:val="left" w:pos="1152"/>
              </w:tabs>
              <w:spacing w:before="60" w:after="60" w:line="220" w:lineRule="exact"/>
              <w:ind w:left="57" w:right="57"/>
              <w:jc w:val="right"/>
              <w:rPr>
                <w:sz w:val="18"/>
                <w:szCs w:val="18"/>
              </w:rPr>
            </w:pPr>
            <w:r w:rsidRPr="00A979DB">
              <w:rPr>
                <w:sz w:val="18"/>
                <w:szCs w:val="18"/>
              </w:rPr>
              <w:t>Carburant diesel</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E908C6" w:rsidRPr="00A979DB" w:rsidRDefault="00E908C6" w:rsidP="00DD6C5D">
            <w:pPr>
              <w:tabs>
                <w:tab w:val="left" w:pos="288"/>
                <w:tab w:val="left" w:pos="576"/>
                <w:tab w:val="left" w:pos="864"/>
                <w:tab w:val="left" w:pos="1152"/>
              </w:tabs>
              <w:spacing w:before="60" w:after="60" w:line="220" w:lineRule="exact"/>
              <w:ind w:left="57" w:right="57"/>
              <w:jc w:val="right"/>
              <w:rPr>
                <w:sz w:val="18"/>
                <w:szCs w:val="18"/>
              </w:rPr>
            </w:pPr>
            <w:r w:rsidRPr="00A979DB">
              <w:rPr>
                <w:sz w:val="18"/>
                <w:szCs w:val="18"/>
              </w:rPr>
              <w:t>520 kW</w:t>
            </w:r>
          </w:p>
        </w:tc>
      </w:tr>
      <w:tr w:rsidR="00E908C6" w:rsidRPr="006E1F80" w:rsidTr="00714FAF">
        <w:trPr>
          <w:trHeight w:val="100"/>
          <w:tblHeader/>
        </w:trPr>
        <w:tc>
          <w:tcPr>
            <w:tcW w:w="1053" w:type="dxa"/>
            <w:tcBorders>
              <w:top w:val="single" w:sz="2" w:space="0" w:color="auto"/>
              <w:left w:val="single" w:sz="2" w:space="0" w:color="auto"/>
              <w:bottom w:val="single" w:sz="2" w:space="0" w:color="auto"/>
              <w:right w:val="single" w:sz="2" w:space="0" w:color="auto"/>
            </w:tcBorders>
            <w:shd w:val="clear" w:color="auto" w:fill="auto"/>
            <w:vAlign w:val="bottom"/>
          </w:tcPr>
          <w:p w:rsidR="00E908C6" w:rsidRPr="00A979DB" w:rsidRDefault="00E908C6" w:rsidP="00DD6C5D">
            <w:pPr>
              <w:tabs>
                <w:tab w:val="left" w:pos="288"/>
                <w:tab w:val="left" w:pos="576"/>
                <w:tab w:val="left" w:pos="864"/>
                <w:tab w:val="left" w:pos="1152"/>
              </w:tabs>
              <w:spacing w:before="60" w:after="60" w:line="220" w:lineRule="exact"/>
              <w:ind w:left="57" w:right="57"/>
              <w:rPr>
                <w:sz w:val="18"/>
                <w:szCs w:val="18"/>
              </w:rPr>
            </w:pPr>
            <w:r w:rsidRPr="00A979DB">
              <w:rPr>
                <w:sz w:val="18"/>
                <w:szCs w:val="18"/>
              </w:rPr>
              <w:t>6</w:t>
            </w:r>
          </w:p>
        </w:tc>
        <w:tc>
          <w:tcPr>
            <w:tcW w:w="2581" w:type="dxa"/>
            <w:tcBorders>
              <w:top w:val="single" w:sz="2" w:space="0" w:color="auto"/>
              <w:left w:val="single" w:sz="2" w:space="0" w:color="auto"/>
              <w:bottom w:val="single" w:sz="2" w:space="0" w:color="auto"/>
              <w:right w:val="single" w:sz="2" w:space="0" w:color="auto"/>
            </w:tcBorders>
            <w:shd w:val="clear" w:color="auto" w:fill="auto"/>
            <w:vAlign w:val="bottom"/>
          </w:tcPr>
          <w:p w:rsidR="00E908C6" w:rsidRPr="00A979DB" w:rsidRDefault="00E908C6" w:rsidP="00DD6C5D">
            <w:pPr>
              <w:spacing w:before="60" w:after="60" w:line="220" w:lineRule="exact"/>
              <w:ind w:left="57" w:right="57"/>
              <w:jc w:val="right"/>
              <w:rPr>
                <w:sz w:val="18"/>
                <w:szCs w:val="18"/>
              </w:rPr>
            </w:pPr>
            <w:r w:rsidRPr="00A979DB">
              <w:rPr>
                <w:sz w:val="18"/>
                <w:szCs w:val="18"/>
              </w:rPr>
              <w:t xml:space="preserve">Feu de jet pulvérisé (450 kPa, </w:t>
            </w:r>
            <w:r w:rsidRPr="00A979DB">
              <w:rPr>
                <w:sz w:val="18"/>
                <w:szCs w:val="18"/>
              </w:rPr>
              <w:br/>
              <w:t xml:space="preserve">0,19 kg/min </w:t>
            </w:r>
            <w:r w:rsidRPr="00A979DB">
              <w:rPr>
                <w:sz w:val="18"/>
                <w:szCs w:val="18"/>
              </w:rPr>
              <w:sym w:font="Symbol" w:char="F0B1"/>
            </w:r>
            <w:r w:rsidRPr="00A979DB">
              <w:rPr>
                <w:sz w:val="18"/>
                <w:szCs w:val="18"/>
              </w:rPr>
              <w:t>10 %)</w:t>
            </w:r>
          </w:p>
        </w:tc>
        <w:tc>
          <w:tcPr>
            <w:tcW w:w="2116" w:type="dxa"/>
            <w:tcBorders>
              <w:top w:val="single" w:sz="2" w:space="0" w:color="auto"/>
              <w:left w:val="single" w:sz="2" w:space="0" w:color="auto"/>
              <w:bottom w:val="single" w:sz="2" w:space="0" w:color="auto"/>
              <w:right w:val="single" w:sz="2" w:space="0" w:color="auto"/>
            </w:tcBorders>
            <w:shd w:val="clear" w:color="auto" w:fill="auto"/>
            <w:vAlign w:val="bottom"/>
          </w:tcPr>
          <w:p w:rsidR="00E908C6" w:rsidRPr="00A979DB" w:rsidRDefault="00E908C6" w:rsidP="00DD6C5D">
            <w:pPr>
              <w:tabs>
                <w:tab w:val="left" w:pos="288"/>
                <w:tab w:val="left" w:pos="576"/>
                <w:tab w:val="left" w:pos="864"/>
                <w:tab w:val="left" w:pos="1152"/>
              </w:tabs>
              <w:spacing w:before="60" w:after="60" w:line="220" w:lineRule="exact"/>
              <w:ind w:left="57" w:right="57"/>
              <w:jc w:val="right"/>
              <w:rPr>
                <w:sz w:val="18"/>
                <w:szCs w:val="18"/>
              </w:rPr>
            </w:pPr>
            <w:r w:rsidRPr="00A979DB">
              <w:rPr>
                <w:sz w:val="18"/>
                <w:szCs w:val="18"/>
              </w:rPr>
              <w:t>Carburant diesel</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E908C6" w:rsidRPr="00A979DB" w:rsidRDefault="00E908C6" w:rsidP="00DD6C5D">
            <w:pPr>
              <w:tabs>
                <w:tab w:val="left" w:pos="288"/>
                <w:tab w:val="left" w:pos="576"/>
                <w:tab w:val="left" w:pos="864"/>
                <w:tab w:val="left" w:pos="1152"/>
              </w:tabs>
              <w:spacing w:before="60" w:after="60" w:line="220" w:lineRule="exact"/>
              <w:ind w:left="57" w:right="57"/>
              <w:jc w:val="right"/>
              <w:rPr>
                <w:sz w:val="18"/>
                <w:szCs w:val="18"/>
              </w:rPr>
            </w:pPr>
            <w:r w:rsidRPr="00A979DB">
              <w:rPr>
                <w:sz w:val="18"/>
                <w:szCs w:val="18"/>
              </w:rPr>
              <w:t>140 kW</w:t>
            </w:r>
          </w:p>
        </w:tc>
      </w:tr>
      <w:tr w:rsidR="00E908C6" w:rsidRPr="006E1F80" w:rsidTr="00714FAF">
        <w:trPr>
          <w:trHeight w:val="100"/>
          <w:tblHeader/>
        </w:trPr>
        <w:tc>
          <w:tcPr>
            <w:tcW w:w="1053" w:type="dxa"/>
            <w:tcBorders>
              <w:top w:val="single" w:sz="2" w:space="0" w:color="auto"/>
              <w:left w:val="single" w:sz="2" w:space="0" w:color="auto"/>
              <w:bottom w:val="single" w:sz="12" w:space="0" w:color="auto"/>
              <w:right w:val="single" w:sz="2" w:space="0" w:color="auto"/>
            </w:tcBorders>
            <w:shd w:val="clear" w:color="auto" w:fill="auto"/>
            <w:vAlign w:val="bottom"/>
          </w:tcPr>
          <w:p w:rsidR="00E908C6" w:rsidRPr="00A979DB" w:rsidRDefault="00E908C6" w:rsidP="00DD6C5D">
            <w:pPr>
              <w:tabs>
                <w:tab w:val="left" w:pos="288"/>
                <w:tab w:val="left" w:pos="576"/>
                <w:tab w:val="left" w:pos="864"/>
                <w:tab w:val="left" w:pos="1152"/>
              </w:tabs>
              <w:spacing w:before="60" w:after="60" w:line="220" w:lineRule="exact"/>
              <w:ind w:left="57" w:right="57"/>
              <w:rPr>
                <w:sz w:val="18"/>
                <w:szCs w:val="18"/>
              </w:rPr>
            </w:pPr>
            <w:r w:rsidRPr="00A979DB">
              <w:rPr>
                <w:sz w:val="18"/>
                <w:szCs w:val="18"/>
              </w:rPr>
              <w:t>7</w:t>
            </w:r>
          </w:p>
        </w:tc>
        <w:tc>
          <w:tcPr>
            <w:tcW w:w="2581" w:type="dxa"/>
            <w:tcBorders>
              <w:top w:val="single" w:sz="2" w:space="0" w:color="auto"/>
              <w:left w:val="single" w:sz="2" w:space="0" w:color="auto"/>
              <w:bottom w:val="single" w:sz="12" w:space="0" w:color="auto"/>
              <w:right w:val="single" w:sz="2" w:space="0" w:color="auto"/>
            </w:tcBorders>
            <w:shd w:val="clear" w:color="auto" w:fill="auto"/>
            <w:vAlign w:val="bottom"/>
          </w:tcPr>
          <w:p w:rsidR="00E908C6" w:rsidRPr="00A979DB" w:rsidRDefault="00E908C6" w:rsidP="00DD6C5D">
            <w:pPr>
              <w:tabs>
                <w:tab w:val="left" w:pos="288"/>
                <w:tab w:val="left" w:pos="576"/>
                <w:tab w:val="left" w:pos="864"/>
                <w:tab w:val="left" w:pos="1152"/>
              </w:tabs>
              <w:spacing w:before="60" w:after="60" w:line="220" w:lineRule="exact"/>
              <w:ind w:left="57" w:right="57"/>
              <w:jc w:val="right"/>
              <w:rPr>
                <w:sz w:val="18"/>
                <w:szCs w:val="18"/>
              </w:rPr>
            </w:pPr>
            <w:r w:rsidRPr="00A979DB">
              <w:rPr>
                <w:sz w:val="18"/>
                <w:szCs w:val="18"/>
              </w:rPr>
              <w:t>Feu de fuite goutte à goutte</w:t>
            </w:r>
            <w:r w:rsidRPr="00A979DB">
              <w:rPr>
                <w:sz w:val="18"/>
                <w:szCs w:val="18"/>
              </w:rPr>
              <w:br/>
              <w:t xml:space="preserve">(40 gouttelettes/min </w:t>
            </w:r>
            <w:r w:rsidRPr="00A979DB">
              <w:rPr>
                <w:sz w:val="18"/>
                <w:szCs w:val="18"/>
              </w:rPr>
              <w:sym w:font="Symbol" w:char="F0B1"/>
            </w:r>
            <w:r w:rsidRPr="00A979DB">
              <w:rPr>
                <w:sz w:val="18"/>
                <w:szCs w:val="18"/>
              </w:rPr>
              <w:t>10)</w:t>
            </w:r>
          </w:p>
        </w:tc>
        <w:tc>
          <w:tcPr>
            <w:tcW w:w="2116" w:type="dxa"/>
            <w:tcBorders>
              <w:top w:val="single" w:sz="2" w:space="0" w:color="auto"/>
              <w:left w:val="single" w:sz="2" w:space="0" w:color="auto"/>
              <w:bottom w:val="single" w:sz="12" w:space="0" w:color="auto"/>
              <w:right w:val="single" w:sz="2" w:space="0" w:color="auto"/>
            </w:tcBorders>
            <w:shd w:val="clear" w:color="auto" w:fill="auto"/>
            <w:vAlign w:val="bottom"/>
          </w:tcPr>
          <w:p w:rsidR="00E908C6" w:rsidRPr="00A979DB" w:rsidRDefault="00E908C6" w:rsidP="00DD6C5D">
            <w:pPr>
              <w:tabs>
                <w:tab w:val="left" w:pos="288"/>
                <w:tab w:val="left" w:pos="576"/>
                <w:tab w:val="left" w:pos="864"/>
                <w:tab w:val="left" w:pos="1152"/>
              </w:tabs>
              <w:spacing w:before="60" w:after="60" w:line="220" w:lineRule="exact"/>
              <w:ind w:left="57" w:right="57"/>
              <w:jc w:val="right"/>
              <w:rPr>
                <w:sz w:val="18"/>
                <w:szCs w:val="18"/>
              </w:rPr>
            </w:pPr>
            <w:r w:rsidRPr="00A979DB">
              <w:rPr>
                <w:sz w:val="18"/>
                <w:szCs w:val="18"/>
              </w:rPr>
              <w:t>Huile moteur</w:t>
            </w:r>
          </w:p>
        </w:tc>
        <w:tc>
          <w:tcPr>
            <w:tcW w:w="1620" w:type="dxa"/>
            <w:tcBorders>
              <w:top w:val="single" w:sz="2" w:space="0" w:color="auto"/>
              <w:left w:val="single" w:sz="2" w:space="0" w:color="auto"/>
              <w:bottom w:val="single" w:sz="12" w:space="0" w:color="auto"/>
              <w:right w:val="single" w:sz="2" w:space="0" w:color="auto"/>
            </w:tcBorders>
            <w:shd w:val="clear" w:color="auto" w:fill="auto"/>
            <w:vAlign w:val="bottom"/>
          </w:tcPr>
          <w:p w:rsidR="00E908C6" w:rsidRPr="00A979DB" w:rsidRDefault="00E908C6" w:rsidP="00DD6C5D">
            <w:pPr>
              <w:tabs>
                <w:tab w:val="left" w:pos="288"/>
                <w:tab w:val="left" w:pos="576"/>
                <w:tab w:val="left" w:pos="864"/>
                <w:tab w:val="left" w:pos="1152"/>
              </w:tabs>
              <w:spacing w:before="60" w:after="60" w:line="220" w:lineRule="exact"/>
              <w:ind w:left="57" w:right="57"/>
              <w:jc w:val="right"/>
              <w:rPr>
                <w:sz w:val="18"/>
                <w:szCs w:val="18"/>
              </w:rPr>
            </w:pPr>
            <w:r w:rsidRPr="00A979DB">
              <w:rPr>
                <w:sz w:val="18"/>
                <w:szCs w:val="18"/>
              </w:rPr>
              <w:t>5 kW</w:t>
            </w:r>
          </w:p>
        </w:tc>
      </w:tr>
    </w:tbl>
    <w:p w:rsidR="00E908C6" w:rsidRDefault="00A979DB" w:rsidP="00A979DB">
      <w:pPr>
        <w:pStyle w:val="SingleTxtG"/>
        <w:spacing w:before="240"/>
        <w:ind w:left="2268" w:hanging="1134"/>
      </w:pPr>
      <w:r w:rsidRPr="006345BE">
        <w:t>2.2</w:t>
      </w:r>
      <w:r w:rsidRPr="006345BE">
        <w:tab/>
      </w:r>
      <w:r>
        <w:tab/>
      </w:r>
      <w:r w:rsidRPr="006345BE">
        <w:t>Trois formes de bacs pour feu en nappe sont décrites au tableau 5</w:t>
      </w:r>
      <w:r>
        <w:t> :</w:t>
      </w:r>
      <w:r w:rsidRPr="006345BE">
        <w:t xml:space="preserve"> carré, rectangulaire et circulaire. Ils sont spécifiés en détail au tableau</w:t>
      </w:r>
      <w:r>
        <w:t> </w:t>
      </w:r>
      <w:r w:rsidRPr="006345BE">
        <w:t>6.</w:t>
      </w:r>
    </w:p>
    <w:p w:rsidR="00A979DB" w:rsidRDefault="00A979DB" w:rsidP="00A979DB">
      <w:pPr>
        <w:pStyle w:val="H23G"/>
      </w:pPr>
      <w:r>
        <w:tab/>
      </w:r>
      <w:r>
        <w:tab/>
      </w:r>
      <w:r w:rsidRPr="00A228A5">
        <w:rPr>
          <w:b w:val="0"/>
        </w:rPr>
        <w:t>Tableau 6</w:t>
      </w:r>
      <w:r>
        <w:rPr>
          <w:b w:val="0"/>
        </w:rPr>
        <w:t xml:space="preserve"> </w:t>
      </w:r>
      <w:r w:rsidRPr="006345BE">
        <w:br/>
        <w:t>Spécifications des bacs pour feu en nappe</w:t>
      </w:r>
    </w:p>
    <w:tbl>
      <w:tblPr>
        <w:tblW w:w="7371"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846"/>
        <w:gridCol w:w="1843"/>
        <w:gridCol w:w="2023"/>
        <w:gridCol w:w="1659"/>
      </w:tblGrid>
      <w:tr w:rsidR="00A979DB" w:rsidRPr="00970945" w:rsidTr="00714FAF">
        <w:trPr>
          <w:trHeight w:val="100"/>
          <w:tblHeader/>
        </w:trPr>
        <w:tc>
          <w:tcPr>
            <w:tcW w:w="1846" w:type="dxa"/>
            <w:tcBorders>
              <w:top w:val="single" w:sz="4" w:space="0" w:color="auto"/>
              <w:left w:val="single" w:sz="2" w:space="0" w:color="auto"/>
              <w:bottom w:val="single" w:sz="12" w:space="0" w:color="auto"/>
              <w:right w:val="single" w:sz="2" w:space="0" w:color="auto"/>
            </w:tcBorders>
            <w:shd w:val="clear" w:color="auto" w:fill="auto"/>
            <w:vAlign w:val="bottom"/>
          </w:tcPr>
          <w:p w:rsidR="00A979DB" w:rsidRPr="00A979DB" w:rsidRDefault="00A979DB" w:rsidP="00931597">
            <w:pPr>
              <w:tabs>
                <w:tab w:val="left" w:pos="288"/>
                <w:tab w:val="left" w:pos="576"/>
                <w:tab w:val="left" w:pos="864"/>
                <w:tab w:val="left" w:pos="1152"/>
              </w:tabs>
              <w:spacing w:before="80" w:after="80" w:line="200" w:lineRule="exact"/>
              <w:ind w:left="57" w:right="57"/>
              <w:rPr>
                <w:i/>
                <w:sz w:val="16"/>
                <w:szCs w:val="16"/>
              </w:rPr>
            </w:pPr>
            <w:r w:rsidRPr="00A979DB">
              <w:rPr>
                <w:i/>
                <w:sz w:val="16"/>
                <w:szCs w:val="16"/>
              </w:rPr>
              <w:t>Dimensions</w:t>
            </w:r>
          </w:p>
        </w:tc>
        <w:tc>
          <w:tcPr>
            <w:tcW w:w="1843" w:type="dxa"/>
            <w:tcBorders>
              <w:top w:val="single" w:sz="4" w:space="0" w:color="auto"/>
              <w:left w:val="single" w:sz="2" w:space="0" w:color="auto"/>
              <w:bottom w:val="single" w:sz="12" w:space="0" w:color="auto"/>
              <w:right w:val="single" w:sz="2" w:space="0" w:color="auto"/>
            </w:tcBorders>
            <w:shd w:val="clear" w:color="auto" w:fill="auto"/>
            <w:vAlign w:val="bottom"/>
          </w:tcPr>
          <w:p w:rsidR="00A979DB" w:rsidRPr="00A979DB" w:rsidRDefault="00A979DB" w:rsidP="00931597">
            <w:pPr>
              <w:tabs>
                <w:tab w:val="left" w:pos="288"/>
                <w:tab w:val="left" w:pos="576"/>
                <w:tab w:val="left" w:pos="864"/>
                <w:tab w:val="left" w:pos="1152"/>
              </w:tabs>
              <w:spacing w:before="80" w:after="80" w:line="200" w:lineRule="exact"/>
              <w:ind w:left="57" w:right="57"/>
              <w:jc w:val="right"/>
              <w:rPr>
                <w:i/>
                <w:sz w:val="16"/>
                <w:szCs w:val="16"/>
              </w:rPr>
            </w:pPr>
            <w:r w:rsidRPr="00A979DB">
              <w:rPr>
                <w:i/>
                <w:sz w:val="16"/>
                <w:szCs w:val="16"/>
              </w:rPr>
              <w:t>Hauteur du bord</w:t>
            </w:r>
          </w:p>
        </w:tc>
        <w:tc>
          <w:tcPr>
            <w:tcW w:w="2023" w:type="dxa"/>
            <w:tcBorders>
              <w:top w:val="single" w:sz="4" w:space="0" w:color="auto"/>
              <w:left w:val="single" w:sz="2" w:space="0" w:color="auto"/>
              <w:bottom w:val="single" w:sz="12" w:space="0" w:color="auto"/>
              <w:right w:val="single" w:sz="2" w:space="0" w:color="auto"/>
            </w:tcBorders>
            <w:shd w:val="clear" w:color="auto" w:fill="auto"/>
            <w:vAlign w:val="bottom"/>
          </w:tcPr>
          <w:p w:rsidR="00A979DB" w:rsidRPr="00A979DB" w:rsidRDefault="00A979DB" w:rsidP="00931597">
            <w:pPr>
              <w:tabs>
                <w:tab w:val="left" w:pos="288"/>
                <w:tab w:val="left" w:pos="576"/>
                <w:tab w:val="left" w:pos="864"/>
                <w:tab w:val="left" w:pos="1152"/>
              </w:tabs>
              <w:spacing w:before="80" w:after="80" w:line="200" w:lineRule="exact"/>
              <w:ind w:left="57" w:right="57"/>
              <w:jc w:val="right"/>
              <w:rPr>
                <w:i/>
                <w:sz w:val="16"/>
                <w:szCs w:val="16"/>
              </w:rPr>
            </w:pPr>
            <w:r w:rsidRPr="00A979DB">
              <w:rPr>
                <w:i/>
                <w:sz w:val="16"/>
                <w:szCs w:val="16"/>
              </w:rPr>
              <w:t>Épaisseur nominale</w:t>
            </w:r>
          </w:p>
        </w:tc>
        <w:tc>
          <w:tcPr>
            <w:tcW w:w="1659" w:type="dxa"/>
            <w:tcBorders>
              <w:top w:val="single" w:sz="4" w:space="0" w:color="auto"/>
              <w:left w:val="single" w:sz="2" w:space="0" w:color="auto"/>
              <w:bottom w:val="single" w:sz="12" w:space="0" w:color="auto"/>
              <w:right w:val="single" w:sz="2" w:space="0" w:color="auto"/>
            </w:tcBorders>
            <w:shd w:val="clear" w:color="auto" w:fill="auto"/>
            <w:vAlign w:val="bottom"/>
          </w:tcPr>
          <w:p w:rsidR="00A979DB" w:rsidRPr="00A979DB" w:rsidRDefault="00A979DB" w:rsidP="00FC3868">
            <w:pPr>
              <w:tabs>
                <w:tab w:val="left" w:pos="288"/>
                <w:tab w:val="left" w:pos="576"/>
                <w:tab w:val="left" w:pos="864"/>
                <w:tab w:val="left" w:pos="1152"/>
              </w:tabs>
              <w:spacing w:before="80" w:after="80" w:line="200" w:lineRule="exact"/>
              <w:ind w:left="57" w:right="57"/>
              <w:jc w:val="right"/>
              <w:rPr>
                <w:i/>
                <w:sz w:val="16"/>
                <w:szCs w:val="16"/>
              </w:rPr>
            </w:pPr>
            <w:r w:rsidRPr="00A979DB">
              <w:rPr>
                <w:i/>
                <w:sz w:val="16"/>
                <w:szCs w:val="16"/>
              </w:rPr>
              <w:t>Utilisé pour le feu</w:t>
            </w:r>
            <w:r w:rsidR="00FC3868">
              <w:rPr>
                <w:i/>
                <w:sz w:val="16"/>
                <w:szCs w:val="16"/>
              </w:rPr>
              <w:t xml:space="preserve"> </w:t>
            </w:r>
            <w:r w:rsidRPr="00A979DB">
              <w:rPr>
                <w:i/>
                <w:sz w:val="16"/>
                <w:szCs w:val="16"/>
              </w:rPr>
              <w:t xml:space="preserve">d’essai </w:t>
            </w:r>
            <w:r w:rsidR="008167BA" w:rsidRPr="008167BA">
              <w:rPr>
                <w:rFonts w:eastAsia="MS Mincho"/>
                <w:i/>
                <w:sz w:val="16"/>
                <w:szCs w:val="22"/>
              </w:rPr>
              <w:t>n</w:t>
            </w:r>
            <w:r w:rsidR="008167BA" w:rsidRPr="008167BA">
              <w:rPr>
                <w:rFonts w:eastAsia="MS Mincho"/>
                <w:i/>
                <w:sz w:val="16"/>
                <w:szCs w:val="22"/>
                <w:vertAlign w:val="superscript"/>
              </w:rPr>
              <w:t>o</w:t>
            </w:r>
            <w:r w:rsidR="008167BA">
              <w:rPr>
                <w:i/>
                <w:sz w:val="16"/>
                <w:szCs w:val="16"/>
              </w:rPr>
              <w:t> </w:t>
            </w:r>
          </w:p>
        </w:tc>
      </w:tr>
      <w:tr w:rsidR="00A979DB" w:rsidRPr="00970945" w:rsidTr="00714FAF">
        <w:trPr>
          <w:trHeight w:val="100"/>
          <w:tblHeader/>
        </w:trPr>
        <w:tc>
          <w:tcPr>
            <w:tcW w:w="1846" w:type="dxa"/>
            <w:tcBorders>
              <w:top w:val="single" w:sz="12" w:space="0" w:color="auto"/>
              <w:left w:val="single" w:sz="2" w:space="0" w:color="auto"/>
              <w:bottom w:val="single" w:sz="2" w:space="0" w:color="auto"/>
              <w:right w:val="single" w:sz="2" w:space="0" w:color="auto"/>
            </w:tcBorders>
            <w:shd w:val="clear" w:color="auto" w:fill="auto"/>
          </w:tcPr>
          <w:p w:rsidR="00A979DB" w:rsidRPr="00A979DB" w:rsidRDefault="00A979DB" w:rsidP="00931597">
            <w:pPr>
              <w:spacing w:before="60" w:after="60" w:line="220" w:lineRule="exact"/>
              <w:ind w:left="57" w:right="57"/>
              <w:rPr>
                <w:sz w:val="18"/>
                <w:szCs w:val="18"/>
              </w:rPr>
            </w:pPr>
            <w:r w:rsidRPr="00A979DB">
              <w:rPr>
                <w:sz w:val="18"/>
                <w:szCs w:val="18"/>
              </w:rPr>
              <w:t>300 mm × 300 mm</w:t>
            </w:r>
          </w:p>
        </w:tc>
        <w:tc>
          <w:tcPr>
            <w:tcW w:w="1843" w:type="dxa"/>
            <w:tcBorders>
              <w:top w:val="single" w:sz="12" w:space="0" w:color="auto"/>
              <w:left w:val="single" w:sz="2" w:space="0" w:color="auto"/>
              <w:bottom w:val="single" w:sz="2" w:space="0" w:color="auto"/>
              <w:right w:val="single" w:sz="2" w:space="0" w:color="auto"/>
            </w:tcBorders>
            <w:shd w:val="clear" w:color="auto" w:fill="auto"/>
            <w:vAlign w:val="bottom"/>
          </w:tcPr>
          <w:p w:rsidR="00A979DB" w:rsidRPr="00A979DB" w:rsidRDefault="00A979DB" w:rsidP="00931597">
            <w:pPr>
              <w:spacing w:before="60" w:after="60" w:line="220" w:lineRule="exact"/>
              <w:ind w:left="57" w:right="57"/>
              <w:jc w:val="right"/>
              <w:rPr>
                <w:sz w:val="18"/>
                <w:szCs w:val="18"/>
              </w:rPr>
            </w:pPr>
            <w:r w:rsidRPr="00A979DB">
              <w:rPr>
                <w:sz w:val="18"/>
                <w:szCs w:val="18"/>
              </w:rPr>
              <w:t>70 mm</w:t>
            </w:r>
          </w:p>
        </w:tc>
        <w:tc>
          <w:tcPr>
            <w:tcW w:w="2023" w:type="dxa"/>
            <w:tcBorders>
              <w:top w:val="single" w:sz="12" w:space="0" w:color="auto"/>
              <w:left w:val="single" w:sz="2" w:space="0" w:color="auto"/>
              <w:bottom w:val="single" w:sz="2" w:space="0" w:color="auto"/>
              <w:right w:val="single" w:sz="2" w:space="0" w:color="auto"/>
            </w:tcBorders>
            <w:shd w:val="clear" w:color="auto" w:fill="auto"/>
            <w:vAlign w:val="bottom"/>
          </w:tcPr>
          <w:p w:rsidR="00A979DB" w:rsidRPr="00A979DB" w:rsidRDefault="00A979DB" w:rsidP="00931597">
            <w:pPr>
              <w:spacing w:before="60" w:after="60" w:line="220" w:lineRule="exact"/>
              <w:ind w:left="57" w:right="57"/>
              <w:jc w:val="right"/>
              <w:rPr>
                <w:sz w:val="18"/>
                <w:szCs w:val="18"/>
              </w:rPr>
            </w:pPr>
            <w:r w:rsidRPr="00A979DB">
              <w:rPr>
                <w:sz w:val="18"/>
                <w:szCs w:val="18"/>
              </w:rPr>
              <w:t>1,5 mm</w:t>
            </w:r>
          </w:p>
        </w:tc>
        <w:tc>
          <w:tcPr>
            <w:tcW w:w="1659" w:type="dxa"/>
            <w:tcBorders>
              <w:top w:val="single" w:sz="12" w:space="0" w:color="auto"/>
              <w:left w:val="single" w:sz="2" w:space="0" w:color="auto"/>
              <w:bottom w:val="single" w:sz="2" w:space="0" w:color="auto"/>
              <w:right w:val="single" w:sz="2" w:space="0" w:color="auto"/>
            </w:tcBorders>
            <w:shd w:val="clear" w:color="auto" w:fill="auto"/>
            <w:vAlign w:val="bottom"/>
          </w:tcPr>
          <w:p w:rsidR="00A979DB" w:rsidRPr="00A979DB" w:rsidRDefault="00A979DB" w:rsidP="00931597">
            <w:pPr>
              <w:spacing w:before="60" w:after="60" w:line="220" w:lineRule="exact"/>
              <w:ind w:left="57" w:right="57"/>
              <w:jc w:val="right"/>
              <w:rPr>
                <w:sz w:val="18"/>
                <w:szCs w:val="18"/>
              </w:rPr>
            </w:pPr>
            <w:r w:rsidRPr="00A979DB">
              <w:rPr>
                <w:sz w:val="18"/>
                <w:szCs w:val="18"/>
              </w:rPr>
              <w:t>1, 2</w:t>
            </w:r>
          </w:p>
        </w:tc>
      </w:tr>
      <w:tr w:rsidR="00A979DB" w:rsidRPr="00970945" w:rsidTr="00714FAF">
        <w:trPr>
          <w:trHeight w:val="100"/>
          <w:tblHeader/>
        </w:trPr>
        <w:tc>
          <w:tcPr>
            <w:tcW w:w="1846" w:type="dxa"/>
            <w:tcBorders>
              <w:top w:val="single" w:sz="2" w:space="0" w:color="auto"/>
              <w:left w:val="single" w:sz="2" w:space="0" w:color="auto"/>
              <w:bottom w:val="single" w:sz="2" w:space="0" w:color="auto"/>
              <w:right w:val="single" w:sz="2" w:space="0" w:color="auto"/>
            </w:tcBorders>
            <w:shd w:val="clear" w:color="auto" w:fill="auto"/>
          </w:tcPr>
          <w:p w:rsidR="00A979DB" w:rsidRPr="00A979DB" w:rsidRDefault="00A979DB" w:rsidP="00931597">
            <w:pPr>
              <w:spacing w:before="60" w:after="60" w:line="220" w:lineRule="exact"/>
              <w:ind w:left="57" w:right="57"/>
              <w:rPr>
                <w:sz w:val="18"/>
                <w:szCs w:val="18"/>
              </w:rPr>
            </w:pPr>
            <w:r w:rsidRPr="00A979DB">
              <w:rPr>
                <w:sz w:val="18"/>
                <w:szCs w:val="18"/>
              </w:rPr>
              <w:t>200 mm × 300 mm</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A979DB" w:rsidRPr="00A979DB" w:rsidRDefault="00A979DB" w:rsidP="00931597">
            <w:pPr>
              <w:spacing w:before="60" w:after="60" w:line="220" w:lineRule="exact"/>
              <w:ind w:left="57" w:right="57"/>
              <w:jc w:val="right"/>
              <w:rPr>
                <w:sz w:val="18"/>
                <w:szCs w:val="18"/>
              </w:rPr>
            </w:pPr>
            <w:r w:rsidRPr="00A979DB">
              <w:rPr>
                <w:sz w:val="18"/>
                <w:szCs w:val="18"/>
              </w:rPr>
              <w:t>70 mm</w:t>
            </w:r>
          </w:p>
        </w:tc>
        <w:tc>
          <w:tcPr>
            <w:tcW w:w="2023" w:type="dxa"/>
            <w:tcBorders>
              <w:top w:val="single" w:sz="2" w:space="0" w:color="auto"/>
              <w:left w:val="single" w:sz="2" w:space="0" w:color="auto"/>
              <w:bottom w:val="single" w:sz="2" w:space="0" w:color="auto"/>
              <w:right w:val="single" w:sz="2" w:space="0" w:color="auto"/>
            </w:tcBorders>
            <w:shd w:val="clear" w:color="auto" w:fill="auto"/>
            <w:vAlign w:val="bottom"/>
          </w:tcPr>
          <w:p w:rsidR="00A979DB" w:rsidRPr="00A979DB" w:rsidRDefault="00A979DB" w:rsidP="00931597">
            <w:pPr>
              <w:spacing w:before="60" w:after="60" w:line="220" w:lineRule="exact"/>
              <w:ind w:left="57" w:right="57"/>
              <w:jc w:val="right"/>
              <w:rPr>
                <w:sz w:val="18"/>
                <w:szCs w:val="18"/>
              </w:rPr>
            </w:pPr>
            <w:r w:rsidRPr="00A979DB">
              <w:rPr>
                <w:sz w:val="18"/>
                <w:szCs w:val="18"/>
              </w:rPr>
              <w:t>2 mm</w:t>
            </w:r>
          </w:p>
        </w:tc>
        <w:tc>
          <w:tcPr>
            <w:tcW w:w="1659" w:type="dxa"/>
            <w:tcBorders>
              <w:top w:val="single" w:sz="2" w:space="0" w:color="auto"/>
              <w:left w:val="single" w:sz="2" w:space="0" w:color="auto"/>
              <w:bottom w:val="single" w:sz="2" w:space="0" w:color="auto"/>
              <w:right w:val="single" w:sz="2" w:space="0" w:color="auto"/>
            </w:tcBorders>
            <w:shd w:val="clear" w:color="auto" w:fill="auto"/>
            <w:vAlign w:val="bottom"/>
          </w:tcPr>
          <w:p w:rsidR="00A979DB" w:rsidRPr="00A979DB" w:rsidRDefault="00A979DB" w:rsidP="00931597">
            <w:pPr>
              <w:spacing w:before="60" w:after="60" w:line="220" w:lineRule="exact"/>
              <w:ind w:left="57" w:right="57"/>
              <w:jc w:val="right"/>
              <w:rPr>
                <w:sz w:val="18"/>
                <w:szCs w:val="18"/>
              </w:rPr>
            </w:pPr>
            <w:r w:rsidRPr="00A979DB">
              <w:rPr>
                <w:sz w:val="18"/>
                <w:szCs w:val="18"/>
              </w:rPr>
              <w:t>3</w:t>
            </w:r>
          </w:p>
        </w:tc>
      </w:tr>
      <w:tr w:rsidR="00A979DB" w:rsidRPr="00970945" w:rsidTr="00714FAF">
        <w:trPr>
          <w:trHeight w:val="100"/>
          <w:tblHeader/>
        </w:trPr>
        <w:tc>
          <w:tcPr>
            <w:tcW w:w="1846" w:type="dxa"/>
            <w:tcBorders>
              <w:top w:val="single" w:sz="2" w:space="0" w:color="auto"/>
              <w:left w:val="single" w:sz="2" w:space="0" w:color="auto"/>
              <w:bottom w:val="single" w:sz="12" w:space="0" w:color="auto"/>
              <w:right w:val="single" w:sz="2" w:space="0" w:color="auto"/>
            </w:tcBorders>
            <w:shd w:val="clear" w:color="auto" w:fill="auto"/>
          </w:tcPr>
          <w:p w:rsidR="00A979DB" w:rsidRPr="00A979DB" w:rsidRDefault="00A979DB" w:rsidP="00931597">
            <w:pPr>
              <w:spacing w:before="60" w:after="60" w:line="220" w:lineRule="exact"/>
              <w:ind w:left="57" w:right="57"/>
              <w:rPr>
                <w:sz w:val="18"/>
                <w:szCs w:val="18"/>
              </w:rPr>
            </w:pPr>
            <w:r w:rsidRPr="00A979DB">
              <w:rPr>
                <w:sz w:val="18"/>
                <w:szCs w:val="18"/>
              </w:rPr>
              <w:t>Ø 150 mm</w:t>
            </w:r>
          </w:p>
        </w:tc>
        <w:tc>
          <w:tcPr>
            <w:tcW w:w="1843" w:type="dxa"/>
            <w:tcBorders>
              <w:top w:val="single" w:sz="2" w:space="0" w:color="auto"/>
              <w:left w:val="single" w:sz="2" w:space="0" w:color="auto"/>
              <w:bottom w:val="single" w:sz="12" w:space="0" w:color="auto"/>
              <w:right w:val="single" w:sz="2" w:space="0" w:color="auto"/>
            </w:tcBorders>
            <w:shd w:val="clear" w:color="auto" w:fill="auto"/>
            <w:vAlign w:val="bottom"/>
          </w:tcPr>
          <w:p w:rsidR="00A979DB" w:rsidRPr="00A979DB" w:rsidRDefault="00A979DB" w:rsidP="00931597">
            <w:pPr>
              <w:spacing w:before="60" w:after="60" w:line="220" w:lineRule="exact"/>
              <w:ind w:left="57" w:right="57"/>
              <w:jc w:val="right"/>
              <w:rPr>
                <w:sz w:val="18"/>
                <w:szCs w:val="18"/>
              </w:rPr>
            </w:pPr>
            <w:r w:rsidRPr="00A979DB">
              <w:rPr>
                <w:sz w:val="18"/>
                <w:szCs w:val="18"/>
              </w:rPr>
              <w:t>100 mm</w:t>
            </w:r>
          </w:p>
        </w:tc>
        <w:tc>
          <w:tcPr>
            <w:tcW w:w="2023" w:type="dxa"/>
            <w:tcBorders>
              <w:top w:val="single" w:sz="2" w:space="0" w:color="auto"/>
              <w:left w:val="single" w:sz="2" w:space="0" w:color="auto"/>
              <w:bottom w:val="single" w:sz="12" w:space="0" w:color="auto"/>
              <w:right w:val="single" w:sz="2" w:space="0" w:color="auto"/>
            </w:tcBorders>
            <w:shd w:val="clear" w:color="auto" w:fill="auto"/>
            <w:vAlign w:val="bottom"/>
          </w:tcPr>
          <w:p w:rsidR="00A979DB" w:rsidRPr="00A979DB" w:rsidRDefault="00A979DB" w:rsidP="00931597">
            <w:pPr>
              <w:spacing w:before="60" w:after="60" w:line="220" w:lineRule="exact"/>
              <w:ind w:left="57" w:right="57"/>
              <w:jc w:val="right"/>
              <w:rPr>
                <w:sz w:val="18"/>
                <w:szCs w:val="18"/>
              </w:rPr>
            </w:pPr>
            <w:r w:rsidRPr="00A979DB">
              <w:rPr>
                <w:sz w:val="18"/>
                <w:szCs w:val="18"/>
              </w:rPr>
              <w:t>1,5 mm</w:t>
            </w:r>
          </w:p>
        </w:tc>
        <w:tc>
          <w:tcPr>
            <w:tcW w:w="1659" w:type="dxa"/>
            <w:tcBorders>
              <w:top w:val="single" w:sz="2" w:space="0" w:color="auto"/>
              <w:left w:val="single" w:sz="2" w:space="0" w:color="auto"/>
              <w:bottom w:val="single" w:sz="12" w:space="0" w:color="auto"/>
              <w:right w:val="single" w:sz="2" w:space="0" w:color="auto"/>
            </w:tcBorders>
            <w:shd w:val="clear" w:color="auto" w:fill="auto"/>
            <w:vAlign w:val="bottom"/>
          </w:tcPr>
          <w:p w:rsidR="00A979DB" w:rsidRPr="00A979DB" w:rsidRDefault="00A979DB" w:rsidP="00931597">
            <w:pPr>
              <w:spacing w:before="60" w:after="60" w:line="220" w:lineRule="exact"/>
              <w:ind w:left="57" w:right="57"/>
              <w:jc w:val="right"/>
              <w:rPr>
                <w:sz w:val="18"/>
                <w:szCs w:val="18"/>
              </w:rPr>
            </w:pPr>
            <w:r w:rsidRPr="00A979DB">
              <w:rPr>
                <w:sz w:val="18"/>
                <w:szCs w:val="18"/>
              </w:rPr>
              <w:t>4</w:t>
            </w:r>
          </w:p>
        </w:tc>
      </w:tr>
    </w:tbl>
    <w:p w:rsidR="00A979DB" w:rsidRDefault="008167BA" w:rsidP="008167BA">
      <w:pPr>
        <w:pStyle w:val="SingleTxtG"/>
        <w:spacing w:before="240"/>
        <w:ind w:left="2268" w:hanging="1134"/>
      </w:pPr>
      <w:r w:rsidRPr="006345BE">
        <w:t>2.3</w:t>
      </w:r>
      <w:r>
        <w:tab/>
      </w:r>
      <w:r w:rsidRPr="006345BE">
        <w:tab/>
        <w:t>Les quantités d’eau, de carburant diesel et d’heptane à utiliser lors des essais sont indiquées dans le tableau</w:t>
      </w:r>
      <w:r>
        <w:t> </w:t>
      </w:r>
      <w:r w:rsidRPr="006345BE">
        <w:t>7.</w:t>
      </w:r>
    </w:p>
    <w:p w:rsidR="008167BA" w:rsidRDefault="008167BA" w:rsidP="008167BA">
      <w:pPr>
        <w:pStyle w:val="H23G"/>
      </w:pPr>
      <w:r>
        <w:tab/>
      </w:r>
      <w:r>
        <w:tab/>
      </w:r>
      <w:r w:rsidRPr="00A228A5">
        <w:rPr>
          <w:b w:val="0"/>
        </w:rPr>
        <w:t>Tableau 7</w:t>
      </w:r>
      <w:r>
        <w:rPr>
          <w:b w:val="0"/>
        </w:rPr>
        <w:t xml:space="preserve"> </w:t>
      </w:r>
      <w:r w:rsidRPr="006345BE">
        <w:br/>
        <w:t>Quantité de carburant à utiliser dans les bacs pour feu en nappe</w:t>
      </w:r>
    </w:p>
    <w:tbl>
      <w:tblPr>
        <w:tblW w:w="7371"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821"/>
        <w:gridCol w:w="1159"/>
        <w:gridCol w:w="1349"/>
        <w:gridCol w:w="1385"/>
        <w:gridCol w:w="1657"/>
      </w:tblGrid>
      <w:tr w:rsidR="00931597" w:rsidRPr="00970945" w:rsidTr="00714FAF">
        <w:trPr>
          <w:trHeight w:val="100"/>
          <w:tblHeader/>
        </w:trPr>
        <w:tc>
          <w:tcPr>
            <w:tcW w:w="1821" w:type="dxa"/>
            <w:tcBorders>
              <w:top w:val="single" w:sz="4" w:space="0" w:color="auto"/>
              <w:left w:val="single" w:sz="2" w:space="0" w:color="auto"/>
              <w:bottom w:val="single" w:sz="12" w:space="0" w:color="auto"/>
              <w:right w:val="single" w:sz="2" w:space="0" w:color="auto"/>
            </w:tcBorders>
            <w:shd w:val="clear" w:color="auto" w:fill="auto"/>
            <w:vAlign w:val="bottom"/>
          </w:tcPr>
          <w:p w:rsidR="00931597" w:rsidRPr="00931597" w:rsidRDefault="00931597" w:rsidP="007B5B9F">
            <w:pPr>
              <w:tabs>
                <w:tab w:val="left" w:pos="288"/>
                <w:tab w:val="left" w:pos="576"/>
                <w:tab w:val="left" w:pos="864"/>
                <w:tab w:val="left" w:pos="1152"/>
              </w:tabs>
              <w:spacing w:before="80" w:after="80" w:line="200" w:lineRule="exact"/>
              <w:ind w:left="57" w:right="57"/>
              <w:rPr>
                <w:i/>
                <w:sz w:val="16"/>
                <w:szCs w:val="16"/>
              </w:rPr>
            </w:pPr>
            <w:r w:rsidRPr="00931597">
              <w:rPr>
                <w:i/>
                <w:sz w:val="16"/>
                <w:szCs w:val="16"/>
              </w:rPr>
              <w:t>Dimensions</w:t>
            </w:r>
          </w:p>
        </w:tc>
        <w:tc>
          <w:tcPr>
            <w:tcW w:w="1159" w:type="dxa"/>
            <w:tcBorders>
              <w:top w:val="single" w:sz="4" w:space="0" w:color="auto"/>
              <w:left w:val="single" w:sz="2" w:space="0" w:color="auto"/>
              <w:bottom w:val="single" w:sz="12" w:space="0" w:color="auto"/>
              <w:right w:val="single" w:sz="2" w:space="0" w:color="auto"/>
            </w:tcBorders>
            <w:shd w:val="clear" w:color="auto" w:fill="auto"/>
            <w:vAlign w:val="bottom"/>
          </w:tcPr>
          <w:p w:rsidR="00931597" w:rsidRPr="00931597" w:rsidRDefault="00931597" w:rsidP="007B5B9F">
            <w:pPr>
              <w:tabs>
                <w:tab w:val="left" w:pos="288"/>
                <w:tab w:val="left" w:pos="576"/>
                <w:tab w:val="left" w:pos="864"/>
                <w:tab w:val="left" w:pos="1152"/>
              </w:tabs>
              <w:spacing w:before="80" w:after="80" w:line="200" w:lineRule="exact"/>
              <w:ind w:left="57" w:right="57"/>
              <w:jc w:val="right"/>
              <w:rPr>
                <w:i/>
                <w:sz w:val="16"/>
                <w:szCs w:val="16"/>
              </w:rPr>
            </w:pPr>
            <w:r w:rsidRPr="00931597">
              <w:rPr>
                <w:i/>
                <w:sz w:val="16"/>
                <w:szCs w:val="16"/>
              </w:rPr>
              <w:t>Eau</w:t>
            </w:r>
          </w:p>
        </w:tc>
        <w:tc>
          <w:tcPr>
            <w:tcW w:w="1349" w:type="dxa"/>
            <w:tcBorders>
              <w:top w:val="single" w:sz="4" w:space="0" w:color="auto"/>
              <w:left w:val="single" w:sz="2" w:space="0" w:color="auto"/>
              <w:bottom w:val="single" w:sz="12" w:space="0" w:color="auto"/>
              <w:right w:val="single" w:sz="2" w:space="0" w:color="auto"/>
            </w:tcBorders>
            <w:shd w:val="clear" w:color="auto" w:fill="auto"/>
            <w:vAlign w:val="bottom"/>
          </w:tcPr>
          <w:p w:rsidR="00931597" w:rsidRPr="00931597" w:rsidRDefault="00931597" w:rsidP="007B5B9F">
            <w:pPr>
              <w:tabs>
                <w:tab w:val="left" w:pos="288"/>
                <w:tab w:val="left" w:pos="576"/>
                <w:tab w:val="left" w:pos="864"/>
                <w:tab w:val="left" w:pos="1152"/>
              </w:tabs>
              <w:spacing w:before="80" w:after="80" w:line="200" w:lineRule="exact"/>
              <w:ind w:left="57" w:right="57"/>
              <w:jc w:val="right"/>
              <w:rPr>
                <w:i/>
                <w:sz w:val="16"/>
                <w:szCs w:val="16"/>
              </w:rPr>
            </w:pPr>
            <w:r w:rsidRPr="00931597">
              <w:rPr>
                <w:i/>
                <w:sz w:val="16"/>
                <w:szCs w:val="16"/>
              </w:rPr>
              <w:t xml:space="preserve">Carburant </w:t>
            </w:r>
            <w:r w:rsidR="007B5B9F">
              <w:rPr>
                <w:i/>
                <w:sz w:val="16"/>
                <w:szCs w:val="16"/>
              </w:rPr>
              <w:br/>
            </w:r>
            <w:r w:rsidRPr="00931597">
              <w:rPr>
                <w:i/>
                <w:sz w:val="16"/>
                <w:szCs w:val="16"/>
              </w:rPr>
              <w:t>diesel</w:t>
            </w:r>
          </w:p>
        </w:tc>
        <w:tc>
          <w:tcPr>
            <w:tcW w:w="1385" w:type="dxa"/>
            <w:tcBorders>
              <w:top w:val="single" w:sz="4" w:space="0" w:color="auto"/>
              <w:left w:val="single" w:sz="2" w:space="0" w:color="auto"/>
              <w:bottom w:val="single" w:sz="12" w:space="0" w:color="auto"/>
              <w:right w:val="single" w:sz="2" w:space="0" w:color="auto"/>
            </w:tcBorders>
            <w:shd w:val="clear" w:color="auto" w:fill="auto"/>
            <w:vAlign w:val="bottom"/>
          </w:tcPr>
          <w:p w:rsidR="00931597" w:rsidRPr="00931597" w:rsidRDefault="00931597" w:rsidP="007B5B9F">
            <w:pPr>
              <w:tabs>
                <w:tab w:val="left" w:pos="288"/>
                <w:tab w:val="left" w:pos="576"/>
                <w:tab w:val="left" w:pos="864"/>
                <w:tab w:val="left" w:pos="1152"/>
              </w:tabs>
              <w:spacing w:before="80" w:after="80" w:line="200" w:lineRule="exact"/>
              <w:ind w:left="57" w:right="57"/>
              <w:jc w:val="right"/>
              <w:rPr>
                <w:i/>
                <w:sz w:val="16"/>
                <w:szCs w:val="16"/>
              </w:rPr>
            </w:pPr>
            <w:r w:rsidRPr="00931597">
              <w:rPr>
                <w:i/>
                <w:sz w:val="16"/>
                <w:szCs w:val="16"/>
              </w:rPr>
              <w:t>Heptane</w:t>
            </w:r>
          </w:p>
        </w:tc>
        <w:tc>
          <w:tcPr>
            <w:tcW w:w="1657" w:type="dxa"/>
            <w:tcBorders>
              <w:top w:val="single" w:sz="4" w:space="0" w:color="auto"/>
              <w:left w:val="single" w:sz="2" w:space="0" w:color="auto"/>
              <w:bottom w:val="single" w:sz="12" w:space="0" w:color="auto"/>
              <w:right w:val="single" w:sz="2" w:space="0" w:color="auto"/>
            </w:tcBorders>
            <w:shd w:val="clear" w:color="auto" w:fill="auto"/>
            <w:vAlign w:val="bottom"/>
          </w:tcPr>
          <w:p w:rsidR="00931597" w:rsidRPr="00931597" w:rsidRDefault="00931597" w:rsidP="007B5B9F">
            <w:pPr>
              <w:tabs>
                <w:tab w:val="left" w:pos="288"/>
                <w:tab w:val="left" w:pos="576"/>
                <w:tab w:val="left" w:pos="864"/>
                <w:tab w:val="left" w:pos="1152"/>
              </w:tabs>
              <w:spacing w:before="80" w:after="80" w:line="200" w:lineRule="exact"/>
              <w:ind w:left="57" w:right="57"/>
              <w:jc w:val="right"/>
              <w:rPr>
                <w:i/>
                <w:sz w:val="16"/>
                <w:szCs w:val="16"/>
              </w:rPr>
            </w:pPr>
            <w:r w:rsidRPr="00931597">
              <w:rPr>
                <w:i/>
                <w:sz w:val="16"/>
                <w:szCs w:val="16"/>
              </w:rPr>
              <w:t>Utilisé pour le feu</w:t>
            </w:r>
            <w:r>
              <w:rPr>
                <w:i/>
                <w:sz w:val="16"/>
                <w:szCs w:val="16"/>
              </w:rPr>
              <w:br/>
            </w:r>
            <w:r w:rsidRPr="00931597">
              <w:rPr>
                <w:i/>
                <w:sz w:val="16"/>
                <w:szCs w:val="16"/>
              </w:rPr>
              <w:t xml:space="preserve">d’essai </w:t>
            </w:r>
            <w:r w:rsidR="007B5B9F" w:rsidRPr="007B5B9F">
              <w:rPr>
                <w:rFonts w:eastAsia="MS Mincho"/>
                <w:i/>
                <w:sz w:val="16"/>
                <w:szCs w:val="22"/>
              </w:rPr>
              <w:t>n</w:t>
            </w:r>
            <w:r w:rsidR="007B5B9F" w:rsidRPr="007B5B9F">
              <w:rPr>
                <w:rFonts w:eastAsia="MS Mincho"/>
                <w:i/>
                <w:sz w:val="16"/>
                <w:szCs w:val="22"/>
                <w:vertAlign w:val="superscript"/>
              </w:rPr>
              <w:t>o</w:t>
            </w:r>
            <w:r w:rsidR="007B5B9F">
              <w:rPr>
                <w:i/>
                <w:sz w:val="16"/>
                <w:szCs w:val="16"/>
              </w:rPr>
              <w:t> </w:t>
            </w:r>
          </w:p>
        </w:tc>
      </w:tr>
      <w:tr w:rsidR="00931597" w:rsidRPr="00970945" w:rsidTr="00714FAF">
        <w:trPr>
          <w:trHeight w:val="100"/>
          <w:tblHeader/>
        </w:trPr>
        <w:tc>
          <w:tcPr>
            <w:tcW w:w="1821" w:type="dxa"/>
            <w:tcBorders>
              <w:top w:val="single" w:sz="12" w:space="0" w:color="auto"/>
              <w:left w:val="single" w:sz="2" w:space="0" w:color="auto"/>
              <w:bottom w:val="single" w:sz="2" w:space="0" w:color="auto"/>
              <w:right w:val="single" w:sz="2" w:space="0" w:color="auto"/>
            </w:tcBorders>
            <w:shd w:val="clear" w:color="auto" w:fill="auto"/>
          </w:tcPr>
          <w:p w:rsidR="00931597" w:rsidRPr="007B5B9F" w:rsidRDefault="00931597" w:rsidP="007B5B9F">
            <w:pPr>
              <w:tabs>
                <w:tab w:val="left" w:pos="288"/>
                <w:tab w:val="left" w:pos="576"/>
                <w:tab w:val="left" w:pos="864"/>
                <w:tab w:val="left" w:pos="1152"/>
              </w:tabs>
              <w:spacing w:before="60" w:after="60" w:line="220" w:lineRule="exact"/>
              <w:ind w:left="57" w:right="57"/>
              <w:rPr>
                <w:sz w:val="18"/>
                <w:szCs w:val="18"/>
              </w:rPr>
            </w:pPr>
            <w:r w:rsidRPr="007B5B9F">
              <w:rPr>
                <w:sz w:val="18"/>
                <w:szCs w:val="18"/>
              </w:rPr>
              <w:t>300 mm × 300 mm</w:t>
            </w:r>
          </w:p>
        </w:tc>
        <w:tc>
          <w:tcPr>
            <w:tcW w:w="1159" w:type="dxa"/>
            <w:tcBorders>
              <w:top w:val="single" w:sz="12" w:space="0" w:color="auto"/>
              <w:left w:val="single" w:sz="2" w:space="0" w:color="auto"/>
              <w:bottom w:val="single" w:sz="2" w:space="0" w:color="auto"/>
              <w:right w:val="single" w:sz="2" w:space="0" w:color="auto"/>
            </w:tcBorders>
            <w:shd w:val="clear" w:color="auto" w:fill="auto"/>
            <w:vAlign w:val="bottom"/>
          </w:tcPr>
          <w:p w:rsidR="00931597" w:rsidRPr="007B5B9F" w:rsidRDefault="00931597" w:rsidP="007B5B9F">
            <w:pPr>
              <w:tabs>
                <w:tab w:val="left" w:pos="288"/>
                <w:tab w:val="left" w:pos="576"/>
                <w:tab w:val="left" w:pos="864"/>
                <w:tab w:val="left" w:pos="1152"/>
              </w:tabs>
              <w:spacing w:before="60" w:after="60" w:line="220" w:lineRule="exact"/>
              <w:ind w:left="57" w:right="57"/>
              <w:jc w:val="right"/>
              <w:rPr>
                <w:sz w:val="18"/>
                <w:szCs w:val="18"/>
              </w:rPr>
            </w:pPr>
            <w:r w:rsidRPr="007B5B9F">
              <w:rPr>
                <w:sz w:val="18"/>
                <w:szCs w:val="18"/>
              </w:rPr>
              <w:t>1,0 l</w:t>
            </w:r>
          </w:p>
        </w:tc>
        <w:tc>
          <w:tcPr>
            <w:tcW w:w="1349" w:type="dxa"/>
            <w:tcBorders>
              <w:top w:val="single" w:sz="12" w:space="0" w:color="auto"/>
              <w:left w:val="single" w:sz="2" w:space="0" w:color="auto"/>
              <w:bottom w:val="single" w:sz="2" w:space="0" w:color="auto"/>
              <w:right w:val="single" w:sz="2" w:space="0" w:color="auto"/>
            </w:tcBorders>
            <w:shd w:val="clear" w:color="auto" w:fill="auto"/>
            <w:vAlign w:val="bottom"/>
          </w:tcPr>
          <w:p w:rsidR="00931597" w:rsidRPr="007B5B9F" w:rsidRDefault="00931597" w:rsidP="007B5B9F">
            <w:pPr>
              <w:tabs>
                <w:tab w:val="left" w:pos="288"/>
                <w:tab w:val="left" w:pos="576"/>
                <w:tab w:val="left" w:pos="864"/>
                <w:tab w:val="left" w:pos="1152"/>
              </w:tabs>
              <w:spacing w:before="60" w:after="60" w:line="220" w:lineRule="exact"/>
              <w:ind w:left="57" w:right="57"/>
              <w:jc w:val="right"/>
              <w:rPr>
                <w:sz w:val="18"/>
                <w:szCs w:val="18"/>
              </w:rPr>
            </w:pPr>
            <w:r w:rsidRPr="007B5B9F">
              <w:rPr>
                <w:sz w:val="18"/>
                <w:szCs w:val="18"/>
              </w:rPr>
              <w:t>0,5 l</w:t>
            </w:r>
          </w:p>
        </w:tc>
        <w:tc>
          <w:tcPr>
            <w:tcW w:w="1385" w:type="dxa"/>
            <w:tcBorders>
              <w:top w:val="single" w:sz="12" w:space="0" w:color="auto"/>
              <w:left w:val="single" w:sz="2" w:space="0" w:color="auto"/>
              <w:bottom w:val="single" w:sz="2" w:space="0" w:color="auto"/>
              <w:right w:val="single" w:sz="2" w:space="0" w:color="auto"/>
            </w:tcBorders>
            <w:shd w:val="clear" w:color="auto" w:fill="auto"/>
            <w:vAlign w:val="bottom"/>
          </w:tcPr>
          <w:p w:rsidR="00931597" w:rsidRPr="007B5B9F" w:rsidRDefault="00931597" w:rsidP="007B5B9F">
            <w:pPr>
              <w:tabs>
                <w:tab w:val="left" w:pos="288"/>
                <w:tab w:val="left" w:pos="576"/>
                <w:tab w:val="left" w:pos="864"/>
                <w:tab w:val="left" w:pos="1152"/>
              </w:tabs>
              <w:spacing w:before="60" w:after="60" w:line="220" w:lineRule="exact"/>
              <w:ind w:left="57" w:right="57"/>
              <w:jc w:val="right"/>
              <w:rPr>
                <w:sz w:val="18"/>
                <w:szCs w:val="18"/>
              </w:rPr>
            </w:pPr>
            <w:r w:rsidRPr="007B5B9F">
              <w:rPr>
                <w:sz w:val="18"/>
                <w:szCs w:val="18"/>
              </w:rPr>
              <w:t>0,2 l</w:t>
            </w:r>
          </w:p>
        </w:tc>
        <w:tc>
          <w:tcPr>
            <w:tcW w:w="1657" w:type="dxa"/>
            <w:tcBorders>
              <w:top w:val="single" w:sz="12" w:space="0" w:color="auto"/>
              <w:left w:val="single" w:sz="2" w:space="0" w:color="auto"/>
              <w:bottom w:val="single" w:sz="2" w:space="0" w:color="auto"/>
              <w:right w:val="single" w:sz="2" w:space="0" w:color="auto"/>
            </w:tcBorders>
            <w:shd w:val="clear" w:color="auto" w:fill="auto"/>
            <w:vAlign w:val="bottom"/>
          </w:tcPr>
          <w:p w:rsidR="00931597" w:rsidRPr="007B5B9F" w:rsidRDefault="00931597" w:rsidP="007B5B9F">
            <w:pPr>
              <w:tabs>
                <w:tab w:val="left" w:pos="288"/>
                <w:tab w:val="left" w:pos="576"/>
                <w:tab w:val="left" w:pos="864"/>
                <w:tab w:val="left" w:pos="1152"/>
              </w:tabs>
              <w:spacing w:before="60" w:after="60" w:line="220" w:lineRule="exact"/>
              <w:ind w:left="57" w:right="57"/>
              <w:jc w:val="right"/>
              <w:rPr>
                <w:sz w:val="18"/>
                <w:szCs w:val="18"/>
              </w:rPr>
            </w:pPr>
            <w:r w:rsidRPr="007B5B9F">
              <w:rPr>
                <w:sz w:val="18"/>
                <w:szCs w:val="18"/>
              </w:rPr>
              <w:t>1, 2</w:t>
            </w:r>
          </w:p>
        </w:tc>
      </w:tr>
      <w:tr w:rsidR="00931597" w:rsidRPr="00970945" w:rsidTr="00714FAF">
        <w:trPr>
          <w:trHeight w:val="100"/>
          <w:tblHeader/>
        </w:trPr>
        <w:tc>
          <w:tcPr>
            <w:tcW w:w="1821" w:type="dxa"/>
            <w:tcBorders>
              <w:top w:val="single" w:sz="2" w:space="0" w:color="auto"/>
              <w:left w:val="single" w:sz="2" w:space="0" w:color="auto"/>
              <w:bottom w:val="single" w:sz="2" w:space="0" w:color="auto"/>
              <w:right w:val="single" w:sz="2" w:space="0" w:color="auto"/>
            </w:tcBorders>
            <w:shd w:val="clear" w:color="auto" w:fill="auto"/>
          </w:tcPr>
          <w:p w:rsidR="00931597" w:rsidRPr="007B5B9F" w:rsidRDefault="00931597" w:rsidP="007B5B9F">
            <w:pPr>
              <w:tabs>
                <w:tab w:val="left" w:pos="288"/>
                <w:tab w:val="left" w:pos="576"/>
                <w:tab w:val="left" w:pos="864"/>
                <w:tab w:val="left" w:pos="1152"/>
              </w:tabs>
              <w:spacing w:before="60" w:after="60" w:line="220" w:lineRule="exact"/>
              <w:ind w:left="57" w:right="57"/>
              <w:rPr>
                <w:sz w:val="18"/>
                <w:szCs w:val="18"/>
              </w:rPr>
            </w:pPr>
            <w:r w:rsidRPr="007B5B9F">
              <w:rPr>
                <w:sz w:val="18"/>
                <w:szCs w:val="18"/>
              </w:rPr>
              <w:t>200 mm × 300 mm</w:t>
            </w:r>
          </w:p>
        </w:tc>
        <w:tc>
          <w:tcPr>
            <w:tcW w:w="1159" w:type="dxa"/>
            <w:tcBorders>
              <w:top w:val="single" w:sz="2" w:space="0" w:color="auto"/>
              <w:left w:val="single" w:sz="2" w:space="0" w:color="auto"/>
              <w:bottom w:val="single" w:sz="2" w:space="0" w:color="auto"/>
              <w:right w:val="single" w:sz="2" w:space="0" w:color="auto"/>
            </w:tcBorders>
            <w:shd w:val="clear" w:color="auto" w:fill="auto"/>
            <w:vAlign w:val="bottom"/>
          </w:tcPr>
          <w:p w:rsidR="00931597" w:rsidRPr="007B5B9F" w:rsidRDefault="00931597" w:rsidP="007B5B9F">
            <w:pPr>
              <w:tabs>
                <w:tab w:val="left" w:pos="288"/>
                <w:tab w:val="left" w:pos="576"/>
                <w:tab w:val="left" w:pos="864"/>
                <w:tab w:val="left" w:pos="1152"/>
              </w:tabs>
              <w:spacing w:before="60" w:after="60" w:line="220" w:lineRule="exact"/>
              <w:ind w:left="57" w:right="57"/>
              <w:jc w:val="right"/>
              <w:rPr>
                <w:sz w:val="18"/>
                <w:szCs w:val="18"/>
              </w:rPr>
            </w:pPr>
            <w:r w:rsidRPr="007B5B9F">
              <w:rPr>
                <w:sz w:val="18"/>
                <w:szCs w:val="18"/>
              </w:rPr>
              <w:t>0,5 l</w:t>
            </w:r>
          </w:p>
        </w:tc>
        <w:tc>
          <w:tcPr>
            <w:tcW w:w="1349" w:type="dxa"/>
            <w:tcBorders>
              <w:top w:val="single" w:sz="2" w:space="0" w:color="auto"/>
              <w:left w:val="single" w:sz="2" w:space="0" w:color="auto"/>
              <w:bottom w:val="single" w:sz="2" w:space="0" w:color="auto"/>
              <w:right w:val="single" w:sz="2" w:space="0" w:color="auto"/>
            </w:tcBorders>
            <w:shd w:val="clear" w:color="auto" w:fill="auto"/>
            <w:vAlign w:val="bottom"/>
          </w:tcPr>
          <w:p w:rsidR="00931597" w:rsidRPr="007B5B9F" w:rsidRDefault="00931597" w:rsidP="007B5B9F">
            <w:pPr>
              <w:tabs>
                <w:tab w:val="left" w:pos="288"/>
                <w:tab w:val="left" w:pos="576"/>
                <w:tab w:val="left" w:pos="864"/>
                <w:tab w:val="left" w:pos="1152"/>
              </w:tabs>
              <w:spacing w:before="60" w:after="60" w:line="220" w:lineRule="exact"/>
              <w:ind w:left="57" w:right="57"/>
              <w:jc w:val="right"/>
              <w:rPr>
                <w:sz w:val="18"/>
                <w:szCs w:val="18"/>
              </w:rPr>
            </w:pPr>
            <w:r w:rsidRPr="007B5B9F">
              <w:rPr>
                <w:sz w:val="18"/>
                <w:szCs w:val="18"/>
              </w:rPr>
              <w:t>0,5 l</w:t>
            </w:r>
          </w:p>
        </w:tc>
        <w:tc>
          <w:tcPr>
            <w:tcW w:w="1385" w:type="dxa"/>
            <w:tcBorders>
              <w:top w:val="single" w:sz="2" w:space="0" w:color="auto"/>
              <w:left w:val="single" w:sz="2" w:space="0" w:color="auto"/>
              <w:bottom w:val="single" w:sz="2" w:space="0" w:color="auto"/>
              <w:right w:val="single" w:sz="2" w:space="0" w:color="auto"/>
            </w:tcBorders>
            <w:shd w:val="clear" w:color="auto" w:fill="auto"/>
            <w:vAlign w:val="bottom"/>
          </w:tcPr>
          <w:p w:rsidR="00931597" w:rsidRPr="007B5B9F" w:rsidRDefault="00931597" w:rsidP="007B5B9F">
            <w:pPr>
              <w:tabs>
                <w:tab w:val="left" w:pos="288"/>
                <w:tab w:val="left" w:pos="576"/>
                <w:tab w:val="left" w:pos="864"/>
                <w:tab w:val="left" w:pos="1152"/>
              </w:tabs>
              <w:spacing w:before="60" w:after="60" w:line="220" w:lineRule="exact"/>
              <w:ind w:left="57" w:right="57"/>
              <w:jc w:val="right"/>
              <w:rPr>
                <w:sz w:val="18"/>
                <w:szCs w:val="18"/>
              </w:rPr>
            </w:pPr>
            <w:r w:rsidRPr="007B5B9F">
              <w:rPr>
                <w:sz w:val="18"/>
                <w:szCs w:val="18"/>
              </w:rPr>
              <w:t>0,2 l</w:t>
            </w:r>
          </w:p>
        </w:tc>
        <w:tc>
          <w:tcPr>
            <w:tcW w:w="1657" w:type="dxa"/>
            <w:tcBorders>
              <w:top w:val="single" w:sz="2" w:space="0" w:color="auto"/>
              <w:left w:val="single" w:sz="2" w:space="0" w:color="auto"/>
              <w:bottom w:val="single" w:sz="2" w:space="0" w:color="auto"/>
              <w:right w:val="single" w:sz="2" w:space="0" w:color="auto"/>
            </w:tcBorders>
            <w:shd w:val="clear" w:color="auto" w:fill="auto"/>
            <w:vAlign w:val="bottom"/>
          </w:tcPr>
          <w:p w:rsidR="00931597" w:rsidRPr="007B5B9F" w:rsidRDefault="00931597" w:rsidP="007B5B9F">
            <w:pPr>
              <w:tabs>
                <w:tab w:val="left" w:pos="288"/>
                <w:tab w:val="left" w:pos="576"/>
                <w:tab w:val="left" w:pos="864"/>
                <w:tab w:val="left" w:pos="1152"/>
              </w:tabs>
              <w:spacing w:before="60" w:after="60" w:line="220" w:lineRule="exact"/>
              <w:ind w:left="57" w:right="57"/>
              <w:jc w:val="right"/>
              <w:rPr>
                <w:sz w:val="18"/>
                <w:szCs w:val="18"/>
              </w:rPr>
            </w:pPr>
            <w:r w:rsidRPr="007B5B9F">
              <w:rPr>
                <w:sz w:val="18"/>
                <w:szCs w:val="18"/>
              </w:rPr>
              <w:t>3</w:t>
            </w:r>
          </w:p>
        </w:tc>
      </w:tr>
      <w:tr w:rsidR="00931597" w:rsidRPr="00970945" w:rsidTr="00714FAF">
        <w:trPr>
          <w:trHeight w:val="100"/>
          <w:tblHeader/>
        </w:trPr>
        <w:tc>
          <w:tcPr>
            <w:tcW w:w="1821" w:type="dxa"/>
            <w:tcBorders>
              <w:top w:val="single" w:sz="2" w:space="0" w:color="auto"/>
              <w:left w:val="single" w:sz="2" w:space="0" w:color="auto"/>
              <w:bottom w:val="single" w:sz="12" w:space="0" w:color="auto"/>
              <w:right w:val="single" w:sz="2" w:space="0" w:color="auto"/>
            </w:tcBorders>
            <w:shd w:val="clear" w:color="auto" w:fill="auto"/>
          </w:tcPr>
          <w:p w:rsidR="00931597" w:rsidRPr="007B5B9F" w:rsidRDefault="00931597" w:rsidP="007B5B9F">
            <w:pPr>
              <w:tabs>
                <w:tab w:val="left" w:pos="288"/>
                <w:tab w:val="left" w:pos="576"/>
                <w:tab w:val="left" w:pos="864"/>
                <w:tab w:val="left" w:pos="1152"/>
              </w:tabs>
              <w:spacing w:before="60" w:after="60" w:line="220" w:lineRule="exact"/>
              <w:ind w:left="57" w:right="57"/>
              <w:rPr>
                <w:sz w:val="18"/>
                <w:szCs w:val="18"/>
              </w:rPr>
            </w:pPr>
            <w:r w:rsidRPr="007B5B9F">
              <w:rPr>
                <w:sz w:val="18"/>
                <w:szCs w:val="18"/>
              </w:rPr>
              <w:t xml:space="preserve">Ø 150 mm </w:t>
            </w:r>
          </w:p>
        </w:tc>
        <w:tc>
          <w:tcPr>
            <w:tcW w:w="1159" w:type="dxa"/>
            <w:tcBorders>
              <w:top w:val="single" w:sz="2" w:space="0" w:color="auto"/>
              <w:left w:val="single" w:sz="2" w:space="0" w:color="auto"/>
              <w:bottom w:val="single" w:sz="12" w:space="0" w:color="auto"/>
              <w:right w:val="single" w:sz="2" w:space="0" w:color="auto"/>
            </w:tcBorders>
            <w:shd w:val="clear" w:color="auto" w:fill="auto"/>
            <w:vAlign w:val="bottom"/>
          </w:tcPr>
          <w:p w:rsidR="00931597" w:rsidRPr="007B5B9F" w:rsidRDefault="00931597" w:rsidP="007B5B9F">
            <w:pPr>
              <w:tabs>
                <w:tab w:val="left" w:pos="288"/>
                <w:tab w:val="left" w:pos="576"/>
                <w:tab w:val="left" w:pos="864"/>
                <w:tab w:val="left" w:pos="1152"/>
              </w:tabs>
              <w:spacing w:before="60" w:after="60" w:line="220" w:lineRule="exact"/>
              <w:ind w:left="57" w:right="57"/>
              <w:jc w:val="right"/>
              <w:rPr>
                <w:sz w:val="18"/>
                <w:szCs w:val="18"/>
              </w:rPr>
            </w:pPr>
            <w:r w:rsidRPr="007B5B9F">
              <w:rPr>
                <w:sz w:val="18"/>
                <w:szCs w:val="18"/>
              </w:rPr>
              <w:t xml:space="preserve">0,2 l </w:t>
            </w:r>
          </w:p>
        </w:tc>
        <w:tc>
          <w:tcPr>
            <w:tcW w:w="1349" w:type="dxa"/>
            <w:tcBorders>
              <w:top w:val="single" w:sz="2" w:space="0" w:color="auto"/>
              <w:left w:val="single" w:sz="2" w:space="0" w:color="auto"/>
              <w:bottom w:val="single" w:sz="12" w:space="0" w:color="auto"/>
              <w:right w:val="single" w:sz="2" w:space="0" w:color="auto"/>
            </w:tcBorders>
            <w:shd w:val="clear" w:color="auto" w:fill="auto"/>
            <w:vAlign w:val="bottom"/>
          </w:tcPr>
          <w:p w:rsidR="00931597" w:rsidRPr="007B5B9F" w:rsidRDefault="00931597" w:rsidP="007B5B9F">
            <w:pPr>
              <w:tabs>
                <w:tab w:val="left" w:pos="288"/>
                <w:tab w:val="left" w:pos="576"/>
                <w:tab w:val="left" w:pos="864"/>
                <w:tab w:val="left" w:pos="1152"/>
              </w:tabs>
              <w:spacing w:before="60" w:after="60" w:line="220" w:lineRule="exact"/>
              <w:ind w:left="57" w:right="57"/>
              <w:jc w:val="right"/>
              <w:rPr>
                <w:sz w:val="18"/>
                <w:szCs w:val="18"/>
              </w:rPr>
            </w:pPr>
            <w:r w:rsidRPr="007B5B9F">
              <w:rPr>
                <w:sz w:val="18"/>
                <w:szCs w:val="18"/>
              </w:rPr>
              <w:t xml:space="preserve">0,2 l </w:t>
            </w:r>
          </w:p>
        </w:tc>
        <w:tc>
          <w:tcPr>
            <w:tcW w:w="1385" w:type="dxa"/>
            <w:tcBorders>
              <w:top w:val="single" w:sz="2" w:space="0" w:color="auto"/>
              <w:left w:val="single" w:sz="2" w:space="0" w:color="auto"/>
              <w:bottom w:val="single" w:sz="12" w:space="0" w:color="auto"/>
              <w:right w:val="single" w:sz="2" w:space="0" w:color="auto"/>
            </w:tcBorders>
            <w:shd w:val="clear" w:color="auto" w:fill="auto"/>
            <w:vAlign w:val="bottom"/>
          </w:tcPr>
          <w:p w:rsidR="00931597" w:rsidRPr="007B5B9F" w:rsidRDefault="00931597" w:rsidP="007B5B9F">
            <w:pPr>
              <w:tabs>
                <w:tab w:val="left" w:pos="288"/>
                <w:tab w:val="left" w:pos="576"/>
                <w:tab w:val="left" w:pos="864"/>
                <w:tab w:val="left" w:pos="1152"/>
              </w:tabs>
              <w:spacing w:before="60" w:after="60" w:line="220" w:lineRule="exact"/>
              <w:ind w:left="57" w:right="57"/>
              <w:jc w:val="right"/>
              <w:rPr>
                <w:sz w:val="18"/>
                <w:szCs w:val="18"/>
              </w:rPr>
            </w:pPr>
            <w:r w:rsidRPr="007B5B9F">
              <w:rPr>
                <w:sz w:val="18"/>
                <w:szCs w:val="18"/>
              </w:rPr>
              <w:t xml:space="preserve">0,1 l </w:t>
            </w:r>
          </w:p>
        </w:tc>
        <w:tc>
          <w:tcPr>
            <w:tcW w:w="1657" w:type="dxa"/>
            <w:tcBorders>
              <w:top w:val="single" w:sz="2" w:space="0" w:color="auto"/>
              <w:left w:val="single" w:sz="2" w:space="0" w:color="auto"/>
              <w:bottom w:val="single" w:sz="12" w:space="0" w:color="auto"/>
              <w:right w:val="single" w:sz="2" w:space="0" w:color="auto"/>
            </w:tcBorders>
            <w:shd w:val="clear" w:color="auto" w:fill="auto"/>
            <w:vAlign w:val="bottom"/>
          </w:tcPr>
          <w:p w:rsidR="00931597" w:rsidRPr="007B5B9F" w:rsidRDefault="00931597" w:rsidP="007B5B9F">
            <w:pPr>
              <w:tabs>
                <w:tab w:val="left" w:pos="288"/>
                <w:tab w:val="left" w:pos="576"/>
                <w:tab w:val="left" w:pos="864"/>
                <w:tab w:val="left" w:pos="1152"/>
              </w:tabs>
              <w:spacing w:before="60" w:after="60" w:line="220" w:lineRule="exact"/>
              <w:ind w:left="57" w:right="57"/>
              <w:jc w:val="right"/>
              <w:rPr>
                <w:sz w:val="18"/>
                <w:szCs w:val="18"/>
              </w:rPr>
            </w:pPr>
            <w:r w:rsidRPr="007B5B9F">
              <w:rPr>
                <w:sz w:val="18"/>
                <w:szCs w:val="18"/>
              </w:rPr>
              <w:t xml:space="preserve">4 </w:t>
            </w:r>
          </w:p>
        </w:tc>
      </w:tr>
    </w:tbl>
    <w:p w:rsidR="00B76A68" w:rsidRPr="00B76A68" w:rsidRDefault="00B76A68" w:rsidP="00B76A68">
      <w:pPr>
        <w:pStyle w:val="SingleTxtG"/>
        <w:keepLines/>
        <w:spacing w:before="240"/>
        <w:ind w:left="2268" w:hanging="1134"/>
        <w:rPr>
          <w:b/>
        </w:rPr>
      </w:pPr>
      <w:r w:rsidRPr="00B76A68">
        <w:t>2.4</w:t>
      </w:r>
      <w:r w:rsidRPr="00B76A68">
        <w:tab/>
      </w:r>
      <w:r w:rsidRPr="00B76A68">
        <w:rPr>
          <w:b/>
        </w:rPr>
        <w:tab/>
      </w:r>
      <w:r w:rsidRPr="00B76A68">
        <w:t>Le feu d’essai n</w:t>
      </w:r>
      <w:r w:rsidRPr="00B76A68">
        <w:rPr>
          <w:vertAlign w:val="superscript"/>
        </w:rPr>
        <w:t>o</w:t>
      </w:r>
      <w:r w:rsidRPr="00B76A68">
        <w:t> 2 est constitué d’un feu en nappe d’heptane et de deux panneaux de fibre imbibés de gazole dont la densité à sec est de 3,5 kg/m</w:t>
      </w:r>
      <w:r w:rsidRPr="00B76A68">
        <w:rPr>
          <w:vertAlign w:val="superscript"/>
        </w:rPr>
        <w:t>3</w:t>
      </w:r>
      <w:r w:rsidRPr="00B76A68">
        <w:t>. Les dimensions des panneaux de fibre doivent être d’au moins 12 mm × 295 mm × 190 mm. Ils doivent être constitués d’au moins 90 % de bois. Leur taux d’humidité avant d’être imbibés de gazole ne doit pas dépasser 7 %. Les panneaux doivent être complètement immergés dans le gazole pendant au moins 10 min avant l’essai et placés verticalement sur le bac pour feu en nappe au maximum 10 min avant le début de l’essai.</w:t>
      </w:r>
    </w:p>
    <w:p w:rsidR="00B76A68" w:rsidRPr="00B76A68" w:rsidRDefault="00B76A68" w:rsidP="001F17E3">
      <w:pPr>
        <w:pStyle w:val="SingleTxtG"/>
        <w:ind w:left="2268" w:hanging="1134"/>
      </w:pPr>
      <w:r w:rsidRPr="00B76A68">
        <w:t>2.5</w:t>
      </w:r>
      <w:r w:rsidRPr="00B76A68">
        <w:tab/>
      </w:r>
      <w:r w:rsidRPr="00B76A68">
        <w:tab/>
        <w:t>Les feux d’essai n</w:t>
      </w:r>
      <w:r w:rsidRPr="00B76A68">
        <w:rPr>
          <w:vertAlign w:val="superscript"/>
        </w:rPr>
        <w:t>os</w:t>
      </w:r>
      <w:r w:rsidRPr="00B76A68">
        <w:t> 5 et 6 sont constitués de feux de jet pulvérisé de carburant diesel, tandis que le feu d’essai n</w:t>
      </w:r>
      <w:r w:rsidRPr="00B76A68">
        <w:rPr>
          <w:vertAlign w:val="superscript"/>
        </w:rPr>
        <w:t>o</w:t>
      </w:r>
      <w:r w:rsidRPr="00B76A68">
        <w:t> 7 consiste en un feu de fuite d’huile goutte à goutte (inflammation sur une surface chaude).</w:t>
      </w:r>
    </w:p>
    <w:p w:rsidR="00B76A68" w:rsidRPr="00B76A68" w:rsidRDefault="006A4D58" w:rsidP="001F17E3">
      <w:pPr>
        <w:pStyle w:val="SingleTxtG"/>
        <w:ind w:left="2268"/>
        <w:rPr>
          <w:b/>
        </w:rPr>
      </w:pPr>
      <w:r>
        <w:tab/>
      </w:r>
      <w:r w:rsidR="00B76A68" w:rsidRPr="00B76A68">
        <w:t>La buse de pulvérisation à utiliser pour le feu d’essai n</w:t>
      </w:r>
      <w:r w:rsidR="00B76A68" w:rsidRPr="00B76A68">
        <w:rPr>
          <w:vertAlign w:val="superscript"/>
        </w:rPr>
        <w:t>o</w:t>
      </w:r>
      <w:r w:rsidR="00B76A68" w:rsidRPr="00B76A68">
        <w:t> 5 doit être du type Lechler 460.368.30 ou un modèle équivalent. Pour le feu d’essai n</w:t>
      </w:r>
      <w:r w:rsidR="00B76A68" w:rsidRPr="00B76A68">
        <w:rPr>
          <w:vertAlign w:val="superscript"/>
        </w:rPr>
        <w:t>o</w:t>
      </w:r>
      <w:r w:rsidR="00B76A68" w:rsidRPr="00B76A68">
        <w:t> 6, elle doit être du type Lechler 212.245.11 ou un modèle équivalent, et dans le cas du feu d’essai n</w:t>
      </w:r>
      <w:r w:rsidR="00B76A68" w:rsidRPr="00B76A68">
        <w:rPr>
          <w:vertAlign w:val="superscript"/>
        </w:rPr>
        <w:t>o</w:t>
      </w:r>
      <w:r w:rsidR="00B76A68" w:rsidRPr="00B76A68">
        <w:t> 7, du type Danfoss 0.60X80H ou un modèle équivalent.</w:t>
      </w:r>
    </w:p>
    <w:p w:rsidR="00B76A68" w:rsidRPr="00B76A68" w:rsidRDefault="00B76A68" w:rsidP="001F17E3">
      <w:pPr>
        <w:pStyle w:val="SingleTxtG"/>
        <w:ind w:left="2268" w:hanging="1134"/>
      </w:pPr>
      <w:r w:rsidRPr="00B76A68">
        <w:t>3.</w:t>
      </w:r>
      <w:r w:rsidRPr="00B76A68">
        <w:tab/>
      </w:r>
      <w:r w:rsidRPr="00B76A68">
        <w:tab/>
        <w:t>Installation du système d’extinction d’incendie</w:t>
      </w:r>
    </w:p>
    <w:p w:rsidR="00B76A68" w:rsidRPr="00B76A68" w:rsidRDefault="00B76A68" w:rsidP="001F17E3">
      <w:pPr>
        <w:pStyle w:val="SingleTxtG"/>
        <w:ind w:left="2268" w:hanging="1134"/>
        <w:rPr>
          <w:b/>
        </w:rPr>
      </w:pPr>
      <w:r w:rsidRPr="00B76A68">
        <w:t>3.1</w:t>
      </w:r>
      <w:r w:rsidRPr="00B76A68">
        <w:rPr>
          <w:b/>
        </w:rPr>
        <w:tab/>
      </w:r>
      <w:r w:rsidRPr="00B76A68">
        <w:rPr>
          <w:b/>
        </w:rPr>
        <w:tab/>
      </w:r>
      <w:r w:rsidRPr="00B76A68">
        <w:t>Pour obtenir les conditions minimales de débit de décharge, un système extincteur doit être assemblé à ses limites maximales de dimensionnement en ce qui concerne le nombre des raccords ainsi que la taille et la longueur du tuyau. La bouteille doit être utilisée à sa capacité nominale et la bouteille à gaz ou la cartouche de gaz doit être mise sous pression avec le gaz propulseur à la pression normale de fonctionnement.</w:t>
      </w:r>
    </w:p>
    <w:p w:rsidR="00B76A68" w:rsidRPr="00B76A68" w:rsidRDefault="00B76A68" w:rsidP="001F17E3">
      <w:pPr>
        <w:pStyle w:val="SingleTxtG"/>
        <w:ind w:left="2268" w:hanging="1134"/>
        <w:rPr>
          <w:b/>
        </w:rPr>
      </w:pPr>
      <w:r w:rsidRPr="00B76A68">
        <w:t>3.2</w:t>
      </w:r>
      <w:r w:rsidRPr="00B76A68">
        <w:rPr>
          <w:b/>
        </w:rPr>
        <w:tab/>
      </w:r>
      <w:r w:rsidRPr="00B76A68">
        <w:rPr>
          <w:b/>
        </w:rPr>
        <w:tab/>
      </w:r>
      <w:r w:rsidRPr="00B76A68">
        <w:t>Le système d’extinction d’incendie doit être installé par le fabricant ou le fournisseur. La figure 11 indique la zone où il est possible de placer les points de décharge de l’agent extincteur tels que buses, générateurs d’agent extincteur ou tubes de décharge. Les points de décharge doivent être positionnés à l’intérieur du dispositif d’essa</w:t>
      </w:r>
      <w:r w:rsidR="006A4D58">
        <w:t>i dans deux zones différentes :</w:t>
      </w:r>
    </w:p>
    <w:p w:rsidR="00B76A68" w:rsidRPr="00B76A68" w:rsidRDefault="00B76A68" w:rsidP="006A4D58">
      <w:pPr>
        <w:pStyle w:val="SingleTxtG"/>
        <w:ind w:left="2835" w:hanging="567"/>
        <w:rPr>
          <w:b/>
        </w:rPr>
      </w:pPr>
      <w:r w:rsidRPr="00B76A68">
        <w:t>a)</w:t>
      </w:r>
      <w:r w:rsidRPr="00B76A68">
        <w:tab/>
        <w:t>Dans le plafond et sur la paroi arrière. Les points de décharge installés au plafond doivent être à au moins 750 mm au-dessus du sol (z ≥ 0,75) et en dehors de l’obstruction</w:t>
      </w:r>
      <w:r w:rsidR="00491A6E">
        <w:t> </w:t>
      </w:r>
      <w:r w:rsidRPr="00B76A68">
        <w:t>1. Les buses placées à l’arrière doivent être à 350 mm au plus de la paroi arrière (y ≥ 1,15) et à 450 mm au moins du sol (z ≥ 0,45). Les figures 17 et 18 montrent l’emplacement où les buses peuvent être situées</w:t>
      </w:r>
      <w:r w:rsidR="006A4D58">
        <w:t> </w:t>
      </w:r>
      <w:r w:rsidRPr="00B76A68">
        <w:t>;</w:t>
      </w:r>
    </w:p>
    <w:p w:rsidR="00F650B3" w:rsidRDefault="00B76A68" w:rsidP="006A4D58">
      <w:pPr>
        <w:pStyle w:val="SingleTxtG"/>
        <w:ind w:left="2835" w:hanging="567"/>
      </w:pPr>
      <w:r w:rsidRPr="00B76A68">
        <w:t>b)</w:t>
      </w:r>
      <w:r w:rsidRPr="00B76A68">
        <w:rPr>
          <w:b/>
        </w:rPr>
        <w:tab/>
      </w:r>
      <w:r w:rsidRPr="00B76A68">
        <w:t xml:space="preserve">À l’intérieur du petit boîtier (désigné </w:t>
      </w:r>
      <w:r w:rsidR="005F0642">
        <w:rPr>
          <w:lang w:val="en-US"/>
        </w:rPr>
        <w:t>“</w:t>
      </w:r>
      <w:r w:rsidRPr="00B76A68">
        <w:t>obstruction 4</w:t>
      </w:r>
      <w:r w:rsidR="005F0642">
        <w:rPr>
          <w:lang w:val="en-US"/>
        </w:rPr>
        <w:t>”</w:t>
      </w:r>
      <w:r w:rsidRPr="00B76A68">
        <w:t>) qui se trouve à l’arrière du dispositif d’essai. Les buses doivent être installées dans le plafond du boîtier, à au moins 290 mm du sol (z ≥ 0,29).</w:t>
      </w:r>
    </w:p>
    <w:p w:rsidR="008167BA" w:rsidRDefault="00F650B3" w:rsidP="00F650B3">
      <w:pPr>
        <w:pStyle w:val="H23G"/>
      </w:pPr>
      <w:r>
        <w:br w:type="page"/>
      </w:r>
      <w:r>
        <w:tab/>
      </w:r>
      <w:r>
        <w:tab/>
      </w:r>
      <w:r w:rsidRPr="00A228A5">
        <w:rPr>
          <w:b w:val="0"/>
        </w:rPr>
        <w:t>Figure 11</w:t>
      </w:r>
      <w:r>
        <w:rPr>
          <w:b w:val="0"/>
        </w:rPr>
        <w:t xml:space="preserve"> </w:t>
      </w:r>
      <w:r w:rsidRPr="006345BE">
        <w:br/>
        <w:t>Positionnement des buses vu de l’arrière du dispositif d’essai</w:t>
      </w:r>
    </w:p>
    <w:p w:rsidR="00F650B3" w:rsidRDefault="00481890" w:rsidP="00F650B3">
      <w:pPr>
        <w:pStyle w:val="SingleTxtG"/>
        <w:spacing w:after="240" w:line="240" w:lineRule="auto"/>
        <w:rPr>
          <w:noProof/>
          <w:lang w:eastAsia="fr-CH"/>
        </w:rPr>
      </w:pPr>
      <w:r>
        <w:rPr>
          <w:noProof/>
          <w:lang w:val="en-GB" w:eastAsia="en-GB"/>
        </w:rPr>
        <mc:AlternateContent>
          <mc:Choice Requires="wps">
            <w:drawing>
              <wp:anchor distT="0" distB="0" distL="114300" distR="114300" simplePos="0" relativeHeight="251716608" behindDoc="0" locked="0" layoutInCell="1" allowOverlap="1">
                <wp:simplePos x="0" y="0"/>
                <wp:positionH relativeFrom="column">
                  <wp:posOffset>1050290</wp:posOffset>
                </wp:positionH>
                <wp:positionV relativeFrom="paragraph">
                  <wp:posOffset>2124075</wp:posOffset>
                </wp:positionV>
                <wp:extent cx="1497965" cy="140335"/>
                <wp:effectExtent l="0" t="0" r="6985" b="0"/>
                <wp:wrapNone/>
                <wp:docPr id="6" name="Text Box 2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7965" cy="140335"/>
                        </a:xfrm>
                        <a:prstGeom prst="rect">
                          <a:avLst/>
                        </a:prstGeom>
                        <a:solidFill>
                          <a:sysClr val="window" lastClr="FFFFFF"/>
                        </a:solidFill>
                        <a:ln w="6350">
                          <a:noFill/>
                        </a:ln>
                        <a:effectLst/>
                      </wps:spPr>
                      <wps:txbx>
                        <w:txbxContent>
                          <w:p w:rsidR="0017431E" w:rsidRPr="00E503AB" w:rsidRDefault="0017431E" w:rsidP="0061512E">
                            <w:pPr>
                              <w:spacing w:line="180" w:lineRule="exact"/>
                              <w:ind w:right="57"/>
                              <w:jc w:val="right"/>
                              <w:rPr>
                                <w:spacing w:val="-10"/>
                                <w:sz w:val="16"/>
                                <w:szCs w:val="16"/>
                              </w:rPr>
                            </w:pPr>
                            <w:r>
                              <w:rPr>
                                <w:spacing w:val="-10"/>
                                <w:sz w:val="16"/>
                                <w:szCs w:val="16"/>
                              </w:rPr>
                              <w:t>Zone de placement des buses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82.7pt;margin-top:167.25pt;width:117.95pt;height:11.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" fillcolor="window" stroked="f" strokeweight=".5pt">
                <v:path arrowok="t"/>
                <v:textbox inset="0,0,0,0">
                  <w:txbxContent>
                    <w:p w:rsidR="0017431E" w:rsidRPr="00E503AB" w:rsidRDefault="0017431E" w:rsidP="0061512E">
                      <w:pPr>
                        <w:spacing w:line="180" w:lineRule="exact"/>
                        <w:ind w:right="57"/>
                        <w:jc w:val="right"/>
                        <w:rPr>
                          <w:spacing w:val="-10"/>
                          <w:sz w:val="16"/>
                          <w:szCs w:val="16"/>
                        </w:rPr>
                      </w:pPr>
                      <w:r>
                        <w:rPr>
                          <w:spacing w:val="-10"/>
                          <w:sz w:val="16"/>
                          <w:szCs w:val="16"/>
                        </w:rPr>
                        <w:t>Zone de placement des buses</w:t>
                      </w:r>
                    </w:p>
                  </w:txbxContent>
                </v:textbox>
              </v:shape>
            </w:pict>
          </mc:Fallback>
        </mc:AlternateContent>
      </w:r>
      <w:r>
        <w:rPr>
          <w:noProof/>
          <w:lang w:val="en-GB" w:eastAsia="en-GB"/>
        </w:rPr>
        <mc:AlternateContent>
          <mc:Choice Requires="wps">
            <w:drawing>
              <wp:anchor distT="0" distB="0" distL="114300" distR="114300" simplePos="0" relativeHeight="251717632" behindDoc="0" locked="0" layoutInCell="1" allowOverlap="1">
                <wp:simplePos x="0" y="0"/>
                <wp:positionH relativeFrom="column">
                  <wp:posOffset>3571240</wp:posOffset>
                </wp:positionH>
                <wp:positionV relativeFrom="paragraph">
                  <wp:posOffset>409575</wp:posOffset>
                </wp:positionV>
                <wp:extent cx="1390015" cy="153035"/>
                <wp:effectExtent l="0" t="0" r="635" b="0"/>
                <wp:wrapNone/>
                <wp:docPr id="1" name="Text Box 2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015" cy="153035"/>
                        </a:xfrm>
                        <a:prstGeom prst="rect">
                          <a:avLst/>
                        </a:prstGeom>
                        <a:solidFill>
                          <a:sysClr val="window" lastClr="FFFFFF"/>
                        </a:solidFill>
                        <a:ln w="6350">
                          <a:noFill/>
                        </a:ln>
                        <a:effectLst/>
                      </wps:spPr>
                      <wps:txbx>
                        <w:txbxContent>
                          <w:p w:rsidR="0017431E" w:rsidRPr="00E503AB" w:rsidRDefault="0017431E" w:rsidP="00851211">
                            <w:pPr>
                              <w:spacing w:line="180" w:lineRule="exact"/>
                              <w:rPr>
                                <w:spacing w:val="-10"/>
                                <w:sz w:val="16"/>
                                <w:szCs w:val="16"/>
                              </w:rPr>
                            </w:pPr>
                            <w:r>
                              <w:rPr>
                                <w:spacing w:val="-10"/>
                                <w:sz w:val="16"/>
                                <w:szCs w:val="16"/>
                              </w:rPr>
                              <w:t>Zone de placement des buses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281.2pt;margin-top:32.25pt;width:109.45pt;height:12.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" fillcolor="window" stroked="f" strokeweight=".5pt">
                <v:path arrowok="t"/>
                <v:textbox inset="0,0,0,0">
                  <w:txbxContent>
                    <w:p w:rsidR="0017431E" w:rsidRPr="00E503AB" w:rsidRDefault="0017431E" w:rsidP="00851211">
                      <w:pPr>
                        <w:spacing w:line="180" w:lineRule="exact"/>
                        <w:rPr>
                          <w:spacing w:val="-10"/>
                          <w:sz w:val="16"/>
                          <w:szCs w:val="16"/>
                        </w:rPr>
                      </w:pPr>
                      <w:r>
                        <w:rPr>
                          <w:spacing w:val="-10"/>
                          <w:sz w:val="16"/>
                          <w:szCs w:val="16"/>
                        </w:rPr>
                        <w:t>Zone de placement des buses</w:t>
                      </w:r>
                    </w:p>
                  </w:txbxContent>
                </v:textbox>
              </v:shape>
            </w:pict>
          </mc:Fallback>
        </mc:AlternateContent>
      </w:r>
      <w:r>
        <w:rPr>
          <w:noProof/>
          <w:lang w:val="en-GB" w:eastAsia="en-GB"/>
        </w:rPr>
        <mc:AlternateContent>
          <mc:Choice Requires="wps">
            <w:drawing>
              <wp:anchor distT="0" distB="0" distL="114300" distR="114300" simplePos="0" relativeHeight="251715584" behindDoc="0" locked="0" layoutInCell="1" allowOverlap="1">
                <wp:simplePos x="0" y="0"/>
                <wp:positionH relativeFrom="column">
                  <wp:posOffset>2402840</wp:posOffset>
                </wp:positionH>
                <wp:positionV relativeFrom="paragraph">
                  <wp:posOffset>2384425</wp:posOffset>
                </wp:positionV>
                <wp:extent cx="1459865" cy="140335"/>
                <wp:effectExtent l="0" t="0" r="6985" b="0"/>
                <wp:wrapNone/>
                <wp:docPr id="2058" name="Text Box 2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9865" cy="140335"/>
                        </a:xfrm>
                        <a:prstGeom prst="rect">
                          <a:avLst/>
                        </a:prstGeom>
                        <a:solidFill>
                          <a:sysClr val="window" lastClr="FFFFFF"/>
                        </a:solidFill>
                        <a:ln w="6350">
                          <a:noFill/>
                        </a:ln>
                        <a:effectLst/>
                      </wps:spPr>
                      <wps:txbx>
                        <w:txbxContent>
                          <w:p w:rsidR="0017431E" w:rsidRPr="00E503AB" w:rsidRDefault="0017431E" w:rsidP="0061512E">
                            <w:pPr>
                              <w:spacing w:line="180" w:lineRule="exact"/>
                              <w:ind w:right="57"/>
                              <w:jc w:val="right"/>
                              <w:rPr>
                                <w:spacing w:val="-10"/>
                                <w:sz w:val="16"/>
                                <w:szCs w:val="16"/>
                              </w:rPr>
                            </w:pPr>
                            <w:r>
                              <w:rPr>
                                <w:spacing w:val="-10"/>
                                <w:sz w:val="16"/>
                                <w:szCs w:val="16"/>
                              </w:rPr>
                              <w:t>Zone de placement des buses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189.2pt;margin-top:187.75pt;width:114.95pt;height:11.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" fillcolor="window" stroked="f" strokeweight=".5pt">
                <v:path arrowok="t"/>
                <v:textbox inset="0,0,0,0">
                  <w:txbxContent>
                    <w:p w:rsidR="0017431E" w:rsidRPr="00E503AB" w:rsidRDefault="0017431E" w:rsidP="0061512E">
                      <w:pPr>
                        <w:spacing w:line="180" w:lineRule="exact"/>
                        <w:ind w:right="57"/>
                        <w:jc w:val="right"/>
                        <w:rPr>
                          <w:spacing w:val="-10"/>
                          <w:sz w:val="16"/>
                          <w:szCs w:val="16"/>
                        </w:rPr>
                      </w:pPr>
                      <w:r>
                        <w:rPr>
                          <w:spacing w:val="-10"/>
                          <w:sz w:val="16"/>
                          <w:szCs w:val="16"/>
                        </w:rPr>
                        <w:t>Zone de placement des buses</w:t>
                      </w:r>
                    </w:p>
                  </w:txbxContent>
                </v:textbox>
              </v:shape>
            </w:pict>
          </mc:Fallback>
        </mc:AlternateContent>
      </w:r>
      <w:r>
        <w:rPr>
          <w:noProof/>
          <w:lang w:val="en-GB" w:eastAsia="en-GB"/>
        </w:rPr>
        <w:drawing>
          <wp:inline distT="0" distB="0" distL="0" distR="0">
            <wp:extent cx="4641850" cy="2882900"/>
            <wp:effectExtent l="0" t="0" r="635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l="-5045" r="11647"/>
                    <a:stretch>
                      <a:fillRect/>
                    </a:stretch>
                  </pic:blipFill>
                  <pic:spPr bwMode="auto">
                    <a:xfrm>
                      <a:off x="0" y="0"/>
                      <a:ext cx="4641850" cy="2882900"/>
                    </a:xfrm>
                    <a:prstGeom prst="rect">
                      <a:avLst/>
                    </a:prstGeom>
                    <a:noFill/>
                    <a:ln>
                      <a:noFill/>
                    </a:ln>
                  </pic:spPr>
                </pic:pic>
              </a:graphicData>
            </a:graphic>
          </wp:inline>
        </w:drawing>
      </w:r>
    </w:p>
    <w:p w:rsidR="003027C6" w:rsidRPr="003027C6" w:rsidRDefault="0061512E" w:rsidP="003027C6">
      <w:pPr>
        <w:pStyle w:val="SingleTxtG"/>
        <w:ind w:left="2268" w:hanging="1134"/>
      </w:pPr>
      <w:r>
        <w:t>3</w:t>
      </w:r>
      <w:r w:rsidR="003027C6" w:rsidRPr="003027C6">
        <w:t>.3</w:t>
      </w:r>
      <w:r w:rsidR="003027C6" w:rsidRPr="003027C6">
        <w:tab/>
      </w:r>
      <w:r w:rsidR="003027C6" w:rsidRPr="003027C6">
        <w:tab/>
        <w:t>Les caractéristiques d’installation et de configuration du système doivent être suivies et enregistrées dans la documentation avant l’essai (quantités d’agent extincteur et de gaz propulseur, pression du système, nombre, type et emplacement des points de décharge, longueur des tuyaux et nombre des raccords).</w:t>
      </w:r>
    </w:p>
    <w:p w:rsidR="003027C6" w:rsidRPr="003027C6" w:rsidRDefault="003027C6" w:rsidP="003027C6">
      <w:pPr>
        <w:pStyle w:val="SingleTxtG"/>
        <w:ind w:left="2268"/>
        <w:rPr>
          <w:b/>
        </w:rPr>
      </w:pPr>
      <w:r>
        <w:tab/>
      </w:r>
      <w:r w:rsidRPr="003027C6">
        <w:t>La température doit être mesurée pendant les essais de réallumage aux endroits spécifiés à l’appendice</w:t>
      </w:r>
      <w:r w:rsidR="00C34E8D">
        <w:t> </w:t>
      </w:r>
      <w:r w:rsidRPr="003027C6">
        <w:t>1.</w:t>
      </w:r>
    </w:p>
    <w:p w:rsidR="003027C6" w:rsidRPr="003027C6" w:rsidRDefault="003027C6" w:rsidP="003027C6">
      <w:pPr>
        <w:pStyle w:val="SingleTxtG"/>
        <w:ind w:left="2268" w:hanging="1134"/>
      </w:pPr>
      <w:r w:rsidRPr="003027C6">
        <w:t>3.4</w:t>
      </w:r>
      <w:r w:rsidRPr="003027C6">
        <w:tab/>
      </w:r>
      <w:r w:rsidRPr="003027C6">
        <w:tab/>
        <w:t>Mode opératoire</w:t>
      </w:r>
    </w:p>
    <w:p w:rsidR="003027C6" w:rsidRPr="003027C6" w:rsidRDefault="003027C6" w:rsidP="003027C6">
      <w:pPr>
        <w:pStyle w:val="SingleTxtG"/>
        <w:ind w:left="2268" w:hanging="1134"/>
      </w:pPr>
      <w:r w:rsidRPr="003027C6">
        <w:t>3.4.1</w:t>
      </w:r>
      <w:r w:rsidRPr="003027C6">
        <w:tab/>
      </w:r>
      <w:r w:rsidRPr="003027C6">
        <w:tab/>
        <w:t>Les bacs pour feu en nappe doivent être remplis de gazole et d’heptane sur une nappe d’eau, selon les quantités indiquées dans l</w:t>
      </w:r>
      <w:r>
        <w:t>e tableau </w:t>
      </w:r>
      <w:r w:rsidRPr="003027C6">
        <w:t>7</w:t>
      </w:r>
      <w:r w:rsidRPr="003027C6">
        <w:rPr>
          <w:bCs/>
        </w:rPr>
        <w:t xml:space="preserve">. </w:t>
      </w:r>
      <w:r w:rsidRPr="003027C6">
        <w:t>Dans les cas où des panneaux de fibre sont prescrits comme source d’inflammation, ils doivent être imbibés de gazole avant l’essai, conformément aux instructions du paragraphe</w:t>
      </w:r>
      <w:r>
        <w:t> </w:t>
      </w:r>
      <w:r w:rsidRPr="003027C6">
        <w:t>2.4</w:t>
      </w:r>
      <w:r w:rsidRPr="003027C6">
        <w:rPr>
          <w:bCs/>
        </w:rPr>
        <w:t xml:space="preserve"> ci-dessus.</w:t>
      </w:r>
    </w:p>
    <w:p w:rsidR="003027C6" w:rsidRPr="003027C6" w:rsidRDefault="003027C6" w:rsidP="003027C6">
      <w:pPr>
        <w:pStyle w:val="SingleTxtG"/>
        <w:ind w:left="2268" w:hanging="1134"/>
      </w:pPr>
      <w:r w:rsidRPr="003027C6">
        <w:t>3.4.2</w:t>
      </w:r>
      <w:r w:rsidRPr="003027C6">
        <w:tab/>
      </w:r>
      <w:r w:rsidRPr="003027C6">
        <w:tab/>
        <w:t>Une période de précombustion selon les paramètres des appendices</w:t>
      </w:r>
      <w:r>
        <w:t> </w:t>
      </w:r>
      <w:r w:rsidRPr="003027C6">
        <w:t>2 à 5 est requise. Cette période est mesurée à partir du moment où le premier feu est allumé</w:t>
      </w:r>
      <w:r w:rsidRPr="003027C6">
        <w:rPr>
          <w:bCs/>
        </w:rPr>
        <w:t xml:space="preserve">. </w:t>
      </w:r>
      <w:r w:rsidRPr="003027C6">
        <w:t>Tous les feux en nappe prévus dans les scénarios d’essai doivent être allumés dans le laps de temps imparti, conformément aux appendices</w:t>
      </w:r>
      <w:r>
        <w:t> </w:t>
      </w:r>
      <w:r w:rsidRPr="003027C6">
        <w:t>2 à 5, au moyen d’une source d’inflammation appropriée</w:t>
      </w:r>
      <w:r w:rsidRPr="003027C6">
        <w:rPr>
          <w:bCs/>
        </w:rPr>
        <w:t xml:space="preserve">. </w:t>
      </w:r>
      <w:r w:rsidRPr="003027C6">
        <w:t>Le</w:t>
      </w:r>
      <w:r>
        <w:t xml:space="preserve"> </w:t>
      </w:r>
      <w:r w:rsidRPr="003027C6">
        <w:t>scénario à faible charge calorifique de l’appendice</w:t>
      </w:r>
      <w:r w:rsidR="00090477">
        <w:t> </w:t>
      </w:r>
      <w:r w:rsidRPr="003027C6">
        <w:t>3 peut être exécuté soit avec un seul feu d’essai à la fois, soit avec les feux d’essai combinés de manière à prouver que le système d’extinction d’incendie est capable d’éteindre tous les feux, séparément ou ensemble.</w:t>
      </w:r>
    </w:p>
    <w:p w:rsidR="003027C6" w:rsidRPr="003027C6" w:rsidRDefault="003027C6" w:rsidP="003027C6">
      <w:pPr>
        <w:pStyle w:val="SingleTxtG"/>
        <w:ind w:left="2268" w:hanging="1134"/>
      </w:pPr>
      <w:r w:rsidRPr="003027C6">
        <w:t>3.4.3</w:t>
      </w:r>
      <w:r w:rsidRPr="003027C6">
        <w:tab/>
      </w:r>
      <w:r w:rsidRPr="003027C6">
        <w:tab/>
        <w:t>Un ventilateur est utilisé dans certains scénarios d’essai afin d’obtenir un débit d’air précis dans le dispositif d’essai</w:t>
      </w:r>
      <w:r w:rsidRPr="003027C6">
        <w:rPr>
          <w:bCs/>
        </w:rPr>
        <w:t xml:space="preserve">. </w:t>
      </w:r>
      <w:r w:rsidRPr="003027C6">
        <w:t>Le ventilateur doit alors être mis en marche 30 s avant l’actionnement du système d’extinction. Il doit continuer à fonctionner jusqu’à la fin de l’essai,</w:t>
      </w:r>
      <w:r w:rsidRPr="003027C6">
        <w:rPr>
          <w:b/>
        </w:rPr>
        <w:t xml:space="preserve"> </w:t>
      </w:r>
      <w:r w:rsidRPr="003027C6">
        <w:t>c’est-à-dire jusqu’au moment où il apparaît clairement que l’essai a réussi ou échoué.</w:t>
      </w:r>
    </w:p>
    <w:p w:rsidR="003027C6" w:rsidRPr="003027C6" w:rsidRDefault="003027C6" w:rsidP="003027C6">
      <w:pPr>
        <w:pStyle w:val="SingleTxtG"/>
        <w:ind w:left="2268" w:hanging="1134"/>
      </w:pPr>
      <w:r w:rsidRPr="003027C6">
        <w:t>3.4.4</w:t>
      </w:r>
      <w:r w:rsidRPr="003027C6">
        <w:tab/>
      </w:r>
      <w:r w:rsidRPr="003027C6">
        <w:tab/>
        <w:t>Un jet de gazole pulvérisé est utilisé dans certains des scénarios d’essai. Le dispositif pulvérisateur doit être mis en marche 10 s avant l’actionnement du système d’extinction. Il doit continuer à fonctionner jusqu’à la fin de l’essai, c’est-à-dire jusqu’au moment où il apparaît clairement que l’essai a réussi ou échoué.</w:t>
      </w:r>
    </w:p>
    <w:p w:rsidR="003027C6" w:rsidRPr="003027C6" w:rsidRDefault="003027C6" w:rsidP="003027C6">
      <w:pPr>
        <w:pStyle w:val="SingleTxtG"/>
        <w:ind w:left="2268" w:hanging="1134"/>
      </w:pPr>
      <w:r w:rsidRPr="003027C6">
        <w:t>3.4.5</w:t>
      </w:r>
      <w:r w:rsidRPr="003027C6">
        <w:tab/>
      </w:r>
      <w:r w:rsidRPr="003027C6">
        <w:tab/>
        <w:t>Au terme de la période de précombustion, le système d’extinction doit être actionné manuellement ou automatiquement.</w:t>
      </w:r>
    </w:p>
    <w:p w:rsidR="003027C6" w:rsidRPr="003027C6" w:rsidRDefault="003027C6" w:rsidP="003027C6">
      <w:pPr>
        <w:pStyle w:val="SingleTxtG"/>
        <w:ind w:left="2268" w:hanging="1134"/>
      </w:pPr>
      <w:r w:rsidRPr="003027C6">
        <w:t>3.4.6</w:t>
      </w:r>
      <w:r w:rsidRPr="003027C6">
        <w:tab/>
      </w:r>
      <w:r w:rsidRPr="003027C6">
        <w:tab/>
        <w:t>Dans l’essai de réallumage, la maquette du collecteur d’échappement est préchauffée avant l’essai</w:t>
      </w:r>
      <w:r w:rsidRPr="003027C6">
        <w:rPr>
          <w:bCs/>
        </w:rPr>
        <w:t xml:space="preserve"> </w:t>
      </w:r>
      <w:r w:rsidRPr="003027C6">
        <w:t>au moyen d’un brûleur</w:t>
      </w:r>
      <w:r w:rsidRPr="003027C6">
        <w:rPr>
          <w:bCs/>
        </w:rPr>
        <w:t xml:space="preserve">. </w:t>
      </w:r>
      <w:r w:rsidRPr="003027C6">
        <w:t>On peut en outre souffler de l’air sous pression dans la flamme pour améliorer la combustion. Le tuyau doit être chauffé de l’intérieur jusqu’à ce que la température de Tc2 dépasse 600 °C et que celle de Tc1 dépasse 570 °C, les températures de Tc5, Tc6 et Tc7 n’étant pas inférieures à 520 °C. Lorsque les températures prédéfinies sont atteintes, la procédure de préchauffage s’arrête. Après 30 s, l’écoulement goutte à goutte d’huile moteur doit commencer, et le système d’extinction doit s’actionner 15 s plus tard. L’huile moteur doit s’enflammer avant l’actionnement du système d’extinction. L’huile doit continuer à tomber goutte à goutte sur le tuyau jusqu’à ce qu’il apparaisse clairement que l’essai a réussi ou échoué.</w:t>
      </w:r>
    </w:p>
    <w:p w:rsidR="003027C6" w:rsidRPr="003027C6" w:rsidRDefault="003027C6" w:rsidP="003027C6">
      <w:pPr>
        <w:pStyle w:val="SingleTxtG"/>
        <w:ind w:left="2268" w:hanging="1134"/>
      </w:pPr>
      <w:r w:rsidRPr="003027C6">
        <w:t>4.</w:t>
      </w:r>
      <w:r w:rsidRPr="003027C6">
        <w:rPr>
          <w:b/>
        </w:rPr>
        <w:tab/>
      </w:r>
      <w:r w:rsidRPr="003027C6">
        <w:rPr>
          <w:b/>
        </w:rPr>
        <w:tab/>
      </w:r>
      <w:r w:rsidRPr="003027C6">
        <w:t>Tolérances</w:t>
      </w:r>
    </w:p>
    <w:p w:rsidR="00A50ED6" w:rsidRDefault="003027C6" w:rsidP="003027C6">
      <w:pPr>
        <w:pStyle w:val="SingleTxtG"/>
        <w:ind w:left="2268" w:hanging="1134"/>
      </w:pPr>
      <w:r w:rsidRPr="003027C6">
        <w:t>4.1</w:t>
      </w:r>
      <w:r w:rsidRPr="003027C6">
        <w:tab/>
      </w:r>
      <w:r w:rsidRPr="003027C6">
        <w:tab/>
        <w:t xml:space="preserve">Une tolérance de </w:t>
      </w:r>
      <w:r w:rsidRPr="003027C6">
        <w:sym w:font="Symbol" w:char="F0B1"/>
      </w:r>
      <w:r w:rsidRPr="003027C6">
        <w:t xml:space="preserve">5 % des valeurs prescrites (ou </w:t>
      </w:r>
      <w:r>
        <w:sym w:font="Symbol" w:char="F0B1"/>
      </w:r>
      <w:r w:rsidRPr="003027C6">
        <w:t>5 s pour les valeurs de temps) est applicable.</w:t>
      </w:r>
    </w:p>
    <w:p w:rsidR="003027C6" w:rsidRDefault="00A50ED6" w:rsidP="00A50ED6">
      <w:pPr>
        <w:pStyle w:val="HChG"/>
      </w:pPr>
      <w:r>
        <w:br w:type="page"/>
      </w:r>
      <w:r w:rsidR="003027C6">
        <w:t>Annexe 13 − Appendice 2</w:t>
      </w:r>
    </w:p>
    <w:p w:rsidR="003027C6" w:rsidRDefault="003027C6" w:rsidP="003027C6">
      <w:pPr>
        <w:pStyle w:val="HChG"/>
      </w:pPr>
      <w:r>
        <w:tab/>
      </w:r>
      <w:r>
        <w:tab/>
      </w:r>
      <w:r w:rsidRPr="006345BE">
        <w:t>Scénario de feu à forte charge calorifique</w:t>
      </w:r>
    </w:p>
    <w:p w:rsidR="003027C6" w:rsidRDefault="003027C6" w:rsidP="003027C6">
      <w:pPr>
        <w:pStyle w:val="H23G"/>
      </w:pPr>
      <w:r>
        <w:tab/>
      </w:r>
      <w:r>
        <w:tab/>
      </w:r>
      <w:r w:rsidRPr="003027C6">
        <w:rPr>
          <w:b w:val="0"/>
        </w:rPr>
        <w:t xml:space="preserve">Tableau 1 </w:t>
      </w:r>
      <w:r w:rsidRPr="003027C6">
        <w:rPr>
          <w:b w:val="0"/>
        </w:rPr>
        <w:br/>
      </w:r>
      <w:r w:rsidRPr="003027C6">
        <w:t>Feux d’essai dans un scénario à forte charge calorifique</w:t>
      </w:r>
    </w:p>
    <w:tbl>
      <w:tblPr>
        <w:tblW w:w="7371"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400"/>
        <w:gridCol w:w="4174"/>
        <w:gridCol w:w="1797"/>
      </w:tblGrid>
      <w:tr w:rsidR="00D50890" w:rsidRPr="00D51FB3" w:rsidTr="00747EF8">
        <w:trPr>
          <w:trHeight w:val="100"/>
          <w:tblHeader/>
        </w:trPr>
        <w:tc>
          <w:tcPr>
            <w:tcW w:w="1400" w:type="dxa"/>
            <w:tcBorders>
              <w:top w:val="single" w:sz="4" w:space="0" w:color="auto"/>
              <w:left w:val="single" w:sz="2" w:space="0" w:color="auto"/>
              <w:bottom w:val="single" w:sz="12" w:space="0" w:color="auto"/>
              <w:right w:val="single" w:sz="2" w:space="0" w:color="auto"/>
            </w:tcBorders>
            <w:shd w:val="clear" w:color="auto" w:fill="auto"/>
            <w:vAlign w:val="bottom"/>
          </w:tcPr>
          <w:p w:rsidR="00D50890" w:rsidRPr="00D50890" w:rsidRDefault="00D50890" w:rsidP="00F6176D">
            <w:pPr>
              <w:spacing w:before="80" w:after="80" w:line="200" w:lineRule="exact"/>
              <w:ind w:left="57" w:right="57"/>
              <w:rPr>
                <w:i/>
                <w:sz w:val="16"/>
                <w:szCs w:val="16"/>
              </w:rPr>
            </w:pPr>
            <w:r w:rsidRPr="00D50890">
              <w:rPr>
                <w:i/>
                <w:sz w:val="16"/>
                <w:szCs w:val="16"/>
              </w:rPr>
              <w:t>Feu d’essai n</w:t>
            </w:r>
            <w:r w:rsidRPr="00D50890">
              <w:rPr>
                <w:i/>
                <w:sz w:val="16"/>
                <w:szCs w:val="16"/>
                <w:vertAlign w:val="superscript"/>
              </w:rPr>
              <w:t>o</w:t>
            </w:r>
            <w:r w:rsidRPr="00D50890">
              <w:rPr>
                <w:i/>
                <w:sz w:val="16"/>
                <w:szCs w:val="16"/>
              </w:rPr>
              <w:t xml:space="preserve">  </w:t>
            </w:r>
            <w:r w:rsidRPr="00D50890">
              <w:rPr>
                <w:i/>
                <w:sz w:val="16"/>
                <w:szCs w:val="16"/>
              </w:rPr>
              <w:br/>
              <w:t xml:space="preserve">(voir le tableau 5 </w:t>
            </w:r>
            <w:r w:rsidRPr="00D50890">
              <w:rPr>
                <w:i/>
                <w:sz w:val="16"/>
                <w:szCs w:val="16"/>
              </w:rPr>
              <w:br/>
              <w:t>de l’appendice 1)</w:t>
            </w:r>
          </w:p>
        </w:tc>
        <w:tc>
          <w:tcPr>
            <w:tcW w:w="4174" w:type="dxa"/>
            <w:tcBorders>
              <w:top w:val="single" w:sz="4" w:space="0" w:color="auto"/>
              <w:left w:val="single" w:sz="2" w:space="0" w:color="auto"/>
              <w:bottom w:val="single" w:sz="12" w:space="0" w:color="auto"/>
              <w:right w:val="single" w:sz="2" w:space="0" w:color="auto"/>
            </w:tcBorders>
            <w:shd w:val="clear" w:color="auto" w:fill="auto"/>
            <w:vAlign w:val="bottom"/>
          </w:tcPr>
          <w:p w:rsidR="00D50890" w:rsidRPr="00D50890" w:rsidRDefault="00D50890" w:rsidP="00F6176D">
            <w:pPr>
              <w:spacing w:before="80" w:after="80" w:line="200" w:lineRule="exact"/>
              <w:ind w:left="57" w:right="57"/>
              <w:jc w:val="right"/>
              <w:rPr>
                <w:i/>
                <w:sz w:val="16"/>
                <w:szCs w:val="16"/>
              </w:rPr>
            </w:pPr>
            <w:r w:rsidRPr="00D50890">
              <w:rPr>
                <w:i/>
                <w:sz w:val="16"/>
                <w:szCs w:val="16"/>
              </w:rPr>
              <w:t>Description</w:t>
            </w:r>
          </w:p>
        </w:tc>
        <w:tc>
          <w:tcPr>
            <w:tcW w:w="1797" w:type="dxa"/>
            <w:tcBorders>
              <w:top w:val="single" w:sz="4" w:space="0" w:color="auto"/>
              <w:left w:val="single" w:sz="2" w:space="0" w:color="auto"/>
              <w:bottom w:val="single" w:sz="12" w:space="0" w:color="auto"/>
              <w:right w:val="single" w:sz="2" w:space="0" w:color="auto"/>
            </w:tcBorders>
            <w:shd w:val="clear" w:color="auto" w:fill="auto"/>
            <w:vAlign w:val="bottom"/>
          </w:tcPr>
          <w:p w:rsidR="00D50890" w:rsidRPr="00D50890" w:rsidRDefault="00D50890" w:rsidP="00747EF8">
            <w:pPr>
              <w:spacing w:before="80" w:after="80" w:line="200" w:lineRule="exact"/>
              <w:ind w:left="57" w:right="57"/>
              <w:jc w:val="right"/>
              <w:rPr>
                <w:i/>
                <w:sz w:val="16"/>
                <w:szCs w:val="16"/>
              </w:rPr>
            </w:pPr>
            <w:r w:rsidRPr="00D50890">
              <w:rPr>
                <w:i/>
                <w:sz w:val="16"/>
                <w:szCs w:val="16"/>
              </w:rPr>
              <w:t>Coordonnées [x</w:t>
            </w:r>
            <w:r w:rsidR="00DA2564">
              <w:rPr>
                <w:i/>
                <w:sz w:val="16"/>
                <w:szCs w:val="16"/>
              </w:rPr>
              <w:t> </w:t>
            </w:r>
            <w:r w:rsidRPr="00D50890">
              <w:rPr>
                <w:i/>
                <w:sz w:val="16"/>
                <w:szCs w:val="16"/>
              </w:rPr>
              <w:t>; y</w:t>
            </w:r>
            <w:r w:rsidR="00DA2564">
              <w:rPr>
                <w:i/>
                <w:sz w:val="16"/>
                <w:szCs w:val="16"/>
              </w:rPr>
              <w:t> </w:t>
            </w:r>
            <w:r w:rsidRPr="00D50890">
              <w:rPr>
                <w:i/>
                <w:sz w:val="16"/>
                <w:szCs w:val="16"/>
              </w:rPr>
              <w:t xml:space="preserve">; z] </w:t>
            </w:r>
            <w:r w:rsidRPr="00D50890">
              <w:rPr>
                <w:i/>
                <w:sz w:val="16"/>
                <w:szCs w:val="16"/>
              </w:rPr>
              <w:br/>
              <w:t>(voir la figure 1</w:t>
            </w:r>
            <w:r w:rsidR="00A50ED6">
              <w:rPr>
                <w:i/>
                <w:sz w:val="16"/>
                <w:szCs w:val="16"/>
              </w:rPr>
              <w:br/>
            </w:r>
            <w:r w:rsidRPr="00D50890">
              <w:rPr>
                <w:i/>
                <w:sz w:val="16"/>
                <w:szCs w:val="16"/>
              </w:rPr>
              <w:t>à l’appendice 1)</w:t>
            </w:r>
          </w:p>
        </w:tc>
      </w:tr>
      <w:tr w:rsidR="00D50890" w:rsidRPr="00D51FB3" w:rsidTr="00747EF8">
        <w:trPr>
          <w:trHeight w:val="100"/>
          <w:tblHeader/>
        </w:trPr>
        <w:tc>
          <w:tcPr>
            <w:tcW w:w="1400" w:type="dxa"/>
            <w:tcBorders>
              <w:top w:val="single" w:sz="12" w:space="0" w:color="auto"/>
              <w:left w:val="single" w:sz="2" w:space="0" w:color="auto"/>
              <w:bottom w:val="single" w:sz="2" w:space="0" w:color="auto"/>
              <w:right w:val="single" w:sz="2" w:space="0" w:color="auto"/>
            </w:tcBorders>
            <w:shd w:val="clear" w:color="auto" w:fill="auto"/>
          </w:tcPr>
          <w:p w:rsidR="00D50890" w:rsidRPr="00D50890" w:rsidRDefault="00D50890" w:rsidP="00D74DAA">
            <w:pPr>
              <w:spacing w:before="60" w:after="60" w:line="220" w:lineRule="exact"/>
              <w:ind w:left="57" w:right="57"/>
              <w:rPr>
                <w:sz w:val="18"/>
                <w:szCs w:val="18"/>
              </w:rPr>
            </w:pPr>
            <w:r w:rsidRPr="00D50890">
              <w:rPr>
                <w:sz w:val="18"/>
                <w:szCs w:val="18"/>
              </w:rPr>
              <w:t>6</w:t>
            </w:r>
          </w:p>
        </w:tc>
        <w:tc>
          <w:tcPr>
            <w:tcW w:w="4174" w:type="dxa"/>
            <w:tcBorders>
              <w:top w:val="single" w:sz="12" w:space="0" w:color="auto"/>
              <w:left w:val="single" w:sz="2" w:space="0" w:color="auto"/>
              <w:bottom w:val="single" w:sz="2" w:space="0" w:color="auto"/>
              <w:right w:val="single" w:sz="2" w:space="0" w:color="auto"/>
            </w:tcBorders>
            <w:shd w:val="clear" w:color="auto" w:fill="auto"/>
            <w:vAlign w:val="bottom"/>
          </w:tcPr>
          <w:p w:rsidR="00D50890" w:rsidRPr="00D50890" w:rsidRDefault="00D50890" w:rsidP="0061512E">
            <w:pPr>
              <w:spacing w:before="60" w:after="60" w:line="220" w:lineRule="exact"/>
              <w:ind w:left="57" w:right="57"/>
              <w:jc w:val="right"/>
              <w:rPr>
                <w:sz w:val="18"/>
                <w:szCs w:val="18"/>
              </w:rPr>
            </w:pPr>
            <w:r w:rsidRPr="00D50890">
              <w:rPr>
                <w:sz w:val="18"/>
                <w:szCs w:val="18"/>
              </w:rPr>
              <w:t>Jet de gazole pulvérisé (4,5 bar, 0,19 kg/min)</w:t>
            </w:r>
          </w:p>
        </w:tc>
        <w:tc>
          <w:tcPr>
            <w:tcW w:w="1797" w:type="dxa"/>
            <w:tcBorders>
              <w:top w:val="single" w:sz="12" w:space="0" w:color="auto"/>
              <w:left w:val="single" w:sz="2" w:space="0" w:color="auto"/>
              <w:bottom w:val="single" w:sz="2" w:space="0" w:color="auto"/>
              <w:right w:val="single" w:sz="2" w:space="0" w:color="auto"/>
            </w:tcBorders>
            <w:shd w:val="clear" w:color="auto" w:fill="auto"/>
            <w:vAlign w:val="bottom"/>
          </w:tcPr>
          <w:p w:rsidR="00D50890" w:rsidRPr="00D50890" w:rsidRDefault="00D50890" w:rsidP="00D74DAA">
            <w:pPr>
              <w:spacing w:before="60" w:after="60" w:line="220" w:lineRule="exact"/>
              <w:ind w:left="57" w:right="57"/>
              <w:jc w:val="right"/>
              <w:rPr>
                <w:sz w:val="18"/>
                <w:szCs w:val="18"/>
              </w:rPr>
            </w:pPr>
            <w:r w:rsidRPr="00D50890">
              <w:rPr>
                <w:sz w:val="18"/>
                <w:szCs w:val="18"/>
              </w:rPr>
              <w:t>[1,47</w:t>
            </w:r>
            <w:r w:rsidR="000114FE">
              <w:rPr>
                <w:sz w:val="18"/>
                <w:szCs w:val="18"/>
              </w:rPr>
              <w:t> </w:t>
            </w:r>
            <w:r w:rsidRPr="00D50890">
              <w:rPr>
                <w:sz w:val="18"/>
                <w:szCs w:val="18"/>
              </w:rPr>
              <w:t>; 0,73</w:t>
            </w:r>
            <w:r w:rsidR="000114FE">
              <w:rPr>
                <w:sz w:val="18"/>
                <w:szCs w:val="18"/>
              </w:rPr>
              <w:t> </w:t>
            </w:r>
            <w:r w:rsidRPr="00D50890">
              <w:rPr>
                <w:sz w:val="18"/>
                <w:szCs w:val="18"/>
              </w:rPr>
              <w:t>; 0,46]</w:t>
            </w:r>
          </w:p>
        </w:tc>
      </w:tr>
      <w:tr w:rsidR="00D50890" w:rsidRPr="00D51FB3" w:rsidTr="000114FE">
        <w:trPr>
          <w:trHeight w:val="100"/>
          <w:tblHeader/>
        </w:trPr>
        <w:tc>
          <w:tcPr>
            <w:tcW w:w="1400" w:type="dxa"/>
            <w:tcBorders>
              <w:top w:val="single" w:sz="2" w:space="0" w:color="auto"/>
              <w:left w:val="single" w:sz="2" w:space="0" w:color="auto"/>
              <w:bottom w:val="single" w:sz="2" w:space="0" w:color="auto"/>
              <w:right w:val="single" w:sz="2" w:space="0" w:color="auto"/>
            </w:tcBorders>
            <w:shd w:val="clear" w:color="auto" w:fill="auto"/>
          </w:tcPr>
          <w:p w:rsidR="00D50890" w:rsidRPr="00D50890" w:rsidRDefault="00D50890" w:rsidP="00D74DAA">
            <w:pPr>
              <w:spacing w:before="60" w:after="60" w:line="220" w:lineRule="exact"/>
              <w:ind w:left="57" w:right="57"/>
              <w:rPr>
                <w:sz w:val="18"/>
                <w:szCs w:val="18"/>
              </w:rPr>
            </w:pPr>
            <w:r w:rsidRPr="00D50890">
              <w:rPr>
                <w:sz w:val="18"/>
                <w:szCs w:val="18"/>
              </w:rPr>
              <w:t>3</w:t>
            </w:r>
          </w:p>
        </w:tc>
        <w:tc>
          <w:tcPr>
            <w:tcW w:w="4174" w:type="dxa"/>
            <w:tcBorders>
              <w:top w:val="single" w:sz="2" w:space="0" w:color="auto"/>
              <w:left w:val="single" w:sz="2" w:space="0" w:color="auto"/>
              <w:bottom w:val="single" w:sz="2" w:space="0" w:color="auto"/>
              <w:right w:val="single" w:sz="2" w:space="0" w:color="auto"/>
            </w:tcBorders>
            <w:shd w:val="clear" w:color="auto" w:fill="auto"/>
            <w:vAlign w:val="bottom"/>
          </w:tcPr>
          <w:p w:rsidR="00D50890" w:rsidRPr="00D50890" w:rsidRDefault="00D50890" w:rsidP="00D74DAA">
            <w:pPr>
              <w:spacing w:before="60" w:after="60" w:line="220" w:lineRule="exact"/>
              <w:ind w:left="57" w:right="57"/>
              <w:jc w:val="right"/>
              <w:rPr>
                <w:sz w:val="18"/>
                <w:szCs w:val="18"/>
              </w:rPr>
            </w:pPr>
            <w:r w:rsidRPr="00D50890">
              <w:rPr>
                <w:sz w:val="18"/>
                <w:szCs w:val="18"/>
              </w:rPr>
              <w:t>Feu en nappe 200 mm × 300 mm</w:t>
            </w:r>
          </w:p>
        </w:tc>
        <w:tc>
          <w:tcPr>
            <w:tcW w:w="1797" w:type="dxa"/>
            <w:tcBorders>
              <w:top w:val="single" w:sz="2" w:space="0" w:color="auto"/>
              <w:left w:val="single" w:sz="2" w:space="0" w:color="auto"/>
              <w:bottom w:val="single" w:sz="2" w:space="0" w:color="auto"/>
              <w:right w:val="single" w:sz="2" w:space="0" w:color="auto"/>
            </w:tcBorders>
            <w:shd w:val="clear" w:color="auto" w:fill="auto"/>
            <w:vAlign w:val="bottom"/>
          </w:tcPr>
          <w:p w:rsidR="00D50890" w:rsidRPr="00D50890" w:rsidRDefault="00D50890" w:rsidP="00D74DAA">
            <w:pPr>
              <w:spacing w:before="60" w:after="60" w:line="220" w:lineRule="exact"/>
              <w:ind w:left="57" w:right="57"/>
              <w:jc w:val="right"/>
              <w:rPr>
                <w:sz w:val="18"/>
                <w:szCs w:val="18"/>
              </w:rPr>
            </w:pPr>
            <w:r w:rsidRPr="00D50890">
              <w:rPr>
                <w:sz w:val="18"/>
                <w:szCs w:val="18"/>
              </w:rPr>
              <w:t>[0,97</w:t>
            </w:r>
            <w:r w:rsidR="000114FE">
              <w:rPr>
                <w:sz w:val="18"/>
                <w:szCs w:val="18"/>
              </w:rPr>
              <w:t> </w:t>
            </w:r>
            <w:r w:rsidRPr="00D50890">
              <w:rPr>
                <w:sz w:val="18"/>
                <w:szCs w:val="18"/>
              </w:rPr>
              <w:t>; 0,85</w:t>
            </w:r>
            <w:r w:rsidR="000114FE">
              <w:rPr>
                <w:sz w:val="18"/>
                <w:szCs w:val="18"/>
              </w:rPr>
              <w:t> </w:t>
            </w:r>
            <w:r w:rsidRPr="00D50890">
              <w:rPr>
                <w:sz w:val="18"/>
                <w:szCs w:val="18"/>
              </w:rPr>
              <w:t>; 0,70]</w:t>
            </w:r>
          </w:p>
        </w:tc>
      </w:tr>
      <w:tr w:rsidR="00D50890" w:rsidRPr="00D51FB3" w:rsidTr="000114FE">
        <w:trPr>
          <w:trHeight w:val="100"/>
          <w:tblHeader/>
        </w:trPr>
        <w:tc>
          <w:tcPr>
            <w:tcW w:w="1400" w:type="dxa"/>
            <w:tcBorders>
              <w:top w:val="single" w:sz="2" w:space="0" w:color="auto"/>
              <w:left w:val="single" w:sz="2" w:space="0" w:color="auto"/>
              <w:bottom w:val="single" w:sz="2" w:space="0" w:color="auto"/>
              <w:right w:val="single" w:sz="2" w:space="0" w:color="auto"/>
            </w:tcBorders>
            <w:shd w:val="clear" w:color="auto" w:fill="auto"/>
          </w:tcPr>
          <w:p w:rsidR="00D50890" w:rsidRPr="00D50890" w:rsidRDefault="00D50890" w:rsidP="00D74DAA">
            <w:pPr>
              <w:spacing w:before="60" w:after="60" w:line="220" w:lineRule="exact"/>
              <w:ind w:left="57" w:right="57"/>
              <w:rPr>
                <w:sz w:val="18"/>
                <w:szCs w:val="18"/>
              </w:rPr>
            </w:pPr>
            <w:r w:rsidRPr="00D50890">
              <w:rPr>
                <w:sz w:val="18"/>
                <w:szCs w:val="18"/>
              </w:rPr>
              <w:t>4</w:t>
            </w:r>
          </w:p>
        </w:tc>
        <w:tc>
          <w:tcPr>
            <w:tcW w:w="4174" w:type="dxa"/>
            <w:tcBorders>
              <w:top w:val="single" w:sz="2" w:space="0" w:color="auto"/>
              <w:left w:val="single" w:sz="2" w:space="0" w:color="auto"/>
              <w:bottom w:val="single" w:sz="2" w:space="0" w:color="auto"/>
              <w:right w:val="single" w:sz="2" w:space="0" w:color="auto"/>
            </w:tcBorders>
            <w:shd w:val="clear" w:color="auto" w:fill="auto"/>
            <w:vAlign w:val="bottom"/>
          </w:tcPr>
          <w:p w:rsidR="00D50890" w:rsidRPr="00D50890" w:rsidRDefault="00D50890" w:rsidP="00D74DAA">
            <w:pPr>
              <w:spacing w:before="60" w:after="60" w:line="220" w:lineRule="exact"/>
              <w:ind w:left="57" w:right="57"/>
              <w:jc w:val="right"/>
              <w:rPr>
                <w:sz w:val="18"/>
                <w:szCs w:val="18"/>
              </w:rPr>
            </w:pPr>
            <w:r w:rsidRPr="00D50890">
              <w:rPr>
                <w:sz w:val="18"/>
                <w:szCs w:val="18"/>
              </w:rPr>
              <w:t>Feu de nappe Ø 150 mm</w:t>
            </w:r>
          </w:p>
        </w:tc>
        <w:tc>
          <w:tcPr>
            <w:tcW w:w="1797" w:type="dxa"/>
            <w:tcBorders>
              <w:top w:val="single" w:sz="2" w:space="0" w:color="auto"/>
              <w:left w:val="single" w:sz="2" w:space="0" w:color="auto"/>
              <w:bottom w:val="single" w:sz="2" w:space="0" w:color="auto"/>
              <w:right w:val="single" w:sz="2" w:space="0" w:color="auto"/>
            </w:tcBorders>
            <w:shd w:val="clear" w:color="auto" w:fill="auto"/>
            <w:vAlign w:val="bottom"/>
          </w:tcPr>
          <w:p w:rsidR="00D50890" w:rsidRPr="00D50890" w:rsidRDefault="00D50890" w:rsidP="00D74DAA">
            <w:pPr>
              <w:spacing w:before="60" w:after="60" w:line="220" w:lineRule="exact"/>
              <w:ind w:left="57" w:right="57"/>
              <w:jc w:val="right"/>
              <w:rPr>
                <w:sz w:val="18"/>
                <w:szCs w:val="18"/>
              </w:rPr>
            </w:pPr>
            <w:r w:rsidRPr="00D50890">
              <w:rPr>
                <w:sz w:val="18"/>
                <w:szCs w:val="18"/>
              </w:rPr>
              <w:t>[0,97</w:t>
            </w:r>
            <w:r w:rsidR="000114FE">
              <w:rPr>
                <w:sz w:val="18"/>
                <w:szCs w:val="18"/>
              </w:rPr>
              <w:t> </w:t>
            </w:r>
            <w:r w:rsidRPr="00D50890">
              <w:rPr>
                <w:sz w:val="18"/>
                <w:szCs w:val="18"/>
              </w:rPr>
              <w:t>; 1,28</w:t>
            </w:r>
            <w:r w:rsidR="000114FE">
              <w:rPr>
                <w:sz w:val="18"/>
                <w:szCs w:val="18"/>
              </w:rPr>
              <w:t> </w:t>
            </w:r>
            <w:r w:rsidRPr="00D50890">
              <w:rPr>
                <w:sz w:val="18"/>
                <w:szCs w:val="18"/>
              </w:rPr>
              <w:t>; 0,00]</w:t>
            </w:r>
          </w:p>
        </w:tc>
      </w:tr>
      <w:tr w:rsidR="00D50890" w:rsidRPr="00D51FB3" w:rsidTr="000114FE">
        <w:trPr>
          <w:trHeight w:val="100"/>
          <w:tblHeader/>
        </w:trPr>
        <w:tc>
          <w:tcPr>
            <w:tcW w:w="1400" w:type="dxa"/>
            <w:tcBorders>
              <w:top w:val="single" w:sz="2" w:space="0" w:color="auto"/>
              <w:left w:val="single" w:sz="2" w:space="0" w:color="auto"/>
              <w:bottom w:val="single" w:sz="2" w:space="0" w:color="auto"/>
              <w:right w:val="single" w:sz="2" w:space="0" w:color="auto"/>
            </w:tcBorders>
            <w:shd w:val="clear" w:color="auto" w:fill="auto"/>
          </w:tcPr>
          <w:p w:rsidR="00D50890" w:rsidRPr="00D50890" w:rsidRDefault="00D50890" w:rsidP="00D74DAA">
            <w:pPr>
              <w:spacing w:before="60" w:after="60" w:line="220" w:lineRule="exact"/>
              <w:ind w:left="57" w:right="57"/>
              <w:rPr>
                <w:sz w:val="18"/>
                <w:szCs w:val="18"/>
              </w:rPr>
            </w:pPr>
            <w:r w:rsidRPr="00D50890">
              <w:rPr>
                <w:sz w:val="18"/>
                <w:szCs w:val="18"/>
              </w:rPr>
              <w:t xml:space="preserve">3 </w:t>
            </w:r>
          </w:p>
        </w:tc>
        <w:tc>
          <w:tcPr>
            <w:tcW w:w="4174" w:type="dxa"/>
            <w:tcBorders>
              <w:top w:val="single" w:sz="2" w:space="0" w:color="auto"/>
              <w:left w:val="single" w:sz="2" w:space="0" w:color="auto"/>
              <w:bottom w:val="single" w:sz="2" w:space="0" w:color="auto"/>
              <w:right w:val="single" w:sz="2" w:space="0" w:color="auto"/>
            </w:tcBorders>
            <w:shd w:val="clear" w:color="auto" w:fill="auto"/>
            <w:vAlign w:val="bottom"/>
          </w:tcPr>
          <w:p w:rsidR="00D50890" w:rsidRPr="00D50890" w:rsidRDefault="00D50890" w:rsidP="00D74DAA">
            <w:pPr>
              <w:spacing w:before="60" w:after="60" w:line="220" w:lineRule="exact"/>
              <w:ind w:left="57" w:right="57"/>
              <w:jc w:val="right"/>
              <w:rPr>
                <w:sz w:val="18"/>
                <w:szCs w:val="18"/>
              </w:rPr>
            </w:pPr>
            <w:r w:rsidRPr="00D50890">
              <w:rPr>
                <w:sz w:val="18"/>
                <w:szCs w:val="18"/>
              </w:rPr>
              <w:t xml:space="preserve">Feu en nappe 200 mm × 300 mm </w:t>
            </w:r>
          </w:p>
        </w:tc>
        <w:tc>
          <w:tcPr>
            <w:tcW w:w="1797" w:type="dxa"/>
            <w:tcBorders>
              <w:top w:val="single" w:sz="2" w:space="0" w:color="auto"/>
              <w:left w:val="single" w:sz="2" w:space="0" w:color="auto"/>
              <w:bottom w:val="single" w:sz="2" w:space="0" w:color="auto"/>
              <w:right w:val="single" w:sz="2" w:space="0" w:color="auto"/>
            </w:tcBorders>
            <w:shd w:val="clear" w:color="auto" w:fill="auto"/>
            <w:vAlign w:val="bottom"/>
          </w:tcPr>
          <w:p w:rsidR="00D50890" w:rsidRPr="00D50890" w:rsidRDefault="00D50890" w:rsidP="00D74DAA">
            <w:pPr>
              <w:spacing w:before="60" w:after="60" w:line="220" w:lineRule="exact"/>
              <w:ind w:left="57" w:right="57"/>
              <w:jc w:val="right"/>
              <w:rPr>
                <w:sz w:val="18"/>
                <w:szCs w:val="18"/>
              </w:rPr>
            </w:pPr>
            <w:r w:rsidRPr="00D50890">
              <w:rPr>
                <w:sz w:val="18"/>
                <w:szCs w:val="18"/>
              </w:rPr>
              <w:t>[1,54</w:t>
            </w:r>
            <w:r w:rsidR="000114FE">
              <w:rPr>
                <w:sz w:val="18"/>
                <w:szCs w:val="18"/>
              </w:rPr>
              <w:t> </w:t>
            </w:r>
            <w:r w:rsidRPr="00D50890">
              <w:rPr>
                <w:sz w:val="18"/>
                <w:szCs w:val="18"/>
              </w:rPr>
              <w:t>; 0,57</w:t>
            </w:r>
            <w:r w:rsidR="000114FE">
              <w:rPr>
                <w:sz w:val="18"/>
                <w:szCs w:val="18"/>
              </w:rPr>
              <w:t> </w:t>
            </w:r>
            <w:r w:rsidRPr="00D50890">
              <w:rPr>
                <w:sz w:val="18"/>
                <w:szCs w:val="18"/>
              </w:rPr>
              <w:t xml:space="preserve">; 0,36] </w:t>
            </w:r>
          </w:p>
        </w:tc>
      </w:tr>
      <w:tr w:rsidR="00D50890" w:rsidRPr="00D51FB3" w:rsidTr="00747EF8">
        <w:trPr>
          <w:trHeight w:val="100"/>
          <w:tblHeader/>
        </w:trPr>
        <w:tc>
          <w:tcPr>
            <w:tcW w:w="1400" w:type="dxa"/>
            <w:tcBorders>
              <w:top w:val="single" w:sz="2" w:space="0" w:color="auto"/>
              <w:left w:val="single" w:sz="2" w:space="0" w:color="auto"/>
              <w:bottom w:val="single" w:sz="2" w:space="0" w:color="auto"/>
              <w:right w:val="single" w:sz="2" w:space="0" w:color="auto"/>
            </w:tcBorders>
            <w:shd w:val="clear" w:color="auto" w:fill="auto"/>
          </w:tcPr>
          <w:p w:rsidR="00D50890" w:rsidRPr="00D50890" w:rsidRDefault="00D50890" w:rsidP="00D74DAA">
            <w:pPr>
              <w:spacing w:before="60" w:after="60" w:line="220" w:lineRule="exact"/>
              <w:ind w:left="57" w:right="57"/>
              <w:rPr>
                <w:sz w:val="18"/>
                <w:szCs w:val="18"/>
              </w:rPr>
            </w:pPr>
            <w:r w:rsidRPr="00D50890">
              <w:rPr>
                <w:sz w:val="18"/>
                <w:szCs w:val="18"/>
              </w:rPr>
              <w:t xml:space="preserve">2 </w:t>
            </w:r>
          </w:p>
        </w:tc>
        <w:tc>
          <w:tcPr>
            <w:tcW w:w="4174" w:type="dxa"/>
            <w:tcBorders>
              <w:top w:val="single" w:sz="2" w:space="0" w:color="auto"/>
              <w:left w:val="single" w:sz="2" w:space="0" w:color="auto"/>
              <w:bottom w:val="single" w:sz="2" w:space="0" w:color="auto"/>
              <w:right w:val="single" w:sz="2" w:space="0" w:color="auto"/>
            </w:tcBorders>
            <w:shd w:val="clear" w:color="auto" w:fill="auto"/>
            <w:vAlign w:val="bottom"/>
          </w:tcPr>
          <w:p w:rsidR="00D50890" w:rsidRPr="00D50890" w:rsidRDefault="00D50890" w:rsidP="00D74DAA">
            <w:pPr>
              <w:spacing w:before="60" w:after="60" w:line="220" w:lineRule="exact"/>
              <w:ind w:left="57" w:right="57"/>
              <w:jc w:val="right"/>
              <w:rPr>
                <w:sz w:val="18"/>
                <w:szCs w:val="18"/>
              </w:rPr>
            </w:pPr>
            <w:r w:rsidRPr="00D50890">
              <w:rPr>
                <w:sz w:val="18"/>
                <w:szCs w:val="18"/>
              </w:rPr>
              <w:t>Feu en nappe 300 mm × 300 mm et 2 panneaux de fibre</w:t>
            </w:r>
          </w:p>
        </w:tc>
        <w:tc>
          <w:tcPr>
            <w:tcW w:w="1797" w:type="dxa"/>
            <w:tcBorders>
              <w:top w:val="single" w:sz="2" w:space="0" w:color="auto"/>
              <w:left w:val="single" w:sz="2" w:space="0" w:color="auto"/>
              <w:bottom w:val="single" w:sz="2" w:space="0" w:color="auto"/>
              <w:right w:val="single" w:sz="2" w:space="0" w:color="auto"/>
            </w:tcBorders>
            <w:shd w:val="clear" w:color="auto" w:fill="auto"/>
            <w:vAlign w:val="bottom"/>
          </w:tcPr>
          <w:p w:rsidR="00D50890" w:rsidRPr="00D50890" w:rsidRDefault="00D50890" w:rsidP="00D74DAA">
            <w:pPr>
              <w:spacing w:before="60" w:after="60" w:line="220" w:lineRule="exact"/>
              <w:ind w:left="57" w:right="57"/>
              <w:jc w:val="right"/>
              <w:rPr>
                <w:sz w:val="18"/>
                <w:szCs w:val="18"/>
              </w:rPr>
            </w:pPr>
            <w:r w:rsidRPr="00D50890">
              <w:rPr>
                <w:sz w:val="18"/>
                <w:szCs w:val="18"/>
              </w:rPr>
              <w:t>[1,54</w:t>
            </w:r>
            <w:r w:rsidR="000114FE">
              <w:rPr>
                <w:sz w:val="18"/>
                <w:szCs w:val="18"/>
              </w:rPr>
              <w:t> </w:t>
            </w:r>
            <w:r w:rsidRPr="00D50890">
              <w:rPr>
                <w:sz w:val="18"/>
                <w:szCs w:val="18"/>
              </w:rPr>
              <w:t>; 0,77</w:t>
            </w:r>
            <w:r w:rsidR="000114FE">
              <w:rPr>
                <w:sz w:val="18"/>
                <w:szCs w:val="18"/>
              </w:rPr>
              <w:t> </w:t>
            </w:r>
            <w:r w:rsidRPr="00D50890">
              <w:rPr>
                <w:sz w:val="18"/>
                <w:szCs w:val="18"/>
              </w:rPr>
              <w:t xml:space="preserve">; 0,36] </w:t>
            </w:r>
          </w:p>
        </w:tc>
      </w:tr>
      <w:tr w:rsidR="00D50890" w:rsidRPr="00D51FB3" w:rsidTr="00747EF8">
        <w:trPr>
          <w:trHeight w:val="100"/>
          <w:tblHeader/>
        </w:trPr>
        <w:tc>
          <w:tcPr>
            <w:tcW w:w="1400" w:type="dxa"/>
            <w:tcBorders>
              <w:top w:val="single" w:sz="2" w:space="0" w:color="auto"/>
              <w:left w:val="single" w:sz="2" w:space="0" w:color="auto"/>
              <w:bottom w:val="single" w:sz="12" w:space="0" w:color="auto"/>
              <w:right w:val="single" w:sz="2" w:space="0" w:color="auto"/>
            </w:tcBorders>
            <w:shd w:val="clear" w:color="auto" w:fill="auto"/>
          </w:tcPr>
          <w:p w:rsidR="00D50890" w:rsidRPr="00D50890" w:rsidRDefault="00D50890" w:rsidP="00D74DAA">
            <w:pPr>
              <w:spacing w:before="60" w:after="60" w:line="220" w:lineRule="exact"/>
              <w:ind w:left="57" w:right="57"/>
              <w:rPr>
                <w:sz w:val="18"/>
                <w:szCs w:val="18"/>
              </w:rPr>
            </w:pPr>
            <w:r w:rsidRPr="00D50890">
              <w:rPr>
                <w:sz w:val="18"/>
                <w:szCs w:val="18"/>
              </w:rPr>
              <w:t xml:space="preserve">3 </w:t>
            </w:r>
          </w:p>
        </w:tc>
        <w:tc>
          <w:tcPr>
            <w:tcW w:w="4174" w:type="dxa"/>
            <w:tcBorders>
              <w:top w:val="single" w:sz="2" w:space="0" w:color="auto"/>
              <w:left w:val="single" w:sz="2" w:space="0" w:color="auto"/>
              <w:bottom w:val="single" w:sz="12" w:space="0" w:color="auto"/>
              <w:right w:val="single" w:sz="2" w:space="0" w:color="auto"/>
            </w:tcBorders>
            <w:shd w:val="clear" w:color="auto" w:fill="auto"/>
            <w:vAlign w:val="bottom"/>
          </w:tcPr>
          <w:p w:rsidR="00D50890" w:rsidRPr="00D50890" w:rsidRDefault="00D50890" w:rsidP="00D74DAA">
            <w:pPr>
              <w:spacing w:before="60" w:after="60" w:line="220" w:lineRule="exact"/>
              <w:ind w:left="57" w:right="57"/>
              <w:jc w:val="right"/>
              <w:rPr>
                <w:sz w:val="18"/>
                <w:szCs w:val="18"/>
              </w:rPr>
            </w:pPr>
            <w:r w:rsidRPr="00D50890">
              <w:rPr>
                <w:sz w:val="18"/>
                <w:szCs w:val="18"/>
              </w:rPr>
              <w:t>Feu en nappe 200 mm × 300 mm</w:t>
            </w:r>
          </w:p>
        </w:tc>
        <w:tc>
          <w:tcPr>
            <w:tcW w:w="1797" w:type="dxa"/>
            <w:tcBorders>
              <w:top w:val="single" w:sz="2" w:space="0" w:color="auto"/>
              <w:left w:val="single" w:sz="2" w:space="0" w:color="auto"/>
              <w:bottom w:val="single" w:sz="12" w:space="0" w:color="auto"/>
              <w:right w:val="single" w:sz="2" w:space="0" w:color="auto"/>
            </w:tcBorders>
            <w:shd w:val="clear" w:color="auto" w:fill="auto"/>
            <w:vAlign w:val="bottom"/>
          </w:tcPr>
          <w:p w:rsidR="00D50890" w:rsidRPr="00D50890" w:rsidRDefault="00D50890" w:rsidP="00D74DAA">
            <w:pPr>
              <w:spacing w:before="60" w:after="60" w:line="220" w:lineRule="exact"/>
              <w:ind w:left="57" w:right="57"/>
              <w:jc w:val="right"/>
              <w:rPr>
                <w:sz w:val="18"/>
                <w:szCs w:val="18"/>
              </w:rPr>
            </w:pPr>
            <w:r w:rsidRPr="00D50890">
              <w:rPr>
                <w:sz w:val="18"/>
                <w:szCs w:val="18"/>
              </w:rPr>
              <w:t>[1,54</w:t>
            </w:r>
            <w:r w:rsidR="000114FE">
              <w:rPr>
                <w:sz w:val="18"/>
                <w:szCs w:val="18"/>
              </w:rPr>
              <w:t> </w:t>
            </w:r>
            <w:r w:rsidRPr="00D50890">
              <w:rPr>
                <w:sz w:val="18"/>
                <w:szCs w:val="18"/>
              </w:rPr>
              <w:t>; 0,13</w:t>
            </w:r>
            <w:r w:rsidR="000114FE">
              <w:rPr>
                <w:sz w:val="18"/>
                <w:szCs w:val="18"/>
              </w:rPr>
              <w:t> </w:t>
            </w:r>
            <w:r w:rsidRPr="00D50890">
              <w:rPr>
                <w:sz w:val="18"/>
                <w:szCs w:val="18"/>
              </w:rPr>
              <w:t xml:space="preserve">; 0,00] </w:t>
            </w:r>
          </w:p>
        </w:tc>
      </w:tr>
    </w:tbl>
    <w:p w:rsidR="000114FE" w:rsidRPr="000114FE" w:rsidRDefault="000114FE" w:rsidP="00A50ED6">
      <w:pPr>
        <w:pStyle w:val="SingleTxtG"/>
        <w:spacing w:before="120"/>
        <w:ind w:firstLine="170"/>
        <w:rPr>
          <w:sz w:val="18"/>
          <w:szCs w:val="18"/>
        </w:rPr>
      </w:pPr>
      <w:r w:rsidRPr="000114FE">
        <w:rPr>
          <w:i/>
          <w:sz w:val="18"/>
          <w:szCs w:val="18"/>
        </w:rPr>
        <w:t>Note </w:t>
      </w:r>
      <w:r w:rsidRPr="000114FE">
        <w:rPr>
          <w:sz w:val="18"/>
          <w:szCs w:val="18"/>
        </w:rPr>
        <w:t xml:space="preserve">: </w:t>
      </w:r>
      <w:r w:rsidRPr="000114FE">
        <w:rPr>
          <w:w w:val="104"/>
          <w:sz w:val="18"/>
          <w:szCs w:val="18"/>
          <w:lang w:eastAsia="zh-CN"/>
        </w:rPr>
        <w:t>Le ventilateur n’est pas utilisé.</w:t>
      </w:r>
    </w:p>
    <w:p w:rsidR="003027C6" w:rsidRDefault="000114FE" w:rsidP="000114FE">
      <w:pPr>
        <w:pStyle w:val="H23G"/>
      </w:pPr>
      <w:r>
        <w:tab/>
      </w:r>
      <w:r>
        <w:tab/>
      </w:r>
      <w:r w:rsidRPr="000114FE">
        <w:rPr>
          <w:b w:val="0"/>
        </w:rPr>
        <w:t>Tableau 2</w:t>
      </w:r>
      <w:r w:rsidRPr="000114FE">
        <w:rPr>
          <w:b w:val="0"/>
        </w:rPr>
        <w:br/>
      </w:r>
      <w:r w:rsidRPr="006345BE">
        <w:t>Procédure d’essai pour un scénario à forte charge calorifique</w:t>
      </w:r>
    </w:p>
    <w:tbl>
      <w:tblPr>
        <w:tblW w:w="7371"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418"/>
        <w:gridCol w:w="5953"/>
      </w:tblGrid>
      <w:tr w:rsidR="00A50ED6" w:rsidRPr="00D51FB3" w:rsidTr="00747EF8">
        <w:trPr>
          <w:trHeight w:val="100"/>
          <w:tblHeader/>
        </w:trPr>
        <w:tc>
          <w:tcPr>
            <w:tcW w:w="1440" w:type="dxa"/>
            <w:tcBorders>
              <w:top w:val="single" w:sz="4" w:space="0" w:color="auto"/>
              <w:left w:val="single" w:sz="2" w:space="0" w:color="auto"/>
              <w:bottom w:val="single" w:sz="12" w:space="0" w:color="auto"/>
              <w:right w:val="single" w:sz="2" w:space="0" w:color="auto"/>
            </w:tcBorders>
            <w:shd w:val="clear" w:color="auto" w:fill="auto"/>
            <w:vAlign w:val="bottom"/>
          </w:tcPr>
          <w:p w:rsidR="00A50ED6" w:rsidRPr="00D74DAA" w:rsidRDefault="00A50ED6" w:rsidP="00D74DAA">
            <w:pPr>
              <w:spacing w:before="80" w:after="80" w:line="200" w:lineRule="exact"/>
              <w:ind w:left="57" w:right="57"/>
              <w:rPr>
                <w:i/>
                <w:sz w:val="16"/>
                <w:szCs w:val="16"/>
              </w:rPr>
            </w:pPr>
            <w:r w:rsidRPr="00D74DAA">
              <w:rPr>
                <w:i/>
                <w:sz w:val="16"/>
                <w:szCs w:val="16"/>
              </w:rPr>
              <w:t>Temps</w:t>
            </w:r>
          </w:p>
        </w:tc>
        <w:tc>
          <w:tcPr>
            <w:tcW w:w="6048" w:type="dxa"/>
            <w:tcBorders>
              <w:top w:val="single" w:sz="4" w:space="0" w:color="auto"/>
              <w:left w:val="single" w:sz="2" w:space="0" w:color="auto"/>
              <w:bottom w:val="single" w:sz="12" w:space="0" w:color="auto"/>
              <w:right w:val="single" w:sz="2" w:space="0" w:color="auto"/>
            </w:tcBorders>
            <w:shd w:val="clear" w:color="auto" w:fill="auto"/>
            <w:vAlign w:val="bottom"/>
          </w:tcPr>
          <w:p w:rsidR="00A50ED6" w:rsidRPr="00D74DAA" w:rsidRDefault="00A50ED6" w:rsidP="005A46ED">
            <w:pPr>
              <w:spacing w:before="80" w:after="80" w:line="200" w:lineRule="exact"/>
              <w:ind w:left="57" w:right="57"/>
              <w:jc w:val="right"/>
              <w:rPr>
                <w:i/>
                <w:sz w:val="16"/>
                <w:szCs w:val="16"/>
              </w:rPr>
            </w:pPr>
            <w:r w:rsidRPr="00D74DAA">
              <w:rPr>
                <w:i/>
                <w:sz w:val="16"/>
                <w:szCs w:val="16"/>
              </w:rPr>
              <w:t>Action</w:t>
            </w:r>
          </w:p>
        </w:tc>
      </w:tr>
      <w:tr w:rsidR="00A50ED6" w:rsidRPr="00D51FB3" w:rsidTr="00747EF8">
        <w:trPr>
          <w:trHeight w:val="100"/>
          <w:tblHeader/>
        </w:trPr>
        <w:tc>
          <w:tcPr>
            <w:tcW w:w="1440" w:type="dxa"/>
            <w:tcBorders>
              <w:top w:val="single" w:sz="12" w:space="0" w:color="auto"/>
              <w:left w:val="single" w:sz="2" w:space="0" w:color="auto"/>
              <w:bottom w:val="single" w:sz="2" w:space="0" w:color="auto"/>
              <w:right w:val="single" w:sz="2" w:space="0" w:color="auto"/>
            </w:tcBorders>
            <w:shd w:val="clear" w:color="auto" w:fill="auto"/>
          </w:tcPr>
          <w:p w:rsidR="00A50ED6" w:rsidRPr="009008A8" w:rsidRDefault="00A50ED6" w:rsidP="00D74DAA">
            <w:pPr>
              <w:spacing w:before="60" w:after="60" w:line="220" w:lineRule="exact"/>
              <w:ind w:left="57" w:right="57"/>
              <w:rPr>
                <w:sz w:val="18"/>
                <w:szCs w:val="18"/>
              </w:rPr>
            </w:pPr>
            <w:r w:rsidRPr="009008A8">
              <w:rPr>
                <w:sz w:val="18"/>
                <w:szCs w:val="18"/>
              </w:rPr>
              <w:t>00:00</w:t>
            </w:r>
          </w:p>
        </w:tc>
        <w:tc>
          <w:tcPr>
            <w:tcW w:w="6048" w:type="dxa"/>
            <w:tcBorders>
              <w:top w:val="single" w:sz="12" w:space="0" w:color="auto"/>
              <w:left w:val="single" w:sz="2" w:space="0" w:color="auto"/>
              <w:bottom w:val="single" w:sz="2" w:space="0" w:color="auto"/>
              <w:right w:val="single" w:sz="2" w:space="0" w:color="auto"/>
            </w:tcBorders>
            <w:shd w:val="clear" w:color="auto" w:fill="auto"/>
            <w:vAlign w:val="bottom"/>
          </w:tcPr>
          <w:p w:rsidR="00A50ED6" w:rsidRPr="009008A8" w:rsidRDefault="00A50ED6" w:rsidP="005A46ED">
            <w:pPr>
              <w:spacing w:before="60" w:after="60" w:line="220" w:lineRule="exact"/>
              <w:ind w:left="57" w:right="57"/>
              <w:jc w:val="right"/>
              <w:rPr>
                <w:sz w:val="18"/>
                <w:szCs w:val="18"/>
              </w:rPr>
            </w:pPr>
            <w:r w:rsidRPr="009008A8">
              <w:rPr>
                <w:sz w:val="18"/>
                <w:szCs w:val="18"/>
              </w:rPr>
              <w:t>Début du chronométrage</w:t>
            </w:r>
          </w:p>
        </w:tc>
      </w:tr>
      <w:tr w:rsidR="00A50ED6" w:rsidRPr="00D51FB3" w:rsidTr="00D74DAA">
        <w:trPr>
          <w:trHeight w:val="100"/>
          <w:tblHeader/>
        </w:trPr>
        <w:tc>
          <w:tcPr>
            <w:tcW w:w="1440" w:type="dxa"/>
            <w:tcBorders>
              <w:top w:val="single" w:sz="2" w:space="0" w:color="auto"/>
              <w:left w:val="single" w:sz="2" w:space="0" w:color="auto"/>
              <w:bottom w:val="single" w:sz="2" w:space="0" w:color="auto"/>
              <w:right w:val="single" w:sz="2" w:space="0" w:color="auto"/>
            </w:tcBorders>
            <w:shd w:val="clear" w:color="auto" w:fill="auto"/>
          </w:tcPr>
          <w:p w:rsidR="00A50ED6" w:rsidRPr="009008A8" w:rsidRDefault="00A50ED6" w:rsidP="00D74DAA">
            <w:pPr>
              <w:spacing w:before="60" w:after="60" w:line="220" w:lineRule="exact"/>
              <w:ind w:left="57" w:right="57"/>
              <w:rPr>
                <w:sz w:val="18"/>
                <w:szCs w:val="18"/>
              </w:rPr>
            </w:pPr>
            <w:r w:rsidRPr="009008A8">
              <w:rPr>
                <w:sz w:val="18"/>
                <w:szCs w:val="18"/>
              </w:rPr>
              <w:t>01:20</w:t>
            </w:r>
          </w:p>
        </w:tc>
        <w:tc>
          <w:tcPr>
            <w:tcW w:w="6048" w:type="dxa"/>
            <w:tcBorders>
              <w:top w:val="single" w:sz="2" w:space="0" w:color="auto"/>
              <w:left w:val="single" w:sz="2" w:space="0" w:color="auto"/>
              <w:bottom w:val="single" w:sz="2" w:space="0" w:color="auto"/>
              <w:right w:val="single" w:sz="2" w:space="0" w:color="auto"/>
            </w:tcBorders>
            <w:shd w:val="clear" w:color="auto" w:fill="auto"/>
            <w:vAlign w:val="bottom"/>
          </w:tcPr>
          <w:p w:rsidR="00A50ED6" w:rsidRPr="009008A8" w:rsidRDefault="00A50ED6" w:rsidP="005A46ED">
            <w:pPr>
              <w:spacing w:before="60" w:after="60" w:line="220" w:lineRule="exact"/>
              <w:ind w:left="57" w:right="57"/>
              <w:jc w:val="right"/>
              <w:rPr>
                <w:sz w:val="18"/>
                <w:szCs w:val="18"/>
              </w:rPr>
            </w:pPr>
            <w:r w:rsidRPr="009008A8">
              <w:rPr>
                <w:sz w:val="18"/>
                <w:szCs w:val="18"/>
              </w:rPr>
              <w:t>Allumage du feu en nappe (dans les 20 s qui suivent)</w:t>
            </w:r>
          </w:p>
        </w:tc>
      </w:tr>
      <w:tr w:rsidR="00A50ED6" w:rsidRPr="00D51FB3" w:rsidTr="00747EF8">
        <w:trPr>
          <w:trHeight w:val="100"/>
          <w:tblHeader/>
        </w:trPr>
        <w:tc>
          <w:tcPr>
            <w:tcW w:w="1440" w:type="dxa"/>
            <w:tcBorders>
              <w:top w:val="single" w:sz="2" w:space="0" w:color="auto"/>
              <w:left w:val="single" w:sz="2" w:space="0" w:color="auto"/>
              <w:bottom w:val="single" w:sz="2" w:space="0" w:color="auto"/>
              <w:right w:val="single" w:sz="2" w:space="0" w:color="auto"/>
            </w:tcBorders>
            <w:shd w:val="clear" w:color="auto" w:fill="auto"/>
          </w:tcPr>
          <w:p w:rsidR="00A50ED6" w:rsidRPr="009008A8" w:rsidRDefault="00A50ED6" w:rsidP="00D74DAA">
            <w:pPr>
              <w:spacing w:before="60" w:after="60" w:line="220" w:lineRule="exact"/>
              <w:ind w:left="57" w:right="57"/>
              <w:rPr>
                <w:sz w:val="18"/>
                <w:szCs w:val="18"/>
              </w:rPr>
            </w:pPr>
            <w:r w:rsidRPr="009008A8">
              <w:rPr>
                <w:sz w:val="18"/>
                <w:szCs w:val="18"/>
              </w:rPr>
              <w:t>01:50</w:t>
            </w:r>
          </w:p>
        </w:tc>
        <w:tc>
          <w:tcPr>
            <w:tcW w:w="6048" w:type="dxa"/>
            <w:tcBorders>
              <w:top w:val="single" w:sz="2" w:space="0" w:color="auto"/>
              <w:left w:val="single" w:sz="2" w:space="0" w:color="auto"/>
              <w:bottom w:val="single" w:sz="2" w:space="0" w:color="auto"/>
              <w:right w:val="single" w:sz="2" w:space="0" w:color="auto"/>
            </w:tcBorders>
            <w:shd w:val="clear" w:color="auto" w:fill="auto"/>
            <w:vAlign w:val="bottom"/>
          </w:tcPr>
          <w:p w:rsidR="00A50ED6" w:rsidRPr="009008A8" w:rsidRDefault="00A50ED6" w:rsidP="005A46ED">
            <w:pPr>
              <w:spacing w:before="60" w:after="60" w:line="220" w:lineRule="exact"/>
              <w:ind w:left="57" w:right="57"/>
              <w:jc w:val="right"/>
              <w:rPr>
                <w:sz w:val="18"/>
                <w:szCs w:val="18"/>
              </w:rPr>
            </w:pPr>
            <w:r w:rsidRPr="009008A8">
              <w:rPr>
                <w:sz w:val="18"/>
                <w:szCs w:val="18"/>
              </w:rPr>
              <w:t>Début de la pulvérisation de gazole</w:t>
            </w:r>
          </w:p>
        </w:tc>
      </w:tr>
      <w:tr w:rsidR="00A50ED6" w:rsidRPr="00D51FB3" w:rsidTr="00747EF8">
        <w:trPr>
          <w:trHeight w:val="100"/>
          <w:tblHeader/>
        </w:trPr>
        <w:tc>
          <w:tcPr>
            <w:tcW w:w="1440" w:type="dxa"/>
            <w:tcBorders>
              <w:top w:val="single" w:sz="2" w:space="0" w:color="auto"/>
              <w:left w:val="single" w:sz="2" w:space="0" w:color="auto"/>
              <w:bottom w:val="single" w:sz="12" w:space="0" w:color="auto"/>
              <w:right w:val="single" w:sz="2" w:space="0" w:color="auto"/>
            </w:tcBorders>
            <w:shd w:val="clear" w:color="auto" w:fill="auto"/>
          </w:tcPr>
          <w:p w:rsidR="00A50ED6" w:rsidRPr="009008A8" w:rsidRDefault="00A50ED6" w:rsidP="00D74DAA">
            <w:pPr>
              <w:spacing w:before="60" w:after="60" w:line="220" w:lineRule="exact"/>
              <w:ind w:left="57" w:right="57"/>
              <w:rPr>
                <w:sz w:val="18"/>
                <w:szCs w:val="18"/>
              </w:rPr>
            </w:pPr>
            <w:r w:rsidRPr="009008A8">
              <w:rPr>
                <w:sz w:val="18"/>
                <w:szCs w:val="18"/>
              </w:rPr>
              <w:t>02:00</w:t>
            </w:r>
          </w:p>
        </w:tc>
        <w:tc>
          <w:tcPr>
            <w:tcW w:w="6048" w:type="dxa"/>
            <w:tcBorders>
              <w:top w:val="single" w:sz="2" w:space="0" w:color="auto"/>
              <w:left w:val="single" w:sz="2" w:space="0" w:color="auto"/>
              <w:bottom w:val="single" w:sz="12" w:space="0" w:color="auto"/>
              <w:right w:val="single" w:sz="2" w:space="0" w:color="auto"/>
            </w:tcBorders>
            <w:shd w:val="clear" w:color="auto" w:fill="auto"/>
            <w:vAlign w:val="bottom"/>
          </w:tcPr>
          <w:p w:rsidR="00A50ED6" w:rsidRPr="009008A8" w:rsidRDefault="00A50ED6" w:rsidP="005A46ED">
            <w:pPr>
              <w:spacing w:before="60" w:after="60" w:line="220" w:lineRule="exact"/>
              <w:ind w:left="57" w:right="57"/>
              <w:jc w:val="right"/>
              <w:rPr>
                <w:sz w:val="18"/>
                <w:szCs w:val="18"/>
              </w:rPr>
            </w:pPr>
            <w:r w:rsidRPr="009008A8">
              <w:rPr>
                <w:sz w:val="18"/>
                <w:szCs w:val="18"/>
              </w:rPr>
              <w:t>Actionnement du système d’extinction</w:t>
            </w:r>
          </w:p>
        </w:tc>
      </w:tr>
    </w:tbl>
    <w:p w:rsidR="00A50ED6" w:rsidRDefault="00D74DAA" w:rsidP="00D74DAA">
      <w:pPr>
        <w:pStyle w:val="H23G"/>
      </w:pPr>
      <w:r w:rsidRPr="00D74DAA">
        <w:rPr>
          <w:b w:val="0"/>
        </w:rPr>
        <w:tab/>
      </w:r>
      <w:r w:rsidRPr="00D74DAA">
        <w:rPr>
          <w:b w:val="0"/>
        </w:rPr>
        <w:tab/>
        <w:t xml:space="preserve">Figure </w:t>
      </w:r>
      <w:r>
        <w:rPr>
          <w:b w:val="0"/>
        </w:rPr>
        <w:t>1</w:t>
      </w:r>
      <w:r w:rsidRPr="00D74DAA">
        <w:rPr>
          <w:b w:val="0"/>
        </w:rPr>
        <w:br/>
      </w:r>
      <w:r w:rsidRPr="006345BE">
        <w:t>Positionnement du feu d’essai vu de face</w:t>
      </w:r>
    </w:p>
    <w:bookmarkStart w:id="5" w:name="_MON_1457427295"/>
    <w:bookmarkEnd w:id="5"/>
    <w:p w:rsidR="00D05701" w:rsidRDefault="00465BD8" w:rsidP="00D05701">
      <w:pPr>
        <w:pStyle w:val="SingleTxtG"/>
        <w:spacing w:after="240" w:line="240" w:lineRule="auto"/>
      </w:pPr>
      <w:r w:rsidRPr="006C2B55">
        <w:object w:dxaOrig="7320" w:dyaOrig="3090">
          <v:shape id="_x0000_i1029" type="#_x0000_t75" style="width:365.65pt;height:199.6pt" o:ole="" o:bordertopcolor="this" o:borderleftcolor="this" o:borderbottomcolor="this" o:borderrightcolor="this">
            <v:imagedata r:id="rId26" o:title=""/>
          </v:shape>
          <o:OLEObject Type="Embed" ProgID="Word.Picture.8" ShapeID="_x0000_i1029" DrawAspect="Content" ObjectID="_1545753363" r:id="rId27"/>
        </w:object>
      </w:r>
    </w:p>
    <w:p w:rsidR="00465BD8" w:rsidRDefault="00465BD8" w:rsidP="00465BD8">
      <w:pPr>
        <w:pStyle w:val="H23G"/>
      </w:pPr>
      <w:r w:rsidRPr="00465BD8">
        <w:rPr>
          <w:b w:val="0"/>
        </w:rPr>
        <w:tab/>
      </w:r>
      <w:r w:rsidRPr="00465BD8">
        <w:rPr>
          <w:b w:val="0"/>
        </w:rPr>
        <w:tab/>
        <w:t>Figure 2</w:t>
      </w:r>
      <w:r w:rsidRPr="00465BD8">
        <w:rPr>
          <w:b w:val="0"/>
        </w:rPr>
        <w:br/>
      </w:r>
      <w:r w:rsidRPr="006345BE">
        <w:t>Positionnement du feu d’essai vu de l’arrière</w:t>
      </w:r>
    </w:p>
    <w:p w:rsidR="00465BD8" w:rsidRDefault="00465BD8" w:rsidP="00465BD8">
      <w:pPr>
        <w:pStyle w:val="SingleTxtG"/>
        <w:spacing w:after="240" w:line="240" w:lineRule="auto"/>
      </w:pPr>
      <w:r w:rsidRPr="006345BE">
        <w:object w:dxaOrig="7305" w:dyaOrig="3480">
          <v:shape id="_x0000_i1030" type="#_x0000_t75" style="width:365.6pt;height:191.55pt" o:ole="" o:bordertopcolor="this" o:borderleftcolor="this" o:borderbottomcolor="this" o:borderrightcolor="this">
            <v:imagedata r:id="rId28" o:title="" cropbottom="2415f"/>
          </v:shape>
          <o:OLEObject Type="Embed" ProgID="Word.Picture.8" ShapeID="_x0000_i1030" DrawAspect="Content" ObjectID="_1545753364" r:id="rId29"/>
        </w:object>
      </w:r>
    </w:p>
    <w:p w:rsidR="005F6048" w:rsidRDefault="00465BD8" w:rsidP="006E7C65">
      <w:pPr>
        <w:pStyle w:val="HChG"/>
        <w:spacing w:before="340" w:after="220"/>
      </w:pPr>
      <w:r>
        <w:br w:type="page"/>
      </w:r>
      <w:r w:rsidR="005F6048">
        <w:t>Annexe 13 − Appendice 3</w:t>
      </w:r>
    </w:p>
    <w:p w:rsidR="005F6048" w:rsidRDefault="005F6048" w:rsidP="006E7C65">
      <w:pPr>
        <w:pStyle w:val="HChG"/>
        <w:spacing w:before="340" w:after="220"/>
      </w:pPr>
      <w:r>
        <w:tab/>
      </w:r>
      <w:r>
        <w:tab/>
      </w:r>
      <w:r w:rsidRPr="006345BE">
        <w:t>Scénario de feu à faible charge calorifique</w:t>
      </w:r>
    </w:p>
    <w:p w:rsidR="005F6048" w:rsidRDefault="005F6048" w:rsidP="005F6048">
      <w:pPr>
        <w:pStyle w:val="H23G"/>
      </w:pPr>
      <w:r w:rsidRPr="005F6048">
        <w:rPr>
          <w:b w:val="0"/>
        </w:rPr>
        <w:tab/>
      </w:r>
      <w:r w:rsidRPr="005F6048">
        <w:rPr>
          <w:b w:val="0"/>
        </w:rPr>
        <w:tab/>
        <w:t>Tableau 1</w:t>
      </w:r>
      <w:r w:rsidRPr="005F6048">
        <w:rPr>
          <w:b w:val="0"/>
        </w:rPr>
        <w:br/>
      </w:r>
      <w:r w:rsidRPr="006345BE">
        <w:t>Feux d’essai dans un scénario à faible charge calorifique</w:t>
      </w:r>
    </w:p>
    <w:tbl>
      <w:tblPr>
        <w:tblW w:w="7371"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399"/>
        <w:gridCol w:w="4294"/>
        <w:gridCol w:w="1678"/>
      </w:tblGrid>
      <w:tr w:rsidR="005F6048" w:rsidRPr="00C330D3" w:rsidTr="006E7C65">
        <w:trPr>
          <w:trHeight w:val="100"/>
          <w:tblHeader/>
        </w:trPr>
        <w:tc>
          <w:tcPr>
            <w:tcW w:w="1421" w:type="dxa"/>
            <w:tcBorders>
              <w:top w:val="single" w:sz="4" w:space="0" w:color="auto"/>
              <w:left w:val="single" w:sz="2" w:space="0" w:color="auto"/>
              <w:bottom w:val="single" w:sz="12" w:space="0" w:color="auto"/>
              <w:right w:val="single" w:sz="2" w:space="0" w:color="auto"/>
            </w:tcBorders>
            <w:shd w:val="clear" w:color="auto" w:fill="auto"/>
            <w:vAlign w:val="bottom"/>
          </w:tcPr>
          <w:p w:rsidR="005F6048" w:rsidRPr="0066377F" w:rsidRDefault="005F6048" w:rsidP="0066377F">
            <w:pPr>
              <w:spacing w:before="80" w:after="80" w:line="200" w:lineRule="exact"/>
              <w:ind w:left="57" w:right="57"/>
              <w:rPr>
                <w:i/>
                <w:sz w:val="16"/>
                <w:szCs w:val="16"/>
              </w:rPr>
            </w:pPr>
            <w:r w:rsidRPr="0066377F">
              <w:rPr>
                <w:i/>
                <w:sz w:val="16"/>
                <w:szCs w:val="16"/>
              </w:rPr>
              <w:t>Feu d’essai n</w:t>
            </w:r>
            <w:r w:rsidRPr="0066377F">
              <w:rPr>
                <w:i/>
                <w:sz w:val="16"/>
                <w:szCs w:val="16"/>
                <w:vertAlign w:val="superscript"/>
              </w:rPr>
              <w:t>o</w:t>
            </w:r>
            <w:r w:rsidRPr="0066377F">
              <w:rPr>
                <w:i/>
                <w:sz w:val="16"/>
                <w:szCs w:val="16"/>
              </w:rPr>
              <w:t> </w:t>
            </w:r>
            <w:r w:rsidRPr="0066377F">
              <w:rPr>
                <w:i/>
                <w:sz w:val="16"/>
                <w:szCs w:val="16"/>
              </w:rPr>
              <w:br/>
              <w:t xml:space="preserve">(voir le tableau 5 </w:t>
            </w:r>
            <w:r w:rsidRPr="0066377F">
              <w:rPr>
                <w:i/>
                <w:sz w:val="16"/>
                <w:szCs w:val="16"/>
              </w:rPr>
              <w:br/>
              <w:t>de l’appendice 1)</w:t>
            </w:r>
          </w:p>
        </w:tc>
        <w:tc>
          <w:tcPr>
            <w:tcW w:w="4362" w:type="dxa"/>
            <w:tcBorders>
              <w:top w:val="single" w:sz="4" w:space="0" w:color="auto"/>
              <w:left w:val="single" w:sz="2" w:space="0" w:color="auto"/>
              <w:bottom w:val="single" w:sz="12" w:space="0" w:color="auto"/>
              <w:right w:val="single" w:sz="2" w:space="0" w:color="auto"/>
            </w:tcBorders>
            <w:shd w:val="clear" w:color="auto" w:fill="auto"/>
            <w:vAlign w:val="bottom"/>
          </w:tcPr>
          <w:p w:rsidR="005F6048" w:rsidRPr="0066377F" w:rsidRDefault="005F6048" w:rsidP="0066377F">
            <w:pPr>
              <w:spacing w:before="80" w:after="80" w:line="200" w:lineRule="exact"/>
              <w:ind w:left="57" w:right="57"/>
              <w:jc w:val="right"/>
              <w:rPr>
                <w:i/>
                <w:sz w:val="16"/>
                <w:szCs w:val="16"/>
              </w:rPr>
            </w:pPr>
            <w:r w:rsidRPr="0066377F">
              <w:rPr>
                <w:i/>
                <w:sz w:val="16"/>
                <w:szCs w:val="16"/>
              </w:rPr>
              <w:t>Description</w:t>
            </w:r>
          </w:p>
        </w:tc>
        <w:tc>
          <w:tcPr>
            <w:tcW w:w="1705" w:type="dxa"/>
            <w:tcBorders>
              <w:top w:val="single" w:sz="4" w:space="0" w:color="auto"/>
              <w:left w:val="single" w:sz="2" w:space="0" w:color="auto"/>
              <w:bottom w:val="single" w:sz="12" w:space="0" w:color="auto"/>
              <w:right w:val="single" w:sz="2" w:space="0" w:color="auto"/>
            </w:tcBorders>
            <w:shd w:val="clear" w:color="auto" w:fill="auto"/>
            <w:vAlign w:val="bottom"/>
          </w:tcPr>
          <w:p w:rsidR="005F6048" w:rsidRPr="0066377F" w:rsidRDefault="005F6048" w:rsidP="0066377F">
            <w:pPr>
              <w:spacing w:before="80" w:after="80" w:line="200" w:lineRule="exact"/>
              <w:ind w:left="57" w:right="57"/>
              <w:jc w:val="right"/>
              <w:rPr>
                <w:i/>
                <w:sz w:val="16"/>
                <w:szCs w:val="16"/>
              </w:rPr>
            </w:pPr>
            <w:r w:rsidRPr="0066377F">
              <w:rPr>
                <w:i/>
                <w:sz w:val="16"/>
                <w:szCs w:val="16"/>
              </w:rPr>
              <w:t>Coordonnées [x</w:t>
            </w:r>
            <w:r w:rsidR="0066377F">
              <w:rPr>
                <w:i/>
                <w:sz w:val="16"/>
                <w:szCs w:val="16"/>
              </w:rPr>
              <w:t> </w:t>
            </w:r>
            <w:r w:rsidRPr="0066377F">
              <w:rPr>
                <w:i/>
                <w:sz w:val="16"/>
                <w:szCs w:val="16"/>
              </w:rPr>
              <w:t>; y</w:t>
            </w:r>
            <w:r w:rsidR="0066377F">
              <w:rPr>
                <w:i/>
                <w:sz w:val="16"/>
                <w:szCs w:val="16"/>
              </w:rPr>
              <w:t> </w:t>
            </w:r>
            <w:r w:rsidRPr="0066377F">
              <w:rPr>
                <w:i/>
                <w:sz w:val="16"/>
                <w:szCs w:val="16"/>
              </w:rPr>
              <w:t>; z]</w:t>
            </w:r>
            <w:r w:rsidRPr="0066377F">
              <w:rPr>
                <w:i/>
                <w:sz w:val="16"/>
                <w:szCs w:val="16"/>
              </w:rPr>
              <w:br/>
              <w:t>(voir la figure 1</w:t>
            </w:r>
            <w:r w:rsidR="0066377F">
              <w:rPr>
                <w:i/>
                <w:sz w:val="16"/>
                <w:szCs w:val="16"/>
              </w:rPr>
              <w:br/>
            </w:r>
            <w:r w:rsidRPr="0066377F">
              <w:rPr>
                <w:i/>
                <w:sz w:val="16"/>
                <w:szCs w:val="16"/>
              </w:rPr>
              <w:t>à l’appendice 1)</w:t>
            </w:r>
          </w:p>
        </w:tc>
      </w:tr>
      <w:tr w:rsidR="005F6048" w:rsidRPr="00C330D3" w:rsidTr="006E7C65">
        <w:trPr>
          <w:trHeight w:val="100"/>
          <w:tblHeader/>
        </w:trPr>
        <w:tc>
          <w:tcPr>
            <w:tcW w:w="1421" w:type="dxa"/>
            <w:tcBorders>
              <w:top w:val="single" w:sz="12" w:space="0" w:color="auto"/>
              <w:left w:val="single" w:sz="2" w:space="0" w:color="auto"/>
              <w:bottom w:val="single" w:sz="2" w:space="0" w:color="auto"/>
              <w:right w:val="single" w:sz="2" w:space="0" w:color="auto"/>
            </w:tcBorders>
            <w:shd w:val="clear" w:color="auto" w:fill="auto"/>
          </w:tcPr>
          <w:p w:rsidR="005F6048" w:rsidRPr="0066377F" w:rsidRDefault="005F6048" w:rsidP="00DE1A0F">
            <w:pPr>
              <w:spacing w:before="60" w:after="60" w:line="220" w:lineRule="exact"/>
              <w:ind w:left="57" w:right="57"/>
              <w:rPr>
                <w:sz w:val="18"/>
                <w:szCs w:val="18"/>
              </w:rPr>
            </w:pPr>
            <w:r w:rsidRPr="0066377F">
              <w:rPr>
                <w:sz w:val="18"/>
                <w:szCs w:val="18"/>
              </w:rPr>
              <w:t>4</w:t>
            </w:r>
          </w:p>
        </w:tc>
        <w:tc>
          <w:tcPr>
            <w:tcW w:w="4362" w:type="dxa"/>
            <w:tcBorders>
              <w:top w:val="single" w:sz="12" w:space="0" w:color="auto"/>
              <w:left w:val="single" w:sz="2" w:space="0" w:color="auto"/>
              <w:bottom w:val="single" w:sz="2" w:space="0" w:color="auto"/>
              <w:right w:val="single" w:sz="2" w:space="0" w:color="auto"/>
            </w:tcBorders>
            <w:shd w:val="clear" w:color="auto" w:fill="auto"/>
            <w:vAlign w:val="bottom"/>
          </w:tcPr>
          <w:p w:rsidR="005F6048" w:rsidRPr="0066377F" w:rsidRDefault="005F6048" w:rsidP="0066377F">
            <w:pPr>
              <w:tabs>
                <w:tab w:val="left" w:pos="288"/>
                <w:tab w:val="left" w:pos="576"/>
                <w:tab w:val="left" w:pos="864"/>
                <w:tab w:val="left" w:pos="1152"/>
              </w:tabs>
              <w:spacing w:before="60" w:after="60" w:line="220" w:lineRule="exact"/>
              <w:ind w:left="57" w:right="57"/>
              <w:jc w:val="right"/>
              <w:rPr>
                <w:sz w:val="18"/>
                <w:szCs w:val="18"/>
              </w:rPr>
            </w:pPr>
            <w:r w:rsidRPr="0066377F">
              <w:rPr>
                <w:sz w:val="18"/>
                <w:szCs w:val="18"/>
              </w:rPr>
              <w:t>Feu en nappe Ø 150 mm</w:t>
            </w:r>
          </w:p>
        </w:tc>
        <w:tc>
          <w:tcPr>
            <w:tcW w:w="1705" w:type="dxa"/>
            <w:tcBorders>
              <w:top w:val="single" w:sz="12" w:space="0" w:color="auto"/>
              <w:left w:val="single" w:sz="2" w:space="0" w:color="auto"/>
              <w:bottom w:val="single" w:sz="2" w:space="0" w:color="auto"/>
              <w:right w:val="single" w:sz="2" w:space="0" w:color="auto"/>
            </w:tcBorders>
            <w:shd w:val="clear" w:color="auto" w:fill="auto"/>
            <w:vAlign w:val="bottom"/>
          </w:tcPr>
          <w:p w:rsidR="005F6048" w:rsidRPr="0066377F" w:rsidRDefault="005F6048" w:rsidP="00DE1A0F">
            <w:pPr>
              <w:spacing w:before="60" w:after="60" w:line="220" w:lineRule="exact"/>
              <w:ind w:left="57" w:right="57"/>
              <w:jc w:val="right"/>
              <w:rPr>
                <w:sz w:val="18"/>
                <w:szCs w:val="18"/>
              </w:rPr>
            </w:pPr>
            <w:r w:rsidRPr="0066377F">
              <w:rPr>
                <w:sz w:val="18"/>
                <w:szCs w:val="18"/>
              </w:rPr>
              <w:t>[0,02</w:t>
            </w:r>
            <w:r w:rsidR="0066377F">
              <w:rPr>
                <w:sz w:val="18"/>
                <w:szCs w:val="18"/>
              </w:rPr>
              <w:t> </w:t>
            </w:r>
            <w:r w:rsidRPr="0066377F">
              <w:rPr>
                <w:sz w:val="18"/>
                <w:szCs w:val="18"/>
              </w:rPr>
              <w:t>; 0,08</w:t>
            </w:r>
            <w:r w:rsidR="0066377F">
              <w:rPr>
                <w:sz w:val="18"/>
                <w:szCs w:val="18"/>
              </w:rPr>
              <w:t> </w:t>
            </w:r>
            <w:r w:rsidRPr="0066377F">
              <w:rPr>
                <w:sz w:val="18"/>
                <w:szCs w:val="18"/>
              </w:rPr>
              <w:t xml:space="preserve">; 0,00] </w:t>
            </w:r>
          </w:p>
        </w:tc>
      </w:tr>
      <w:tr w:rsidR="005F6048" w:rsidRPr="00C330D3" w:rsidTr="0066377F">
        <w:trPr>
          <w:trHeight w:val="100"/>
          <w:tblHeader/>
        </w:trPr>
        <w:tc>
          <w:tcPr>
            <w:tcW w:w="1421" w:type="dxa"/>
            <w:tcBorders>
              <w:top w:val="single" w:sz="2" w:space="0" w:color="auto"/>
              <w:left w:val="single" w:sz="2" w:space="0" w:color="auto"/>
              <w:bottom w:val="single" w:sz="2" w:space="0" w:color="auto"/>
              <w:right w:val="single" w:sz="2" w:space="0" w:color="auto"/>
            </w:tcBorders>
            <w:shd w:val="clear" w:color="auto" w:fill="auto"/>
          </w:tcPr>
          <w:p w:rsidR="005F6048" w:rsidRPr="0066377F" w:rsidRDefault="005F6048" w:rsidP="00DE1A0F">
            <w:pPr>
              <w:spacing w:before="60" w:after="60" w:line="220" w:lineRule="exact"/>
              <w:ind w:left="57" w:right="57"/>
              <w:rPr>
                <w:sz w:val="18"/>
                <w:szCs w:val="18"/>
              </w:rPr>
            </w:pPr>
            <w:r w:rsidRPr="0066377F">
              <w:rPr>
                <w:sz w:val="18"/>
                <w:szCs w:val="18"/>
              </w:rPr>
              <w:t>3</w:t>
            </w:r>
          </w:p>
        </w:tc>
        <w:tc>
          <w:tcPr>
            <w:tcW w:w="4362" w:type="dxa"/>
            <w:tcBorders>
              <w:top w:val="single" w:sz="2" w:space="0" w:color="auto"/>
              <w:left w:val="single" w:sz="2" w:space="0" w:color="auto"/>
              <w:bottom w:val="single" w:sz="2" w:space="0" w:color="auto"/>
              <w:right w:val="single" w:sz="2" w:space="0" w:color="auto"/>
            </w:tcBorders>
            <w:shd w:val="clear" w:color="auto" w:fill="auto"/>
            <w:vAlign w:val="bottom"/>
          </w:tcPr>
          <w:p w:rsidR="005F6048" w:rsidRPr="0066377F" w:rsidRDefault="005F6048" w:rsidP="00DE1A0F">
            <w:pPr>
              <w:spacing w:before="60" w:after="60" w:line="220" w:lineRule="exact"/>
              <w:ind w:left="57" w:right="57"/>
              <w:jc w:val="right"/>
              <w:rPr>
                <w:sz w:val="18"/>
                <w:szCs w:val="18"/>
              </w:rPr>
            </w:pPr>
            <w:r w:rsidRPr="0066377F">
              <w:rPr>
                <w:sz w:val="18"/>
                <w:szCs w:val="18"/>
              </w:rPr>
              <w:t xml:space="preserve">Feu en nappe 200 mm × 300 mm </w:t>
            </w:r>
          </w:p>
        </w:tc>
        <w:tc>
          <w:tcPr>
            <w:tcW w:w="1705" w:type="dxa"/>
            <w:tcBorders>
              <w:top w:val="single" w:sz="2" w:space="0" w:color="auto"/>
              <w:left w:val="single" w:sz="2" w:space="0" w:color="auto"/>
              <w:bottom w:val="single" w:sz="2" w:space="0" w:color="auto"/>
              <w:right w:val="single" w:sz="2" w:space="0" w:color="auto"/>
            </w:tcBorders>
            <w:shd w:val="clear" w:color="auto" w:fill="auto"/>
            <w:vAlign w:val="bottom"/>
          </w:tcPr>
          <w:p w:rsidR="005F6048" w:rsidRPr="0066377F" w:rsidRDefault="005F6048" w:rsidP="00DE1A0F">
            <w:pPr>
              <w:spacing w:before="60" w:after="60" w:line="220" w:lineRule="exact"/>
              <w:ind w:left="57" w:right="57"/>
              <w:jc w:val="right"/>
              <w:rPr>
                <w:sz w:val="18"/>
                <w:szCs w:val="18"/>
              </w:rPr>
            </w:pPr>
            <w:r w:rsidRPr="0066377F">
              <w:rPr>
                <w:sz w:val="18"/>
                <w:szCs w:val="18"/>
              </w:rPr>
              <w:t>[0,37</w:t>
            </w:r>
            <w:r w:rsidR="0066377F">
              <w:rPr>
                <w:sz w:val="18"/>
                <w:szCs w:val="18"/>
              </w:rPr>
              <w:t> </w:t>
            </w:r>
            <w:r w:rsidRPr="0066377F">
              <w:rPr>
                <w:sz w:val="18"/>
                <w:szCs w:val="18"/>
              </w:rPr>
              <w:t>; 0,57</w:t>
            </w:r>
            <w:r w:rsidR="0066377F">
              <w:rPr>
                <w:sz w:val="18"/>
                <w:szCs w:val="18"/>
              </w:rPr>
              <w:t> </w:t>
            </w:r>
            <w:r w:rsidRPr="0066377F">
              <w:rPr>
                <w:sz w:val="18"/>
                <w:szCs w:val="18"/>
              </w:rPr>
              <w:t xml:space="preserve">; 0,00] </w:t>
            </w:r>
          </w:p>
        </w:tc>
      </w:tr>
      <w:tr w:rsidR="005F6048" w:rsidRPr="00C330D3" w:rsidTr="0066377F">
        <w:trPr>
          <w:trHeight w:val="100"/>
          <w:tblHeader/>
        </w:trPr>
        <w:tc>
          <w:tcPr>
            <w:tcW w:w="1421" w:type="dxa"/>
            <w:tcBorders>
              <w:top w:val="single" w:sz="2" w:space="0" w:color="auto"/>
              <w:left w:val="single" w:sz="2" w:space="0" w:color="auto"/>
              <w:bottom w:val="single" w:sz="2" w:space="0" w:color="auto"/>
              <w:right w:val="single" w:sz="2" w:space="0" w:color="auto"/>
            </w:tcBorders>
            <w:shd w:val="clear" w:color="auto" w:fill="auto"/>
          </w:tcPr>
          <w:p w:rsidR="005F6048" w:rsidRPr="0066377F" w:rsidRDefault="005F6048" w:rsidP="00DE1A0F">
            <w:pPr>
              <w:spacing w:before="60" w:after="60" w:line="220" w:lineRule="exact"/>
              <w:ind w:left="57" w:right="57"/>
              <w:rPr>
                <w:sz w:val="18"/>
                <w:szCs w:val="18"/>
              </w:rPr>
            </w:pPr>
            <w:r w:rsidRPr="0066377F">
              <w:rPr>
                <w:sz w:val="18"/>
                <w:szCs w:val="18"/>
              </w:rPr>
              <w:t>4</w:t>
            </w:r>
          </w:p>
        </w:tc>
        <w:tc>
          <w:tcPr>
            <w:tcW w:w="4362" w:type="dxa"/>
            <w:tcBorders>
              <w:top w:val="single" w:sz="2" w:space="0" w:color="auto"/>
              <w:left w:val="single" w:sz="2" w:space="0" w:color="auto"/>
              <w:bottom w:val="single" w:sz="2" w:space="0" w:color="auto"/>
              <w:right w:val="single" w:sz="2" w:space="0" w:color="auto"/>
            </w:tcBorders>
            <w:shd w:val="clear" w:color="auto" w:fill="auto"/>
            <w:vAlign w:val="bottom"/>
          </w:tcPr>
          <w:p w:rsidR="005F6048" w:rsidRPr="0066377F" w:rsidRDefault="005F6048" w:rsidP="00DE1A0F">
            <w:pPr>
              <w:spacing w:before="60" w:after="60" w:line="220" w:lineRule="exact"/>
              <w:ind w:left="57" w:right="57"/>
              <w:jc w:val="right"/>
              <w:rPr>
                <w:sz w:val="18"/>
                <w:szCs w:val="18"/>
              </w:rPr>
            </w:pPr>
            <w:r w:rsidRPr="0066377F">
              <w:rPr>
                <w:sz w:val="18"/>
                <w:szCs w:val="18"/>
              </w:rPr>
              <w:t xml:space="preserve">Feu en nappe Ø 150 mm </w:t>
            </w:r>
          </w:p>
        </w:tc>
        <w:tc>
          <w:tcPr>
            <w:tcW w:w="1705" w:type="dxa"/>
            <w:tcBorders>
              <w:top w:val="single" w:sz="2" w:space="0" w:color="auto"/>
              <w:left w:val="single" w:sz="2" w:space="0" w:color="auto"/>
              <w:bottom w:val="single" w:sz="2" w:space="0" w:color="auto"/>
              <w:right w:val="single" w:sz="2" w:space="0" w:color="auto"/>
            </w:tcBorders>
            <w:shd w:val="clear" w:color="auto" w:fill="auto"/>
            <w:vAlign w:val="bottom"/>
          </w:tcPr>
          <w:p w:rsidR="005F6048" w:rsidRPr="0066377F" w:rsidRDefault="005F6048" w:rsidP="00DE1A0F">
            <w:pPr>
              <w:spacing w:before="60" w:after="60" w:line="220" w:lineRule="exact"/>
              <w:ind w:left="57" w:right="57"/>
              <w:jc w:val="right"/>
              <w:rPr>
                <w:sz w:val="18"/>
                <w:szCs w:val="18"/>
              </w:rPr>
            </w:pPr>
            <w:r w:rsidRPr="0066377F">
              <w:rPr>
                <w:sz w:val="18"/>
                <w:szCs w:val="18"/>
              </w:rPr>
              <w:t>[0,45</w:t>
            </w:r>
            <w:r w:rsidR="0066377F">
              <w:rPr>
                <w:sz w:val="18"/>
                <w:szCs w:val="18"/>
              </w:rPr>
              <w:t> </w:t>
            </w:r>
            <w:r w:rsidRPr="0066377F">
              <w:rPr>
                <w:sz w:val="18"/>
                <w:szCs w:val="18"/>
              </w:rPr>
              <w:t>; 1,20</w:t>
            </w:r>
            <w:r w:rsidR="0066377F">
              <w:rPr>
                <w:sz w:val="18"/>
                <w:szCs w:val="18"/>
              </w:rPr>
              <w:t> </w:t>
            </w:r>
            <w:r w:rsidRPr="0066377F">
              <w:rPr>
                <w:sz w:val="18"/>
                <w:szCs w:val="18"/>
              </w:rPr>
              <w:t xml:space="preserve">; 0,00] </w:t>
            </w:r>
          </w:p>
        </w:tc>
      </w:tr>
      <w:tr w:rsidR="005F6048" w:rsidRPr="00C330D3" w:rsidTr="006E7C65">
        <w:trPr>
          <w:trHeight w:val="100"/>
          <w:tblHeader/>
        </w:trPr>
        <w:tc>
          <w:tcPr>
            <w:tcW w:w="1421" w:type="dxa"/>
            <w:tcBorders>
              <w:top w:val="single" w:sz="2" w:space="0" w:color="auto"/>
              <w:left w:val="single" w:sz="2" w:space="0" w:color="auto"/>
              <w:bottom w:val="single" w:sz="2" w:space="0" w:color="auto"/>
              <w:right w:val="single" w:sz="2" w:space="0" w:color="auto"/>
            </w:tcBorders>
            <w:shd w:val="clear" w:color="auto" w:fill="auto"/>
          </w:tcPr>
          <w:p w:rsidR="005F6048" w:rsidRPr="0066377F" w:rsidRDefault="005F6048" w:rsidP="00DE1A0F">
            <w:pPr>
              <w:spacing w:before="60" w:after="60" w:line="220" w:lineRule="exact"/>
              <w:ind w:left="57" w:right="57"/>
              <w:rPr>
                <w:sz w:val="18"/>
                <w:szCs w:val="18"/>
              </w:rPr>
            </w:pPr>
            <w:r w:rsidRPr="0066377F">
              <w:rPr>
                <w:sz w:val="18"/>
                <w:szCs w:val="18"/>
              </w:rPr>
              <w:t xml:space="preserve">4 </w:t>
            </w:r>
          </w:p>
        </w:tc>
        <w:tc>
          <w:tcPr>
            <w:tcW w:w="4362" w:type="dxa"/>
            <w:tcBorders>
              <w:top w:val="single" w:sz="2" w:space="0" w:color="auto"/>
              <w:left w:val="single" w:sz="2" w:space="0" w:color="auto"/>
              <w:bottom w:val="single" w:sz="2" w:space="0" w:color="auto"/>
              <w:right w:val="single" w:sz="2" w:space="0" w:color="auto"/>
            </w:tcBorders>
            <w:shd w:val="clear" w:color="auto" w:fill="auto"/>
            <w:vAlign w:val="bottom"/>
          </w:tcPr>
          <w:p w:rsidR="005F6048" w:rsidRPr="0066377F" w:rsidRDefault="005F6048" w:rsidP="00DE1A0F">
            <w:pPr>
              <w:spacing w:before="60" w:after="60" w:line="220" w:lineRule="exact"/>
              <w:ind w:left="57" w:right="57"/>
              <w:jc w:val="right"/>
              <w:rPr>
                <w:sz w:val="18"/>
                <w:szCs w:val="18"/>
              </w:rPr>
            </w:pPr>
            <w:r w:rsidRPr="0066377F">
              <w:rPr>
                <w:sz w:val="18"/>
                <w:szCs w:val="18"/>
              </w:rPr>
              <w:t>Feu en nappe Ø 150 mm</w:t>
            </w:r>
          </w:p>
        </w:tc>
        <w:tc>
          <w:tcPr>
            <w:tcW w:w="1705" w:type="dxa"/>
            <w:tcBorders>
              <w:top w:val="single" w:sz="2" w:space="0" w:color="auto"/>
              <w:left w:val="single" w:sz="2" w:space="0" w:color="auto"/>
              <w:bottom w:val="single" w:sz="2" w:space="0" w:color="auto"/>
              <w:right w:val="single" w:sz="2" w:space="0" w:color="auto"/>
            </w:tcBorders>
            <w:shd w:val="clear" w:color="auto" w:fill="auto"/>
            <w:vAlign w:val="bottom"/>
          </w:tcPr>
          <w:p w:rsidR="005F6048" w:rsidRPr="0066377F" w:rsidRDefault="005F6048" w:rsidP="00DE1A0F">
            <w:pPr>
              <w:spacing w:before="60" w:after="60" w:line="220" w:lineRule="exact"/>
              <w:ind w:left="57" w:right="57"/>
              <w:jc w:val="right"/>
              <w:rPr>
                <w:sz w:val="18"/>
                <w:szCs w:val="18"/>
              </w:rPr>
            </w:pPr>
            <w:r w:rsidRPr="0066377F">
              <w:rPr>
                <w:sz w:val="18"/>
                <w:szCs w:val="18"/>
              </w:rPr>
              <w:t>[0,97</w:t>
            </w:r>
            <w:r w:rsidR="0066377F">
              <w:rPr>
                <w:sz w:val="18"/>
                <w:szCs w:val="18"/>
              </w:rPr>
              <w:t> </w:t>
            </w:r>
            <w:r w:rsidRPr="0066377F">
              <w:rPr>
                <w:sz w:val="18"/>
                <w:szCs w:val="18"/>
              </w:rPr>
              <w:t>; 1,28</w:t>
            </w:r>
            <w:r w:rsidR="0066377F">
              <w:rPr>
                <w:sz w:val="18"/>
                <w:szCs w:val="18"/>
              </w:rPr>
              <w:t> </w:t>
            </w:r>
            <w:r w:rsidRPr="0066377F">
              <w:rPr>
                <w:sz w:val="18"/>
                <w:szCs w:val="18"/>
              </w:rPr>
              <w:t xml:space="preserve">; 0,00] </w:t>
            </w:r>
          </w:p>
        </w:tc>
      </w:tr>
      <w:tr w:rsidR="005F6048" w:rsidRPr="00C330D3" w:rsidTr="006E7C65">
        <w:trPr>
          <w:trHeight w:val="100"/>
          <w:tblHeader/>
        </w:trPr>
        <w:tc>
          <w:tcPr>
            <w:tcW w:w="1421" w:type="dxa"/>
            <w:tcBorders>
              <w:top w:val="single" w:sz="2" w:space="0" w:color="auto"/>
              <w:left w:val="single" w:sz="2" w:space="0" w:color="auto"/>
              <w:bottom w:val="single" w:sz="12" w:space="0" w:color="auto"/>
              <w:right w:val="single" w:sz="2" w:space="0" w:color="auto"/>
            </w:tcBorders>
            <w:shd w:val="clear" w:color="auto" w:fill="auto"/>
          </w:tcPr>
          <w:p w:rsidR="005F6048" w:rsidRPr="0066377F" w:rsidRDefault="005F6048" w:rsidP="00DE1A0F">
            <w:pPr>
              <w:spacing w:before="60" w:after="60" w:line="220" w:lineRule="exact"/>
              <w:ind w:left="57" w:right="57"/>
              <w:rPr>
                <w:sz w:val="18"/>
                <w:szCs w:val="18"/>
              </w:rPr>
            </w:pPr>
            <w:r w:rsidRPr="0066377F">
              <w:rPr>
                <w:sz w:val="18"/>
                <w:szCs w:val="18"/>
              </w:rPr>
              <w:t xml:space="preserve">4 </w:t>
            </w:r>
          </w:p>
        </w:tc>
        <w:tc>
          <w:tcPr>
            <w:tcW w:w="4362" w:type="dxa"/>
            <w:tcBorders>
              <w:top w:val="single" w:sz="2" w:space="0" w:color="auto"/>
              <w:left w:val="single" w:sz="2" w:space="0" w:color="auto"/>
              <w:bottom w:val="single" w:sz="12" w:space="0" w:color="auto"/>
              <w:right w:val="single" w:sz="2" w:space="0" w:color="auto"/>
            </w:tcBorders>
            <w:shd w:val="clear" w:color="auto" w:fill="auto"/>
            <w:vAlign w:val="bottom"/>
          </w:tcPr>
          <w:p w:rsidR="005F6048" w:rsidRPr="0066377F" w:rsidRDefault="005F6048" w:rsidP="00DE1A0F">
            <w:pPr>
              <w:spacing w:before="60" w:after="60" w:line="220" w:lineRule="exact"/>
              <w:ind w:left="57" w:right="57"/>
              <w:jc w:val="right"/>
              <w:rPr>
                <w:sz w:val="18"/>
                <w:szCs w:val="18"/>
              </w:rPr>
            </w:pPr>
            <w:r w:rsidRPr="0066377F">
              <w:rPr>
                <w:sz w:val="18"/>
                <w:szCs w:val="18"/>
              </w:rPr>
              <w:t>Feu en nappe Ø 150 mm</w:t>
            </w:r>
          </w:p>
        </w:tc>
        <w:tc>
          <w:tcPr>
            <w:tcW w:w="1705" w:type="dxa"/>
            <w:tcBorders>
              <w:top w:val="single" w:sz="2" w:space="0" w:color="auto"/>
              <w:left w:val="single" w:sz="2" w:space="0" w:color="auto"/>
              <w:bottom w:val="single" w:sz="12" w:space="0" w:color="auto"/>
              <w:right w:val="single" w:sz="2" w:space="0" w:color="auto"/>
            </w:tcBorders>
            <w:shd w:val="clear" w:color="auto" w:fill="auto"/>
            <w:vAlign w:val="bottom"/>
          </w:tcPr>
          <w:p w:rsidR="005F6048" w:rsidRPr="0066377F" w:rsidRDefault="005F6048" w:rsidP="00DE1A0F">
            <w:pPr>
              <w:spacing w:before="60" w:after="60" w:line="220" w:lineRule="exact"/>
              <w:ind w:left="57" w:right="57"/>
              <w:jc w:val="right"/>
              <w:rPr>
                <w:sz w:val="18"/>
                <w:szCs w:val="18"/>
              </w:rPr>
            </w:pPr>
            <w:r w:rsidRPr="0066377F">
              <w:rPr>
                <w:sz w:val="18"/>
                <w:szCs w:val="18"/>
              </w:rPr>
              <w:t>[1,54</w:t>
            </w:r>
            <w:r w:rsidR="0066377F">
              <w:rPr>
                <w:sz w:val="18"/>
                <w:szCs w:val="18"/>
              </w:rPr>
              <w:t> </w:t>
            </w:r>
            <w:r w:rsidRPr="0066377F">
              <w:rPr>
                <w:sz w:val="18"/>
                <w:szCs w:val="18"/>
              </w:rPr>
              <w:t>; 0,57</w:t>
            </w:r>
            <w:r w:rsidR="0066377F">
              <w:rPr>
                <w:sz w:val="18"/>
                <w:szCs w:val="18"/>
              </w:rPr>
              <w:t> </w:t>
            </w:r>
            <w:r w:rsidRPr="0066377F">
              <w:rPr>
                <w:sz w:val="18"/>
                <w:szCs w:val="18"/>
              </w:rPr>
              <w:t xml:space="preserve">; 0,00] </w:t>
            </w:r>
          </w:p>
        </w:tc>
      </w:tr>
    </w:tbl>
    <w:p w:rsidR="005F6048" w:rsidRDefault="0066377F" w:rsidP="0066377F">
      <w:pPr>
        <w:pStyle w:val="SingleTxtG"/>
        <w:spacing w:before="120"/>
        <w:ind w:firstLine="170"/>
        <w:rPr>
          <w:w w:val="104"/>
          <w:sz w:val="18"/>
          <w:szCs w:val="18"/>
          <w:lang w:eastAsia="zh-CN"/>
        </w:rPr>
      </w:pPr>
      <w:r w:rsidRPr="000114FE">
        <w:rPr>
          <w:i/>
          <w:sz w:val="18"/>
          <w:szCs w:val="18"/>
        </w:rPr>
        <w:t>Note </w:t>
      </w:r>
      <w:r w:rsidRPr="000114FE">
        <w:rPr>
          <w:sz w:val="18"/>
          <w:szCs w:val="18"/>
        </w:rPr>
        <w:t xml:space="preserve">: </w:t>
      </w:r>
      <w:r w:rsidR="00EA3CA1" w:rsidRPr="00EA3CA1">
        <w:rPr>
          <w:w w:val="104"/>
          <w:sz w:val="18"/>
          <w:szCs w:val="18"/>
          <w:lang w:eastAsia="zh-CN"/>
        </w:rPr>
        <w:t>Le ventilateur doit produire un débit d’air de 1,5 m</w:t>
      </w:r>
      <w:r w:rsidR="00EA3CA1" w:rsidRPr="00EA3CA1">
        <w:rPr>
          <w:w w:val="104"/>
          <w:sz w:val="18"/>
          <w:szCs w:val="18"/>
          <w:vertAlign w:val="superscript"/>
          <w:lang w:eastAsia="zh-CN"/>
        </w:rPr>
        <w:t>3</w:t>
      </w:r>
      <w:r w:rsidR="00EA3CA1" w:rsidRPr="00EA3CA1">
        <w:rPr>
          <w:w w:val="104"/>
          <w:sz w:val="18"/>
          <w:szCs w:val="18"/>
          <w:lang w:eastAsia="zh-CN"/>
        </w:rPr>
        <w:t>/s.</w:t>
      </w:r>
    </w:p>
    <w:p w:rsidR="0066377F" w:rsidRDefault="00434186" w:rsidP="00434186">
      <w:pPr>
        <w:pStyle w:val="H23G"/>
      </w:pPr>
      <w:r w:rsidRPr="00434186">
        <w:rPr>
          <w:b w:val="0"/>
        </w:rPr>
        <w:tab/>
      </w:r>
      <w:r w:rsidRPr="00434186">
        <w:rPr>
          <w:b w:val="0"/>
        </w:rPr>
        <w:tab/>
        <w:t>Tableau 2</w:t>
      </w:r>
      <w:r w:rsidRPr="00434186">
        <w:rPr>
          <w:b w:val="0"/>
        </w:rPr>
        <w:br/>
      </w:r>
      <w:r w:rsidRPr="00EE29D5">
        <w:t>Procédure d’essai pour un scénario à faible charge calorifique</w:t>
      </w:r>
    </w:p>
    <w:tbl>
      <w:tblPr>
        <w:tblW w:w="7371"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418"/>
        <w:gridCol w:w="5953"/>
      </w:tblGrid>
      <w:tr w:rsidR="00434186" w:rsidRPr="00C330D3" w:rsidTr="00DE1A0F">
        <w:trPr>
          <w:trHeight w:val="100"/>
          <w:tblHeader/>
        </w:trPr>
        <w:tc>
          <w:tcPr>
            <w:tcW w:w="1440" w:type="dxa"/>
            <w:tcBorders>
              <w:top w:val="single" w:sz="4" w:space="0" w:color="auto"/>
              <w:left w:val="single" w:sz="2" w:space="0" w:color="auto"/>
              <w:bottom w:val="single" w:sz="12" w:space="0" w:color="auto"/>
              <w:right w:val="single" w:sz="2" w:space="0" w:color="auto"/>
            </w:tcBorders>
            <w:shd w:val="clear" w:color="auto" w:fill="auto"/>
            <w:vAlign w:val="bottom"/>
          </w:tcPr>
          <w:p w:rsidR="00434186" w:rsidRPr="00DE1A0F" w:rsidRDefault="00434186" w:rsidP="00DE1A0F">
            <w:pPr>
              <w:spacing w:before="80" w:after="80" w:line="200" w:lineRule="exact"/>
              <w:ind w:left="57" w:right="57"/>
              <w:rPr>
                <w:i/>
                <w:sz w:val="16"/>
                <w:szCs w:val="16"/>
              </w:rPr>
            </w:pPr>
            <w:r w:rsidRPr="00DE1A0F">
              <w:rPr>
                <w:i/>
                <w:sz w:val="16"/>
                <w:szCs w:val="16"/>
              </w:rPr>
              <w:t>Temps</w:t>
            </w:r>
          </w:p>
        </w:tc>
        <w:tc>
          <w:tcPr>
            <w:tcW w:w="6048" w:type="dxa"/>
            <w:tcBorders>
              <w:top w:val="single" w:sz="4" w:space="0" w:color="auto"/>
              <w:left w:val="single" w:sz="2" w:space="0" w:color="auto"/>
              <w:bottom w:val="single" w:sz="12" w:space="0" w:color="auto"/>
              <w:right w:val="single" w:sz="2" w:space="0" w:color="auto"/>
            </w:tcBorders>
            <w:shd w:val="clear" w:color="auto" w:fill="auto"/>
            <w:vAlign w:val="bottom"/>
          </w:tcPr>
          <w:p w:rsidR="00434186" w:rsidRPr="00DE1A0F" w:rsidRDefault="00434186" w:rsidP="00781666">
            <w:pPr>
              <w:spacing w:before="80" w:after="80" w:line="200" w:lineRule="exact"/>
              <w:ind w:left="57" w:right="57"/>
              <w:jc w:val="right"/>
              <w:rPr>
                <w:i/>
                <w:sz w:val="16"/>
                <w:szCs w:val="16"/>
              </w:rPr>
            </w:pPr>
            <w:r w:rsidRPr="00DE1A0F">
              <w:rPr>
                <w:i/>
                <w:sz w:val="16"/>
                <w:szCs w:val="16"/>
              </w:rPr>
              <w:t>Action</w:t>
            </w:r>
          </w:p>
        </w:tc>
      </w:tr>
      <w:tr w:rsidR="00434186" w:rsidRPr="00C330D3" w:rsidTr="00DE1A0F">
        <w:trPr>
          <w:trHeight w:val="100"/>
          <w:tblHeader/>
        </w:trPr>
        <w:tc>
          <w:tcPr>
            <w:tcW w:w="1440" w:type="dxa"/>
            <w:tcBorders>
              <w:top w:val="single" w:sz="12" w:space="0" w:color="auto"/>
              <w:left w:val="single" w:sz="2" w:space="0" w:color="auto"/>
              <w:bottom w:val="single" w:sz="2" w:space="0" w:color="auto"/>
              <w:right w:val="single" w:sz="2" w:space="0" w:color="auto"/>
            </w:tcBorders>
            <w:shd w:val="clear" w:color="auto" w:fill="auto"/>
          </w:tcPr>
          <w:p w:rsidR="00434186" w:rsidRPr="00DE1A0F" w:rsidRDefault="00434186" w:rsidP="00781666">
            <w:pPr>
              <w:spacing w:before="60" w:after="60" w:line="220" w:lineRule="exact"/>
              <w:ind w:left="57" w:right="57"/>
              <w:rPr>
                <w:sz w:val="18"/>
                <w:szCs w:val="18"/>
              </w:rPr>
            </w:pPr>
            <w:r w:rsidRPr="00DE1A0F">
              <w:rPr>
                <w:sz w:val="18"/>
                <w:szCs w:val="18"/>
              </w:rPr>
              <w:t xml:space="preserve">00:00 </w:t>
            </w:r>
          </w:p>
        </w:tc>
        <w:tc>
          <w:tcPr>
            <w:tcW w:w="6048" w:type="dxa"/>
            <w:tcBorders>
              <w:top w:val="single" w:sz="12" w:space="0" w:color="auto"/>
              <w:left w:val="single" w:sz="2" w:space="0" w:color="auto"/>
              <w:bottom w:val="single" w:sz="2" w:space="0" w:color="auto"/>
              <w:right w:val="single" w:sz="2" w:space="0" w:color="auto"/>
            </w:tcBorders>
            <w:shd w:val="clear" w:color="auto" w:fill="auto"/>
            <w:vAlign w:val="bottom"/>
          </w:tcPr>
          <w:p w:rsidR="00434186" w:rsidRPr="00DE1A0F" w:rsidRDefault="00434186" w:rsidP="00781666">
            <w:pPr>
              <w:spacing w:before="60" w:after="60" w:line="220" w:lineRule="exact"/>
              <w:ind w:left="57" w:right="57"/>
              <w:jc w:val="right"/>
              <w:rPr>
                <w:sz w:val="18"/>
                <w:szCs w:val="18"/>
              </w:rPr>
            </w:pPr>
            <w:r w:rsidRPr="00DE1A0F">
              <w:rPr>
                <w:sz w:val="18"/>
                <w:szCs w:val="18"/>
              </w:rPr>
              <w:t>Début du chronométrage</w:t>
            </w:r>
          </w:p>
        </w:tc>
      </w:tr>
      <w:tr w:rsidR="00434186" w:rsidRPr="00C330D3" w:rsidTr="00DE1A0F">
        <w:trPr>
          <w:trHeight w:val="100"/>
          <w:tblHeader/>
        </w:trPr>
        <w:tc>
          <w:tcPr>
            <w:tcW w:w="1440" w:type="dxa"/>
            <w:tcBorders>
              <w:top w:val="single" w:sz="2" w:space="0" w:color="auto"/>
              <w:left w:val="single" w:sz="2" w:space="0" w:color="auto"/>
              <w:bottom w:val="single" w:sz="2" w:space="0" w:color="auto"/>
              <w:right w:val="single" w:sz="2" w:space="0" w:color="auto"/>
            </w:tcBorders>
            <w:shd w:val="clear" w:color="auto" w:fill="auto"/>
          </w:tcPr>
          <w:p w:rsidR="00434186" w:rsidRPr="00DE1A0F" w:rsidRDefault="00434186" w:rsidP="00781666">
            <w:pPr>
              <w:spacing w:before="60" w:after="60" w:line="220" w:lineRule="exact"/>
              <w:ind w:left="57" w:right="57"/>
              <w:rPr>
                <w:sz w:val="18"/>
                <w:szCs w:val="18"/>
              </w:rPr>
            </w:pPr>
            <w:r w:rsidRPr="00DE1A0F">
              <w:rPr>
                <w:sz w:val="18"/>
                <w:szCs w:val="18"/>
              </w:rPr>
              <w:t xml:space="preserve">01:00 </w:t>
            </w:r>
          </w:p>
        </w:tc>
        <w:tc>
          <w:tcPr>
            <w:tcW w:w="6048" w:type="dxa"/>
            <w:tcBorders>
              <w:top w:val="single" w:sz="2" w:space="0" w:color="auto"/>
              <w:left w:val="single" w:sz="2" w:space="0" w:color="auto"/>
              <w:bottom w:val="single" w:sz="2" w:space="0" w:color="auto"/>
              <w:right w:val="single" w:sz="2" w:space="0" w:color="auto"/>
            </w:tcBorders>
            <w:shd w:val="clear" w:color="auto" w:fill="auto"/>
          </w:tcPr>
          <w:p w:rsidR="00434186" w:rsidRPr="00DE1A0F" w:rsidRDefault="00434186" w:rsidP="00781666">
            <w:pPr>
              <w:spacing w:before="60" w:after="60" w:line="220" w:lineRule="exact"/>
              <w:ind w:left="57" w:right="57"/>
              <w:jc w:val="right"/>
              <w:rPr>
                <w:sz w:val="18"/>
                <w:szCs w:val="18"/>
              </w:rPr>
            </w:pPr>
            <w:r w:rsidRPr="00DE1A0F">
              <w:rPr>
                <w:sz w:val="18"/>
                <w:szCs w:val="18"/>
              </w:rPr>
              <w:t>Allumage du feu en nappe (dans les 30</w:t>
            </w:r>
            <w:r w:rsidR="00781666">
              <w:rPr>
                <w:sz w:val="18"/>
                <w:szCs w:val="18"/>
              </w:rPr>
              <w:t> </w:t>
            </w:r>
            <w:r w:rsidRPr="00DE1A0F">
              <w:rPr>
                <w:sz w:val="18"/>
                <w:szCs w:val="18"/>
              </w:rPr>
              <w:t>s qui suivent)</w:t>
            </w:r>
          </w:p>
        </w:tc>
      </w:tr>
      <w:tr w:rsidR="00434186" w:rsidRPr="00C330D3" w:rsidTr="00DE1A0F">
        <w:trPr>
          <w:trHeight w:val="100"/>
          <w:tblHeader/>
        </w:trPr>
        <w:tc>
          <w:tcPr>
            <w:tcW w:w="1440" w:type="dxa"/>
            <w:tcBorders>
              <w:top w:val="single" w:sz="2" w:space="0" w:color="auto"/>
              <w:left w:val="single" w:sz="2" w:space="0" w:color="auto"/>
              <w:bottom w:val="single" w:sz="2" w:space="0" w:color="auto"/>
              <w:right w:val="single" w:sz="2" w:space="0" w:color="auto"/>
            </w:tcBorders>
            <w:shd w:val="clear" w:color="auto" w:fill="auto"/>
          </w:tcPr>
          <w:p w:rsidR="00434186" w:rsidRPr="00DE1A0F" w:rsidRDefault="00434186" w:rsidP="00781666">
            <w:pPr>
              <w:spacing w:before="60" w:after="60" w:line="220" w:lineRule="exact"/>
              <w:ind w:left="57" w:right="57"/>
              <w:rPr>
                <w:sz w:val="18"/>
                <w:szCs w:val="18"/>
              </w:rPr>
            </w:pPr>
            <w:r w:rsidRPr="00DE1A0F">
              <w:rPr>
                <w:sz w:val="18"/>
                <w:szCs w:val="18"/>
              </w:rPr>
              <w:t xml:space="preserve">01:30 </w:t>
            </w:r>
          </w:p>
        </w:tc>
        <w:tc>
          <w:tcPr>
            <w:tcW w:w="6048" w:type="dxa"/>
            <w:tcBorders>
              <w:top w:val="single" w:sz="2" w:space="0" w:color="auto"/>
              <w:left w:val="single" w:sz="2" w:space="0" w:color="auto"/>
              <w:bottom w:val="single" w:sz="2" w:space="0" w:color="auto"/>
              <w:right w:val="single" w:sz="2" w:space="0" w:color="auto"/>
            </w:tcBorders>
            <w:shd w:val="clear" w:color="auto" w:fill="auto"/>
          </w:tcPr>
          <w:p w:rsidR="00434186" w:rsidRPr="00DE1A0F" w:rsidRDefault="00434186" w:rsidP="00781666">
            <w:pPr>
              <w:spacing w:before="60" w:after="60" w:line="220" w:lineRule="exact"/>
              <w:ind w:left="57" w:right="57"/>
              <w:jc w:val="right"/>
              <w:rPr>
                <w:sz w:val="18"/>
                <w:szCs w:val="18"/>
              </w:rPr>
            </w:pPr>
            <w:r w:rsidRPr="00DE1A0F">
              <w:rPr>
                <w:sz w:val="18"/>
                <w:szCs w:val="18"/>
              </w:rPr>
              <w:t>Mise en marche du ventilateur</w:t>
            </w:r>
          </w:p>
        </w:tc>
      </w:tr>
      <w:tr w:rsidR="00434186" w:rsidRPr="00C330D3" w:rsidTr="00DE1A0F">
        <w:trPr>
          <w:trHeight w:val="100"/>
          <w:tblHeader/>
        </w:trPr>
        <w:tc>
          <w:tcPr>
            <w:tcW w:w="1440" w:type="dxa"/>
            <w:tcBorders>
              <w:top w:val="single" w:sz="2" w:space="0" w:color="auto"/>
              <w:left w:val="single" w:sz="2" w:space="0" w:color="auto"/>
              <w:bottom w:val="single" w:sz="12" w:space="0" w:color="auto"/>
              <w:right w:val="single" w:sz="2" w:space="0" w:color="auto"/>
            </w:tcBorders>
            <w:shd w:val="clear" w:color="auto" w:fill="auto"/>
          </w:tcPr>
          <w:p w:rsidR="00434186" w:rsidRPr="00DE1A0F" w:rsidRDefault="00434186" w:rsidP="00781666">
            <w:pPr>
              <w:spacing w:before="60" w:after="60" w:line="220" w:lineRule="exact"/>
              <w:ind w:left="57" w:right="57"/>
              <w:rPr>
                <w:sz w:val="18"/>
                <w:szCs w:val="18"/>
              </w:rPr>
            </w:pPr>
            <w:r w:rsidRPr="00DE1A0F">
              <w:rPr>
                <w:sz w:val="18"/>
                <w:szCs w:val="18"/>
              </w:rPr>
              <w:t xml:space="preserve">02:00 </w:t>
            </w:r>
          </w:p>
        </w:tc>
        <w:tc>
          <w:tcPr>
            <w:tcW w:w="6048" w:type="dxa"/>
            <w:tcBorders>
              <w:top w:val="single" w:sz="2" w:space="0" w:color="auto"/>
              <w:left w:val="single" w:sz="2" w:space="0" w:color="auto"/>
              <w:bottom w:val="single" w:sz="12" w:space="0" w:color="auto"/>
              <w:right w:val="single" w:sz="2" w:space="0" w:color="auto"/>
            </w:tcBorders>
            <w:shd w:val="clear" w:color="auto" w:fill="auto"/>
          </w:tcPr>
          <w:p w:rsidR="00434186" w:rsidRPr="00DE1A0F" w:rsidRDefault="00434186" w:rsidP="00781666">
            <w:pPr>
              <w:spacing w:before="60" w:after="60" w:line="220" w:lineRule="exact"/>
              <w:ind w:left="57" w:right="57"/>
              <w:jc w:val="right"/>
              <w:rPr>
                <w:sz w:val="18"/>
                <w:szCs w:val="18"/>
              </w:rPr>
            </w:pPr>
            <w:r w:rsidRPr="00DE1A0F">
              <w:rPr>
                <w:sz w:val="18"/>
                <w:szCs w:val="18"/>
              </w:rPr>
              <w:t>Actionnement du système d’extinction</w:t>
            </w:r>
          </w:p>
        </w:tc>
      </w:tr>
    </w:tbl>
    <w:p w:rsidR="00D059DB" w:rsidRDefault="00D059DB" w:rsidP="00D059DB">
      <w:pPr>
        <w:pStyle w:val="H23G"/>
      </w:pPr>
      <w:r w:rsidRPr="00D059DB">
        <w:rPr>
          <w:b w:val="0"/>
        </w:rPr>
        <w:tab/>
      </w:r>
      <w:r w:rsidRPr="00D059DB">
        <w:rPr>
          <w:b w:val="0"/>
        </w:rPr>
        <w:tab/>
        <w:t>Figure 1</w:t>
      </w:r>
      <w:r w:rsidRPr="00D059DB">
        <w:rPr>
          <w:b w:val="0"/>
        </w:rPr>
        <w:br/>
      </w:r>
      <w:r w:rsidRPr="006345BE">
        <w:t>Positionnement du feu d’essai vu de face</w:t>
      </w:r>
    </w:p>
    <w:p w:rsidR="00EA3CA1" w:rsidRDefault="00DA5372" w:rsidP="006E7C65">
      <w:pPr>
        <w:pStyle w:val="SingleTxtG"/>
        <w:spacing w:line="240" w:lineRule="auto"/>
      </w:pPr>
      <w:r w:rsidRPr="006C2B55">
        <w:object w:dxaOrig="7320" w:dyaOrig="4275">
          <v:shape id="_x0000_i1031" type="#_x0000_t75" style="width:365.65pt;height:215.65pt" o:ole="" o:bordertopcolor="this" o:borderleftcolor="this" o:borderbottomcolor="this" o:borderrightcolor="this">
            <v:imagedata r:id="rId30" o:title="" cropbottom="450f" cropright="1137f"/>
          </v:shape>
          <o:OLEObject Type="Embed" ProgID="Word.Picture.8" ShapeID="_x0000_i1031" DrawAspect="Content" ObjectID="_1545753365" r:id="rId31"/>
        </w:object>
      </w:r>
    </w:p>
    <w:p w:rsidR="006E7C65" w:rsidRDefault="00EA3CA1" w:rsidP="00EA3CA1">
      <w:pPr>
        <w:pStyle w:val="H23G"/>
      </w:pPr>
      <w:r>
        <w:br w:type="page"/>
      </w:r>
      <w:r w:rsidRPr="00EA3CA1">
        <w:rPr>
          <w:b w:val="0"/>
        </w:rPr>
        <w:tab/>
      </w:r>
      <w:r w:rsidRPr="00EA3CA1">
        <w:rPr>
          <w:b w:val="0"/>
        </w:rPr>
        <w:tab/>
        <w:t>Figure 2</w:t>
      </w:r>
      <w:r w:rsidRPr="00EA3CA1">
        <w:rPr>
          <w:b w:val="0"/>
        </w:rPr>
        <w:br/>
      </w:r>
      <w:r w:rsidRPr="006345BE">
        <w:t>Positionnement du feu d’essai vu de l’arrière</w:t>
      </w:r>
    </w:p>
    <w:p w:rsidR="00EA3CA1" w:rsidRPr="00EA3CA1" w:rsidRDefault="004921B7" w:rsidP="004921B7">
      <w:pPr>
        <w:pStyle w:val="SingleTxtG"/>
        <w:spacing w:after="240" w:line="240" w:lineRule="auto"/>
      </w:pPr>
      <w:r w:rsidRPr="006C2B55">
        <w:object w:dxaOrig="7320" w:dyaOrig="3465">
          <v:shape id="_x0000_i1032" type="#_x0000_t75" style="width:365.65pt;height:172.75pt" o:ole="" o:bordertopcolor="this" o:borderleftcolor="this" o:borderbottomcolor="this" o:borderrightcolor="this">
            <v:imagedata r:id="rId32" o:title=""/>
          </v:shape>
          <o:OLEObject Type="Embed" ProgID="Word.Picture.8" ShapeID="_x0000_i1032" DrawAspect="Content" ObjectID="_1545753366" r:id="rId33"/>
        </w:object>
      </w:r>
    </w:p>
    <w:p w:rsidR="00465BD8" w:rsidRDefault="005F6048" w:rsidP="006E7C65">
      <w:pPr>
        <w:pStyle w:val="HChG"/>
      </w:pPr>
      <w:r>
        <w:br w:type="page"/>
      </w:r>
      <w:r w:rsidR="00465BD8">
        <w:t>Annexe 13 − Appendice 4</w:t>
      </w:r>
    </w:p>
    <w:p w:rsidR="00465BD8" w:rsidRDefault="00465BD8" w:rsidP="002871C4">
      <w:pPr>
        <w:pStyle w:val="HChG"/>
      </w:pPr>
      <w:r>
        <w:tab/>
      </w:r>
      <w:r>
        <w:tab/>
      </w:r>
      <w:r w:rsidR="002871C4" w:rsidRPr="006345BE">
        <w:t>Scénario à forte charge calorifique avec ventilateur</w:t>
      </w:r>
    </w:p>
    <w:p w:rsidR="002871C4" w:rsidRDefault="002871C4" w:rsidP="002871C4">
      <w:pPr>
        <w:pStyle w:val="H23G"/>
      </w:pPr>
      <w:r w:rsidRPr="002871C4">
        <w:rPr>
          <w:b w:val="0"/>
        </w:rPr>
        <w:tab/>
      </w:r>
      <w:r w:rsidRPr="002871C4">
        <w:rPr>
          <w:b w:val="0"/>
        </w:rPr>
        <w:tab/>
        <w:t>Tableau 1</w:t>
      </w:r>
      <w:r w:rsidRPr="002871C4">
        <w:rPr>
          <w:b w:val="0"/>
        </w:rPr>
        <w:br/>
      </w:r>
      <w:r w:rsidRPr="002871C4">
        <w:t>Feux d’essai dans un scénario à forte charge calorifique avec ventilateur</w:t>
      </w:r>
    </w:p>
    <w:tbl>
      <w:tblPr>
        <w:tblW w:w="7371"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400"/>
        <w:gridCol w:w="4174"/>
        <w:gridCol w:w="1797"/>
      </w:tblGrid>
      <w:tr w:rsidR="002871C4" w:rsidRPr="00D51FB3" w:rsidTr="001437EF">
        <w:trPr>
          <w:trHeight w:val="100"/>
          <w:tblHeader/>
        </w:trPr>
        <w:tc>
          <w:tcPr>
            <w:tcW w:w="1400" w:type="dxa"/>
            <w:tcBorders>
              <w:top w:val="single" w:sz="4" w:space="0" w:color="auto"/>
              <w:left w:val="single" w:sz="2" w:space="0" w:color="auto"/>
              <w:bottom w:val="single" w:sz="12" w:space="0" w:color="auto"/>
              <w:right w:val="single" w:sz="2" w:space="0" w:color="auto"/>
            </w:tcBorders>
            <w:shd w:val="clear" w:color="auto" w:fill="auto"/>
            <w:vAlign w:val="bottom"/>
          </w:tcPr>
          <w:p w:rsidR="002871C4" w:rsidRPr="004921B7" w:rsidRDefault="002871C4" w:rsidP="002871C4">
            <w:pPr>
              <w:spacing w:before="80" w:after="80" w:line="200" w:lineRule="exact"/>
              <w:ind w:left="57" w:right="57"/>
              <w:rPr>
                <w:i/>
                <w:sz w:val="16"/>
                <w:szCs w:val="16"/>
              </w:rPr>
            </w:pPr>
            <w:r w:rsidRPr="004921B7">
              <w:rPr>
                <w:i/>
                <w:sz w:val="16"/>
                <w:szCs w:val="16"/>
              </w:rPr>
              <w:t>Feu d’essai n</w:t>
            </w:r>
            <w:r w:rsidRPr="004921B7">
              <w:rPr>
                <w:i/>
                <w:sz w:val="16"/>
                <w:szCs w:val="16"/>
                <w:vertAlign w:val="superscript"/>
              </w:rPr>
              <w:t>o</w:t>
            </w:r>
            <w:r w:rsidRPr="004921B7">
              <w:rPr>
                <w:i/>
                <w:sz w:val="16"/>
                <w:szCs w:val="16"/>
              </w:rPr>
              <w:t> </w:t>
            </w:r>
            <w:r w:rsidRPr="004921B7">
              <w:rPr>
                <w:i/>
                <w:sz w:val="16"/>
                <w:szCs w:val="16"/>
              </w:rPr>
              <w:br/>
              <w:t xml:space="preserve">(voir le tableau 5 </w:t>
            </w:r>
            <w:r w:rsidRPr="004921B7">
              <w:rPr>
                <w:i/>
                <w:sz w:val="16"/>
                <w:szCs w:val="16"/>
              </w:rPr>
              <w:br/>
              <w:t>de l’appendice 1)</w:t>
            </w:r>
          </w:p>
        </w:tc>
        <w:tc>
          <w:tcPr>
            <w:tcW w:w="4174" w:type="dxa"/>
            <w:tcBorders>
              <w:top w:val="single" w:sz="4" w:space="0" w:color="auto"/>
              <w:left w:val="single" w:sz="2" w:space="0" w:color="auto"/>
              <w:bottom w:val="single" w:sz="12" w:space="0" w:color="auto"/>
              <w:right w:val="single" w:sz="2" w:space="0" w:color="auto"/>
            </w:tcBorders>
            <w:shd w:val="clear" w:color="auto" w:fill="auto"/>
            <w:vAlign w:val="bottom"/>
          </w:tcPr>
          <w:p w:rsidR="002871C4" w:rsidRPr="004921B7" w:rsidRDefault="002871C4" w:rsidP="008631EE">
            <w:pPr>
              <w:spacing w:before="80" w:after="80" w:line="200" w:lineRule="exact"/>
              <w:ind w:left="57" w:right="57"/>
              <w:jc w:val="right"/>
              <w:rPr>
                <w:i/>
                <w:sz w:val="16"/>
                <w:szCs w:val="16"/>
              </w:rPr>
            </w:pPr>
            <w:r w:rsidRPr="004921B7">
              <w:rPr>
                <w:i/>
                <w:sz w:val="16"/>
                <w:szCs w:val="16"/>
              </w:rPr>
              <w:t>Description</w:t>
            </w:r>
          </w:p>
        </w:tc>
        <w:tc>
          <w:tcPr>
            <w:tcW w:w="1797" w:type="dxa"/>
            <w:tcBorders>
              <w:top w:val="single" w:sz="4" w:space="0" w:color="auto"/>
              <w:left w:val="single" w:sz="2" w:space="0" w:color="auto"/>
              <w:bottom w:val="single" w:sz="12" w:space="0" w:color="auto"/>
              <w:right w:val="single" w:sz="2" w:space="0" w:color="auto"/>
            </w:tcBorders>
            <w:shd w:val="clear" w:color="auto" w:fill="auto"/>
            <w:vAlign w:val="bottom"/>
          </w:tcPr>
          <w:p w:rsidR="002871C4" w:rsidRPr="004921B7" w:rsidRDefault="002871C4" w:rsidP="008631EE">
            <w:pPr>
              <w:spacing w:before="80" w:after="80" w:line="200" w:lineRule="exact"/>
              <w:ind w:left="57" w:right="57"/>
              <w:jc w:val="right"/>
              <w:rPr>
                <w:i/>
                <w:sz w:val="16"/>
                <w:szCs w:val="16"/>
              </w:rPr>
            </w:pPr>
            <w:r w:rsidRPr="004921B7">
              <w:rPr>
                <w:i/>
                <w:sz w:val="16"/>
                <w:szCs w:val="16"/>
              </w:rPr>
              <w:t>Coordonnées [x ; y ; z]</w:t>
            </w:r>
            <w:r w:rsidR="00602D56" w:rsidRPr="004921B7">
              <w:rPr>
                <w:i/>
                <w:sz w:val="16"/>
                <w:szCs w:val="16"/>
              </w:rPr>
              <w:br/>
            </w:r>
            <w:r w:rsidRPr="004921B7">
              <w:rPr>
                <w:i/>
                <w:sz w:val="16"/>
                <w:szCs w:val="16"/>
              </w:rPr>
              <w:t xml:space="preserve">(voir la figure 1 </w:t>
            </w:r>
            <w:r w:rsidRPr="004921B7">
              <w:rPr>
                <w:i/>
                <w:sz w:val="16"/>
                <w:szCs w:val="16"/>
              </w:rPr>
              <w:br/>
              <w:t>à l’appendice 1)</w:t>
            </w:r>
          </w:p>
        </w:tc>
      </w:tr>
      <w:tr w:rsidR="002871C4" w:rsidRPr="00D51FB3" w:rsidTr="001437EF">
        <w:trPr>
          <w:trHeight w:val="100"/>
          <w:tblHeader/>
        </w:trPr>
        <w:tc>
          <w:tcPr>
            <w:tcW w:w="1400" w:type="dxa"/>
            <w:tcBorders>
              <w:top w:val="single" w:sz="12" w:space="0" w:color="auto"/>
              <w:left w:val="single" w:sz="2" w:space="0" w:color="auto"/>
              <w:bottom w:val="single" w:sz="2" w:space="0" w:color="auto"/>
              <w:right w:val="single" w:sz="2" w:space="0" w:color="auto"/>
            </w:tcBorders>
            <w:shd w:val="clear" w:color="auto" w:fill="auto"/>
          </w:tcPr>
          <w:p w:rsidR="002871C4" w:rsidRPr="002871C4" w:rsidRDefault="002871C4" w:rsidP="002871C4">
            <w:pPr>
              <w:spacing w:before="60" w:after="60" w:line="220" w:lineRule="exact"/>
              <w:ind w:left="57" w:right="57"/>
              <w:rPr>
                <w:sz w:val="18"/>
                <w:szCs w:val="18"/>
              </w:rPr>
            </w:pPr>
            <w:r w:rsidRPr="002871C4">
              <w:rPr>
                <w:sz w:val="18"/>
                <w:szCs w:val="18"/>
              </w:rPr>
              <w:t>5</w:t>
            </w:r>
          </w:p>
        </w:tc>
        <w:tc>
          <w:tcPr>
            <w:tcW w:w="4174" w:type="dxa"/>
            <w:tcBorders>
              <w:top w:val="single" w:sz="12" w:space="0" w:color="auto"/>
              <w:left w:val="single" w:sz="2" w:space="0" w:color="auto"/>
              <w:bottom w:val="single" w:sz="2" w:space="0" w:color="auto"/>
              <w:right w:val="single" w:sz="2" w:space="0" w:color="auto"/>
            </w:tcBorders>
            <w:shd w:val="clear" w:color="auto" w:fill="auto"/>
          </w:tcPr>
          <w:p w:rsidR="002871C4" w:rsidRPr="002871C4" w:rsidRDefault="002871C4" w:rsidP="002871C4">
            <w:pPr>
              <w:spacing w:before="60" w:after="60" w:line="220" w:lineRule="exact"/>
              <w:ind w:left="57" w:right="57"/>
              <w:jc w:val="right"/>
              <w:rPr>
                <w:sz w:val="18"/>
                <w:szCs w:val="18"/>
              </w:rPr>
            </w:pPr>
            <w:r w:rsidRPr="002871C4">
              <w:rPr>
                <w:sz w:val="18"/>
                <w:szCs w:val="18"/>
              </w:rPr>
              <w:t>Jet de gazole pulvérisé (0,45 bar, 0,73 kg/min)</w:t>
            </w:r>
          </w:p>
        </w:tc>
        <w:tc>
          <w:tcPr>
            <w:tcW w:w="1797" w:type="dxa"/>
            <w:tcBorders>
              <w:top w:val="single" w:sz="12" w:space="0" w:color="auto"/>
              <w:left w:val="single" w:sz="2" w:space="0" w:color="auto"/>
              <w:bottom w:val="single" w:sz="2" w:space="0" w:color="auto"/>
              <w:right w:val="single" w:sz="2" w:space="0" w:color="auto"/>
            </w:tcBorders>
            <w:shd w:val="clear" w:color="auto" w:fill="auto"/>
            <w:vAlign w:val="bottom"/>
          </w:tcPr>
          <w:p w:rsidR="002871C4" w:rsidRPr="002871C4" w:rsidRDefault="002871C4" w:rsidP="002871C4">
            <w:pPr>
              <w:spacing w:before="60" w:after="60" w:line="220" w:lineRule="exact"/>
              <w:ind w:left="57" w:right="57"/>
              <w:jc w:val="right"/>
              <w:rPr>
                <w:sz w:val="18"/>
                <w:szCs w:val="18"/>
              </w:rPr>
            </w:pPr>
            <w:r w:rsidRPr="002871C4">
              <w:rPr>
                <w:sz w:val="18"/>
                <w:szCs w:val="18"/>
              </w:rPr>
              <w:t>[0,37</w:t>
            </w:r>
            <w:r>
              <w:rPr>
                <w:sz w:val="18"/>
                <w:szCs w:val="18"/>
              </w:rPr>
              <w:t xml:space="preserve"> </w:t>
            </w:r>
            <w:r w:rsidRPr="002871C4">
              <w:rPr>
                <w:sz w:val="18"/>
                <w:szCs w:val="18"/>
              </w:rPr>
              <w:t>; 0,70</w:t>
            </w:r>
            <w:r>
              <w:rPr>
                <w:sz w:val="18"/>
                <w:szCs w:val="18"/>
              </w:rPr>
              <w:t xml:space="preserve"> </w:t>
            </w:r>
            <w:r w:rsidRPr="002871C4">
              <w:rPr>
                <w:sz w:val="18"/>
                <w:szCs w:val="18"/>
              </w:rPr>
              <w:t>; 0,46]</w:t>
            </w:r>
          </w:p>
        </w:tc>
      </w:tr>
      <w:tr w:rsidR="002871C4" w:rsidRPr="00D51FB3" w:rsidTr="00AB2D09">
        <w:trPr>
          <w:trHeight w:val="100"/>
          <w:tblHeader/>
        </w:trPr>
        <w:tc>
          <w:tcPr>
            <w:tcW w:w="1400" w:type="dxa"/>
            <w:tcBorders>
              <w:top w:val="single" w:sz="2" w:space="0" w:color="auto"/>
              <w:left w:val="single" w:sz="2" w:space="0" w:color="auto"/>
              <w:bottom w:val="single" w:sz="2" w:space="0" w:color="auto"/>
              <w:right w:val="single" w:sz="2" w:space="0" w:color="auto"/>
            </w:tcBorders>
            <w:shd w:val="clear" w:color="auto" w:fill="auto"/>
          </w:tcPr>
          <w:p w:rsidR="002871C4" w:rsidRPr="002871C4" w:rsidRDefault="002871C4" w:rsidP="00602D56">
            <w:pPr>
              <w:spacing w:before="60" w:after="60" w:line="220" w:lineRule="exact"/>
              <w:ind w:left="57" w:right="57"/>
              <w:rPr>
                <w:sz w:val="18"/>
                <w:szCs w:val="18"/>
              </w:rPr>
            </w:pPr>
            <w:r w:rsidRPr="002871C4">
              <w:rPr>
                <w:sz w:val="18"/>
                <w:szCs w:val="18"/>
              </w:rPr>
              <w:t>1</w:t>
            </w:r>
          </w:p>
        </w:tc>
        <w:tc>
          <w:tcPr>
            <w:tcW w:w="4174" w:type="dxa"/>
            <w:tcBorders>
              <w:top w:val="single" w:sz="2" w:space="0" w:color="auto"/>
              <w:left w:val="single" w:sz="2" w:space="0" w:color="auto"/>
              <w:bottom w:val="single" w:sz="2" w:space="0" w:color="auto"/>
              <w:right w:val="single" w:sz="2" w:space="0" w:color="auto"/>
            </w:tcBorders>
            <w:shd w:val="clear" w:color="auto" w:fill="auto"/>
          </w:tcPr>
          <w:p w:rsidR="002871C4" w:rsidRPr="002871C4" w:rsidRDefault="002871C4" w:rsidP="002871C4">
            <w:pPr>
              <w:spacing w:before="60" w:after="60" w:line="220" w:lineRule="exact"/>
              <w:ind w:left="57" w:right="57"/>
              <w:jc w:val="right"/>
              <w:rPr>
                <w:sz w:val="18"/>
                <w:szCs w:val="18"/>
              </w:rPr>
            </w:pPr>
            <w:r w:rsidRPr="002871C4">
              <w:rPr>
                <w:sz w:val="18"/>
                <w:szCs w:val="18"/>
              </w:rPr>
              <w:t>Feu en nappe 300 mm × 300 mm</w:t>
            </w:r>
          </w:p>
        </w:tc>
        <w:tc>
          <w:tcPr>
            <w:tcW w:w="1797" w:type="dxa"/>
            <w:tcBorders>
              <w:top w:val="single" w:sz="2" w:space="0" w:color="auto"/>
              <w:left w:val="single" w:sz="2" w:space="0" w:color="auto"/>
              <w:bottom w:val="single" w:sz="2" w:space="0" w:color="auto"/>
              <w:right w:val="single" w:sz="2" w:space="0" w:color="auto"/>
            </w:tcBorders>
            <w:shd w:val="clear" w:color="auto" w:fill="auto"/>
            <w:vAlign w:val="bottom"/>
          </w:tcPr>
          <w:p w:rsidR="002871C4" w:rsidRPr="002871C4" w:rsidRDefault="002871C4" w:rsidP="00602D56">
            <w:pPr>
              <w:spacing w:before="60" w:after="60" w:line="220" w:lineRule="exact"/>
              <w:ind w:left="57" w:right="57"/>
              <w:jc w:val="right"/>
              <w:rPr>
                <w:sz w:val="18"/>
                <w:szCs w:val="18"/>
              </w:rPr>
            </w:pPr>
            <w:r w:rsidRPr="002871C4">
              <w:rPr>
                <w:sz w:val="18"/>
                <w:szCs w:val="18"/>
              </w:rPr>
              <w:t>[0,37</w:t>
            </w:r>
            <w:r>
              <w:rPr>
                <w:sz w:val="18"/>
                <w:szCs w:val="18"/>
              </w:rPr>
              <w:t xml:space="preserve"> </w:t>
            </w:r>
            <w:r w:rsidRPr="002871C4">
              <w:rPr>
                <w:sz w:val="18"/>
                <w:szCs w:val="18"/>
              </w:rPr>
              <w:t>; 0,47</w:t>
            </w:r>
            <w:r>
              <w:rPr>
                <w:sz w:val="18"/>
                <w:szCs w:val="18"/>
              </w:rPr>
              <w:t xml:space="preserve"> </w:t>
            </w:r>
            <w:r w:rsidRPr="002871C4">
              <w:rPr>
                <w:sz w:val="18"/>
                <w:szCs w:val="18"/>
              </w:rPr>
              <w:t>; 0,36]</w:t>
            </w:r>
          </w:p>
        </w:tc>
      </w:tr>
      <w:tr w:rsidR="002871C4" w:rsidRPr="00D51FB3" w:rsidTr="00AB2D09">
        <w:trPr>
          <w:trHeight w:val="100"/>
          <w:tblHeader/>
        </w:trPr>
        <w:tc>
          <w:tcPr>
            <w:tcW w:w="1400" w:type="dxa"/>
            <w:tcBorders>
              <w:top w:val="single" w:sz="2" w:space="0" w:color="auto"/>
              <w:left w:val="single" w:sz="2" w:space="0" w:color="auto"/>
              <w:bottom w:val="single" w:sz="2" w:space="0" w:color="auto"/>
              <w:right w:val="single" w:sz="2" w:space="0" w:color="auto"/>
            </w:tcBorders>
            <w:shd w:val="clear" w:color="auto" w:fill="auto"/>
          </w:tcPr>
          <w:p w:rsidR="002871C4" w:rsidRPr="002871C4" w:rsidRDefault="002871C4" w:rsidP="002871C4">
            <w:pPr>
              <w:spacing w:before="60" w:after="60" w:line="220" w:lineRule="exact"/>
              <w:ind w:left="57" w:right="57"/>
              <w:rPr>
                <w:sz w:val="18"/>
                <w:szCs w:val="18"/>
              </w:rPr>
            </w:pPr>
            <w:r w:rsidRPr="002871C4">
              <w:rPr>
                <w:sz w:val="18"/>
                <w:szCs w:val="18"/>
              </w:rPr>
              <w:t>2</w:t>
            </w:r>
          </w:p>
        </w:tc>
        <w:tc>
          <w:tcPr>
            <w:tcW w:w="4174" w:type="dxa"/>
            <w:tcBorders>
              <w:top w:val="single" w:sz="2" w:space="0" w:color="auto"/>
              <w:left w:val="single" w:sz="2" w:space="0" w:color="auto"/>
              <w:bottom w:val="single" w:sz="2" w:space="0" w:color="auto"/>
              <w:right w:val="single" w:sz="2" w:space="0" w:color="auto"/>
            </w:tcBorders>
            <w:shd w:val="clear" w:color="auto" w:fill="auto"/>
          </w:tcPr>
          <w:p w:rsidR="002871C4" w:rsidRPr="002871C4" w:rsidRDefault="002871C4" w:rsidP="002871C4">
            <w:pPr>
              <w:spacing w:before="60" w:after="60" w:line="220" w:lineRule="exact"/>
              <w:ind w:left="57" w:right="57"/>
              <w:jc w:val="right"/>
              <w:rPr>
                <w:sz w:val="18"/>
                <w:szCs w:val="18"/>
              </w:rPr>
            </w:pPr>
            <w:r w:rsidRPr="002871C4">
              <w:rPr>
                <w:sz w:val="18"/>
                <w:szCs w:val="18"/>
              </w:rPr>
              <w:t>Feu en nappe 300 mm × 300 mm et 2 panneaux de fibre</w:t>
            </w:r>
          </w:p>
        </w:tc>
        <w:tc>
          <w:tcPr>
            <w:tcW w:w="1797" w:type="dxa"/>
            <w:tcBorders>
              <w:top w:val="single" w:sz="2" w:space="0" w:color="auto"/>
              <w:left w:val="single" w:sz="2" w:space="0" w:color="auto"/>
              <w:bottom w:val="single" w:sz="2" w:space="0" w:color="auto"/>
              <w:right w:val="single" w:sz="2" w:space="0" w:color="auto"/>
            </w:tcBorders>
            <w:shd w:val="clear" w:color="auto" w:fill="auto"/>
            <w:vAlign w:val="bottom"/>
          </w:tcPr>
          <w:p w:rsidR="002871C4" w:rsidRPr="002871C4" w:rsidRDefault="002871C4" w:rsidP="00602D56">
            <w:pPr>
              <w:spacing w:before="60" w:after="60" w:line="220" w:lineRule="exact"/>
              <w:ind w:left="57" w:right="57"/>
              <w:jc w:val="right"/>
              <w:rPr>
                <w:sz w:val="18"/>
                <w:szCs w:val="18"/>
              </w:rPr>
            </w:pPr>
            <w:r w:rsidRPr="002871C4">
              <w:rPr>
                <w:sz w:val="18"/>
                <w:szCs w:val="18"/>
              </w:rPr>
              <w:t>[0,37</w:t>
            </w:r>
            <w:r>
              <w:rPr>
                <w:sz w:val="18"/>
                <w:szCs w:val="18"/>
              </w:rPr>
              <w:t xml:space="preserve"> </w:t>
            </w:r>
            <w:r w:rsidRPr="002871C4">
              <w:rPr>
                <w:sz w:val="18"/>
                <w:szCs w:val="18"/>
              </w:rPr>
              <w:t>; 0,77</w:t>
            </w:r>
            <w:r>
              <w:rPr>
                <w:sz w:val="18"/>
                <w:szCs w:val="18"/>
              </w:rPr>
              <w:t xml:space="preserve"> </w:t>
            </w:r>
            <w:r w:rsidRPr="002871C4">
              <w:rPr>
                <w:sz w:val="18"/>
                <w:szCs w:val="18"/>
              </w:rPr>
              <w:t>; 0,36]</w:t>
            </w:r>
          </w:p>
        </w:tc>
      </w:tr>
      <w:tr w:rsidR="002871C4" w:rsidRPr="00D51FB3" w:rsidTr="001437EF">
        <w:trPr>
          <w:trHeight w:val="100"/>
          <w:tblHeader/>
        </w:trPr>
        <w:tc>
          <w:tcPr>
            <w:tcW w:w="1400" w:type="dxa"/>
            <w:tcBorders>
              <w:top w:val="single" w:sz="2" w:space="0" w:color="auto"/>
              <w:left w:val="single" w:sz="2" w:space="0" w:color="auto"/>
              <w:bottom w:val="single" w:sz="2" w:space="0" w:color="auto"/>
              <w:right w:val="single" w:sz="2" w:space="0" w:color="auto"/>
            </w:tcBorders>
            <w:shd w:val="clear" w:color="auto" w:fill="auto"/>
          </w:tcPr>
          <w:p w:rsidR="002871C4" w:rsidRPr="002871C4" w:rsidRDefault="002871C4" w:rsidP="00602D56">
            <w:pPr>
              <w:spacing w:before="60" w:after="60" w:line="220" w:lineRule="exact"/>
              <w:ind w:left="57" w:right="57"/>
              <w:rPr>
                <w:sz w:val="18"/>
                <w:szCs w:val="18"/>
              </w:rPr>
            </w:pPr>
            <w:r w:rsidRPr="002871C4">
              <w:rPr>
                <w:sz w:val="18"/>
                <w:szCs w:val="18"/>
              </w:rPr>
              <w:t>1</w:t>
            </w:r>
          </w:p>
        </w:tc>
        <w:tc>
          <w:tcPr>
            <w:tcW w:w="4174" w:type="dxa"/>
            <w:tcBorders>
              <w:top w:val="single" w:sz="2" w:space="0" w:color="auto"/>
              <w:left w:val="single" w:sz="2" w:space="0" w:color="auto"/>
              <w:bottom w:val="single" w:sz="2" w:space="0" w:color="auto"/>
              <w:right w:val="single" w:sz="2" w:space="0" w:color="auto"/>
            </w:tcBorders>
            <w:shd w:val="clear" w:color="auto" w:fill="auto"/>
          </w:tcPr>
          <w:p w:rsidR="002871C4" w:rsidRPr="002871C4" w:rsidRDefault="002871C4" w:rsidP="002871C4">
            <w:pPr>
              <w:spacing w:before="60" w:after="60" w:line="220" w:lineRule="exact"/>
              <w:ind w:left="57" w:right="57"/>
              <w:jc w:val="right"/>
              <w:rPr>
                <w:sz w:val="18"/>
                <w:szCs w:val="18"/>
              </w:rPr>
            </w:pPr>
            <w:r w:rsidRPr="002871C4">
              <w:rPr>
                <w:sz w:val="18"/>
                <w:szCs w:val="18"/>
              </w:rPr>
              <w:t>Feu en nappe 300 mm × 300 mm</w:t>
            </w:r>
          </w:p>
        </w:tc>
        <w:tc>
          <w:tcPr>
            <w:tcW w:w="1797" w:type="dxa"/>
            <w:tcBorders>
              <w:top w:val="single" w:sz="2" w:space="0" w:color="auto"/>
              <w:left w:val="single" w:sz="2" w:space="0" w:color="auto"/>
              <w:bottom w:val="single" w:sz="2" w:space="0" w:color="auto"/>
              <w:right w:val="single" w:sz="2" w:space="0" w:color="auto"/>
            </w:tcBorders>
            <w:shd w:val="clear" w:color="auto" w:fill="auto"/>
            <w:vAlign w:val="bottom"/>
          </w:tcPr>
          <w:p w:rsidR="002871C4" w:rsidRPr="002871C4" w:rsidRDefault="002871C4" w:rsidP="00602D56">
            <w:pPr>
              <w:spacing w:before="60" w:after="60" w:line="220" w:lineRule="exact"/>
              <w:ind w:left="57" w:right="57"/>
              <w:jc w:val="right"/>
              <w:rPr>
                <w:sz w:val="18"/>
                <w:szCs w:val="18"/>
              </w:rPr>
            </w:pPr>
            <w:r w:rsidRPr="002871C4">
              <w:rPr>
                <w:sz w:val="18"/>
                <w:szCs w:val="18"/>
              </w:rPr>
              <w:t>[0,37</w:t>
            </w:r>
            <w:r>
              <w:rPr>
                <w:sz w:val="18"/>
                <w:szCs w:val="18"/>
              </w:rPr>
              <w:t xml:space="preserve"> </w:t>
            </w:r>
            <w:r w:rsidRPr="002871C4">
              <w:rPr>
                <w:sz w:val="18"/>
                <w:szCs w:val="18"/>
              </w:rPr>
              <w:t>; 0,13</w:t>
            </w:r>
            <w:r>
              <w:rPr>
                <w:sz w:val="18"/>
                <w:szCs w:val="18"/>
              </w:rPr>
              <w:t xml:space="preserve"> </w:t>
            </w:r>
            <w:r w:rsidRPr="002871C4">
              <w:rPr>
                <w:sz w:val="18"/>
                <w:szCs w:val="18"/>
              </w:rPr>
              <w:t>; 0,00]</w:t>
            </w:r>
          </w:p>
        </w:tc>
      </w:tr>
      <w:tr w:rsidR="002871C4" w:rsidRPr="00D51FB3" w:rsidTr="001437EF">
        <w:trPr>
          <w:trHeight w:val="100"/>
          <w:tblHeader/>
        </w:trPr>
        <w:tc>
          <w:tcPr>
            <w:tcW w:w="1400" w:type="dxa"/>
            <w:tcBorders>
              <w:top w:val="single" w:sz="2" w:space="0" w:color="auto"/>
              <w:left w:val="single" w:sz="2" w:space="0" w:color="auto"/>
              <w:bottom w:val="single" w:sz="12" w:space="0" w:color="auto"/>
              <w:right w:val="single" w:sz="2" w:space="0" w:color="auto"/>
            </w:tcBorders>
            <w:shd w:val="clear" w:color="auto" w:fill="auto"/>
          </w:tcPr>
          <w:p w:rsidR="002871C4" w:rsidRPr="002871C4" w:rsidRDefault="002871C4" w:rsidP="00602D56">
            <w:pPr>
              <w:spacing w:before="60" w:after="60" w:line="220" w:lineRule="exact"/>
              <w:ind w:left="57" w:right="57"/>
              <w:rPr>
                <w:sz w:val="18"/>
                <w:szCs w:val="18"/>
              </w:rPr>
            </w:pPr>
            <w:r w:rsidRPr="002871C4">
              <w:rPr>
                <w:sz w:val="18"/>
                <w:szCs w:val="18"/>
              </w:rPr>
              <w:t>1</w:t>
            </w:r>
          </w:p>
        </w:tc>
        <w:tc>
          <w:tcPr>
            <w:tcW w:w="4174" w:type="dxa"/>
            <w:tcBorders>
              <w:top w:val="single" w:sz="2" w:space="0" w:color="auto"/>
              <w:left w:val="single" w:sz="2" w:space="0" w:color="auto"/>
              <w:bottom w:val="single" w:sz="12" w:space="0" w:color="auto"/>
              <w:right w:val="single" w:sz="2" w:space="0" w:color="auto"/>
            </w:tcBorders>
            <w:shd w:val="clear" w:color="auto" w:fill="auto"/>
          </w:tcPr>
          <w:p w:rsidR="002871C4" w:rsidRPr="002871C4" w:rsidRDefault="002871C4" w:rsidP="002871C4">
            <w:pPr>
              <w:spacing w:before="60" w:after="60" w:line="220" w:lineRule="exact"/>
              <w:ind w:left="57" w:right="57"/>
              <w:jc w:val="right"/>
              <w:rPr>
                <w:sz w:val="18"/>
                <w:szCs w:val="18"/>
              </w:rPr>
            </w:pPr>
            <w:r w:rsidRPr="002871C4">
              <w:rPr>
                <w:sz w:val="18"/>
                <w:szCs w:val="18"/>
              </w:rPr>
              <w:t>Feu en nappe 300 mm × 300 mm</w:t>
            </w:r>
          </w:p>
        </w:tc>
        <w:tc>
          <w:tcPr>
            <w:tcW w:w="1797" w:type="dxa"/>
            <w:tcBorders>
              <w:top w:val="single" w:sz="2" w:space="0" w:color="auto"/>
              <w:left w:val="single" w:sz="2" w:space="0" w:color="auto"/>
              <w:bottom w:val="single" w:sz="12" w:space="0" w:color="auto"/>
              <w:right w:val="single" w:sz="2" w:space="0" w:color="auto"/>
            </w:tcBorders>
            <w:shd w:val="clear" w:color="auto" w:fill="auto"/>
            <w:vAlign w:val="bottom"/>
          </w:tcPr>
          <w:p w:rsidR="002871C4" w:rsidRPr="002871C4" w:rsidRDefault="002871C4" w:rsidP="00602D56">
            <w:pPr>
              <w:spacing w:before="60" w:after="60" w:line="220" w:lineRule="exact"/>
              <w:ind w:left="57" w:right="57"/>
              <w:jc w:val="right"/>
              <w:rPr>
                <w:sz w:val="18"/>
                <w:szCs w:val="18"/>
              </w:rPr>
            </w:pPr>
            <w:r w:rsidRPr="002871C4">
              <w:rPr>
                <w:sz w:val="18"/>
                <w:szCs w:val="18"/>
              </w:rPr>
              <w:t>[1,54</w:t>
            </w:r>
            <w:r>
              <w:rPr>
                <w:sz w:val="18"/>
                <w:szCs w:val="18"/>
              </w:rPr>
              <w:t xml:space="preserve"> </w:t>
            </w:r>
            <w:r w:rsidRPr="002871C4">
              <w:rPr>
                <w:sz w:val="18"/>
                <w:szCs w:val="18"/>
              </w:rPr>
              <w:t>; 0,13</w:t>
            </w:r>
            <w:r>
              <w:rPr>
                <w:sz w:val="18"/>
                <w:szCs w:val="18"/>
              </w:rPr>
              <w:t xml:space="preserve"> </w:t>
            </w:r>
            <w:r w:rsidRPr="002871C4">
              <w:rPr>
                <w:sz w:val="18"/>
                <w:szCs w:val="18"/>
              </w:rPr>
              <w:t>; 0,00]</w:t>
            </w:r>
          </w:p>
        </w:tc>
      </w:tr>
    </w:tbl>
    <w:p w:rsidR="00AB2D09" w:rsidRPr="000114FE" w:rsidRDefault="00AB2D09" w:rsidP="00AB2D09">
      <w:pPr>
        <w:pStyle w:val="SingleTxtG"/>
        <w:spacing w:before="120"/>
        <w:ind w:firstLine="170"/>
        <w:rPr>
          <w:sz w:val="18"/>
          <w:szCs w:val="18"/>
        </w:rPr>
      </w:pPr>
      <w:r w:rsidRPr="000114FE">
        <w:rPr>
          <w:i/>
          <w:sz w:val="18"/>
          <w:szCs w:val="18"/>
        </w:rPr>
        <w:t>Note </w:t>
      </w:r>
      <w:r w:rsidRPr="000114FE">
        <w:rPr>
          <w:sz w:val="18"/>
          <w:szCs w:val="18"/>
        </w:rPr>
        <w:t xml:space="preserve">: </w:t>
      </w:r>
      <w:r w:rsidRPr="00AB2D09">
        <w:rPr>
          <w:w w:val="104"/>
          <w:sz w:val="18"/>
          <w:szCs w:val="18"/>
          <w:lang w:eastAsia="zh-CN"/>
        </w:rPr>
        <w:t>Le ventilateur doit produire un débit d’air de 1,5 m</w:t>
      </w:r>
      <w:r w:rsidRPr="00AB2D09">
        <w:rPr>
          <w:w w:val="104"/>
          <w:sz w:val="18"/>
          <w:szCs w:val="18"/>
          <w:vertAlign w:val="superscript"/>
          <w:lang w:eastAsia="zh-CN"/>
        </w:rPr>
        <w:t>3</w:t>
      </w:r>
      <w:r w:rsidRPr="00AB2D09">
        <w:rPr>
          <w:w w:val="104"/>
          <w:sz w:val="18"/>
          <w:szCs w:val="18"/>
          <w:lang w:eastAsia="zh-CN"/>
        </w:rPr>
        <w:t>/s</w:t>
      </w:r>
      <w:r w:rsidRPr="000114FE">
        <w:rPr>
          <w:w w:val="104"/>
          <w:sz w:val="18"/>
          <w:szCs w:val="18"/>
          <w:lang w:eastAsia="zh-CN"/>
        </w:rPr>
        <w:t>.</w:t>
      </w:r>
    </w:p>
    <w:p w:rsidR="002871C4" w:rsidRDefault="00AB2D09" w:rsidP="00AB2D09">
      <w:pPr>
        <w:pStyle w:val="H23G"/>
      </w:pPr>
      <w:r w:rsidRPr="00AB2D09">
        <w:rPr>
          <w:b w:val="0"/>
        </w:rPr>
        <w:tab/>
      </w:r>
      <w:r w:rsidRPr="00AB2D09">
        <w:rPr>
          <w:b w:val="0"/>
        </w:rPr>
        <w:tab/>
        <w:t>Tableau 2</w:t>
      </w:r>
      <w:r w:rsidRPr="00AB2D09">
        <w:rPr>
          <w:b w:val="0"/>
        </w:rPr>
        <w:br/>
      </w:r>
      <w:r w:rsidRPr="006345BE">
        <w:t>Procédure d’essai dans un scénario à forte charge calorifique avec ventilateur</w:t>
      </w:r>
    </w:p>
    <w:tbl>
      <w:tblPr>
        <w:tblW w:w="7371"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418"/>
        <w:gridCol w:w="5953"/>
      </w:tblGrid>
      <w:tr w:rsidR="00AB2D09" w:rsidRPr="00D51FB3" w:rsidTr="001437EF">
        <w:trPr>
          <w:trHeight w:val="100"/>
          <w:tblHeader/>
        </w:trPr>
        <w:tc>
          <w:tcPr>
            <w:tcW w:w="1440" w:type="dxa"/>
            <w:tcBorders>
              <w:top w:val="single" w:sz="4" w:space="0" w:color="auto"/>
              <w:left w:val="single" w:sz="2" w:space="0" w:color="auto"/>
              <w:bottom w:val="single" w:sz="12" w:space="0" w:color="auto"/>
              <w:right w:val="single" w:sz="2" w:space="0" w:color="auto"/>
            </w:tcBorders>
            <w:shd w:val="clear" w:color="auto" w:fill="auto"/>
            <w:vAlign w:val="bottom"/>
          </w:tcPr>
          <w:p w:rsidR="00AB2D09" w:rsidRPr="004921B7" w:rsidRDefault="00AB2D09" w:rsidP="00AB2D09">
            <w:pPr>
              <w:spacing w:before="80" w:after="80" w:line="200" w:lineRule="exact"/>
              <w:ind w:left="57" w:right="57"/>
              <w:rPr>
                <w:i/>
                <w:sz w:val="16"/>
                <w:szCs w:val="16"/>
              </w:rPr>
            </w:pPr>
            <w:r w:rsidRPr="004921B7">
              <w:rPr>
                <w:i/>
                <w:sz w:val="16"/>
                <w:szCs w:val="16"/>
              </w:rPr>
              <w:t>Temps</w:t>
            </w:r>
          </w:p>
        </w:tc>
        <w:tc>
          <w:tcPr>
            <w:tcW w:w="6048" w:type="dxa"/>
            <w:tcBorders>
              <w:top w:val="single" w:sz="4" w:space="0" w:color="auto"/>
              <w:left w:val="single" w:sz="2" w:space="0" w:color="auto"/>
              <w:bottom w:val="single" w:sz="12" w:space="0" w:color="auto"/>
              <w:right w:val="single" w:sz="2" w:space="0" w:color="auto"/>
            </w:tcBorders>
            <w:shd w:val="clear" w:color="auto" w:fill="auto"/>
            <w:vAlign w:val="bottom"/>
          </w:tcPr>
          <w:p w:rsidR="00AB2D09" w:rsidRPr="004921B7" w:rsidRDefault="00AB2D09" w:rsidP="008631EE">
            <w:pPr>
              <w:spacing w:before="80" w:after="80" w:line="200" w:lineRule="exact"/>
              <w:ind w:left="57" w:right="57"/>
              <w:jc w:val="right"/>
              <w:rPr>
                <w:i/>
                <w:sz w:val="16"/>
                <w:szCs w:val="16"/>
              </w:rPr>
            </w:pPr>
            <w:r w:rsidRPr="004921B7">
              <w:rPr>
                <w:i/>
                <w:sz w:val="16"/>
                <w:szCs w:val="16"/>
              </w:rPr>
              <w:t>Action</w:t>
            </w:r>
          </w:p>
        </w:tc>
      </w:tr>
      <w:tr w:rsidR="00AB2D09" w:rsidRPr="00D51FB3" w:rsidTr="001437EF">
        <w:trPr>
          <w:trHeight w:val="100"/>
          <w:tblHeader/>
        </w:trPr>
        <w:tc>
          <w:tcPr>
            <w:tcW w:w="1440" w:type="dxa"/>
            <w:tcBorders>
              <w:top w:val="single" w:sz="12" w:space="0" w:color="auto"/>
              <w:left w:val="single" w:sz="2" w:space="0" w:color="auto"/>
              <w:bottom w:val="single" w:sz="2" w:space="0" w:color="auto"/>
              <w:right w:val="single" w:sz="2" w:space="0" w:color="auto"/>
            </w:tcBorders>
            <w:shd w:val="clear" w:color="auto" w:fill="auto"/>
          </w:tcPr>
          <w:p w:rsidR="00AB2D09" w:rsidRPr="00AB2D09" w:rsidRDefault="00AB2D09" w:rsidP="00AB2D09">
            <w:pPr>
              <w:spacing w:before="60" w:after="60" w:line="220" w:lineRule="exact"/>
              <w:ind w:left="57" w:right="57"/>
              <w:rPr>
                <w:sz w:val="18"/>
                <w:szCs w:val="18"/>
              </w:rPr>
            </w:pPr>
            <w:r w:rsidRPr="00AB2D09">
              <w:rPr>
                <w:sz w:val="18"/>
                <w:szCs w:val="18"/>
              </w:rPr>
              <w:t>00:00</w:t>
            </w:r>
          </w:p>
        </w:tc>
        <w:tc>
          <w:tcPr>
            <w:tcW w:w="6048" w:type="dxa"/>
            <w:tcBorders>
              <w:top w:val="single" w:sz="12" w:space="0" w:color="auto"/>
              <w:left w:val="single" w:sz="2" w:space="0" w:color="auto"/>
              <w:bottom w:val="single" w:sz="2" w:space="0" w:color="auto"/>
              <w:right w:val="single" w:sz="2" w:space="0" w:color="auto"/>
            </w:tcBorders>
            <w:shd w:val="clear" w:color="auto" w:fill="auto"/>
          </w:tcPr>
          <w:p w:rsidR="00AB2D09" w:rsidRPr="00AB2D09" w:rsidRDefault="00AB2D09" w:rsidP="008631EE">
            <w:pPr>
              <w:spacing w:before="60" w:after="60" w:line="220" w:lineRule="exact"/>
              <w:ind w:left="57" w:right="57"/>
              <w:jc w:val="right"/>
              <w:rPr>
                <w:sz w:val="18"/>
                <w:szCs w:val="18"/>
              </w:rPr>
            </w:pPr>
            <w:r w:rsidRPr="00AB2D09">
              <w:rPr>
                <w:sz w:val="18"/>
                <w:szCs w:val="18"/>
              </w:rPr>
              <w:t>Début du chronométrage</w:t>
            </w:r>
          </w:p>
        </w:tc>
      </w:tr>
      <w:tr w:rsidR="00AB2D09" w:rsidRPr="00D51FB3" w:rsidTr="00AB2D09">
        <w:trPr>
          <w:trHeight w:val="100"/>
          <w:tblHeader/>
        </w:trPr>
        <w:tc>
          <w:tcPr>
            <w:tcW w:w="1440" w:type="dxa"/>
            <w:tcBorders>
              <w:top w:val="single" w:sz="2" w:space="0" w:color="auto"/>
              <w:left w:val="single" w:sz="2" w:space="0" w:color="auto"/>
              <w:bottom w:val="single" w:sz="2" w:space="0" w:color="auto"/>
              <w:right w:val="single" w:sz="2" w:space="0" w:color="auto"/>
            </w:tcBorders>
            <w:shd w:val="clear" w:color="auto" w:fill="auto"/>
          </w:tcPr>
          <w:p w:rsidR="00AB2D09" w:rsidRPr="00AB2D09" w:rsidRDefault="00AB2D09" w:rsidP="00AB2D09">
            <w:pPr>
              <w:spacing w:before="60" w:after="60" w:line="220" w:lineRule="exact"/>
              <w:ind w:left="57" w:right="57"/>
              <w:rPr>
                <w:sz w:val="18"/>
                <w:szCs w:val="18"/>
              </w:rPr>
            </w:pPr>
            <w:r w:rsidRPr="00AB2D09">
              <w:rPr>
                <w:sz w:val="18"/>
                <w:szCs w:val="18"/>
              </w:rPr>
              <w:t>01:00</w:t>
            </w:r>
          </w:p>
        </w:tc>
        <w:tc>
          <w:tcPr>
            <w:tcW w:w="6048" w:type="dxa"/>
            <w:tcBorders>
              <w:top w:val="single" w:sz="2" w:space="0" w:color="auto"/>
              <w:left w:val="single" w:sz="2" w:space="0" w:color="auto"/>
              <w:bottom w:val="single" w:sz="2" w:space="0" w:color="auto"/>
              <w:right w:val="single" w:sz="2" w:space="0" w:color="auto"/>
            </w:tcBorders>
            <w:shd w:val="clear" w:color="auto" w:fill="auto"/>
          </w:tcPr>
          <w:p w:rsidR="00AB2D09" w:rsidRPr="00AB2D09" w:rsidRDefault="00AB2D09" w:rsidP="008631EE">
            <w:pPr>
              <w:spacing w:before="60" w:after="60" w:line="220" w:lineRule="exact"/>
              <w:ind w:left="57" w:right="57"/>
              <w:jc w:val="right"/>
              <w:rPr>
                <w:sz w:val="18"/>
                <w:szCs w:val="18"/>
              </w:rPr>
            </w:pPr>
            <w:r w:rsidRPr="00AB2D09">
              <w:rPr>
                <w:sz w:val="18"/>
                <w:szCs w:val="18"/>
              </w:rPr>
              <w:t>Allumage du feu en nappe (dans les 20 s qui suivent)</w:t>
            </w:r>
          </w:p>
        </w:tc>
      </w:tr>
      <w:tr w:rsidR="00AB2D09" w:rsidRPr="00D51FB3" w:rsidTr="00AB2D09">
        <w:trPr>
          <w:trHeight w:val="100"/>
          <w:tblHeader/>
        </w:trPr>
        <w:tc>
          <w:tcPr>
            <w:tcW w:w="1440" w:type="dxa"/>
            <w:tcBorders>
              <w:top w:val="single" w:sz="2" w:space="0" w:color="auto"/>
              <w:left w:val="single" w:sz="2" w:space="0" w:color="auto"/>
              <w:bottom w:val="single" w:sz="2" w:space="0" w:color="auto"/>
              <w:right w:val="single" w:sz="2" w:space="0" w:color="auto"/>
            </w:tcBorders>
            <w:shd w:val="clear" w:color="auto" w:fill="auto"/>
          </w:tcPr>
          <w:p w:rsidR="00AB2D09" w:rsidRPr="00AB2D09" w:rsidRDefault="00AB2D09" w:rsidP="00AB2D09">
            <w:pPr>
              <w:spacing w:before="60" w:after="60" w:line="220" w:lineRule="exact"/>
              <w:ind w:left="57" w:right="57"/>
              <w:rPr>
                <w:sz w:val="18"/>
                <w:szCs w:val="18"/>
              </w:rPr>
            </w:pPr>
            <w:r w:rsidRPr="00AB2D09">
              <w:rPr>
                <w:sz w:val="18"/>
                <w:szCs w:val="18"/>
              </w:rPr>
              <w:t>01:30</w:t>
            </w:r>
          </w:p>
        </w:tc>
        <w:tc>
          <w:tcPr>
            <w:tcW w:w="6048" w:type="dxa"/>
            <w:tcBorders>
              <w:top w:val="single" w:sz="2" w:space="0" w:color="auto"/>
              <w:left w:val="single" w:sz="2" w:space="0" w:color="auto"/>
              <w:bottom w:val="single" w:sz="2" w:space="0" w:color="auto"/>
              <w:right w:val="single" w:sz="2" w:space="0" w:color="auto"/>
            </w:tcBorders>
            <w:shd w:val="clear" w:color="auto" w:fill="auto"/>
          </w:tcPr>
          <w:p w:rsidR="00AB2D09" w:rsidRPr="00AB2D09" w:rsidRDefault="00AB2D09" w:rsidP="008631EE">
            <w:pPr>
              <w:spacing w:before="60" w:after="60" w:line="220" w:lineRule="exact"/>
              <w:ind w:left="57" w:right="57"/>
              <w:jc w:val="right"/>
              <w:rPr>
                <w:sz w:val="18"/>
                <w:szCs w:val="18"/>
              </w:rPr>
            </w:pPr>
            <w:r w:rsidRPr="00AB2D09">
              <w:rPr>
                <w:sz w:val="18"/>
                <w:szCs w:val="18"/>
              </w:rPr>
              <w:t>Mise en marche du ventilateur</w:t>
            </w:r>
          </w:p>
        </w:tc>
      </w:tr>
      <w:tr w:rsidR="00AB2D09" w:rsidRPr="00D51FB3" w:rsidTr="001437EF">
        <w:trPr>
          <w:trHeight w:val="100"/>
          <w:tblHeader/>
        </w:trPr>
        <w:tc>
          <w:tcPr>
            <w:tcW w:w="1440" w:type="dxa"/>
            <w:tcBorders>
              <w:top w:val="single" w:sz="2" w:space="0" w:color="auto"/>
              <w:left w:val="single" w:sz="2" w:space="0" w:color="auto"/>
              <w:bottom w:val="single" w:sz="2" w:space="0" w:color="auto"/>
              <w:right w:val="single" w:sz="2" w:space="0" w:color="auto"/>
            </w:tcBorders>
            <w:shd w:val="clear" w:color="auto" w:fill="auto"/>
          </w:tcPr>
          <w:p w:rsidR="00AB2D09" w:rsidRPr="00AB2D09" w:rsidRDefault="00AB2D09" w:rsidP="00AB2D09">
            <w:pPr>
              <w:spacing w:before="60" w:after="60" w:line="220" w:lineRule="exact"/>
              <w:ind w:left="57" w:right="57"/>
              <w:rPr>
                <w:sz w:val="18"/>
                <w:szCs w:val="18"/>
              </w:rPr>
            </w:pPr>
            <w:r w:rsidRPr="00AB2D09">
              <w:rPr>
                <w:sz w:val="18"/>
                <w:szCs w:val="18"/>
              </w:rPr>
              <w:t>01:50</w:t>
            </w:r>
          </w:p>
        </w:tc>
        <w:tc>
          <w:tcPr>
            <w:tcW w:w="6048" w:type="dxa"/>
            <w:tcBorders>
              <w:top w:val="single" w:sz="2" w:space="0" w:color="auto"/>
              <w:left w:val="single" w:sz="2" w:space="0" w:color="auto"/>
              <w:bottom w:val="single" w:sz="2" w:space="0" w:color="auto"/>
              <w:right w:val="single" w:sz="2" w:space="0" w:color="auto"/>
            </w:tcBorders>
            <w:shd w:val="clear" w:color="auto" w:fill="auto"/>
          </w:tcPr>
          <w:p w:rsidR="00AB2D09" w:rsidRPr="00AB2D09" w:rsidRDefault="00AB2D09" w:rsidP="008631EE">
            <w:pPr>
              <w:spacing w:before="60" w:after="60" w:line="220" w:lineRule="exact"/>
              <w:ind w:left="57" w:right="57"/>
              <w:jc w:val="right"/>
              <w:rPr>
                <w:sz w:val="18"/>
                <w:szCs w:val="18"/>
              </w:rPr>
            </w:pPr>
            <w:r w:rsidRPr="00AB2D09">
              <w:rPr>
                <w:sz w:val="18"/>
                <w:szCs w:val="18"/>
              </w:rPr>
              <w:t>Début de la pulvérisation de gazole</w:t>
            </w:r>
          </w:p>
        </w:tc>
      </w:tr>
      <w:tr w:rsidR="00AB2D09" w:rsidRPr="00D51FB3" w:rsidTr="001437EF">
        <w:trPr>
          <w:trHeight w:val="100"/>
          <w:tblHeader/>
        </w:trPr>
        <w:tc>
          <w:tcPr>
            <w:tcW w:w="1440" w:type="dxa"/>
            <w:tcBorders>
              <w:top w:val="single" w:sz="2" w:space="0" w:color="auto"/>
              <w:left w:val="single" w:sz="2" w:space="0" w:color="auto"/>
              <w:bottom w:val="single" w:sz="12" w:space="0" w:color="auto"/>
              <w:right w:val="single" w:sz="2" w:space="0" w:color="auto"/>
            </w:tcBorders>
            <w:shd w:val="clear" w:color="auto" w:fill="auto"/>
          </w:tcPr>
          <w:p w:rsidR="00AB2D09" w:rsidRPr="00AB2D09" w:rsidRDefault="00AB2D09" w:rsidP="00AB2D09">
            <w:pPr>
              <w:spacing w:before="60" w:after="60" w:line="220" w:lineRule="exact"/>
              <w:ind w:left="57" w:right="57"/>
              <w:rPr>
                <w:sz w:val="18"/>
                <w:szCs w:val="18"/>
              </w:rPr>
            </w:pPr>
            <w:r w:rsidRPr="00AB2D09">
              <w:rPr>
                <w:sz w:val="18"/>
                <w:szCs w:val="18"/>
              </w:rPr>
              <w:t>02:00</w:t>
            </w:r>
          </w:p>
        </w:tc>
        <w:tc>
          <w:tcPr>
            <w:tcW w:w="6048" w:type="dxa"/>
            <w:tcBorders>
              <w:top w:val="single" w:sz="2" w:space="0" w:color="auto"/>
              <w:left w:val="single" w:sz="2" w:space="0" w:color="auto"/>
              <w:bottom w:val="single" w:sz="12" w:space="0" w:color="auto"/>
              <w:right w:val="single" w:sz="2" w:space="0" w:color="auto"/>
            </w:tcBorders>
            <w:shd w:val="clear" w:color="auto" w:fill="auto"/>
          </w:tcPr>
          <w:p w:rsidR="00AB2D09" w:rsidRPr="00AB2D09" w:rsidRDefault="00AB2D09" w:rsidP="008631EE">
            <w:pPr>
              <w:spacing w:before="60" w:after="60" w:line="220" w:lineRule="exact"/>
              <w:ind w:left="57" w:right="57"/>
              <w:jc w:val="right"/>
              <w:rPr>
                <w:sz w:val="18"/>
                <w:szCs w:val="18"/>
              </w:rPr>
            </w:pPr>
            <w:r w:rsidRPr="00AB2D09">
              <w:rPr>
                <w:sz w:val="18"/>
                <w:szCs w:val="18"/>
              </w:rPr>
              <w:t>Actionnement du système d’extinction</w:t>
            </w:r>
          </w:p>
        </w:tc>
      </w:tr>
    </w:tbl>
    <w:p w:rsidR="00AB2D09" w:rsidRDefault="00412A09" w:rsidP="00412A09">
      <w:pPr>
        <w:pStyle w:val="H23G"/>
      </w:pPr>
      <w:r w:rsidRPr="00412A09">
        <w:rPr>
          <w:b w:val="0"/>
        </w:rPr>
        <w:tab/>
      </w:r>
      <w:r w:rsidRPr="00412A09">
        <w:rPr>
          <w:b w:val="0"/>
        </w:rPr>
        <w:tab/>
        <w:t>Figure 1</w:t>
      </w:r>
      <w:r w:rsidRPr="00412A09">
        <w:rPr>
          <w:b w:val="0"/>
        </w:rPr>
        <w:br/>
      </w:r>
      <w:r w:rsidRPr="006345BE">
        <w:t>Positionnement du feu d’essai vu de face</w:t>
      </w:r>
    </w:p>
    <w:p w:rsidR="00412A09" w:rsidRDefault="00A24E85" w:rsidP="00412A09">
      <w:pPr>
        <w:pStyle w:val="SingleTxtG"/>
        <w:spacing w:after="240" w:line="240" w:lineRule="auto"/>
      </w:pPr>
      <w:r w:rsidRPr="006C2B55">
        <w:object w:dxaOrig="7305" w:dyaOrig="3255">
          <v:shape id="_x0000_i1033" type="#_x0000_t75" style="width:365.6pt;height:237.15pt;mso-position-vertical:absolute" o:ole="" o:bordertopcolor="this" o:borderleftcolor="this" o:borderbottomcolor="this" o:borderrightcolor="this">
            <v:imagedata r:id="rId34" o:title="" croptop="2743f" cropbottom="1109f" cropleft="1972f" cropright="2152f"/>
          </v:shape>
          <o:OLEObject Type="Embed" ProgID="Word.Picture.8" ShapeID="_x0000_i1033" DrawAspect="Content" ObjectID="_1545753367" r:id="rId35"/>
        </w:object>
      </w:r>
    </w:p>
    <w:p w:rsidR="00412A09" w:rsidRDefault="00736B0C" w:rsidP="00736B0C">
      <w:pPr>
        <w:pStyle w:val="HChG"/>
      </w:pPr>
      <w:r>
        <w:br w:type="page"/>
        <w:t>Annexe 13 − Appendice 5</w:t>
      </w:r>
    </w:p>
    <w:p w:rsidR="00736B0C" w:rsidRDefault="004F1C82" w:rsidP="004F1C82">
      <w:pPr>
        <w:pStyle w:val="H1G"/>
      </w:pPr>
      <w:r>
        <w:tab/>
      </w:r>
      <w:r>
        <w:tab/>
        <w:t>Scénario de réallumage</w:t>
      </w:r>
    </w:p>
    <w:p w:rsidR="004F1C82" w:rsidRDefault="004F1C82" w:rsidP="004F1C82">
      <w:pPr>
        <w:pStyle w:val="H23G"/>
      </w:pPr>
      <w:r w:rsidRPr="004F1C82">
        <w:rPr>
          <w:b w:val="0"/>
        </w:rPr>
        <w:tab/>
      </w:r>
      <w:r w:rsidRPr="004F1C82">
        <w:rPr>
          <w:b w:val="0"/>
        </w:rPr>
        <w:tab/>
        <w:t>Tableau 1</w:t>
      </w:r>
      <w:r w:rsidRPr="004F1C82">
        <w:rPr>
          <w:b w:val="0"/>
        </w:rPr>
        <w:br/>
      </w:r>
      <w:r w:rsidRPr="006345BE">
        <w:t>Feux d’essai dans le scénario de réallumage</w:t>
      </w:r>
    </w:p>
    <w:tbl>
      <w:tblPr>
        <w:tblW w:w="7371" w:type="dxa"/>
        <w:tblInd w:w="1134" w:type="dxa"/>
        <w:tblBorders>
          <w:top w:val="single" w:sz="4" w:space="0" w:color="auto"/>
          <w:left w:val="single" w:sz="2" w:space="0" w:color="auto"/>
          <w:bottom w:val="single" w:sz="4" w:space="0" w:color="auto"/>
          <w:right w:val="single" w:sz="2" w:space="0" w:color="auto"/>
          <w:insideH w:val="single" w:sz="12" w:space="0" w:color="auto"/>
          <w:insideV w:val="single" w:sz="2" w:space="0" w:color="auto"/>
        </w:tblBorders>
        <w:tblLayout w:type="fixed"/>
        <w:tblCellMar>
          <w:left w:w="0" w:type="dxa"/>
          <w:right w:w="0" w:type="dxa"/>
        </w:tblCellMar>
        <w:tblLook w:val="0000" w:firstRow="0" w:lastRow="0" w:firstColumn="0" w:lastColumn="0" w:noHBand="0" w:noVBand="0"/>
      </w:tblPr>
      <w:tblGrid>
        <w:gridCol w:w="1263"/>
        <w:gridCol w:w="4493"/>
        <w:gridCol w:w="1615"/>
      </w:tblGrid>
      <w:tr w:rsidR="003F784D" w:rsidRPr="00D51FB3" w:rsidTr="001437EF">
        <w:trPr>
          <w:trHeight w:val="100"/>
          <w:tblHeader/>
        </w:trPr>
        <w:tc>
          <w:tcPr>
            <w:tcW w:w="1263" w:type="dxa"/>
            <w:tcBorders>
              <w:top w:val="single" w:sz="4" w:space="0" w:color="auto"/>
              <w:bottom w:val="single" w:sz="12" w:space="0" w:color="auto"/>
            </w:tcBorders>
            <w:shd w:val="clear" w:color="auto" w:fill="auto"/>
            <w:vAlign w:val="bottom"/>
          </w:tcPr>
          <w:p w:rsidR="004F1C82" w:rsidRPr="00D51FB3" w:rsidRDefault="004F1C82" w:rsidP="008B54A8">
            <w:pPr>
              <w:keepNext/>
              <w:keepLines/>
              <w:spacing w:before="80" w:after="80" w:line="200" w:lineRule="exact"/>
              <w:ind w:left="57" w:right="57"/>
              <w:rPr>
                <w:i/>
                <w:sz w:val="16"/>
                <w:szCs w:val="16"/>
              </w:rPr>
            </w:pPr>
            <w:r w:rsidRPr="00CB1529">
              <w:rPr>
                <w:i/>
                <w:sz w:val="14"/>
              </w:rPr>
              <w:t>Feu d’essai n</w:t>
            </w:r>
            <w:r w:rsidRPr="00760489">
              <w:rPr>
                <w:i/>
                <w:sz w:val="14"/>
                <w:vertAlign w:val="superscript"/>
              </w:rPr>
              <w:t>o</w:t>
            </w:r>
            <w:r w:rsidRPr="00CB1529">
              <w:rPr>
                <w:i/>
                <w:sz w:val="14"/>
              </w:rPr>
              <w:t xml:space="preserve"> </w:t>
            </w:r>
            <w:r>
              <w:rPr>
                <w:i/>
                <w:sz w:val="14"/>
              </w:rPr>
              <w:br/>
            </w:r>
            <w:r w:rsidRPr="00CB1529">
              <w:rPr>
                <w:i/>
                <w:sz w:val="14"/>
              </w:rPr>
              <w:t>(voir le tableau 5</w:t>
            </w:r>
            <w:r>
              <w:rPr>
                <w:i/>
                <w:sz w:val="14"/>
              </w:rPr>
              <w:t xml:space="preserve"> </w:t>
            </w:r>
            <w:r w:rsidRPr="00CB1529">
              <w:rPr>
                <w:i/>
                <w:sz w:val="14"/>
              </w:rPr>
              <w:br/>
              <w:t>de l’appendice 1)</w:t>
            </w:r>
          </w:p>
        </w:tc>
        <w:tc>
          <w:tcPr>
            <w:tcW w:w="4493" w:type="dxa"/>
            <w:tcBorders>
              <w:top w:val="single" w:sz="4" w:space="0" w:color="auto"/>
              <w:bottom w:val="single" w:sz="12" w:space="0" w:color="auto"/>
            </w:tcBorders>
            <w:shd w:val="clear" w:color="auto" w:fill="auto"/>
            <w:vAlign w:val="bottom"/>
          </w:tcPr>
          <w:p w:rsidR="004F1C82" w:rsidRPr="00D51FB3" w:rsidRDefault="004F1C82" w:rsidP="004F1C82">
            <w:pPr>
              <w:keepNext/>
              <w:keepLines/>
              <w:spacing w:before="80" w:after="80" w:line="200" w:lineRule="exact"/>
              <w:ind w:left="57" w:right="57"/>
              <w:jc w:val="right"/>
              <w:rPr>
                <w:i/>
                <w:sz w:val="16"/>
                <w:szCs w:val="16"/>
              </w:rPr>
            </w:pPr>
            <w:r w:rsidRPr="00D51FB3">
              <w:rPr>
                <w:i/>
                <w:sz w:val="16"/>
                <w:szCs w:val="16"/>
              </w:rPr>
              <w:t>Description</w:t>
            </w:r>
          </w:p>
        </w:tc>
        <w:tc>
          <w:tcPr>
            <w:tcW w:w="1615" w:type="dxa"/>
            <w:tcBorders>
              <w:top w:val="single" w:sz="4" w:space="0" w:color="auto"/>
              <w:bottom w:val="single" w:sz="12" w:space="0" w:color="auto"/>
            </w:tcBorders>
            <w:shd w:val="clear" w:color="auto" w:fill="auto"/>
            <w:vAlign w:val="bottom"/>
          </w:tcPr>
          <w:p w:rsidR="004F1C82" w:rsidRPr="00760489" w:rsidRDefault="004F1C82" w:rsidP="008B54A8">
            <w:pPr>
              <w:keepNext/>
              <w:keepLines/>
              <w:spacing w:before="80" w:after="80" w:line="200" w:lineRule="exact"/>
              <w:ind w:left="57" w:right="57"/>
              <w:jc w:val="right"/>
              <w:rPr>
                <w:i/>
                <w:spacing w:val="2"/>
                <w:sz w:val="16"/>
                <w:szCs w:val="16"/>
              </w:rPr>
            </w:pPr>
            <w:r w:rsidRPr="00760489">
              <w:rPr>
                <w:i/>
                <w:spacing w:val="2"/>
                <w:sz w:val="14"/>
                <w:szCs w:val="14"/>
              </w:rPr>
              <w:t>Coordonnées [x</w:t>
            </w:r>
            <w:r>
              <w:rPr>
                <w:i/>
                <w:spacing w:val="2"/>
                <w:sz w:val="14"/>
                <w:szCs w:val="14"/>
              </w:rPr>
              <w:t> </w:t>
            </w:r>
            <w:r w:rsidRPr="00760489">
              <w:rPr>
                <w:i/>
                <w:spacing w:val="2"/>
                <w:sz w:val="14"/>
                <w:szCs w:val="14"/>
              </w:rPr>
              <w:t>; y</w:t>
            </w:r>
            <w:r>
              <w:rPr>
                <w:i/>
                <w:spacing w:val="2"/>
                <w:sz w:val="14"/>
                <w:szCs w:val="14"/>
              </w:rPr>
              <w:t> </w:t>
            </w:r>
            <w:r w:rsidRPr="00760489">
              <w:rPr>
                <w:i/>
                <w:spacing w:val="2"/>
                <w:sz w:val="14"/>
                <w:szCs w:val="14"/>
              </w:rPr>
              <w:t>; z]</w:t>
            </w:r>
            <w:r w:rsidRPr="00760489">
              <w:rPr>
                <w:i/>
                <w:spacing w:val="2"/>
                <w:sz w:val="14"/>
                <w:szCs w:val="14"/>
              </w:rPr>
              <w:br/>
            </w:r>
            <w:r w:rsidRPr="0076020F">
              <w:rPr>
                <w:i/>
                <w:spacing w:val="-4"/>
                <w:sz w:val="14"/>
                <w:szCs w:val="14"/>
              </w:rPr>
              <w:t xml:space="preserve">(voir la figure 1 </w:t>
            </w:r>
            <w:r w:rsidR="003F784D">
              <w:rPr>
                <w:i/>
                <w:spacing w:val="-4"/>
                <w:sz w:val="14"/>
                <w:szCs w:val="14"/>
              </w:rPr>
              <w:br/>
            </w:r>
            <w:r w:rsidRPr="0076020F">
              <w:rPr>
                <w:i/>
                <w:spacing w:val="-4"/>
                <w:sz w:val="14"/>
                <w:szCs w:val="14"/>
              </w:rPr>
              <w:t>à l’appendice</w:t>
            </w:r>
            <w:r w:rsidR="0076020F" w:rsidRPr="0076020F">
              <w:rPr>
                <w:i/>
                <w:spacing w:val="-4"/>
                <w:sz w:val="14"/>
                <w:szCs w:val="14"/>
              </w:rPr>
              <w:t xml:space="preserve"> 1</w:t>
            </w:r>
            <w:r w:rsidRPr="0076020F">
              <w:rPr>
                <w:i/>
                <w:spacing w:val="-4"/>
                <w:sz w:val="16"/>
                <w:szCs w:val="16"/>
              </w:rPr>
              <w:t>)</w:t>
            </w:r>
          </w:p>
        </w:tc>
      </w:tr>
      <w:tr w:rsidR="003F784D" w:rsidRPr="00D51FB3" w:rsidTr="001437EF">
        <w:trPr>
          <w:trHeight w:val="100"/>
          <w:tblHeader/>
        </w:trPr>
        <w:tc>
          <w:tcPr>
            <w:tcW w:w="1263" w:type="dxa"/>
            <w:tcBorders>
              <w:top w:val="single" w:sz="12" w:space="0" w:color="auto"/>
              <w:bottom w:val="single" w:sz="12" w:space="0" w:color="auto"/>
            </w:tcBorders>
            <w:shd w:val="clear" w:color="auto" w:fill="auto"/>
          </w:tcPr>
          <w:p w:rsidR="004F1C82" w:rsidRPr="004F1C82" w:rsidRDefault="004F1C82" w:rsidP="004F1C82">
            <w:pPr>
              <w:spacing w:before="60" w:after="60" w:line="220" w:lineRule="exact"/>
              <w:ind w:left="57" w:right="57"/>
              <w:rPr>
                <w:bCs/>
                <w:sz w:val="18"/>
                <w:szCs w:val="18"/>
              </w:rPr>
            </w:pPr>
            <w:r w:rsidRPr="004F1C82">
              <w:rPr>
                <w:sz w:val="18"/>
                <w:szCs w:val="18"/>
              </w:rPr>
              <w:t>7</w:t>
            </w:r>
          </w:p>
        </w:tc>
        <w:tc>
          <w:tcPr>
            <w:tcW w:w="4493" w:type="dxa"/>
            <w:tcBorders>
              <w:top w:val="single" w:sz="12" w:space="0" w:color="auto"/>
              <w:bottom w:val="single" w:sz="12" w:space="0" w:color="auto"/>
            </w:tcBorders>
            <w:shd w:val="clear" w:color="auto" w:fill="auto"/>
            <w:vAlign w:val="bottom"/>
          </w:tcPr>
          <w:p w:rsidR="004F1C82" w:rsidRPr="004F1C82" w:rsidRDefault="004F1C82" w:rsidP="0076020F">
            <w:pPr>
              <w:spacing w:before="60" w:after="60" w:line="220" w:lineRule="exact"/>
              <w:ind w:left="57" w:right="57"/>
              <w:jc w:val="right"/>
              <w:rPr>
                <w:bCs/>
                <w:sz w:val="18"/>
                <w:szCs w:val="18"/>
              </w:rPr>
            </w:pPr>
            <w:r w:rsidRPr="004F1C82">
              <w:rPr>
                <w:bCs/>
                <w:sz w:val="18"/>
                <w:szCs w:val="18"/>
              </w:rPr>
              <w:t>Feu de fuite goutte à goutte d’huile</w:t>
            </w:r>
            <w:r w:rsidR="0076020F">
              <w:rPr>
                <w:bCs/>
                <w:sz w:val="18"/>
                <w:szCs w:val="18"/>
              </w:rPr>
              <w:t xml:space="preserve"> </w:t>
            </w:r>
            <w:r w:rsidR="0025668E">
              <w:rPr>
                <w:bCs/>
                <w:sz w:val="18"/>
                <w:szCs w:val="18"/>
              </w:rPr>
              <w:t>(2 bar</w:t>
            </w:r>
            <w:r w:rsidRPr="004F1C82">
              <w:rPr>
                <w:bCs/>
                <w:sz w:val="18"/>
                <w:szCs w:val="18"/>
              </w:rPr>
              <w:t>,</w:t>
            </w:r>
            <w:r w:rsidR="0076020F">
              <w:rPr>
                <w:bCs/>
                <w:sz w:val="18"/>
                <w:szCs w:val="18"/>
              </w:rPr>
              <w:t xml:space="preserve"> 0</w:t>
            </w:r>
            <w:r w:rsidRPr="004F1C82">
              <w:rPr>
                <w:bCs/>
                <w:sz w:val="18"/>
                <w:szCs w:val="18"/>
              </w:rPr>
              <w:t>,01 kg/min)</w:t>
            </w:r>
          </w:p>
        </w:tc>
        <w:tc>
          <w:tcPr>
            <w:tcW w:w="1615" w:type="dxa"/>
            <w:tcBorders>
              <w:top w:val="single" w:sz="12" w:space="0" w:color="auto"/>
              <w:bottom w:val="single" w:sz="12" w:space="0" w:color="auto"/>
            </w:tcBorders>
            <w:shd w:val="clear" w:color="auto" w:fill="auto"/>
            <w:vAlign w:val="bottom"/>
          </w:tcPr>
          <w:p w:rsidR="004F1C82" w:rsidRPr="004F1C82" w:rsidRDefault="004F1C82" w:rsidP="004F1C82">
            <w:pPr>
              <w:spacing w:before="60" w:after="60" w:line="220" w:lineRule="exact"/>
              <w:ind w:left="57" w:right="57"/>
              <w:jc w:val="right"/>
              <w:rPr>
                <w:sz w:val="18"/>
                <w:szCs w:val="18"/>
              </w:rPr>
            </w:pPr>
            <w:r w:rsidRPr="004F1C82">
              <w:rPr>
                <w:sz w:val="18"/>
                <w:szCs w:val="18"/>
              </w:rPr>
              <w:t>[0,82</w:t>
            </w:r>
            <w:r>
              <w:rPr>
                <w:sz w:val="18"/>
                <w:szCs w:val="18"/>
              </w:rPr>
              <w:t xml:space="preserve"> </w:t>
            </w:r>
            <w:r w:rsidRPr="004F1C82">
              <w:rPr>
                <w:sz w:val="18"/>
                <w:szCs w:val="18"/>
              </w:rPr>
              <w:t>; 0,28</w:t>
            </w:r>
            <w:r>
              <w:rPr>
                <w:sz w:val="18"/>
                <w:szCs w:val="18"/>
              </w:rPr>
              <w:t xml:space="preserve"> </w:t>
            </w:r>
            <w:r w:rsidRPr="004F1C82">
              <w:rPr>
                <w:sz w:val="18"/>
                <w:szCs w:val="18"/>
              </w:rPr>
              <w:t>; 1,22]</w:t>
            </w:r>
          </w:p>
        </w:tc>
      </w:tr>
    </w:tbl>
    <w:p w:rsidR="00410150" w:rsidRPr="000114FE" w:rsidRDefault="00410150" w:rsidP="00410150">
      <w:pPr>
        <w:pStyle w:val="SingleTxtG"/>
        <w:spacing w:before="120"/>
        <w:ind w:firstLine="170"/>
        <w:rPr>
          <w:sz w:val="18"/>
          <w:szCs w:val="18"/>
        </w:rPr>
      </w:pPr>
      <w:r w:rsidRPr="000114FE">
        <w:rPr>
          <w:i/>
          <w:sz w:val="18"/>
          <w:szCs w:val="18"/>
        </w:rPr>
        <w:t>Note </w:t>
      </w:r>
      <w:r w:rsidRPr="000114FE">
        <w:rPr>
          <w:sz w:val="18"/>
          <w:szCs w:val="18"/>
        </w:rPr>
        <w:t xml:space="preserve">: </w:t>
      </w:r>
      <w:r w:rsidRPr="00410150">
        <w:rPr>
          <w:w w:val="104"/>
          <w:sz w:val="18"/>
          <w:szCs w:val="18"/>
          <w:lang w:eastAsia="zh-CN"/>
        </w:rPr>
        <w:t>Le ventilateur n’est pas utilisé</w:t>
      </w:r>
      <w:r w:rsidRPr="000114FE">
        <w:rPr>
          <w:w w:val="104"/>
          <w:sz w:val="18"/>
          <w:szCs w:val="18"/>
          <w:lang w:eastAsia="zh-CN"/>
        </w:rPr>
        <w:t>.</w:t>
      </w:r>
    </w:p>
    <w:p w:rsidR="004F1C82" w:rsidRDefault="00410150" w:rsidP="00410150">
      <w:pPr>
        <w:pStyle w:val="H23G"/>
      </w:pPr>
      <w:r w:rsidRPr="00410150">
        <w:rPr>
          <w:b w:val="0"/>
        </w:rPr>
        <w:tab/>
      </w:r>
      <w:r w:rsidRPr="00410150">
        <w:rPr>
          <w:b w:val="0"/>
        </w:rPr>
        <w:tab/>
        <w:t>Tableau 2</w:t>
      </w:r>
      <w:r w:rsidRPr="00410150">
        <w:rPr>
          <w:b w:val="0"/>
        </w:rPr>
        <w:br/>
      </w:r>
      <w:r w:rsidRPr="006345BE">
        <w:t>Procédure d’essai pour le scénario de réallumage</w:t>
      </w:r>
    </w:p>
    <w:tbl>
      <w:tblPr>
        <w:tblW w:w="7371"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151"/>
        <w:gridCol w:w="6220"/>
      </w:tblGrid>
      <w:tr w:rsidR="00410150" w:rsidRPr="00411A38" w:rsidTr="001437EF">
        <w:trPr>
          <w:trHeight w:val="100"/>
          <w:tblHeader/>
        </w:trPr>
        <w:tc>
          <w:tcPr>
            <w:tcW w:w="1151" w:type="dxa"/>
            <w:tcBorders>
              <w:top w:val="single" w:sz="4" w:space="0" w:color="auto"/>
              <w:left w:val="single" w:sz="2" w:space="0" w:color="auto"/>
              <w:bottom w:val="single" w:sz="12" w:space="0" w:color="auto"/>
              <w:right w:val="single" w:sz="2" w:space="0" w:color="auto"/>
            </w:tcBorders>
            <w:shd w:val="clear" w:color="auto" w:fill="auto"/>
            <w:vAlign w:val="bottom"/>
          </w:tcPr>
          <w:p w:rsidR="00410150" w:rsidRPr="00410150" w:rsidRDefault="00410150" w:rsidP="008B54A8">
            <w:pPr>
              <w:tabs>
                <w:tab w:val="left" w:pos="1152"/>
              </w:tabs>
              <w:spacing w:before="80" w:after="80" w:line="200" w:lineRule="exact"/>
              <w:ind w:left="57" w:right="57"/>
              <w:rPr>
                <w:i/>
                <w:sz w:val="16"/>
                <w:szCs w:val="16"/>
              </w:rPr>
            </w:pPr>
            <w:r w:rsidRPr="00410150">
              <w:rPr>
                <w:i/>
                <w:sz w:val="16"/>
                <w:szCs w:val="16"/>
              </w:rPr>
              <w:t>Temps</w:t>
            </w:r>
          </w:p>
        </w:tc>
        <w:tc>
          <w:tcPr>
            <w:tcW w:w="6220" w:type="dxa"/>
            <w:tcBorders>
              <w:top w:val="single" w:sz="4" w:space="0" w:color="auto"/>
              <w:left w:val="single" w:sz="2" w:space="0" w:color="auto"/>
              <w:bottom w:val="single" w:sz="12" w:space="0" w:color="auto"/>
              <w:right w:val="single" w:sz="2" w:space="0" w:color="auto"/>
            </w:tcBorders>
            <w:shd w:val="clear" w:color="auto" w:fill="auto"/>
            <w:vAlign w:val="bottom"/>
          </w:tcPr>
          <w:p w:rsidR="00410150" w:rsidRPr="00410150" w:rsidRDefault="00410150" w:rsidP="008B54A8">
            <w:pPr>
              <w:spacing w:before="80" w:after="80" w:line="200" w:lineRule="exact"/>
              <w:ind w:left="57" w:right="57"/>
              <w:jc w:val="right"/>
              <w:rPr>
                <w:i/>
                <w:sz w:val="16"/>
                <w:szCs w:val="16"/>
              </w:rPr>
            </w:pPr>
            <w:r w:rsidRPr="00410150">
              <w:rPr>
                <w:i/>
                <w:sz w:val="16"/>
                <w:szCs w:val="16"/>
              </w:rPr>
              <w:t>Action</w:t>
            </w:r>
          </w:p>
        </w:tc>
      </w:tr>
      <w:tr w:rsidR="00410150" w:rsidRPr="00CF39A4" w:rsidTr="001437EF">
        <w:trPr>
          <w:trHeight w:val="100"/>
          <w:tblHeader/>
        </w:trPr>
        <w:tc>
          <w:tcPr>
            <w:tcW w:w="1151" w:type="dxa"/>
            <w:tcBorders>
              <w:top w:val="single" w:sz="12" w:space="0" w:color="auto"/>
              <w:left w:val="single" w:sz="2" w:space="0" w:color="auto"/>
              <w:bottom w:val="single" w:sz="2" w:space="0" w:color="auto"/>
              <w:right w:val="single" w:sz="2" w:space="0" w:color="auto"/>
            </w:tcBorders>
            <w:shd w:val="clear" w:color="auto" w:fill="auto"/>
          </w:tcPr>
          <w:p w:rsidR="00410150" w:rsidRPr="00410150" w:rsidRDefault="00410150" w:rsidP="00410150">
            <w:pPr>
              <w:spacing w:before="60" w:after="60" w:line="220" w:lineRule="exact"/>
              <w:ind w:left="57" w:right="57"/>
              <w:rPr>
                <w:sz w:val="18"/>
                <w:szCs w:val="18"/>
              </w:rPr>
            </w:pPr>
            <w:r w:rsidRPr="00410150">
              <w:rPr>
                <w:sz w:val="18"/>
                <w:szCs w:val="18"/>
              </w:rPr>
              <w:t>Avant l’essai</w:t>
            </w:r>
          </w:p>
        </w:tc>
        <w:tc>
          <w:tcPr>
            <w:tcW w:w="6220" w:type="dxa"/>
            <w:tcBorders>
              <w:top w:val="single" w:sz="12" w:space="0" w:color="auto"/>
              <w:left w:val="single" w:sz="2" w:space="0" w:color="auto"/>
              <w:bottom w:val="single" w:sz="2" w:space="0" w:color="auto"/>
              <w:right w:val="single" w:sz="2" w:space="0" w:color="auto"/>
            </w:tcBorders>
            <w:shd w:val="clear" w:color="auto" w:fill="auto"/>
            <w:vAlign w:val="bottom"/>
          </w:tcPr>
          <w:p w:rsidR="00410150" w:rsidRPr="00410150" w:rsidRDefault="00410150" w:rsidP="00410150">
            <w:pPr>
              <w:spacing w:before="60" w:after="60" w:line="220" w:lineRule="exact"/>
              <w:ind w:left="57" w:right="57"/>
              <w:jc w:val="right"/>
              <w:rPr>
                <w:sz w:val="18"/>
                <w:szCs w:val="18"/>
              </w:rPr>
            </w:pPr>
            <w:r w:rsidRPr="00410150">
              <w:rPr>
                <w:sz w:val="18"/>
                <w:szCs w:val="18"/>
              </w:rPr>
              <w:t>Préchauffage du tuyau</w:t>
            </w:r>
          </w:p>
        </w:tc>
      </w:tr>
      <w:tr w:rsidR="00410150" w:rsidRPr="00CF39A4" w:rsidTr="00B9198C">
        <w:trPr>
          <w:trHeight w:val="100"/>
          <w:tblHeader/>
        </w:trPr>
        <w:tc>
          <w:tcPr>
            <w:tcW w:w="1151" w:type="dxa"/>
            <w:tcBorders>
              <w:top w:val="single" w:sz="2" w:space="0" w:color="auto"/>
              <w:left w:val="single" w:sz="2" w:space="0" w:color="auto"/>
              <w:bottom w:val="single" w:sz="2" w:space="0" w:color="auto"/>
              <w:right w:val="single" w:sz="2" w:space="0" w:color="auto"/>
            </w:tcBorders>
            <w:shd w:val="clear" w:color="auto" w:fill="auto"/>
          </w:tcPr>
          <w:p w:rsidR="00410150" w:rsidRPr="00410150" w:rsidRDefault="00410150" w:rsidP="00410150">
            <w:pPr>
              <w:spacing w:before="60" w:after="60" w:line="220" w:lineRule="exact"/>
              <w:ind w:left="57" w:right="57"/>
              <w:rPr>
                <w:sz w:val="18"/>
                <w:szCs w:val="18"/>
              </w:rPr>
            </w:pPr>
            <w:r w:rsidRPr="00410150">
              <w:rPr>
                <w:sz w:val="18"/>
                <w:szCs w:val="18"/>
              </w:rPr>
              <w:t>00:00</w:t>
            </w:r>
          </w:p>
        </w:tc>
        <w:tc>
          <w:tcPr>
            <w:tcW w:w="6220" w:type="dxa"/>
            <w:tcBorders>
              <w:top w:val="single" w:sz="2" w:space="0" w:color="auto"/>
              <w:left w:val="single" w:sz="2" w:space="0" w:color="auto"/>
              <w:bottom w:val="single" w:sz="2" w:space="0" w:color="auto"/>
              <w:right w:val="single" w:sz="2" w:space="0" w:color="auto"/>
            </w:tcBorders>
            <w:shd w:val="clear" w:color="auto" w:fill="auto"/>
          </w:tcPr>
          <w:p w:rsidR="00410150" w:rsidRPr="00410150" w:rsidRDefault="00410150" w:rsidP="00410150">
            <w:pPr>
              <w:spacing w:before="60" w:after="60" w:line="220" w:lineRule="exact"/>
              <w:ind w:left="57" w:right="57"/>
              <w:jc w:val="right"/>
              <w:rPr>
                <w:sz w:val="18"/>
                <w:szCs w:val="18"/>
              </w:rPr>
            </w:pPr>
            <w:r w:rsidRPr="00410150">
              <w:rPr>
                <w:sz w:val="18"/>
                <w:szCs w:val="18"/>
              </w:rPr>
              <w:t>Les températures prédéfinies sont atteintes</w:t>
            </w:r>
          </w:p>
        </w:tc>
      </w:tr>
      <w:tr w:rsidR="00410150" w:rsidRPr="00CF39A4" w:rsidTr="001437EF">
        <w:trPr>
          <w:trHeight w:val="100"/>
          <w:tblHeader/>
        </w:trPr>
        <w:tc>
          <w:tcPr>
            <w:tcW w:w="1151" w:type="dxa"/>
            <w:tcBorders>
              <w:top w:val="single" w:sz="2" w:space="0" w:color="auto"/>
              <w:left w:val="single" w:sz="2" w:space="0" w:color="auto"/>
              <w:bottom w:val="single" w:sz="2" w:space="0" w:color="auto"/>
              <w:right w:val="single" w:sz="2" w:space="0" w:color="auto"/>
            </w:tcBorders>
            <w:shd w:val="clear" w:color="auto" w:fill="auto"/>
          </w:tcPr>
          <w:p w:rsidR="00410150" w:rsidRPr="00410150" w:rsidRDefault="00410150" w:rsidP="00410150">
            <w:pPr>
              <w:spacing w:before="60" w:after="60" w:line="220" w:lineRule="exact"/>
              <w:ind w:left="57" w:right="57"/>
              <w:rPr>
                <w:sz w:val="18"/>
                <w:szCs w:val="18"/>
              </w:rPr>
            </w:pPr>
            <w:r w:rsidRPr="00410150">
              <w:rPr>
                <w:sz w:val="18"/>
                <w:szCs w:val="18"/>
              </w:rPr>
              <w:t>00:30</w:t>
            </w:r>
          </w:p>
        </w:tc>
        <w:tc>
          <w:tcPr>
            <w:tcW w:w="6220" w:type="dxa"/>
            <w:tcBorders>
              <w:top w:val="single" w:sz="2" w:space="0" w:color="auto"/>
              <w:left w:val="single" w:sz="2" w:space="0" w:color="auto"/>
              <w:bottom w:val="single" w:sz="2" w:space="0" w:color="auto"/>
              <w:right w:val="single" w:sz="2" w:space="0" w:color="auto"/>
            </w:tcBorders>
            <w:shd w:val="clear" w:color="auto" w:fill="auto"/>
          </w:tcPr>
          <w:p w:rsidR="00410150" w:rsidRPr="00410150" w:rsidRDefault="00410150" w:rsidP="00410150">
            <w:pPr>
              <w:spacing w:before="60" w:after="60" w:line="220" w:lineRule="exact"/>
              <w:ind w:left="57" w:right="57"/>
              <w:jc w:val="right"/>
              <w:rPr>
                <w:sz w:val="18"/>
                <w:szCs w:val="18"/>
              </w:rPr>
            </w:pPr>
            <w:r w:rsidRPr="00410150">
              <w:rPr>
                <w:sz w:val="18"/>
                <w:szCs w:val="18"/>
              </w:rPr>
              <w:t>Début de l’écoulement goutte à goutte</w:t>
            </w:r>
          </w:p>
        </w:tc>
      </w:tr>
      <w:tr w:rsidR="00410150" w:rsidRPr="00CF39A4" w:rsidTr="001437EF">
        <w:trPr>
          <w:trHeight w:val="100"/>
          <w:tblHeader/>
        </w:trPr>
        <w:tc>
          <w:tcPr>
            <w:tcW w:w="1151" w:type="dxa"/>
            <w:tcBorders>
              <w:top w:val="single" w:sz="2" w:space="0" w:color="auto"/>
              <w:left w:val="single" w:sz="2" w:space="0" w:color="auto"/>
              <w:bottom w:val="single" w:sz="12" w:space="0" w:color="auto"/>
              <w:right w:val="single" w:sz="2" w:space="0" w:color="auto"/>
            </w:tcBorders>
            <w:shd w:val="clear" w:color="auto" w:fill="auto"/>
          </w:tcPr>
          <w:p w:rsidR="00410150" w:rsidRPr="00410150" w:rsidRDefault="00410150" w:rsidP="00410150">
            <w:pPr>
              <w:spacing w:before="60" w:after="60" w:line="220" w:lineRule="exact"/>
              <w:ind w:left="57" w:right="57"/>
              <w:rPr>
                <w:sz w:val="18"/>
                <w:szCs w:val="18"/>
              </w:rPr>
            </w:pPr>
            <w:r w:rsidRPr="00410150">
              <w:rPr>
                <w:sz w:val="18"/>
                <w:szCs w:val="18"/>
              </w:rPr>
              <w:t>00:45</w:t>
            </w:r>
          </w:p>
        </w:tc>
        <w:tc>
          <w:tcPr>
            <w:tcW w:w="6220" w:type="dxa"/>
            <w:tcBorders>
              <w:top w:val="single" w:sz="2" w:space="0" w:color="auto"/>
              <w:left w:val="single" w:sz="2" w:space="0" w:color="auto"/>
              <w:bottom w:val="single" w:sz="12" w:space="0" w:color="auto"/>
              <w:right w:val="single" w:sz="2" w:space="0" w:color="auto"/>
            </w:tcBorders>
            <w:shd w:val="clear" w:color="auto" w:fill="auto"/>
          </w:tcPr>
          <w:p w:rsidR="00410150" w:rsidRPr="00B9198C" w:rsidRDefault="00410150" w:rsidP="00410150">
            <w:pPr>
              <w:spacing w:before="60" w:after="60" w:line="220" w:lineRule="exact"/>
              <w:ind w:left="57" w:right="57"/>
              <w:jc w:val="right"/>
              <w:rPr>
                <w:spacing w:val="-2"/>
                <w:sz w:val="18"/>
                <w:szCs w:val="18"/>
              </w:rPr>
            </w:pPr>
            <w:r w:rsidRPr="00B9198C">
              <w:rPr>
                <w:spacing w:val="-2"/>
                <w:sz w:val="18"/>
                <w:szCs w:val="18"/>
              </w:rPr>
              <w:t>Actionnement du système d’extinction (l’huile doit s’enflammer avant l’actionnement)</w:t>
            </w:r>
          </w:p>
        </w:tc>
      </w:tr>
    </w:tbl>
    <w:p w:rsidR="00410150" w:rsidRDefault="00A7246C" w:rsidP="00A7246C">
      <w:pPr>
        <w:pStyle w:val="H23G"/>
      </w:pPr>
      <w:r w:rsidRPr="00A7246C">
        <w:rPr>
          <w:b w:val="0"/>
        </w:rPr>
        <w:tab/>
      </w:r>
      <w:r w:rsidRPr="00A7246C">
        <w:rPr>
          <w:b w:val="0"/>
        </w:rPr>
        <w:tab/>
        <w:t>Figure 1</w:t>
      </w:r>
      <w:r w:rsidRPr="00A7246C">
        <w:rPr>
          <w:b w:val="0"/>
        </w:rPr>
        <w:br/>
      </w:r>
      <w:r w:rsidRPr="006345BE">
        <w:t>Positionnement du feu d’essai vu de face</w:t>
      </w:r>
    </w:p>
    <w:p w:rsidR="00C63F01" w:rsidRPr="00C63F01" w:rsidRDefault="00481890" w:rsidP="00C63F01">
      <w:pPr>
        <w:pStyle w:val="SingleTxtG"/>
        <w:spacing w:after="240" w:line="240" w:lineRule="auto"/>
      </w:pPr>
      <w:r>
        <w:rPr>
          <w:noProof/>
          <w:lang w:val="en-GB" w:eastAsia="en-GB"/>
        </w:rPr>
        <w:drawing>
          <wp:inline distT="0" distB="0" distL="0" distR="0">
            <wp:extent cx="4648200" cy="2882900"/>
            <wp:effectExtent l="0" t="0" r="0" b="0"/>
            <wp:docPr id="216" name="Image 216" descr="\\sp.se\dok\BR\Pagaende projekt\BRd6028 Metod släcksystem motorrum i bussar\Metodutveckling släcksystem\SketchUp\2013-10-22\test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sp.se\dok\BR\Pagaende projekt\BRd6028 Metod släcksystem motorrum i bussar\Metodutveckling släcksystem\SketchUp\2013-10-22\test 11.jpg"/>
                    <pic:cNvPicPr>
                      <a:picLocks noChangeAspect="1" noChangeArrowheads="1"/>
                    </pic:cNvPicPr>
                  </pic:nvPicPr>
                  <pic:blipFill>
                    <a:blip r:embed="rId36">
                      <a:extLst>
                        <a:ext uri="{28A0092B-C50C-407E-A947-70E740481C1C}">
                          <a14:useLocalDpi xmlns:a14="http://schemas.microsoft.com/office/drawing/2010/main" val="0"/>
                        </a:ext>
                      </a:extLst>
                    </a:blip>
                    <a:srcRect l="15471" t="5095" r="2298" b="850"/>
                    <a:stretch>
                      <a:fillRect/>
                    </a:stretch>
                  </pic:blipFill>
                  <pic:spPr bwMode="auto">
                    <a:xfrm>
                      <a:off x="0" y="0"/>
                      <a:ext cx="4648200" cy="2882900"/>
                    </a:xfrm>
                    <a:prstGeom prst="rect">
                      <a:avLst/>
                    </a:prstGeom>
                    <a:noFill/>
                    <a:ln>
                      <a:noFill/>
                    </a:ln>
                  </pic:spPr>
                </pic:pic>
              </a:graphicData>
            </a:graphic>
          </wp:inline>
        </w:drawing>
      </w:r>
    </w:p>
    <w:p w:rsidR="00A7246C" w:rsidRDefault="00A7246C" w:rsidP="00A7246C">
      <w:pPr>
        <w:pStyle w:val="SingleTxtG"/>
        <w:spacing w:after="240" w:line="240" w:lineRule="auto"/>
        <w:jc w:val="right"/>
      </w:pPr>
      <w:r>
        <w:t> . ».</w:t>
      </w:r>
    </w:p>
    <w:p w:rsidR="00A7246C" w:rsidRPr="00A7246C" w:rsidRDefault="00A7246C" w:rsidP="00A7246C">
      <w:pPr>
        <w:pStyle w:val="SingleTxtG"/>
        <w:spacing w:before="240" w:after="0"/>
        <w:jc w:val="center"/>
        <w:rPr>
          <w:u w:val="single"/>
        </w:rPr>
      </w:pPr>
      <w:r>
        <w:rPr>
          <w:u w:val="single"/>
        </w:rPr>
        <w:tab/>
      </w:r>
      <w:r>
        <w:rPr>
          <w:u w:val="single"/>
        </w:rPr>
        <w:tab/>
      </w:r>
      <w:r>
        <w:rPr>
          <w:u w:val="single"/>
        </w:rPr>
        <w:tab/>
      </w:r>
    </w:p>
    <w:sectPr w:rsidR="00A7246C" w:rsidRPr="00A7246C" w:rsidSect="005C440D">
      <w:headerReference w:type="even" r:id="rId37"/>
      <w:headerReference w:type="default" r:id="rId38"/>
      <w:footerReference w:type="even" r:id="rId39"/>
      <w:footerReference w:type="default" r:id="rId40"/>
      <w:footerReference w:type="first" r:id="rId41"/>
      <w:endnotePr>
        <w:numFmt w:val="decimal"/>
      </w:endnotePr>
      <w:pgSz w:w="11907" w:h="16840" w:code="9"/>
      <w:pgMar w:top="1701" w:right="1134" w:bottom="2268" w:left="1134" w:header="96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431E" w:rsidRDefault="0017431E"/>
  </w:endnote>
  <w:endnote w:type="continuationSeparator" w:id="0">
    <w:p w:rsidR="0017431E" w:rsidRDefault="0017431E"/>
  </w:endnote>
  <w:endnote w:type="continuationNotice" w:id="1">
    <w:p w:rsidR="0017431E" w:rsidRPr="00C451B9" w:rsidRDefault="0017431E"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31E" w:rsidRPr="005C440D" w:rsidRDefault="0017431E" w:rsidP="005C440D">
    <w:pPr>
      <w:tabs>
        <w:tab w:val="right" w:pos="9638"/>
      </w:tabs>
      <w:rPr>
        <w:sz w:val="16"/>
      </w:rPr>
    </w:pPr>
    <w:r w:rsidRPr="005C440D">
      <w:rPr>
        <w:b/>
        <w:sz w:val="18"/>
      </w:rPr>
      <w:fldChar w:fldCharType="begin"/>
    </w:r>
    <w:r w:rsidRPr="005C440D">
      <w:rPr>
        <w:b/>
        <w:sz w:val="18"/>
      </w:rPr>
      <w:instrText xml:space="preserve"> PAGE  \* MERGEFORMAT </w:instrText>
    </w:r>
    <w:r w:rsidRPr="005C440D">
      <w:rPr>
        <w:b/>
        <w:sz w:val="18"/>
      </w:rPr>
      <w:fldChar w:fldCharType="separate"/>
    </w:r>
    <w:r w:rsidR="0090762E">
      <w:rPr>
        <w:b/>
        <w:noProof/>
        <w:sz w:val="18"/>
      </w:rPr>
      <w:t>2</w:t>
    </w:r>
    <w:r w:rsidRPr="005C440D">
      <w:rPr>
        <w:b/>
        <w:sz w:val="18"/>
      </w:rPr>
      <w:fldChar w:fldCharType="end"/>
    </w:r>
    <w:r>
      <w:rPr>
        <w:b/>
        <w:sz w:val="18"/>
      </w:rPr>
      <w:tab/>
    </w:r>
    <w:r w:rsidRPr="00AA7052">
      <w:rPr>
        <w:sz w:val="16"/>
        <w:szCs w:val="16"/>
      </w:rPr>
      <w:t>GE.16-11820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31E" w:rsidRPr="005C440D" w:rsidRDefault="0017431E" w:rsidP="005C440D">
    <w:pPr>
      <w:tabs>
        <w:tab w:val="right" w:pos="9638"/>
      </w:tabs>
      <w:rPr>
        <w:b/>
        <w:sz w:val="18"/>
      </w:rPr>
    </w:pPr>
    <w:r w:rsidRPr="00AA7052">
      <w:rPr>
        <w:sz w:val="16"/>
        <w:szCs w:val="16"/>
      </w:rPr>
      <w:t>GE.16-11820</w:t>
    </w:r>
    <w:r>
      <w:tab/>
    </w:r>
    <w:r w:rsidRPr="005C440D">
      <w:rPr>
        <w:b/>
        <w:sz w:val="18"/>
      </w:rPr>
      <w:fldChar w:fldCharType="begin"/>
    </w:r>
    <w:r w:rsidRPr="005C440D">
      <w:rPr>
        <w:b/>
        <w:sz w:val="18"/>
      </w:rPr>
      <w:instrText xml:space="preserve"> PAGE  \* MERGEFORMAT </w:instrText>
    </w:r>
    <w:r w:rsidRPr="005C440D">
      <w:rPr>
        <w:b/>
        <w:sz w:val="18"/>
      </w:rPr>
      <w:fldChar w:fldCharType="separate"/>
    </w:r>
    <w:r w:rsidR="0090762E">
      <w:rPr>
        <w:b/>
        <w:noProof/>
        <w:sz w:val="18"/>
      </w:rPr>
      <w:t>19</w:t>
    </w:r>
    <w:r w:rsidRPr="005C440D">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31E" w:rsidRPr="0029791D" w:rsidRDefault="00481890" w:rsidP="00E97E2C">
    <w:pPr>
      <w:ind w:left="1134" w:right="1134"/>
      <w:jc w:val="center"/>
    </w:pPr>
    <w:r>
      <w:rPr>
        <w:noProof/>
        <w:lang w:val="en-GB" w:eastAsia="en-GB"/>
      </w:rPr>
      <w:drawing>
        <wp:anchor distT="0" distB="0" distL="114300" distR="114300" simplePos="0" relativeHeight="251657728" behindDoc="0" locked="0" layoutInCell="1" allowOverlap="1">
          <wp:simplePos x="0" y="0"/>
          <wp:positionH relativeFrom="margin">
            <wp:posOffset>4319905</wp:posOffset>
          </wp:positionH>
          <wp:positionV relativeFrom="margin">
            <wp:posOffset>8279765</wp:posOffset>
          </wp:positionV>
          <wp:extent cx="1104265" cy="233045"/>
          <wp:effectExtent l="0" t="0" r="635" b="0"/>
          <wp:wrapNone/>
          <wp:docPr id="3" name="Image 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265" cy="233045"/>
                  </a:xfrm>
                  <a:prstGeom prst="rect">
                    <a:avLst/>
                  </a:prstGeom>
                  <a:noFill/>
                </pic:spPr>
              </pic:pic>
            </a:graphicData>
          </a:graphic>
          <wp14:sizeRelH relativeFrom="page">
            <wp14:pctWidth>0</wp14:pctWidth>
          </wp14:sizeRelH>
          <wp14:sizeRelV relativeFrom="page">
            <wp14:pctHeight>0</wp14:pctHeight>
          </wp14:sizeRelV>
        </wp:anchor>
      </w:drawing>
    </w:r>
    <w:r w:rsidR="0017431E">
      <w:t>_______________</w:t>
    </w:r>
  </w:p>
  <w:p w:rsidR="0017431E" w:rsidRDefault="00481890" w:rsidP="00E97E2C">
    <w:pPr>
      <w:jc w:val="center"/>
      <w:rPr>
        <w:b/>
        <w:bCs/>
        <w:sz w:val="22"/>
      </w:rPr>
    </w:pPr>
    <w:r>
      <w:rPr>
        <w:noProof/>
        <w:lang w:val="en-GB" w:eastAsia="en-GB"/>
      </w:rPr>
      <w:drawing>
        <wp:inline distT="0" distB="0" distL="0" distR="0">
          <wp:extent cx="914400" cy="774700"/>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l="-7608" r="-7608"/>
                  <a:stretch>
                    <a:fillRect/>
                  </a:stretch>
                </pic:blipFill>
                <pic:spPr bwMode="auto">
                  <a:xfrm>
                    <a:off x="0" y="0"/>
                    <a:ext cx="914400" cy="774700"/>
                  </a:xfrm>
                  <a:prstGeom prst="rect">
                    <a:avLst/>
                  </a:prstGeom>
                  <a:noFill/>
                  <a:ln>
                    <a:noFill/>
                  </a:ln>
                </pic:spPr>
              </pic:pic>
            </a:graphicData>
          </a:graphic>
        </wp:inline>
      </w:drawing>
    </w:r>
  </w:p>
  <w:p w:rsidR="0017431E" w:rsidRPr="0029791D" w:rsidRDefault="0017431E" w:rsidP="00E97E2C">
    <w:pPr>
      <w:jc w:val="center"/>
      <w:rPr>
        <w:sz w:val="24"/>
        <w:szCs w:val="24"/>
      </w:rPr>
    </w:pPr>
    <w:r w:rsidRPr="0029791D">
      <w:rPr>
        <w:b/>
        <w:bCs/>
        <w:sz w:val="24"/>
        <w:szCs w:val="24"/>
      </w:rPr>
      <w:t>Nations Unies</w:t>
    </w:r>
  </w:p>
  <w:p w:rsidR="0017431E" w:rsidRPr="0029791D" w:rsidRDefault="0017431E" w:rsidP="00E97E2C">
    <w:pPr>
      <w:tabs>
        <w:tab w:val="right" w:pos="2155"/>
      </w:tabs>
      <w:spacing w:after="80"/>
      <w:ind w:left="680"/>
      <w:rPr>
        <w:u w:val="single"/>
      </w:rPr>
    </w:pPr>
    <w:r>
      <w:rPr>
        <w:u w:val="single"/>
      </w:rPr>
      <w:tab/>
    </w:r>
  </w:p>
  <w:p w:rsidR="0017431E" w:rsidRDefault="0017431E" w:rsidP="00C700C1">
    <w:pPr>
      <w:pStyle w:val="FootnoteText"/>
    </w:pPr>
    <w:r>
      <w:tab/>
    </w:r>
    <w:r w:rsidRPr="0029791D">
      <w:t>*</w:t>
    </w:r>
    <w:r>
      <w:tab/>
    </w:r>
    <w:r w:rsidRPr="007817A7">
      <w:t>Ancien titre de l</w:t>
    </w:r>
    <w:r>
      <w:t>’</w:t>
    </w:r>
    <w:r w:rsidRPr="007817A7">
      <w:t>Accor</w:t>
    </w:r>
    <w:r>
      <w:t>d : Accord concernant l’a</w:t>
    </w:r>
    <w:r w:rsidRPr="007817A7">
      <w:t>doption de conditions uniformes d</w:t>
    </w:r>
    <w:r>
      <w:t>’</w:t>
    </w:r>
    <w:r w:rsidRPr="007817A7">
      <w:t>homologation et la</w:t>
    </w:r>
    <w:r>
      <w:t> </w:t>
    </w:r>
    <w:r w:rsidRPr="007817A7">
      <w:t>reconnaissance réciproque de l</w:t>
    </w:r>
    <w:r>
      <w:t>’</w:t>
    </w:r>
    <w:r w:rsidRPr="007817A7">
      <w:t>homologation des équipements et pièces de véhicules à m</w:t>
    </w:r>
    <w:r>
      <w:t>oteur, en date, à Genève, du 20 </w:t>
    </w:r>
    <w:r w:rsidRPr="007817A7">
      <w:t>mars 1958.</w:t>
    </w:r>
  </w:p>
  <w:p w:rsidR="0017431E" w:rsidRPr="005C440D" w:rsidRDefault="0017431E" w:rsidP="005C440D">
    <w:pPr>
      <w:spacing w:before="120" w:line="240" w:lineRule="auto"/>
    </w:pPr>
    <w:r>
      <w:t>GE.16-11820  (F)    251116    051216</w:t>
    </w:r>
    <w:r>
      <w:br/>
    </w:r>
    <w:r w:rsidRPr="005C440D">
      <w:rPr>
        <w:rFonts w:ascii="C39T30Lfz" w:hAnsi="C39T30Lfz"/>
        <w:sz w:val="56"/>
      </w:rPr>
      <w:t></w:t>
    </w:r>
    <w:r w:rsidRPr="005C440D">
      <w:rPr>
        <w:rFonts w:ascii="C39T30Lfz" w:hAnsi="C39T30Lfz"/>
        <w:sz w:val="56"/>
      </w:rPr>
      <w:t></w:t>
    </w:r>
    <w:r w:rsidRPr="005C440D">
      <w:rPr>
        <w:rFonts w:ascii="C39T30Lfz" w:hAnsi="C39T30Lfz"/>
        <w:sz w:val="56"/>
      </w:rPr>
      <w:t></w:t>
    </w:r>
    <w:r w:rsidRPr="005C440D">
      <w:rPr>
        <w:rFonts w:ascii="C39T30Lfz" w:hAnsi="C39T30Lfz"/>
        <w:sz w:val="56"/>
      </w:rPr>
      <w:t></w:t>
    </w:r>
    <w:r w:rsidRPr="005C440D">
      <w:rPr>
        <w:rFonts w:ascii="C39T30Lfz" w:hAnsi="C39T30Lfz"/>
        <w:sz w:val="56"/>
      </w:rPr>
      <w:t></w:t>
    </w:r>
    <w:r w:rsidRPr="005C440D">
      <w:rPr>
        <w:rFonts w:ascii="C39T30Lfz" w:hAnsi="C39T30Lfz"/>
        <w:sz w:val="56"/>
      </w:rPr>
      <w:t></w:t>
    </w:r>
    <w:r w:rsidRPr="005C440D">
      <w:rPr>
        <w:rFonts w:ascii="C39T30Lfz" w:hAnsi="C39T30Lfz"/>
        <w:sz w:val="56"/>
      </w:rPr>
      <w:t></w:t>
    </w:r>
    <w:r w:rsidRPr="005C440D">
      <w:rPr>
        <w:rFonts w:ascii="C39T30Lfz" w:hAnsi="C39T30Lfz"/>
        <w:sz w:val="56"/>
      </w:rPr>
      <w:t></w:t>
    </w:r>
    <w:r w:rsidRPr="005C440D">
      <w:rPr>
        <w:rFonts w:ascii="C39T30Lfz" w:hAnsi="C39T30Lfz"/>
        <w:sz w:val="56"/>
      </w:rPr>
      <w:t></w:t>
    </w:r>
    <w:r w:rsidR="00481890">
      <w:rPr>
        <w:noProof/>
        <w:lang w:val="en-GB" w:eastAsia="en-GB"/>
      </w:rPr>
      <w:drawing>
        <wp:anchor distT="0" distB="0" distL="114300" distR="114300" simplePos="0" relativeHeight="251658752" behindDoc="0" locked="0" layoutInCell="1" allowOverlap="1">
          <wp:simplePos x="0" y="0"/>
          <wp:positionH relativeFrom="margin">
            <wp:posOffset>5489575</wp:posOffset>
          </wp:positionH>
          <wp:positionV relativeFrom="margin">
            <wp:posOffset>8027670</wp:posOffset>
          </wp:positionV>
          <wp:extent cx="607060" cy="607060"/>
          <wp:effectExtent l="0" t="0" r="2540" b="2540"/>
          <wp:wrapNone/>
          <wp:docPr id="4" name="Image 4" descr="Am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end"/>
                  <pic:cNvPicPr preferRelativeResize="0">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7060" cy="6070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431E" w:rsidRPr="00D27D5E" w:rsidRDefault="0017431E" w:rsidP="00D27D5E">
      <w:pPr>
        <w:tabs>
          <w:tab w:val="right" w:pos="2155"/>
        </w:tabs>
        <w:spacing w:after="80"/>
        <w:ind w:left="680"/>
        <w:rPr>
          <w:u w:val="single"/>
        </w:rPr>
      </w:pPr>
      <w:r>
        <w:rPr>
          <w:u w:val="single"/>
        </w:rPr>
        <w:tab/>
      </w:r>
    </w:p>
  </w:footnote>
  <w:footnote w:type="continuationSeparator" w:id="0">
    <w:p w:rsidR="0017431E" w:rsidRPr="00D171D4" w:rsidRDefault="0017431E" w:rsidP="00D171D4">
      <w:pPr>
        <w:tabs>
          <w:tab w:val="right" w:pos="2155"/>
        </w:tabs>
        <w:spacing w:after="80"/>
        <w:ind w:left="680"/>
        <w:rPr>
          <w:u w:val="single"/>
        </w:rPr>
      </w:pPr>
      <w:r w:rsidRPr="00D171D4">
        <w:rPr>
          <w:u w:val="single"/>
        </w:rPr>
        <w:tab/>
      </w:r>
    </w:p>
  </w:footnote>
  <w:footnote w:type="continuationNotice" w:id="1">
    <w:p w:rsidR="0017431E" w:rsidRPr="00C451B9" w:rsidRDefault="0017431E" w:rsidP="00C451B9">
      <w:pPr>
        <w:spacing w:line="240" w:lineRule="auto"/>
        <w:rPr>
          <w:sz w:val="2"/>
          <w:szCs w:val="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31E" w:rsidRPr="00633AD5" w:rsidRDefault="0017431E" w:rsidP="00633AD5">
    <w:pPr>
      <w:pStyle w:val="Header"/>
      <w:rPr>
        <w:rStyle w:val="HeaderChar"/>
      </w:rPr>
    </w:pPr>
    <w:r>
      <w:t>E/ECE/324/Rev.2/Add.106/Rev.6/Amend.3</w:t>
    </w:r>
    <w:r>
      <w:br/>
      <w:t>E/ECE/TRANS/505/Rev.2/Add.106/Rev.6/Amend.3</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31E" w:rsidRPr="005C440D" w:rsidRDefault="0017431E" w:rsidP="00633AD5">
    <w:pPr>
      <w:pStyle w:val="Header"/>
      <w:jc w:val="right"/>
    </w:pPr>
    <w:r>
      <w:t>E/ECE/324/Rev.2/Add.106/Rev.6/Amend.3</w:t>
    </w:r>
    <w:r>
      <w:br/>
      <w:t>E/ECE/TRANS/505/Rev.2/Add.106/Rev.6/Amend.3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2"/>
  </w:num>
  <w:num w:numId="2">
    <w:abstractNumId w:val="1"/>
  </w:num>
  <w:num w:numId="3">
    <w:abstractNumId w:val="0"/>
  </w:num>
  <w:num w:numId="4">
    <w:abstractNumId w:val="2"/>
  </w:num>
  <w:num w:numId="5">
    <w:abstractNumId w:val="1"/>
  </w:num>
  <w:num w:numId="6">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7" w:nlCheck="1" w:checkStyle="1"/>
  <w:activeWritingStyle w:appName="MSWord" w:lang="fr-CH" w:vendorID="64" w:dllVersion="131078" w:nlCheck="1" w:checkStyle="0"/>
  <w:activeWritingStyle w:appName="MSWord" w:lang="fr-FR" w:vendorID="64" w:dllVersion="131078" w:nlCheck="1" w:checkStyle="0"/>
  <w:activeWritingStyle w:appName="MSWord" w:lang="en-GB" w:vendorID="64" w:dllVersion="131078"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30C"/>
    <w:rsid w:val="00004368"/>
    <w:rsid w:val="000114FE"/>
    <w:rsid w:val="00014516"/>
    <w:rsid w:val="0001470D"/>
    <w:rsid w:val="00016165"/>
    <w:rsid w:val="00016AC5"/>
    <w:rsid w:val="00021126"/>
    <w:rsid w:val="00021907"/>
    <w:rsid w:val="000224EA"/>
    <w:rsid w:val="000233A5"/>
    <w:rsid w:val="0002445D"/>
    <w:rsid w:val="00024C50"/>
    <w:rsid w:val="00025625"/>
    <w:rsid w:val="00025E92"/>
    <w:rsid w:val="000276A3"/>
    <w:rsid w:val="00030644"/>
    <w:rsid w:val="00032060"/>
    <w:rsid w:val="00034ED9"/>
    <w:rsid w:val="00040539"/>
    <w:rsid w:val="00040598"/>
    <w:rsid w:val="00047F10"/>
    <w:rsid w:val="00052157"/>
    <w:rsid w:val="0005346D"/>
    <w:rsid w:val="00055FE4"/>
    <w:rsid w:val="000641CE"/>
    <w:rsid w:val="00067310"/>
    <w:rsid w:val="000768EF"/>
    <w:rsid w:val="00077E35"/>
    <w:rsid w:val="0008669E"/>
    <w:rsid w:val="00090477"/>
    <w:rsid w:val="00090599"/>
    <w:rsid w:val="000A1501"/>
    <w:rsid w:val="000A2494"/>
    <w:rsid w:val="000A6B7E"/>
    <w:rsid w:val="000B20D3"/>
    <w:rsid w:val="000C6CDB"/>
    <w:rsid w:val="000D5C25"/>
    <w:rsid w:val="000E4F06"/>
    <w:rsid w:val="000E5601"/>
    <w:rsid w:val="000E5602"/>
    <w:rsid w:val="000F41F2"/>
    <w:rsid w:val="00101758"/>
    <w:rsid w:val="00103127"/>
    <w:rsid w:val="0010373B"/>
    <w:rsid w:val="001043D8"/>
    <w:rsid w:val="0011415F"/>
    <w:rsid w:val="00121A11"/>
    <w:rsid w:val="00125446"/>
    <w:rsid w:val="00127AF0"/>
    <w:rsid w:val="0013109F"/>
    <w:rsid w:val="001358D9"/>
    <w:rsid w:val="00141E26"/>
    <w:rsid w:val="001437EF"/>
    <w:rsid w:val="00143EB9"/>
    <w:rsid w:val="00152C5A"/>
    <w:rsid w:val="0015389C"/>
    <w:rsid w:val="00160540"/>
    <w:rsid w:val="00166C68"/>
    <w:rsid w:val="0017178C"/>
    <w:rsid w:val="0017431E"/>
    <w:rsid w:val="00174814"/>
    <w:rsid w:val="00181A90"/>
    <w:rsid w:val="0018322B"/>
    <w:rsid w:val="00190D5D"/>
    <w:rsid w:val="00192EEB"/>
    <w:rsid w:val="00194484"/>
    <w:rsid w:val="001A0035"/>
    <w:rsid w:val="001A2040"/>
    <w:rsid w:val="001A20FB"/>
    <w:rsid w:val="001A252F"/>
    <w:rsid w:val="001A376F"/>
    <w:rsid w:val="001B09BB"/>
    <w:rsid w:val="001C3D8D"/>
    <w:rsid w:val="001C6497"/>
    <w:rsid w:val="001D0369"/>
    <w:rsid w:val="001D7F8A"/>
    <w:rsid w:val="001E0447"/>
    <w:rsid w:val="001E1495"/>
    <w:rsid w:val="001E34CB"/>
    <w:rsid w:val="001E3FEB"/>
    <w:rsid w:val="001E4541"/>
    <w:rsid w:val="001E4A02"/>
    <w:rsid w:val="001E4E3F"/>
    <w:rsid w:val="001E653B"/>
    <w:rsid w:val="001E6DF0"/>
    <w:rsid w:val="001F17E3"/>
    <w:rsid w:val="001F3E68"/>
    <w:rsid w:val="001F4931"/>
    <w:rsid w:val="001F7414"/>
    <w:rsid w:val="002000CD"/>
    <w:rsid w:val="00200CBA"/>
    <w:rsid w:val="00204B66"/>
    <w:rsid w:val="002059CE"/>
    <w:rsid w:val="00206AD4"/>
    <w:rsid w:val="00224B8B"/>
    <w:rsid w:val="00225A8C"/>
    <w:rsid w:val="00230ED3"/>
    <w:rsid w:val="00231A7F"/>
    <w:rsid w:val="00242BBD"/>
    <w:rsid w:val="00244817"/>
    <w:rsid w:val="0024586F"/>
    <w:rsid w:val="00246BC8"/>
    <w:rsid w:val="00251F95"/>
    <w:rsid w:val="00252317"/>
    <w:rsid w:val="0025668E"/>
    <w:rsid w:val="002630A6"/>
    <w:rsid w:val="002659F1"/>
    <w:rsid w:val="00271E41"/>
    <w:rsid w:val="00282A4D"/>
    <w:rsid w:val="00283527"/>
    <w:rsid w:val="00284008"/>
    <w:rsid w:val="00284C19"/>
    <w:rsid w:val="00286E23"/>
    <w:rsid w:val="002871C4"/>
    <w:rsid w:val="002876A1"/>
    <w:rsid w:val="00287CA6"/>
    <w:rsid w:val="00287E79"/>
    <w:rsid w:val="002928F9"/>
    <w:rsid w:val="00294D5B"/>
    <w:rsid w:val="00296532"/>
    <w:rsid w:val="0029791D"/>
    <w:rsid w:val="002A2A2C"/>
    <w:rsid w:val="002A5D07"/>
    <w:rsid w:val="002B4936"/>
    <w:rsid w:val="002B5008"/>
    <w:rsid w:val="002D25CA"/>
    <w:rsid w:val="002D3DA4"/>
    <w:rsid w:val="002E2F5C"/>
    <w:rsid w:val="002E4A12"/>
    <w:rsid w:val="002F0C48"/>
    <w:rsid w:val="003016B7"/>
    <w:rsid w:val="003027C6"/>
    <w:rsid w:val="0030696F"/>
    <w:rsid w:val="0030754C"/>
    <w:rsid w:val="00315F1B"/>
    <w:rsid w:val="00317E54"/>
    <w:rsid w:val="00322DF1"/>
    <w:rsid w:val="00324EBF"/>
    <w:rsid w:val="0032556C"/>
    <w:rsid w:val="00330508"/>
    <w:rsid w:val="0033286A"/>
    <w:rsid w:val="00333130"/>
    <w:rsid w:val="0034623E"/>
    <w:rsid w:val="00346E32"/>
    <w:rsid w:val="003515AA"/>
    <w:rsid w:val="00364F13"/>
    <w:rsid w:val="0036709E"/>
    <w:rsid w:val="003672C7"/>
    <w:rsid w:val="0036776C"/>
    <w:rsid w:val="00372A7A"/>
    <w:rsid w:val="00372D1D"/>
    <w:rsid w:val="00374106"/>
    <w:rsid w:val="0037679A"/>
    <w:rsid w:val="0038047C"/>
    <w:rsid w:val="00390EEF"/>
    <w:rsid w:val="00394410"/>
    <w:rsid w:val="00396E1E"/>
    <w:rsid w:val="003976D5"/>
    <w:rsid w:val="003A6BEB"/>
    <w:rsid w:val="003B53B6"/>
    <w:rsid w:val="003D6C68"/>
    <w:rsid w:val="003E01D0"/>
    <w:rsid w:val="003E49B9"/>
    <w:rsid w:val="003E5E5B"/>
    <w:rsid w:val="003E5F12"/>
    <w:rsid w:val="003E786C"/>
    <w:rsid w:val="003F2A89"/>
    <w:rsid w:val="003F4A54"/>
    <w:rsid w:val="003F784D"/>
    <w:rsid w:val="0040144C"/>
    <w:rsid w:val="004026BD"/>
    <w:rsid w:val="004067AE"/>
    <w:rsid w:val="00410150"/>
    <w:rsid w:val="00410521"/>
    <w:rsid w:val="00412A09"/>
    <w:rsid w:val="00413BB0"/>
    <w:rsid w:val="004159D0"/>
    <w:rsid w:val="00417326"/>
    <w:rsid w:val="00421A10"/>
    <w:rsid w:val="00422499"/>
    <w:rsid w:val="0042339C"/>
    <w:rsid w:val="00430EFC"/>
    <w:rsid w:val="00434186"/>
    <w:rsid w:val="004342E2"/>
    <w:rsid w:val="00434354"/>
    <w:rsid w:val="00440BC8"/>
    <w:rsid w:val="00441A98"/>
    <w:rsid w:val="00447EBB"/>
    <w:rsid w:val="00454F8D"/>
    <w:rsid w:val="004567EB"/>
    <w:rsid w:val="00457676"/>
    <w:rsid w:val="00460E72"/>
    <w:rsid w:val="004625FE"/>
    <w:rsid w:val="00463F82"/>
    <w:rsid w:val="00464191"/>
    <w:rsid w:val="00465BD8"/>
    <w:rsid w:val="00467412"/>
    <w:rsid w:val="00476265"/>
    <w:rsid w:val="00481890"/>
    <w:rsid w:val="00486397"/>
    <w:rsid w:val="0048687D"/>
    <w:rsid w:val="00490F56"/>
    <w:rsid w:val="00491A6E"/>
    <w:rsid w:val="00491F39"/>
    <w:rsid w:val="004921B7"/>
    <w:rsid w:val="0049238A"/>
    <w:rsid w:val="004A49A5"/>
    <w:rsid w:val="004A66A2"/>
    <w:rsid w:val="004B07A3"/>
    <w:rsid w:val="004B261D"/>
    <w:rsid w:val="004B2D33"/>
    <w:rsid w:val="004B51CD"/>
    <w:rsid w:val="004B576C"/>
    <w:rsid w:val="004C54C0"/>
    <w:rsid w:val="004C56B2"/>
    <w:rsid w:val="004C6F4A"/>
    <w:rsid w:val="004D00B2"/>
    <w:rsid w:val="004E3182"/>
    <w:rsid w:val="004E4963"/>
    <w:rsid w:val="004E6809"/>
    <w:rsid w:val="004E7F24"/>
    <w:rsid w:val="004F1C82"/>
    <w:rsid w:val="005111B1"/>
    <w:rsid w:val="0051457E"/>
    <w:rsid w:val="0051714B"/>
    <w:rsid w:val="00520F80"/>
    <w:rsid w:val="005239FF"/>
    <w:rsid w:val="00523DB8"/>
    <w:rsid w:val="00533150"/>
    <w:rsid w:val="00543B57"/>
    <w:rsid w:val="00543C47"/>
    <w:rsid w:val="00543D5E"/>
    <w:rsid w:val="00552260"/>
    <w:rsid w:val="005525E5"/>
    <w:rsid w:val="00552777"/>
    <w:rsid w:val="00555494"/>
    <w:rsid w:val="00555CBA"/>
    <w:rsid w:val="00556C1A"/>
    <w:rsid w:val="00565B29"/>
    <w:rsid w:val="00571BC1"/>
    <w:rsid w:val="00571F41"/>
    <w:rsid w:val="00575476"/>
    <w:rsid w:val="00583A20"/>
    <w:rsid w:val="00584373"/>
    <w:rsid w:val="0059061F"/>
    <w:rsid w:val="00591DB3"/>
    <w:rsid w:val="005939ED"/>
    <w:rsid w:val="005947BC"/>
    <w:rsid w:val="00595E8A"/>
    <w:rsid w:val="005A0268"/>
    <w:rsid w:val="005A46ED"/>
    <w:rsid w:val="005A6014"/>
    <w:rsid w:val="005B473C"/>
    <w:rsid w:val="005C440D"/>
    <w:rsid w:val="005C549A"/>
    <w:rsid w:val="005D0035"/>
    <w:rsid w:val="005D3FC7"/>
    <w:rsid w:val="005D64D6"/>
    <w:rsid w:val="005D7719"/>
    <w:rsid w:val="005E1B9B"/>
    <w:rsid w:val="005E32D1"/>
    <w:rsid w:val="005E5D1F"/>
    <w:rsid w:val="005E7E2B"/>
    <w:rsid w:val="005F0207"/>
    <w:rsid w:val="005F0642"/>
    <w:rsid w:val="005F2F2C"/>
    <w:rsid w:val="005F33F7"/>
    <w:rsid w:val="005F5C1F"/>
    <w:rsid w:val="005F6048"/>
    <w:rsid w:val="00600097"/>
    <w:rsid w:val="00601879"/>
    <w:rsid w:val="00602D56"/>
    <w:rsid w:val="0060491F"/>
    <w:rsid w:val="0061056B"/>
    <w:rsid w:val="0061113B"/>
    <w:rsid w:val="00611D43"/>
    <w:rsid w:val="00612D48"/>
    <w:rsid w:val="00613A5E"/>
    <w:rsid w:val="0061512E"/>
    <w:rsid w:val="00615642"/>
    <w:rsid w:val="00616B45"/>
    <w:rsid w:val="006241C6"/>
    <w:rsid w:val="0062668F"/>
    <w:rsid w:val="00630D9B"/>
    <w:rsid w:val="00631953"/>
    <w:rsid w:val="0063208D"/>
    <w:rsid w:val="00633AD5"/>
    <w:rsid w:val="006408C1"/>
    <w:rsid w:val="006434FD"/>
    <w:rsid w:val="00643814"/>
    <w:rsid w:val="006439EC"/>
    <w:rsid w:val="00645090"/>
    <w:rsid w:val="00647059"/>
    <w:rsid w:val="00647162"/>
    <w:rsid w:val="0065029A"/>
    <w:rsid w:val="006553F9"/>
    <w:rsid w:val="00661E96"/>
    <w:rsid w:val="0066377F"/>
    <w:rsid w:val="00665786"/>
    <w:rsid w:val="00671C93"/>
    <w:rsid w:val="00671F00"/>
    <w:rsid w:val="006729C8"/>
    <w:rsid w:val="00675501"/>
    <w:rsid w:val="0068562A"/>
    <w:rsid w:val="006932D5"/>
    <w:rsid w:val="006A3401"/>
    <w:rsid w:val="006A4D58"/>
    <w:rsid w:val="006A6B31"/>
    <w:rsid w:val="006A6C95"/>
    <w:rsid w:val="006A7B29"/>
    <w:rsid w:val="006B0EB2"/>
    <w:rsid w:val="006B0FF8"/>
    <w:rsid w:val="006B4590"/>
    <w:rsid w:val="006C340C"/>
    <w:rsid w:val="006D6DA0"/>
    <w:rsid w:val="006E29E5"/>
    <w:rsid w:val="006E7C65"/>
    <w:rsid w:val="006F1D0B"/>
    <w:rsid w:val="006F27A8"/>
    <w:rsid w:val="006F3493"/>
    <w:rsid w:val="006F3544"/>
    <w:rsid w:val="006F7DD2"/>
    <w:rsid w:val="00700A8B"/>
    <w:rsid w:val="0070347C"/>
    <w:rsid w:val="007102D2"/>
    <w:rsid w:val="00712007"/>
    <w:rsid w:val="00714A66"/>
    <w:rsid w:val="00714FAF"/>
    <w:rsid w:val="0071763F"/>
    <w:rsid w:val="007176C1"/>
    <w:rsid w:val="00720BC0"/>
    <w:rsid w:val="0072116B"/>
    <w:rsid w:val="00725063"/>
    <w:rsid w:val="00732E72"/>
    <w:rsid w:val="00736B0C"/>
    <w:rsid w:val="00741D90"/>
    <w:rsid w:val="00747EF8"/>
    <w:rsid w:val="007507D6"/>
    <w:rsid w:val="0076020F"/>
    <w:rsid w:val="007607B1"/>
    <w:rsid w:val="00762F04"/>
    <w:rsid w:val="00765296"/>
    <w:rsid w:val="00765EC8"/>
    <w:rsid w:val="00766D28"/>
    <w:rsid w:val="007723C2"/>
    <w:rsid w:val="007815B9"/>
    <w:rsid w:val="00781666"/>
    <w:rsid w:val="00783E82"/>
    <w:rsid w:val="00785F1F"/>
    <w:rsid w:val="007869B6"/>
    <w:rsid w:val="00786C47"/>
    <w:rsid w:val="00790B9D"/>
    <w:rsid w:val="00794693"/>
    <w:rsid w:val="00796316"/>
    <w:rsid w:val="007A1C58"/>
    <w:rsid w:val="007A20D2"/>
    <w:rsid w:val="007A79CD"/>
    <w:rsid w:val="007B5B9F"/>
    <w:rsid w:val="007D2668"/>
    <w:rsid w:val="007D3119"/>
    <w:rsid w:val="007E25FB"/>
    <w:rsid w:val="007F1867"/>
    <w:rsid w:val="007F1EC4"/>
    <w:rsid w:val="007F55CB"/>
    <w:rsid w:val="007F768E"/>
    <w:rsid w:val="008021D4"/>
    <w:rsid w:val="008149F9"/>
    <w:rsid w:val="008167BA"/>
    <w:rsid w:val="00822FD5"/>
    <w:rsid w:val="008245B7"/>
    <w:rsid w:val="0082755E"/>
    <w:rsid w:val="00831A18"/>
    <w:rsid w:val="0083683E"/>
    <w:rsid w:val="00837345"/>
    <w:rsid w:val="00844750"/>
    <w:rsid w:val="00851211"/>
    <w:rsid w:val="00851A74"/>
    <w:rsid w:val="00853AB8"/>
    <w:rsid w:val="00854C34"/>
    <w:rsid w:val="0085586A"/>
    <w:rsid w:val="00856950"/>
    <w:rsid w:val="00856DB2"/>
    <w:rsid w:val="008631EE"/>
    <w:rsid w:val="00871C97"/>
    <w:rsid w:val="00890378"/>
    <w:rsid w:val="0089252F"/>
    <w:rsid w:val="00895DE5"/>
    <w:rsid w:val="008A0FA8"/>
    <w:rsid w:val="008A1EC0"/>
    <w:rsid w:val="008A4A2E"/>
    <w:rsid w:val="008A78A5"/>
    <w:rsid w:val="008B44C4"/>
    <w:rsid w:val="008B54A8"/>
    <w:rsid w:val="008C322B"/>
    <w:rsid w:val="008C4307"/>
    <w:rsid w:val="008C4B74"/>
    <w:rsid w:val="008D1156"/>
    <w:rsid w:val="008D3759"/>
    <w:rsid w:val="008D59DB"/>
    <w:rsid w:val="008E0319"/>
    <w:rsid w:val="008E4DE2"/>
    <w:rsid w:val="008E7CE2"/>
    <w:rsid w:val="008E7FAE"/>
    <w:rsid w:val="009008A8"/>
    <w:rsid w:val="00904BED"/>
    <w:rsid w:val="0090762E"/>
    <w:rsid w:val="00911BF7"/>
    <w:rsid w:val="0091359E"/>
    <w:rsid w:val="0091594A"/>
    <w:rsid w:val="00920904"/>
    <w:rsid w:val="00922DAE"/>
    <w:rsid w:val="009230F1"/>
    <w:rsid w:val="00925013"/>
    <w:rsid w:val="00926925"/>
    <w:rsid w:val="00931597"/>
    <w:rsid w:val="00935490"/>
    <w:rsid w:val="009418DE"/>
    <w:rsid w:val="009516B7"/>
    <w:rsid w:val="009545F1"/>
    <w:rsid w:val="00957CE5"/>
    <w:rsid w:val="009624E2"/>
    <w:rsid w:val="009628F5"/>
    <w:rsid w:val="009707E4"/>
    <w:rsid w:val="00973B8F"/>
    <w:rsid w:val="00974DD2"/>
    <w:rsid w:val="00977EC8"/>
    <w:rsid w:val="00996562"/>
    <w:rsid w:val="009A15C0"/>
    <w:rsid w:val="009A3048"/>
    <w:rsid w:val="009A6C26"/>
    <w:rsid w:val="009B17AD"/>
    <w:rsid w:val="009B3F8C"/>
    <w:rsid w:val="009B45E0"/>
    <w:rsid w:val="009B540F"/>
    <w:rsid w:val="009D3A8C"/>
    <w:rsid w:val="009D7810"/>
    <w:rsid w:val="009E1BA9"/>
    <w:rsid w:val="009E2876"/>
    <w:rsid w:val="009E2F0B"/>
    <w:rsid w:val="009E7956"/>
    <w:rsid w:val="009F072F"/>
    <w:rsid w:val="009F26C1"/>
    <w:rsid w:val="009F2D9E"/>
    <w:rsid w:val="009F3F95"/>
    <w:rsid w:val="009F606E"/>
    <w:rsid w:val="00A023FC"/>
    <w:rsid w:val="00A0338D"/>
    <w:rsid w:val="00A05DD1"/>
    <w:rsid w:val="00A0659A"/>
    <w:rsid w:val="00A077E9"/>
    <w:rsid w:val="00A2492E"/>
    <w:rsid w:val="00A24E85"/>
    <w:rsid w:val="00A31163"/>
    <w:rsid w:val="00A34593"/>
    <w:rsid w:val="00A364DB"/>
    <w:rsid w:val="00A45E90"/>
    <w:rsid w:val="00A4770F"/>
    <w:rsid w:val="00A50D6B"/>
    <w:rsid w:val="00A50ED6"/>
    <w:rsid w:val="00A51050"/>
    <w:rsid w:val="00A55242"/>
    <w:rsid w:val="00A56945"/>
    <w:rsid w:val="00A57027"/>
    <w:rsid w:val="00A5750C"/>
    <w:rsid w:val="00A64CD5"/>
    <w:rsid w:val="00A7025F"/>
    <w:rsid w:val="00A7246C"/>
    <w:rsid w:val="00A72C35"/>
    <w:rsid w:val="00A752BB"/>
    <w:rsid w:val="00A81F93"/>
    <w:rsid w:val="00A9247E"/>
    <w:rsid w:val="00A9512B"/>
    <w:rsid w:val="00A979DB"/>
    <w:rsid w:val="00AA0DCA"/>
    <w:rsid w:val="00AA6B8D"/>
    <w:rsid w:val="00AA7052"/>
    <w:rsid w:val="00AA7796"/>
    <w:rsid w:val="00AA78D1"/>
    <w:rsid w:val="00AB26FF"/>
    <w:rsid w:val="00AB2D09"/>
    <w:rsid w:val="00AB7EB6"/>
    <w:rsid w:val="00AC0AB5"/>
    <w:rsid w:val="00AC67A1"/>
    <w:rsid w:val="00AC7977"/>
    <w:rsid w:val="00AC7E56"/>
    <w:rsid w:val="00AE2617"/>
    <w:rsid w:val="00AE352C"/>
    <w:rsid w:val="00AE39A5"/>
    <w:rsid w:val="00AE79AC"/>
    <w:rsid w:val="00AF0A8B"/>
    <w:rsid w:val="00B01AAD"/>
    <w:rsid w:val="00B101DB"/>
    <w:rsid w:val="00B13E4F"/>
    <w:rsid w:val="00B21751"/>
    <w:rsid w:val="00B23EDF"/>
    <w:rsid w:val="00B256F0"/>
    <w:rsid w:val="00B30504"/>
    <w:rsid w:val="00B31D7D"/>
    <w:rsid w:val="00B32E2D"/>
    <w:rsid w:val="00B3730C"/>
    <w:rsid w:val="00B416B8"/>
    <w:rsid w:val="00B42351"/>
    <w:rsid w:val="00B43741"/>
    <w:rsid w:val="00B45642"/>
    <w:rsid w:val="00B46D8D"/>
    <w:rsid w:val="00B52F29"/>
    <w:rsid w:val="00B5388D"/>
    <w:rsid w:val="00B61990"/>
    <w:rsid w:val="00B6249B"/>
    <w:rsid w:val="00B70CCD"/>
    <w:rsid w:val="00B75E66"/>
    <w:rsid w:val="00B76A68"/>
    <w:rsid w:val="00B773BF"/>
    <w:rsid w:val="00B9198C"/>
    <w:rsid w:val="00B94170"/>
    <w:rsid w:val="00BA6364"/>
    <w:rsid w:val="00BB4794"/>
    <w:rsid w:val="00BC3F20"/>
    <w:rsid w:val="00BC76F0"/>
    <w:rsid w:val="00BD13E6"/>
    <w:rsid w:val="00BD28B2"/>
    <w:rsid w:val="00BD5A8D"/>
    <w:rsid w:val="00BD7343"/>
    <w:rsid w:val="00BF0556"/>
    <w:rsid w:val="00BF37EE"/>
    <w:rsid w:val="00BF3FEB"/>
    <w:rsid w:val="00C024A1"/>
    <w:rsid w:val="00C02C42"/>
    <w:rsid w:val="00C05E21"/>
    <w:rsid w:val="00C0768F"/>
    <w:rsid w:val="00C10FB1"/>
    <w:rsid w:val="00C11282"/>
    <w:rsid w:val="00C1398B"/>
    <w:rsid w:val="00C14108"/>
    <w:rsid w:val="00C261F8"/>
    <w:rsid w:val="00C27662"/>
    <w:rsid w:val="00C32658"/>
    <w:rsid w:val="00C32914"/>
    <w:rsid w:val="00C33100"/>
    <w:rsid w:val="00C34E8D"/>
    <w:rsid w:val="00C41629"/>
    <w:rsid w:val="00C42EDB"/>
    <w:rsid w:val="00C451B9"/>
    <w:rsid w:val="00C51D9C"/>
    <w:rsid w:val="00C54DA4"/>
    <w:rsid w:val="00C55118"/>
    <w:rsid w:val="00C577D1"/>
    <w:rsid w:val="00C57A2D"/>
    <w:rsid w:val="00C6018C"/>
    <w:rsid w:val="00C62C24"/>
    <w:rsid w:val="00C63F01"/>
    <w:rsid w:val="00C67D23"/>
    <w:rsid w:val="00C700C1"/>
    <w:rsid w:val="00C71827"/>
    <w:rsid w:val="00C75D25"/>
    <w:rsid w:val="00C769E8"/>
    <w:rsid w:val="00C81628"/>
    <w:rsid w:val="00C825E5"/>
    <w:rsid w:val="00C95EB8"/>
    <w:rsid w:val="00CA0756"/>
    <w:rsid w:val="00CB02C5"/>
    <w:rsid w:val="00CB0D41"/>
    <w:rsid w:val="00CB39CD"/>
    <w:rsid w:val="00CC2A62"/>
    <w:rsid w:val="00CC7CE6"/>
    <w:rsid w:val="00CD044C"/>
    <w:rsid w:val="00CD1A71"/>
    <w:rsid w:val="00CD1FBB"/>
    <w:rsid w:val="00CE033D"/>
    <w:rsid w:val="00CE08E5"/>
    <w:rsid w:val="00CF251F"/>
    <w:rsid w:val="00D016B5"/>
    <w:rsid w:val="00D034F1"/>
    <w:rsid w:val="00D05701"/>
    <w:rsid w:val="00D05828"/>
    <w:rsid w:val="00D059DB"/>
    <w:rsid w:val="00D06712"/>
    <w:rsid w:val="00D077FB"/>
    <w:rsid w:val="00D13CAA"/>
    <w:rsid w:val="00D14C21"/>
    <w:rsid w:val="00D14F42"/>
    <w:rsid w:val="00D171D4"/>
    <w:rsid w:val="00D244CB"/>
    <w:rsid w:val="00D27D5E"/>
    <w:rsid w:val="00D32B08"/>
    <w:rsid w:val="00D34223"/>
    <w:rsid w:val="00D354A1"/>
    <w:rsid w:val="00D407D1"/>
    <w:rsid w:val="00D43A37"/>
    <w:rsid w:val="00D43E5F"/>
    <w:rsid w:val="00D50890"/>
    <w:rsid w:val="00D51CE6"/>
    <w:rsid w:val="00D631FC"/>
    <w:rsid w:val="00D639BD"/>
    <w:rsid w:val="00D65777"/>
    <w:rsid w:val="00D66E0D"/>
    <w:rsid w:val="00D7425A"/>
    <w:rsid w:val="00D74DAA"/>
    <w:rsid w:val="00D74F7E"/>
    <w:rsid w:val="00D7695F"/>
    <w:rsid w:val="00D8441E"/>
    <w:rsid w:val="00D9039B"/>
    <w:rsid w:val="00D93582"/>
    <w:rsid w:val="00DA2564"/>
    <w:rsid w:val="00DA41A2"/>
    <w:rsid w:val="00DA43A1"/>
    <w:rsid w:val="00DA5372"/>
    <w:rsid w:val="00DA5E1D"/>
    <w:rsid w:val="00DB01CD"/>
    <w:rsid w:val="00DC161C"/>
    <w:rsid w:val="00DC1EE6"/>
    <w:rsid w:val="00DC3628"/>
    <w:rsid w:val="00DC4F43"/>
    <w:rsid w:val="00DD6C5D"/>
    <w:rsid w:val="00DE083E"/>
    <w:rsid w:val="00DE1A0F"/>
    <w:rsid w:val="00DE6D90"/>
    <w:rsid w:val="00DE6F36"/>
    <w:rsid w:val="00DF002F"/>
    <w:rsid w:val="00E013C0"/>
    <w:rsid w:val="00E0244D"/>
    <w:rsid w:val="00E026DF"/>
    <w:rsid w:val="00E02F48"/>
    <w:rsid w:val="00E03712"/>
    <w:rsid w:val="00E06B3F"/>
    <w:rsid w:val="00E10A73"/>
    <w:rsid w:val="00E14F27"/>
    <w:rsid w:val="00E171D2"/>
    <w:rsid w:val="00E2529D"/>
    <w:rsid w:val="00E25534"/>
    <w:rsid w:val="00E260C1"/>
    <w:rsid w:val="00E319B6"/>
    <w:rsid w:val="00E32145"/>
    <w:rsid w:val="00E32F5A"/>
    <w:rsid w:val="00E3647A"/>
    <w:rsid w:val="00E503AB"/>
    <w:rsid w:val="00E510F3"/>
    <w:rsid w:val="00E51874"/>
    <w:rsid w:val="00E60012"/>
    <w:rsid w:val="00E62CFF"/>
    <w:rsid w:val="00E665EE"/>
    <w:rsid w:val="00E679AE"/>
    <w:rsid w:val="00E71570"/>
    <w:rsid w:val="00E73B13"/>
    <w:rsid w:val="00E75C58"/>
    <w:rsid w:val="00E76819"/>
    <w:rsid w:val="00E81E94"/>
    <w:rsid w:val="00E82607"/>
    <w:rsid w:val="00E84A82"/>
    <w:rsid w:val="00E85025"/>
    <w:rsid w:val="00E908C6"/>
    <w:rsid w:val="00E9483E"/>
    <w:rsid w:val="00E96710"/>
    <w:rsid w:val="00E97E2C"/>
    <w:rsid w:val="00EA3B1D"/>
    <w:rsid w:val="00EA3CA1"/>
    <w:rsid w:val="00EB62B0"/>
    <w:rsid w:val="00EB77B9"/>
    <w:rsid w:val="00EB7D07"/>
    <w:rsid w:val="00EC33AE"/>
    <w:rsid w:val="00ED3A26"/>
    <w:rsid w:val="00EF70BB"/>
    <w:rsid w:val="00F02FA9"/>
    <w:rsid w:val="00F06660"/>
    <w:rsid w:val="00F07AE1"/>
    <w:rsid w:val="00F116EB"/>
    <w:rsid w:val="00F119BA"/>
    <w:rsid w:val="00F1794E"/>
    <w:rsid w:val="00F211AF"/>
    <w:rsid w:val="00F25EC3"/>
    <w:rsid w:val="00F32ADB"/>
    <w:rsid w:val="00F32C98"/>
    <w:rsid w:val="00F37E12"/>
    <w:rsid w:val="00F424BD"/>
    <w:rsid w:val="00F4527A"/>
    <w:rsid w:val="00F45D41"/>
    <w:rsid w:val="00F515AD"/>
    <w:rsid w:val="00F53116"/>
    <w:rsid w:val="00F57DD7"/>
    <w:rsid w:val="00F6176D"/>
    <w:rsid w:val="00F636AD"/>
    <w:rsid w:val="00F650B3"/>
    <w:rsid w:val="00F734D9"/>
    <w:rsid w:val="00F73F83"/>
    <w:rsid w:val="00F74902"/>
    <w:rsid w:val="00F76C79"/>
    <w:rsid w:val="00F85A4E"/>
    <w:rsid w:val="00F87A6E"/>
    <w:rsid w:val="00F92947"/>
    <w:rsid w:val="00F9353A"/>
    <w:rsid w:val="00F965C2"/>
    <w:rsid w:val="00FA17A0"/>
    <w:rsid w:val="00FA27D4"/>
    <w:rsid w:val="00FA5A79"/>
    <w:rsid w:val="00FB0BFE"/>
    <w:rsid w:val="00FB4300"/>
    <w:rsid w:val="00FB4C51"/>
    <w:rsid w:val="00FB734D"/>
    <w:rsid w:val="00FC3868"/>
    <w:rsid w:val="00FD02A2"/>
    <w:rsid w:val="00FD5E64"/>
    <w:rsid w:val="00FD7985"/>
    <w:rsid w:val="00FE6526"/>
    <w:rsid w:val="00FF1280"/>
    <w:rsid w:val="00FF1DBD"/>
    <w:rsid w:val="00FF1E4B"/>
    <w:rsid w:val="00FF33E4"/>
    <w:rsid w:val="00FF5B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5:docId w15:val="{5F3618B2-085D-4AAB-A325-CC994E254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32D5"/>
    <w:pPr>
      <w:suppressAutoHyphens/>
      <w:kinsoku w:val="0"/>
      <w:overflowPunct w:val="0"/>
      <w:autoSpaceDE w:val="0"/>
      <w:autoSpaceDN w:val="0"/>
      <w:adjustRightInd w:val="0"/>
      <w:snapToGrid w:val="0"/>
      <w:spacing w:line="240" w:lineRule="atLeast"/>
    </w:pPr>
    <w:rPr>
      <w:rFonts w:eastAsiaTheme="minorHAnsi"/>
      <w:lang w:val="fr-CH"/>
    </w:rPr>
  </w:style>
  <w:style w:type="paragraph" w:styleId="Heading1">
    <w:name w:val="heading 1"/>
    <w:aliases w:val="Table_G,Table_GR"/>
    <w:basedOn w:val="SingleTxtG"/>
    <w:next w:val="SingleTxtG"/>
    <w:link w:val="Heading1Char"/>
    <w:uiPriority w:val="9"/>
    <w:qFormat/>
    <w:rsid w:val="006932D5"/>
    <w:pPr>
      <w:keepNext/>
      <w:keepLines/>
      <w:spacing w:after="0" w:line="240" w:lineRule="auto"/>
      <w:ind w:right="0"/>
      <w:jc w:val="left"/>
      <w:outlineLvl w:val="0"/>
    </w:pPr>
  </w:style>
  <w:style w:type="paragraph" w:styleId="Heading2">
    <w:name w:val="heading 2"/>
    <w:basedOn w:val="Normal"/>
    <w:next w:val="Normal"/>
    <w:link w:val="Heading2Char"/>
    <w:qFormat/>
    <w:rsid w:val="006932D5"/>
    <w:pPr>
      <w:outlineLvl w:val="1"/>
    </w:pPr>
  </w:style>
  <w:style w:type="paragraph" w:styleId="Heading3">
    <w:name w:val="heading 3"/>
    <w:basedOn w:val="Normal"/>
    <w:next w:val="Normal"/>
    <w:link w:val="Heading3Char"/>
    <w:qFormat/>
    <w:rsid w:val="006932D5"/>
    <w:pPr>
      <w:outlineLvl w:val="2"/>
    </w:pPr>
  </w:style>
  <w:style w:type="paragraph" w:styleId="Heading4">
    <w:name w:val="heading 4"/>
    <w:basedOn w:val="Normal"/>
    <w:next w:val="Normal"/>
    <w:link w:val="Heading4Char"/>
    <w:qFormat/>
    <w:rsid w:val="006932D5"/>
    <w:pPr>
      <w:outlineLvl w:val="3"/>
    </w:pPr>
  </w:style>
  <w:style w:type="paragraph" w:styleId="Heading5">
    <w:name w:val="heading 5"/>
    <w:basedOn w:val="Normal"/>
    <w:next w:val="Normal"/>
    <w:link w:val="Heading5Char"/>
    <w:qFormat/>
    <w:rsid w:val="006932D5"/>
    <w:pPr>
      <w:outlineLvl w:val="4"/>
    </w:pPr>
  </w:style>
  <w:style w:type="paragraph" w:styleId="Heading6">
    <w:name w:val="heading 6"/>
    <w:basedOn w:val="Normal"/>
    <w:next w:val="Normal"/>
    <w:link w:val="Heading6Char"/>
    <w:qFormat/>
    <w:rsid w:val="006932D5"/>
    <w:pPr>
      <w:outlineLvl w:val="5"/>
    </w:pPr>
  </w:style>
  <w:style w:type="paragraph" w:styleId="Heading7">
    <w:name w:val="heading 7"/>
    <w:basedOn w:val="Normal"/>
    <w:next w:val="Normal"/>
    <w:link w:val="Heading7Char"/>
    <w:qFormat/>
    <w:rsid w:val="006932D5"/>
    <w:pPr>
      <w:outlineLvl w:val="6"/>
    </w:pPr>
  </w:style>
  <w:style w:type="paragraph" w:styleId="Heading8">
    <w:name w:val="heading 8"/>
    <w:basedOn w:val="Normal"/>
    <w:next w:val="Normal"/>
    <w:link w:val="Heading8Char"/>
    <w:qFormat/>
    <w:rsid w:val="006932D5"/>
    <w:pPr>
      <w:outlineLvl w:val="7"/>
    </w:pPr>
  </w:style>
  <w:style w:type="paragraph" w:styleId="Heading9">
    <w:name w:val="heading 9"/>
    <w:basedOn w:val="Normal"/>
    <w:next w:val="Normal"/>
    <w:link w:val="Heading9Char"/>
    <w:qFormat/>
    <w:rsid w:val="006932D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6932D5"/>
    <w:pPr>
      <w:spacing w:after="120"/>
      <w:ind w:left="1134" w:right="1134"/>
      <w:jc w:val="both"/>
    </w:pPr>
  </w:style>
  <w:style w:type="paragraph" w:styleId="EndnoteText">
    <w:name w:val="endnote text"/>
    <w:aliases w:val="2_G"/>
    <w:basedOn w:val="FootnoteText"/>
    <w:link w:val="EndnoteTextChar"/>
    <w:qFormat/>
    <w:rsid w:val="006932D5"/>
  </w:style>
  <w:style w:type="character" w:customStyle="1" w:styleId="EndnoteTextChar">
    <w:name w:val="Endnote Text Char"/>
    <w:aliases w:val="2_G Char"/>
    <w:link w:val="EndnoteText"/>
    <w:rsid w:val="006932D5"/>
    <w:rPr>
      <w:rFonts w:eastAsiaTheme="minorHAnsi"/>
      <w:sz w:val="18"/>
      <w:lang w:val="fr-CH"/>
    </w:rPr>
  </w:style>
  <w:style w:type="paragraph" w:styleId="FootnoteText">
    <w:name w:val="footnote text"/>
    <w:aliases w:val="5_G,PP"/>
    <w:basedOn w:val="Normal"/>
    <w:link w:val="FootnoteTextChar"/>
    <w:qFormat/>
    <w:rsid w:val="006932D5"/>
    <w:pPr>
      <w:tabs>
        <w:tab w:val="right" w:pos="1021"/>
      </w:tabs>
      <w:spacing w:line="220" w:lineRule="exact"/>
      <w:ind w:left="1134" w:right="1134" w:hanging="1134"/>
    </w:pPr>
    <w:rPr>
      <w:sz w:val="18"/>
    </w:rPr>
  </w:style>
  <w:style w:type="character" w:customStyle="1" w:styleId="FootnoteTextChar">
    <w:name w:val="Footnote Text Char"/>
    <w:aliases w:val="5_G Char,PP Char"/>
    <w:link w:val="FootnoteText"/>
    <w:rsid w:val="006932D5"/>
    <w:rPr>
      <w:rFonts w:eastAsiaTheme="minorHAnsi"/>
      <w:sz w:val="18"/>
      <w:lang w:val="fr-CH"/>
    </w:rPr>
  </w:style>
  <w:style w:type="paragraph" w:styleId="Footer">
    <w:name w:val="footer"/>
    <w:aliases w:val="3_G"/>
    <w:basedOn w:val="Normal"/>
    <w:next w:val="Normal"/>
    <w:link w:val="FooterChar"/>
    <w:qFormat/>
    <w:rsid w:val="006932D5"/>
    <w:pPr>
      <w:spacing w:line="240" w:lineRule="auto"/>
    </w:pPr>
    <w:rPr>
      <w:sz w:val="16"/>
    </w:rPr>
  </w:style>
  <w:style w:type="character" w:customStyle="1" w:styleId="FooterChar">
    <w:name w:val="Footer Char"/>
    <w:aliases w:val="3_G Char"/>
    <w:link w:val="Footer"/>
    <w:rsid w:val="006932D5"/>
    <w:rPr>
      <w:rFonts w:eastAsiaTheme="minorHAnsi"/>
      <w:sz w:val="16"/>
      <w:lang w:val="fr-CH"/>
    </w:rPr>
  </w:style>
  <w:style w:type="character" w:styleId="EndnoteReference">
    <w:name w:val="endnote reference"/>
    <w:aliases w:val="1_G"/>
    <w:qFormat/>
    <w:rsid w:val="006932D5"/>
    <w:rPr>
      <w:rFonts w:ascii="Times New Roman" w:hAnsi="Times New Roman"/>
      <w:sz w:val="18"/>
      <w:vertAlign w:val="superscript"/>
      <w:lang w:val="fr-CH"/>
    </w:rPr>
  </w:style>
  <w:style w:type="paragraph" w:customStyle="1" w:styleId="H1G">
    <w:name w:val="_ H_1_G"/>
    <w:basedOn w:val="Normal"/>
    <w:next w:val="Normal"/>
    <w:qFormat/>
    <w:rsid w:val="006932D5"/>
    <w:pPr>
      <w:keepNext/>
      <w:keepLines/>
      <w:tabs>
        <w:tab w:val="right" w:pos="851"/>
      </w:tabs>
      <w:spacing w:before="360" w:after="240" w:line="270" w:lineRule="exact"/>
      <w:ind w:left="1134" w:right="1134" w:hanging="1134"/>
    </w:pPr>
    <w:rPr>
      <w:b/>
      <w:sz w:val="24"/>
    </w:rPr>
  </w:style>
  <w:style w:type="paragraph" w:customStyle="1" w:styleId="HChG">
    <w:name w:val="_ H _Ch_G"/>
    <w:basedOn w:val="Normal"/>
    <w:next w:val="Normal"/>
    <w:qFormat/>
    <w:rsid w:val="006932D5"/>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qFormat/>
    <w:rsid w:val="006932D5"/>
    <w:rPr>
      <w:rFonts w:ascii="Times New Roman" w:hAnsi="Times New Roman"/>
      <w:sz w:val="18"/>
      <w:vertAlign w:val="superscript"/>
      <w:lang w:val="fr-CH"/>
    </w:rPr>
  </w:style>
  <w:style w:type="character" w:styleId="PageNumber">
    <w:name w:val="page number"/>
    <w:aliases w:val="7_G"/>
    <w:qFormat/>
    <w:rsid w:val="006932D5"/>
    <w:rPr>
      <w:rFonts w:ascii="Times New Roman" w:hAnsi="Times New Roman"/>
      <w:b/>
      <w:sz w:val="18"/>
      <w:lang w:val="fr-CH"/>
    </w:rPr>
  </w:style>
  <w:style w:type="paragraph" w:styleId="Header">
    <w:name w:val="header"/>
    <w:aliases w:val="6_G"/>
    <w:basedOn w:val="Normal"/>
    <w:next w:val="Normal"/>
    <w:link w:val="HeaderChar"/>
    <w:qFormat/>
    <w:rsid w:val="006932D5"/>
    <w:pPr>
      <w:pBdr>
        <w:bottom w:val="single" w:sz="4" w:space="4" w:color="auto"/>
      </w:pBdr>
      <w:spacing w:line="240" w:lineRule="auto"/>
    </w:pPr>
    <w:rPr>
      <w:b/>
      <w:sz w:val="18"/>
    </w:rPr>
  </w:style>
  <w:style w:type="character" w:customStyle="1" w:styleId="HeaderChar">
    <w:name w:val="Header Char"/>
    <w:aliases w:val="6_G Char"/>
    <w:link w:val="Header"/>
    <w:rsid w:val="006932D5"/>
    <w:rPr>
      <w:rFonts w:eastAsiaTheme="minorHAnsi"/>
      <w:b/>
      <w:sz w:val="18"/>
      <w:lang w:val="fr-CH"/>
    </w:rPr>
  </w:style>
  <w:style w:type="paragraph" w:customStyle="1" w:styleId="HMG">
    <w:name w:val="_ H __M_G"/>
    <w:basedOn w:val="Normal"/>
    <w:next w:val="Normal"/>
    <w:qFormat/>
    <w:rsid w:val="006932D5"/>
    <w:pPr>
      <w:keepNext/>
      <w:keepLines/>
      <w:tabs>
        <w:tab w:val="right" w:pos="851"/>
      </w:tabs>
      <w:spacing w:before="240" w:after="240" w:line="360" w:lineRule="exact"/>
      <w:ind w:left="1134" w:right="1134" w:hanging="1134"/>
    </w:pPr>
    <w:rPr>
      <w:b/>
      <w:sz w:val="34"/>
    </w:rPr>
  </w:style>
  <w:style w:type="paragraph" w:customStyle="1" w:styleId="H23G">
    <w:name w:val="_ H_2/3_G"/>
    <w:basedOn w:val="Normal"/>
    <w:next w:val="Normal"/>
    <w:qFormat/>
    <w:rsid w:val="006932D5"/>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6932D5"/>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6932D5"/>
    <w:pPr>
      <w:keepNext/>
      <w:keepLines/>
      <w:tabs>
        <w:tab w:val="right" w:pos="851"/>
      </w:tabs>
      <w:spacing w:before="240" w:after="120" w:line="240" w:lineRule="exact"/>
      <w:ind w:left="1134" w:right="1134" w:hanging="1134"/>
    </w:pPr>
  </w:style>
  <w:style w:type="paragraph" w:customStyle="1" w:styleId="SMG">
    <w:name w:val="__S_M_G"/>
    <w:basedOn w:val="Normal"/>
    <w:next w:val="Normal"/>
    <w:rsid w:val="006932D5"/>
    <w:pPr>
      <w:keepNext/>
      <w:keepLines/>
      <w:spacing w:before="240" w:after="240" w:line="420" w:lineRule="exact"/>
      <w:ind w:left="1134" w:right="1134"/>
    </w:pPr>
    <w:rPr>
      <w:b/>
      <w:sz w:val="40"/>
    </w:rPr>
  </w:style>
  <w:style w:type="paragraph" w:customStyle="1" w:styleId="SLG">
    <w:name w:val="__S_L_G"/>
    <w:basedOn w:val="Normal"/>
    <w:next w:val="Normal"/>
    <w:rsid w:val="006932D5"/>
    <w:pPr>
      <w:keepNext/>
      <w:keepLines/>
      <w:spacing w:before="240" w:after="240" w:line="580" w:lineRule="exact"/>
      <w:ind w:left="1134" w:right="1134"/>
    </w:pPr>
    <w:rPr>
      <w:b/>
      <w:sz w:val="56"/>
    </w:rPr>
  </w:style>
  <w:style w:type="paragraph" w:customStyle="1" w:styleId="SSG">
    <w:name w:val="__S_S_G"/>
    <w:basedOn w:val="Normal"/>
    <w:next w:val="Normal"/>
    <w:rsid w:val="006932D5"/>
    <w:pPr>
      <w:keepNext/>
      <w:keepLines/>
      <w:spacing w:before="240" w:after="240" w:line="300" w:lineRule="exact"/>
      <w:ind w:left="1134" w:right="1134"/>
    </w:pPr>
    <w:rPr>
      <w:b/>
      <w:sz w:val="28"/>
    </w:rPr>
  </w:style>
  <w:style w:type="character" w:customStyle="1" w:styleId="SingleTxtGChar">
    <w:name w:val="_ Single Txt_G Char"/>
    <w:link w:val="SingleTxtG"/>
    <w:rsid w:val="006932D5"/>
    <w:rPr>
      <w:rFonts w:eastAsiaTheme="minorHAnsi"/>
      <w:lang w:val="fr-CH"/>
    </w:rPr>
  </w:style>
  <w:style w:type="paragraph" w:customStyle="1" w:styleId="XLargeG">
    <w:name w:val="__XLarge_G"/>
    <w:basedOn w:val="Normal"/>
    <w:next w:val="Normal"/>
    <w:rsid w:val="006932D5"/>
    <w:pPr>
      <w:keepNext/>
      <w:keepLines/>
      <w:spacing w:before="240" w:after="240" w:line="420" w:lineRule="exact"/>
      <w:ind w:left="1134" w:right="1134"/>
    </w:pPr>
    <w:rPr>
      <w:b/>
      <w:sz w:val="40"/>
    </w:rPr>
  </w:style>
  <w:style w:type="paragraph" w:customStyle="1" w:styleId="Bullet1G">
    <w:name w:val="_Bullet 1_G"/>
    <w:basedOn w:val="Normal"/>
    <w:qFormat/>
    <w:rsid w:val="006932D5"/>
    <w:pPr>
      <w:numPr>
        <w:numId w:val="1"/>
      </w:numPr>
      <w:spacing w:after="120"/>
      <w:ind w:right="1134"/>
      <w:jc w:val="both"/>
    </w:pPr>
  </w:style>
  <w:style w:type="paragraph" w:customStyle="1" w:styleId="Bullet2G">
    <w:name w:val="_Bullet 2_G"/>
    <w:basedOn w:val="Normal"/>
    <w:qFormat/>
    <w:rsid w:val="006932D5"/>
    <w:pPr>
      <w:numPr>
        <w:numId w:val="2"/>
      </w:numPr>
      <w:spacing w:after="120"/>
      <w:ind w:right="1134"/>
      <w:jc w:val="both"/>
    </w:pPr>
  </w:style>
  <w:style w:type="table" w:styleId="TableGrid">
    <w:name w:val="Table Grid"/>
    <w:basedOn w:val="TableNormal"/>
    <w:rsid w:val="006932D5"/>
    <w:pPr>
      <w:suppressAutoHyphens/>
      <w:spacing w:line="240" w:lineRule="atLeast"/>
    </w:pPr>
    <w:rPr>
      <w:rFonts w:eastAsiaTheme="minorHAns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nhideWhenUsed/>
    <w:rsid w:val="006932D5"/>
    <w:rPr>
      <w:color w:val="0000FF"/>
      <w:u w:val="none"/>
    </w:rPr>
  </w:style>
  <w:style w:type="character" w:styleId="FollowedHyperlink">
    <w:name w:val="FollowedHyperlink"/>
    <w:unhideWhenUsed/>
    <w:rsid w:val="006932D5"/>
    <w:rPr>
      <w:color w:val="0000FF"/>
      <w:u w:val="none"/>
    </w:rPr>
  </w:style>
  <w:style w:type="paragraph" w:customStyle="1" w:styleId="ParNoG">
    <w:name w:val="_ParNo_G"/>
    <w:basedOn w:val="Normal"/>
    <w:qFormat/>
    <w:rsid w:val="006932D5"/>
    <w:pPr>
      <w:numPr>
        <w:numId w:val="3"/>
      </w:numPr>
      <w:spacing w:after="120"/>
      <w:ind w:right="1134"/>
      <w:jc w:val="both"/>
    </w:pPr>
  </w:style>
  <w:style w:type="character" w:customStyle="1" w:styleId="Heading1Char">
    <w:name w:val="Heading 1 Char"/>
    <w:aliases w:val="Table_G Char,Table_GR Char"/>
    <w:link w:val="Heading1"/>
    <w:uiPriority w:val="9"/>
    <w:rsid w:val="006932D5"/>
    <w:rPr>
      <w:rFonts w:eastAsiaTheme="minorHAnsi"/>
      <w:lang w:val="fr-CH"/>
    </w:rPr>
  </w:style>
  <w:style w:type="character" w:customStyle="1" w:styleId="Heading2Char">
    <w:name w:val="Heading 2 Char"/>
    <w:link w:val="Heading2"/>
    <w:rsid w:val="006932D5"/>
    <w:rPr>
      <w:rFonts w:eastAsiaTheme="minorHAnsi"/>
      <w:lang w:val="fr-CH"/>
    </w:rPr>
  </w:style>
  <w:style w:type="character" w:customStyle="1" w:styleId="Heading3Char">
    <w:name w:val="Heading 3 Char"/>
    <w:link w:val="Heading3"/>
    <w:rsid w:val="006932D5"/>
    <w:rPr>
      <w:rFonts w:eastAsiaTheme="minorHAnsi"/>
      <w:lang w:val="fr-CH"/>
    </w:rPr>
  </w:style>
  <w:style w:type="character" w:customStyle="1" w:styleId="Heading4Char">
    <w:name w:val="Heading 4 Char"/>
    <w:link w:val="Heading4"/>
    <w:rsid w:val="006932D5"/>
    <w:rPr>
      <w:rFonts w:eastAsiaTheme="minorHAnsi"/>
      <w:lang w:val="fr-CH"/>
    </w:rPr>
  </w:style>
  <w:style w:type="character" w:customStyle="1" w:styleId="Heading5Char">
    <w:name w:val="Heading 5 Char"/>
    <w:link w:val="Heading5"/>
    <w:rsid w:val="006932D5"/>
    <w:rPr>
      <w:rFonts w:eastAsiaTheme="minorHAnsi"/>
      <w:lang w:val="fr-CH"/>
    </w:rPr>
  </w:style>
  <w:style w:type="character" w:customStyle="1" w:styleId="Heading6Char">
    <w:name w:val="Heading 6 Char"/>
    <w:link w:val="Heading6"/>
    <w:rsid w:val="006932D5"/>
    <w:rPr>
      <w:rFonts w:eastAsiaTheme="minorHAnsi"/>
      <w:lang w:val="fr-CH"/>
    </w:rPr>
  </w:style>
  <w:style w:type="character" w:customStyle="1" w:styleId="Heading7Char">
    <w:name w:val="Heading 7 Char"/>
    <w:link w:val="Heading7"/>
    <w:rsid w:val="006932D5"/>
    <w:rPr>
      <w:rFonts w:eastAsiaTheme="minorHAnsi"/>
      <w:lang w:val="fr-CH"/>
    </w:rPr>
  </w:style>
  <w:style w:type="character" w:customStyle="1" w:styleId="Heading8Char">
    <w:name w:val="Heading 8 Char"/>
    <w:link w:val="Heading8"/>
    <w:rsid w:val="006932D5"/>
    <w:rPr>
      <w:rFonts w:eastAsiaTheme="minorHAnsi"/>
      <w:lang w:val="fr-CH"/>
    </w:rPr>
  </w:style>
  <w:style w:type="character" w:customStyle="1" w:styleId="Heading9Char">
    <w:name w:val="Heading 9 Char"/>
    <w:link w:val="Heading9"/>
    <w:rsid w:val="006932D5"/>
    <w:rPr>
      <w:rFonts w:eastAsiaTheme="minorHAnsi"/>
      <w:lang w:val="fr-CH"/>
    </w:rPr>
  </w:style>
  <w:style w:type="paragraph" w:customStyle="1" w:styleId="SingleTxtGR">
    <w:name w:val="_ Single Txt_GR"/>
    <w:basedOn w:val="Normal"/>
    <w:link w:val="SingleTxtGR0"/>
    <w:qFormat/>
    <w:rsid w:val="00486397"/>
    <w:pPr>
      <w:tabs>
        <w:tab w:val="left" w:pos="1701"/>
        <w:tab w:val="left" w:pos="2268"/>
        <w:tab w:val="left" w:pos="2835"/>
        <w:tab w:val="left" w:pos="3402"/>
        <w:tab w:val="left" w:pos="3969"/>
      </w:tabs>
      <w:suppressAutoHyphens w:val="0"/>
      <w:kinsoku/>
      <w:overflowPunct/>
      <w:autoSpaceDE/>
      <w:autoSpaceDN/>
      <w:adjustRightInd/>
      <w:snapToGrid/>
      <w:spacing w:after="120"/>
      <w:ind w:left="1134" w:right="1134"/>
      <w:jc w:val="both"/>
    </w:pPr>
    <w:rPr>
      <w:rFonts w:eastAsia="Times New Roman"/>
      <w:spacing w:val="4"/>
      <w:w w:val="103"/>
      <w:kern w:val="14"/>
      <w:lang w:val="ru-RU"/>
    </w:rPr>
  </w:style>
  <w:style w:type="paragraph" w:customStyle="1" w:styleId="SingleTxt">
    <w:name w:val="__Single Txt"/>
    <w:basedOn w:val="Normal"/>
    <w:qFormat/>
    <w:rsid w:val="00F53116"/>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kinsoku/>
      <w:overflowPunct/>
      <w:autoSpaceDE/>
      <w:autoSpaceDN/>
      <w:adjustRightInd/>
      <w:snapToGrid/>
      <w:spacing w:after="120" w:line="240" w:lineRule="exact"/>
      <w:ind w:left="1267" w:right="1267"/>
      <w:jc w:val="both"/>
    </w:pPr>
    <w:rPr>
      <w:spacing w:val="4"/>
      <w:w w:val="103"/>
      <w:kern w:val="14"/>
      <w:szCs w:val="22"/>
      <w:lang w:val="fr-CA"/>
    </w:rPr>
  </w:style>
  <w:style w:type="character" w:customStyle="1" w:styleId="SingleTxtGR0">
    <w:name w:val="_ Single Txt_GR Знак"/>
    <w:link w:val="SingleTxtGR"/>
    <w:rsid w:val="00486397"/>
    <w:rPr>
      <w:spacing w:val="4"/>
      <w:w w:val="103"/>
      <w:kern w:val="14"/>
      <w:lang w:val="ru-RU"/>
    </w:rPr>
  </w:style>
  <w:style w:type="paragraph" w:styleId="BalloonText">
    <w:name w:val="Balloon Text"/>
    <w:basedOn w:val="Normal"/>
    <w:link w:val="BalloonTextChar"/>
    <w:rsid w:val="00C700C1"/>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700C1"/>
    <w:rPr>
      <w:rFonts w:ascii="Tahoma" w:eastAsiaTheme="minorHAnsi" w:hAnsi="Tahoma" w:cs="Tahoma"/>
      <w:sz w:val="16"/>
      <w:szCs w:val="16"/>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image" Target="media/image15.emf"/><Relationship Id="rId39" Type="http://schemas.openxmlformats.org/officeDocument/2006/relationships/footer" Target="footer1.xml"/><Relationship Id="rId21" Type="http://schemas.openxmlformats.org/officeDocument/2006/relationships/oleObject" Target="embeddings/oleObject3.bin"/><Relationship Id="rId34" Type="http://schemas.openxmlformats.org/officeDocument/2006/relationships/image" Target="media/image19.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oleObject" Target="embeddings/oleObject6.bin"/><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3.png"/><Relationship Id="rId32" Type="http://schemas.openxmlformats.org/officeDocument/2006/relationships/image" Target="media/image18.emf"/><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4.bin"/><Relationship Id="rId28" Type="http://schemas.openxmlformats.org/officeDocument/2006/relationships/image" Target="media/image16.emf"/><Relationship Id="rId36" Type="http://schemas.openxmlformats.org/officeDocument/2006/relationships/image" Target="media/image20.jpeg"/><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image" Target="media/image12.emf"/><Relationship Id="rId27" Type="http://schemas.openxmlformats.org/officeDocument/2006/relationships/oleObject" Target="embeddings/oleObject5.bin"/><Relationship Id="rId30" Type="http://schemas.openxmlformats.org/officeDocument/2006/relationships/image" Target="media/image17.emf"/><Relationship Id="rId35" Type="http://schemas.openxmlformats.org/officeDocument/2006/relationships/oleObject" Target="embeddings/oleObject9.bin"/><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oleObject" Target="embeddings/oleObject8.bin"/><Relationship Id="rId38" Type="http://schemas.openxmlformats.org/officeDocument/2006/relationships/header" Target="header2.xml"/></Relationships>
</file>

<file path=word/_rels/footer3.xml.rels><?xml version="1.0" encoding="UTF-8" standalone="yes"?>
<Relationships xmlns="http://schemas.openxmlformats.org/package/2006/relationships"><Relationship Id="rId3" Type="http://schemas.openxmlformats.org/officeDocument/2006/relationships/image" Target="media/image23.gif"/><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DAA27-A716-42EF-9FF8-812B47281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6872</Words>
  <Characters>39173</Characters>
  <Application>Microsoft Office Word</Application>
  <DocSecurity>0</DocSecurity>
  <Lines>326</Lines>
  <Paragraphs>91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E/ECE/324/Rev.2/Add.106/Rev.6/Amend.3</vt:lpstr>
      <vt:lpstr>E/ECE/324/Rev.2/Add.106/Rev.6/Amend.3</vt:lpstr>
    </vt:vector>
  </TitlesOfParts>
  <Company>CSD</Company>
  <LinksUpToDate>false</LinksUpToDate>
  <CharactersWithSpaces>45954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E/ECE/324/Rev.2/Add.106/Rev.6/Amend.3</dc:title>
  <dc:creator>Robert Corinne</dc:creator>
  <cp:lastModifiedBy>Lucille</cp:lastModifiedBy>
  <cp:revision>2</cp:revision>
  <cp:lastPrinted>2016-12-05T11:39:00Z</cp:lastPrinted>
  <dcterms:created xsi:type="dcterms:W3CDTF">2017-01-12T18:09:00Z</dcterms:created>
  <dcterms:modified xsi:type="dcterms:W3CDTF">2017-01-12T18:09:00Z</dcterms:modified>
</cp:coreProperties>
</file>