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716"/>
        <w:gridCol w:w="2930"/>
      </w:tblGrid>
      <w:tr w:rsidR="00371599" w:rsidRPr="00591100" w:rsidTr="00371599">
        <w:trPr>
          <w:trHeight w:val="851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99" w:rsidRDefault="00371599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99" w:rsidRPr="00371599" w:rsidRDefault="00371599" w:rsidP="00371599">
            <w:pPr>
              <w:spacing w:after="80" w:line="36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37159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37159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37159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371599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361CED" w:rsidRPr="00361CED">
              <w:rPr>
                <w:sz w:val="40"/>
                <w:szCs w:val="40"/>
                <w:lang w:val="en-US"/>
              </w:rPr>
              <w:t>E</w:t>
            </w:r>
            <w:r w:rsidR="00361CED">
              <w:rPr>
                <w:lang w:val="en-US"/>
              </w:rPr>
              <w:t>/ECE/324/Rev.2/Add.106/Rev.5/Amend.3–</w:t>
            </w:r>
            <w:r w:rsidR="00361CED" w:rsidRPr="00361CED">
              <w:rPr>
                <w:sz w:val="40"/>
                <w:szCs w:val="40"/>
                <w:lang w:val="en-US"/>
              </w:rPr>
              <w:t>E</w:t>
            </w:r>
            <w:r w:rsidR="00361CED">
              <w:rPr>
                <w:lang w:val="en-US"/>
              </w:rPr>
              <w:t>/ECE/TRANS/505/Rev.2/Add.106/Rev.5/Amend.3</w:t>
            </w:r>
            <w:r>
              <w:fldChar w:fldCharType="end"/>
            </w:r>
          </w:p>
        </w:tc>
      </w:tr>
      <w:tr w:rsidR="000D0013" w:rsidTr="00371599">
        <w:trPr>
          <w:trHeight w:val="253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371599" w:rsidRDefault="000D0013" w:rsidP="00B6411C">
            <w:pPr>
              <w:rPr>
                <w:lang w:val="en-US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371599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371599">
            <w:pPr>
              <w:spacing w:before="120"/>
              <w:rPr>
                <w:lang w:val="en-US"/>
              </w:rPr>
            </w:pPr>
          </w:p>
          <w:p w:rsidR="00371599" w:rsidRPr="00B172D2" w:rsidRDefault="00371599" w:rsidP="0037159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361CED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371599"/>
        </w:tc>
      </w:tr>
    </w:tbl>
    <w:p w:rsidR="00371599" w:rsidRPr="00371599" w:rsidRDefault="00371599" w:rsidP="00371599">
      <w:pPr>
        <w:pStyle w:val="HChGR"/>
        <w:spacing w:before="320" w:after="200" w:line="290" w:lineRule="exact"/>
      </w:pPr>
      <w:r w:rsidRPr="00371599">
        <w:tab/>
      </w:r>
      <w:r w:rsidRPr="00371599">
        <w:tab/>
        <w:t>Соглашение</w:t>
      </w:r>
    </w:p>
    <w:p w:rsidR="00371599" w:rsidRPr="00371599" w:rsidRDefault="00371599" w:rsidP="00371599">
      <w:pPr>
        <w:pStyle w:val="H1GR"/>
        <w:spacing w:before="320" w:after="200" w:line="260" w:lineRule="exact"/>
      </w:pPr>
      <w:r w:rsidRPr="00371599">
        <w:tab/>
      </w:r>
      <w:r w:rsidRPr="00371599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</w:t>
      </w:r>
      <w:r>
        <w:t>ний</w:t>
      </w:r>
      <w:r w:rsidRPr="00371599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371599" w:rsidRPr="00371599" w:rsidRDefault="00371599" w:rsidP="00371599">
      <w:pPr>
        <w:pStyle w:val="SingleTxtGR"/>
        <w:spacing w:after="100" w:line="220" w:lineRule="atLeast"/>
      </w:pPr>
      <w:r w:rsidRPr="00371599">
        <w:t>(Пересмотр 2, включающий поправки, вступившие в силу 16 октября 1995 года)</w:t>
      </w:r>
    </w:p>
    <w:p w:rsidR="00371599" w:rsidRPr="00371599" w:rsidRDefault="00371599" w:rsidP="00371599">
      <w:pPr>
        <w:spacing w:before="16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71599" w:rsidRPr="00371599" w:rsidRDefault="00371599" w:rsidP="00371599">
      <w:pPr>
        <w:pStyle w:val="H1GR"/>
        <w:spacing w:before="320" w:after="200" w:line="260" w:lineRule="exact"/>
      </w:pPr>
      <w:r w:rsidRPr="00371599">
        <w:tab/>
      </w:r>
      <w:r w:rsidRPr="00371599">
        <w:tab/>
        <w:t>Добавление 106</w:t>
      </w:r>
      <w:r>
        <w:rPr>
          <w:lang w:val="en-US"/>
        </w:rPr>
        <w:t xml:space="preserve"> –</w:t>
      </w:r>
      <w:r w:rsidRPr="00371599">
        <w:t xml:space="preserve"> Правила № 107</w:t>
      </w:r>
    </w:p>
    <w:p w:rsidR="00371599" w:rsidRPr="00371599" w:rsidRDefault="00371599" w:rsidP="00371599">
      <w:pPr>
        <w:pStyle w:val="H1GR"/>
        <w:spacing w:before="320" w:after="200" w:line="260" w:lineRule="exact"/>
      </w:pPr>
      <w:r w:rsidRPr="00371599">
        <w:tab/>
      </w:r>
      <w:r w:rsidRPr="00371599">
        <w:tab/>
        <w:t>Пересмотр 5 – Поправка 3</w:t>
      </w:r>
    </w:p>
    <w:p w:rsidR="00371599" w:rsidRPr="00371599" w:rsidRDefault="00371599" w:rsidP="00371599">
      <w:pPr>
        <w:pStyle w:val="SingleTxtGR"/>
        <w:spacing w:line="220" w:lineRule="atLeast"/>
        <w:rPr>
          <w:spacing w:val="2"/>
        </w:rPr>
      </w:pPr>
      <w:r w:rsidRPr="00371599">
        <w:rPr>
          <w:spacing w:val="2"/>
        </w:rPr>
        <w:t>Дополнение 4 к поправкам серии 05 − Дата вступления в силу: 18 июня 2016 года</w:t>
      </w:r>
    </w:p>
    <w:p w:rsidR="00371599" w:rsidRPr="00371599" w:rsidRDefault="00371599" w:rsidP="00371599">
      <w:pPr>
        <w:pStyle w:val="H1GR"/>
        <w:spacing w:before="320" w:after="200" w:line="260" w:lineRule="exact"/>
      </w:pPr>
      <w:r w:rsidRPr="00371599">
        <w:tab/>
      </w:r>
      <w:r w:rsidRPr="00371599">
        <w:tab/>
        <w:t>Единообразные предписания, касающиеся официального утверждения транспортны</w:t>
      </w:r>
      <w:r>
        <w:t>х средств категории М</w:t>
      </w:r>
      <w:r w:rsidRPr="00371599">
        <w:rPr>
          <w:vertAlign w:val="subscript"/>
        </w:rPr>
        <w:t>2</w:t>
      </w:r>
      <w:r>
        <w:t xml:space="preserve"> или М</w:t>
      </w:r>
      <w:r w:rsidRPr="00371599">
        <w:rPr>
          <w:vertAlign w:val="subscript"/>
        </w:rPr>
        <w:t>3</w:t>
      </w:r>
      <w:r>
        <w:t xml:space="preserve"> в</w:t>
      </w:r>
      <w:r>
        <w:rPr>
          <w:lang w:val="en-US"/>
        </w:rPr>
        <w:t> </w:t>
      </w:r>
      <w:r w:rsidRPr="00371599">
        <w:t>отношении их общей конструкции</w:t>
      </w:r>
    </w:p>
    <w:p w:rsidR="00371599" w:rsidRPr="00371599" w:rsidRDefault="00371599" w:rsidP="00371599">
      <w:pPr>
        <w:pStyle w:val="SingleTxtGR"/>
        <w:spacing w:after="100" w:line="220" w:lineRule="atLeast"/>
      </w:pPr>
      <w:r w:rsidRPr="00371599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ECE/TRANS/WP.29/2015/104.</w:t>
      </w:r>
    </w:p>
    <w:p w:rsidR="00371599" w:rsidRPr="00371599" w:rsidRDefault="00371599" w:rsidP="00371599">
      <w:pPr>
        <w:spacing w:before="160" w:after="60"/>
        <w:jc w:val="center"/>
        <w:rPr>
          <w:u w:val="single"/>
        </w:rPr>
      </w:pPr>
      <w:r w:rsidRPr="00371599">
        <w:rPr>
          <w:u w:val="single"/>
        </w:rPr>
        <w:tab/>
      </w:r>
      <w:r w:rsidRPr="00371599">
        <w:rPr>
          <w:u w:val="single"/>
        </w:rPr>
        <w:tab/>
      </w:r>
    </w:p>
    <w:p w:rsidR="00371599" w:rsidRPr="00371599" w:rsidRDefault="00371599" w:rsidP="00371599">
      <w:pPr>
        <w:spacing w:after="60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27223642" wp14:editId="66884C01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599" w:rsidRDefault="00371599" w:rsidP="00371599">
      <w:pPr>
        <w:jc w:val="center"/>
      </w:pPr>
      <w:r w:rsidRPr="00371599">
        <w:rPr>
          <w:b/>
        </w:rPr>
        <w:t>ОРГАНИЗАЦИЯ ОБЪЕДИНЕННЫХ НАЦИЙ</w:t>
      </w:r>
      <w:r>
        <w:br w:type="page"/>
      </w:r>
    </w:p>
    <w:p w:rsidR="00371599" w:rsidRPr="00371599" w:rsidRDefault="00371599" w:rsidP="00371599">
      <w:pPr>
        <w:pStyle w:val="SingleTxtGR"/>
        <w:rPr>
          <w:i/>
          <w:lang w:val="en-US"/>
        </w:rPr>
      </w:pPr>
      <w:r w:rsidRPr="00371599">
        <w:rPr>
          <w:i/>
        </w:rPr>
        <w:lastRenderedPageBreak/>
        <w:t>Приложение 3</w:t>
      </w:r>
    </w:p>
    <w:p w:rsidR="00371599" w:rsidRPr="00371599" w:rsidRDefault="00371599" w:rsidP="00371599">
      <w:pPr>
        <w:pStyle w:val="SingleTxtGR"/>
      </w:pPr>
      <w:r w:rsidRPr="00371599">
        <w:rPr>
          <w:i/>
        </w:rPr>
        <w:t>Пункт 7.7.1.8.4</w:t>
      </w:r>
      <w:r w:rsidRPr="00371599">
        <w:t xml:space="preserve"> изменить следующим образом:</w:t>
      </w:r>
    </w:p>
    <w:p w:rsidR="00371599" w:rsidRPr="00371599" w:rsidRDefault="00371599" w:rsidP="00371599">
      <w:pPr>
        <w:pStyle w:val="SingleTxtGR"/>
        <w:ind w:left="2268" w:hanging="1134"/>
      </w:pPr>
      <w:r w:rsidRPr="00371599">
        <w:t>«7.7.1.8.4</w:t>
      </w:r>
      <w:r w:rsidRPr="00371599">
        <w:tab/>
        <w:t>ни одна из частей сиденья… размещенного на противоположной стороне транспортного средства, или через центр любого дисплея, используемого в качестве устройства непрямого обзора и подпадающего под область применения Правил № 46, в зависимости от того, что применимо».</w:t>
      </w:r>
    </w:p>
    <w:p w:rsidR="000D0013" w:rsidRPr="00371599" w:rsidRDefault="00371599" w:rsidP="003715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0013" w:rsidRPr="00371599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99" w:rsidRDefault="00371599" w:rsidP="00B471C5">
      <w:r>
        <w:separator/>
      </w:r>
    </w:p>
  </w:endnote>
  <w:endnote w:type="continuationSeparator" w:id="0">
    <w:p w:rsidR="00371599" w:rsidRDefault="0037159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11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371599">
      <w:rPr>
        <w:lang w:val="en-US"/>
      </w:rPr>
      <w:t>6</w:t>
    </w:r>
    <w:r>
      <w:rPr>
        <w:lang w:val="en-US"/>
      </w:rPr>
      <w:t>-</w:t>
    </w:r>
    <w:r w:rsidR="00371599">
      <w:rPr>
        <w:lang w:val="en-US"/>
      </w:rPr>
      <w:t>11532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0C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71599">
            <w:rPr>
              <w:lang w:val="en-US"/>
            </w:rPr>
            <w:t>11532</w:t>
          </w:r>
          <w:r w:rsidRPr="001C3ABC">
            <w:rPr>
              <w:lang w:val="en-US"/>
            </w:rPr>
            <w:t xml:space="preserve"> (R)</w:t>
          </w:r>
          <w:r w:rsidR="00371599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73EAB89" wp14:editId="7A476CAD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37159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4" name="Рисунок 4" descr="http://undocs.org/m2/QRCode.ashx?DS=E/ECE/324/Rev.2/Add.106/Rev.5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6/Rev.5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71599" w:rsidRDefault="0037159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715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591100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114BF" wp14:editId="0D25AC7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591100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9110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11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591100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9110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99" w:rsidRPr="009141DC" w:rsidRDefault="0037159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71599" w:rsidRPr="00D1261C" w:rsidRDefault="0037159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71599" w:rsidRPr="00371599" w:rsidRDefault="00371599" w:rsidP="00371599">
      <w:pPr>
        <w:pStyle w:val="FootnoteText"/>
        <w:spacing w:line="218" w:lineRule="exact"/>
        <w:rPr>
          <w:sz w:val="20"/>
          <w:lang w:val="ru-RU"/>
        </w:rPr>
      </w:pPr>
      <w:r>
        <w:tab/>
      </w:r>
      <w:r w:rsidRPr="00371599">
        <w:rPr>
          <w:rStyle w:val="FootnoteReference"/>
          <w:sz w:val="20"/>
          <w:vertAlign w:val="baseline"/>
          <w:lang w:val="ru-RU"/>
        </w:rPr>
        <w:t>*</w:t>
      </w:r>
      <w:r w:rsidRPr="00371599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 w:rsidRPr="00371599">
        <w:rPr>
          <w:lang w:val="en-US"/>
        </w:rPr>
        <w:t> </w:t>
      </w:r>
      <w:r w:rsidRPr="00371599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99" w:rsidRDefault="00371599">
    <w:pPr>
      <w:pStyle w:val="Header"/>
      <w:rPr>
        <w:lang w:val="en-US"/>
      </w:rPr>
    </w:pPr>
    <w:r w:rsidRPr="00371599">
      <w:rPr>
        <w:lang w:val="en-US"/>
      </w:rPr>
      <w:t>E/ECE/324/Rev.2/Add.106/Rev.5/Amend.3</w:t>
    </w:r>
    <w:r>
      <w:rPr>
        <w:lang w:val="en-US"/>
      </w:rPr>
      <w:br/>
    </w:r>
    <w:r w:rsidRPr="00371599">
      <w:rPr>
        <w:lang w:val="en-US"/>
      </w:rPr>
      <w:t>E/ECE/TRANS/505/Rev.2/Add.106/Rev.5/Amend.3</w:t>
    </w:r>
  </w:p>
  <w:p w:rsidR="00371599" w:rsidRPr="00371599" w:rsidRDefault="00371599" w:rsidP="00371599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9"/>
    <w:rsid w:val="00020710"/>
    <w:rsid w:val="000450D1"/>
    <w:rsid w:val="000D0013"/>
    <w:rsid w:val="000F2A4F"/>
    <w:rsid w:val="00203F84"/>
    <w:rsid w:val="00275188"/>
    <w:rsid w:val="0028687D"/>
    <w:rsid w:val="002B091C"/>
    <w:rsid w:val="002B3D40"/>
    <w:rsid w:val="002D0CCB"/>
    <w:rsid w:val="00345C79"/>
    <w:rsid w:val="00361CED"/>
    <w:rsid w:val="00366A39"/>
    <w:rsid w:val="00371599"/>
    <w:rsid w:val="0048005C"/>
    <w:rsid w:val="004E242B"/>
    <w:rsid w:val="00544379"/>
    <w:rsid w:val="00566944"/>
    <w:rsid w:val="00591100"/>
    <w:rsid w:val="005D56BF"/>
    <w:rsid w:val="00665D8D"/>
    <w:rsid w:val="006A7A3B"/>
    <w:rsid w:val="006B6B57"/>
    <w:rsid w:val="007052A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C70CFE"/>
    <w:rsid w:val="00CA6157"/>
    <w:rsid w:val="00D1261C"/>
    <w:rsid w:val="00D75DCE"/>
    <w:rsid w:val="00DD35AC"/>
    <w:rsid w:val="00DD479F"/>
    <w:rsid w:val="00E15E48"/>
    <w:rsid w:val="00E449E5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B03E5F-1DC1-4608-A65E-C078A1F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DBCF-2BF8-488B-AC3F-B2EDE76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Lucille</cp:lastModifiedBy>
  <cp:revision>2</cp:revision>
  <cp:lastPrinted>2016-08-03T08:54:00Z</cp:lastPrinted>
  <dcterms:created xsi:type="dcterms:W3CDTF">2017-01-12T18:13:00Z</dcterms:created>
  <dcterms:modified xsi:type="dcterms:W3CDTF">2017-01-12T18:13:00Z</dcterms:modified>
</cp:coreProperties>
</file>