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3CA3A3A" w:rsidR="0064636E" w:rsidRPr="00D47EEA" w:rsidRDefault="0064636E" w:rsidP="004D2C93">
            <w:pPr>
              <w:jc w:val="right"/>
            </w:pPr>
            <w:r w:rsidRPr="00014D07">
              <w:rPr>
                <w:sz w:val="40"/>
              </w:rPr>
              <w:t>E</w:t>
            </w:r>
            <w:r>
              <w:t>/ECE/324/</w:t>
            </w:r>
            <w:r w:rsidR="00841EB5">
              <w:t>Rev.</w:t>
            </w:r>
            <w:r w:rsidR="0001071D">
              <w:t>1</w:t>
            </w:r>
            <w:r w:rsidR="00841EB5">
              <w:t>/</w:t>
            </w:r>
            <w:r>
              <w:t>Add.</w:t>
            </w:r>
            <w:r w:rsidR="009F015A">
              <w:t>4</w:t>
            </w:r>
            <w:r w:rsidR="004D2C93">
              <w:t>7</w:t>
            </w:r>
            <w:r>
              <w:t>/Rev.</w:t>
            </w:r>
            <w:r w:rsidR="004D2C93">
              <w:t>10</w:t>
            </w:r>
            <w:r>
              <w:t>/</w:t>
            </w:r>
            <w:r w:rsidR="00D623A7">
              <w:t>Amend.</w:t>
            </w:r>
            <w:r w:rsidR="004D2C93">
              <w:t>4</w:t>
            </w:r>
            <w:r>
              <w:t>−</w:t>
            </w:r>
            <w:r w:rsidRPr="00014D07">
              <w:rPr>
                <w:sz w:val="40"/>
              </w:rPr>
              <w:t>E</w:t>
            </w:r>
            <w:r>
              <w:t>/ECE/TRANS/505</w:t>
            </w:r>
            <w:r w:rsidR="00841EB5">
              <w:t>/Rev.</w:t>
            </w:r>
            <w:r w:rsidR="0001071D">
              <w:t>1</w:t>
            </w:r>
            <w:r w:rsidR="00841EB5">
              <w:t>/Add.</w:t>
            </w:r>
            <w:r w:rsidR="009F015A">
              <w:t>4</w:t>
            </w:r>
            <w:r w:rsidR="004D2C93">
              <w:t>7</w:t>
            </w:r>
            <w:r w:rsidR="00841EB5">
              <w:t>/Rev.</w:t>
            </w:r>
            <w:r w:rsidR="004D2C93">
              <w:t>10</w:t>
            </w:r>
            <w:r w:rsidR="00841EB5">
              <w:t>/Amend.</w:t>
            </w:r>
            <w:r w:rsidR="004D2C93">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16F6FD1" w:rsidR="00C84414" w:rsidRDefault="00DE7B11" w:rsidP="003C3936">
            <w:pPr>
              <w:spacing w:before="120"/>
            </w:pPr>
            <w:r>
              <w:t>26</w:t>
            </w:r>
            <w:r w:rsidR="00CF380E">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1669C582" w:rsidR="0064636E" w:rsidRDefault="0064636E" w:rsidP="00A41529">
      <w:pPr>
        <w:pStyle w:val="H1G"/>
        <w:spacing w:before="240" w:after="120"/>
      </w:pPr>
      <w:r>
        <w:tab/>
      </w:r>
      <w:r>
        <w:tab/>
        <w:t xml:space="preserve">Addendum </w:t>
      </w:r>
      <w:r w:rsidR="0001071D">
        <w:t>4</w:t>
      </w:r>
      <w:r w:rsidR="004D2C93">
        <w:t>7</w:t>
      </w:r>
      <w:r>
        <w:t xml:space="preserve"> – Regulation No.</w:t>
      </w:r>
      <w:r w:rsidR="00271A7F">
        <w:t xml:space="preserve"> </w:t>
      </w:r>
      <w:r w:rsidR="0001071D">
        <w:t>4</w:t>
      </w:r>
      <w:r w:rsidR="004D2C93">
        <w:t>8</w:t>
      </w:r>
    </w:p>
    <w:p w14:paraId="4E272B2A" w14:textId="38FB4588" w:rsidR="0064636E" w:rsidRPr="00014D07" w:rsidRDefault="0064636E" w:rsidP="00A41529">
      <w:pPr>
        <w:pStyle w:val="H1G"/>
        <w:spacing w:before="240"/>
      </w:pPr>
      <w:r>
        <w:tab/>
      </w:r>
      <w:r>
        <w:tab/>
      </w:r>
      <w:r w:rsidRPr="00014D07">
        <w:t xml:space="preserve">Revision </w:t>
      </w:r>
      <w:r w:rsidR="004D2C93">
        <w:t>10</w:t>
      </w:r>
      <w:r w:rsidR="00DE7B11">
        <w:t xml:space="preserve"> –</w:t>
      </w:r>
      <w:bookmarkStart w:id="2" w:name="_GoBack"/>
      <w:bookmarkEnd w:id="2"/>
      <w:r w:rsidRPr="00014D07">
        <w:t xml:space="preserve"> </w:t>
      </w:r>
      <w:r w:rsidR="00D623A7">
        <w:t>Amendment</w:t>
      </w:r>
      <w:r w:rsidRPr="00014D07">
        <w:t xml:space="preserve"> </w:t>
      </w:r>
      <w:r w:rsidR="004D2C93">
        <w:t>4</w:t>
      </w:r>
    </w:p>
    <w:p w14:paraId="4FAFC05A" w14:textId="646424E6" w:rsidR="0064636E" w:rsidRPr="00272880" w:rsidRDefault="00D623A7" w:rsidP="0064636E">
      <w:pPr>
        <w:pStyle w:val="SingleTxtG"/>
        <w:spacing w:after="360"/>
        <w:rPr>
          <w:spacing w:val="-2"/>
        </w:rPr>
      </w:pPr>
      <w:r>
        <w:rPr>
          <w:spacing w:val="-2"/>
        </w:rPr>
        <w:t xml:space="preserve">Supplement </w:t>
      </w:r>
      <w:r w:rsidR="004D2C93">
        <w:rPr>
          <w:spacing w:val="-2"/>
        </w:rPr>
        <w:t>17</w:t>
      </w:r>
      <w:r>
        <w:rPr>
          <w:spacing w:val="-2"/>
        </w:rPr>
        <w:t xml:space="preserve"> to </w:t>
      </w:r>
      <w:r w:rsidR="00271A7F">
        <w:rPr>
          <w:spacing w:val="-2"/>
        </w:rPr>
        <w:t xml:space="preserve">the </w:t>
      </w:r>
      <w:r w:rsidR="0001071D">
        <w:rPr>
          <w:spacing w:val="-2"/>
        </w:rPr>
        <w:t>0</w:t>
      </w:r>
      <w:r w:rsidR="00F43A63">
        <w:rPr>
          <w:spacing w:val="-2"/>
        </w:rPr>
        <w:t>4</w:t>
      </w:r>
      <w:r>
        <w:rPr>
          <w:spacing w:val="-2"/>
        </w:rPr>
        <w:t xml:space="preserve"> series of amendments</w:t>
      </w:r>
      <w:r w:rsidR="0064636E" w:rsidRPr="00272880">
        <w:rPr>
          <w:spacing w:val="-2"/>
        </w:rPr>
        <w:t xml:space="preserve"> – Date of entry into force: </w:t>
      </w:r>
      <w:r w:rsidR="0001071D">
        <w:t>22.06.2017</w:t>
      </w:r>
    </w:p>
    <w:p w14:paraId="24730B39" w14:textId="2548B1E2" w:rsidR="0064636E" w:rsidRDefault="0064636E" w:rsidP="00A41529">
      <w:pPr>
        <w:pStyle w:val="H1G"/>
        <w:spacing w:before="120" w:after="120" w:line="240" w:lineRule="exact"/>
        <w:rPr>
          <w:lang w:val="en-US"/>
        </w:rPr>
      </w:pPr>
      <w:r>
        <w:rPr>
          <w:lang w:val="en-US"/>
        </w:rPr>
        <w:tab/>
      </w:r>
      <w:r>
        <w:rPr>
          <w:lang w:val="en-US"/>
        </w:rPr>
        <w:tab/>
      </w:r>
      <w:r w:rsidR="004D2C93" w:rsidRPr="004D2C93">
        <w:rPr>
          <w:lang w:val="en-US"/>
        </w:rPr>
        <w:t>Uniform provisions concerning the approval of vehicles with regard to the installation of lighting and light-</w:t>
      </w:r>
      <w:proofErr w:type="spellStart"/>
      <w:r w:rsidR="004D2C93" w:rsidRPr="004D2C93">
        <w:rPr>
          <w:lang w:val="en-US"/>
        </w:rPr>
        <w:t>signalling</w:t>
      </w:r>
      <w:proofErr w:type="spellEnd"/>
      <w:r w:rsidR="004D2C93" w:rsidRPr="004D2C93">
        <w:rPr>
          <w:lang w:val="en-US"/>
        </w:rPr>
        <w:t xml:space="preserve"> devices</w:t>
      </w:r>
    </w:p>
    <w:p w14:paraId="02EF65D0" w14:textId="1545345C"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CF380E">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313A7">
        <w:rPr>
          <w:spacing w:val="-6"/>
          <w:lang w:eastAsia="en-GB"/>
        </w:rPr>
        <w:t>7</w:t>
      </w:r>
      <w:r w:rsidR="00ED7F82">
        <w:rPr>
          <w:spacing w:val="-6"/>
          <w:lang w:eastAsia="en-GB"/>
        </w:rPr>
        <w:t>8</w:t>
      </w:r>
      <w:r w:rsidR="00CF380E">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703A4F48" w14:textId="77777777" w:rsidR="004D2C93" w:rsidRPr="00AC18AD" w:rsidRDefault="00D5540C" w:rsidP="004D2C93">
      <w:pPr>
        <w:autoSpaceDE w:val="0"/>
        <w:autoSpaceDN w:val="0"/>
        <w:adjustRightInd w:val="0"/>
        <w:spacing w:after="120"/>
        <w:ind w:left="1134" w:right="1134"/>
        <w:jc w:val="both"/>
        <w:rPr>
          <w:iCs/>
          <w:lang w:val="en-US"/>
        </w:rPr>
      </w:pPr>
      <w:r>
        <w:br w:type="page"/>
      </w:r>
      <w:proofErr w:type="gramStart"/>
      <w:r w:rsidR="004D2C93" w:rsidRPr="00AC18AD">
        <w:rPr>
          <w:i/>
          <w:iCs/>
          <w:lang w:val="en-US"/>
        </w:rPr>
        <w:lastRenderedPageBreak/>
        <w:t>Paragraph 6.7.8.</w:t>
      </w:r>
      <w:proofErr w:type="gramEnd"/>
      <w:r w:rsidR="004D2C93" w:rsidRPr="00AC18AD">
        <w:rPr>
          <w:lang w:val="en-US"/>
        </w:rPr>
        <w:t xml:space="preserve">, </w:t>
      </w:r>
      <w:proofErr w:type="gramStart"/>
      <w:r w:rsidR="004D2C93" w:rsidRPr="00AC18AD">
        <w:rPr>
          <w:lang w:val="en-US"/>
        </w:rPr>
        <w:t>amend to read</w:t>
      </w:r>
      <w:proofErr w:type="gramEnd"/>
      <w:r w:rsidR="004D2C93" w:rsidRPr="00AC18AD">
        <w:rPr>
          <w:lang w:val="en-US"/>
        </w:rPr>
        <w:t>:</w:t>
      </w:r>
    </w:p>
    <w:p w14:paraId="08007EA3" w14:textId="77777777" w:rsidR="004D2C93" w:rsidRPr="00AC18AD" w:rsidRDefault="004D2C93" w:rsidP="004D2C93">
      <w:pPr>
        <w:autoSpaceDE w:val="0"/>
        <w:autoSpaceDN w:val="0"/>
        <w:adjustRightInd w:val="0"/>
        <w:spacing w:after="120"/>
        <w:ind w:left="1134" w:right="1134"/>
        <w:jc w:val="both"/>
        <w:rPr>
          <w:iCs/>
          <w:lang w:val="en-US"/>
        </w:rPr>
      </w:pPr>
      <w:r>
        <w:rPr>
          <w:iCs/>
          <w:lang w:val="en-US"/>
        </w:rPr>
        <w:t>"</w:t>
      </w:r>
      <w:r w:rsidRPr="00AC18AD">
        <w:rPr>
          <w:iCs/>
          <w:lang w:val="en-US"/>
        </w:rPr>
        <w:t xml:space="preserve">6.7.8. </w:t>
      </w:r>
      <w:r>
        <w:rPr>
          <w:iCs/>
          <w:lang w:val="en-US"/>
        </w:rPr>
        <w:tab/>
      </w:r>
      <w:r w:rsidRPr="00AC18AD">
        <w:rPr>
          <w:iCs/>
          <w:lang w:val="en-US"/>
        </w:rPr>
        <w:t>Tell-tale</w:t>
      </w:r>
    </w:p>
    <w:p w14:paraId="1606E1E6" w14:textId="77777777" w:rsidR="004D2C93" w:rsidRPr="006C0BE7" w:rsidRDefault="004D2C93" w:rsidP="004D2C93">
      <w:pPr>
        <w:spacing w:after="120"/>
        <w:ind w:left="2268" w:right="1134"/>
        <w:jc w:val="both"/>
        <w:rPr>
          <w:iCs/>
          <w:lang w:val="en-US"/>
        </w:rPr>
      </w:pPr>
      <w:proofErr w:type="gramStart"/>
      <w:r w:rsidRPr="006C0BE7">
        <w:rPr>
          <w:iCs/>
          <w:lang w:val="en-US"/>
        </w:rPr>
        <w:t>Tell-tale</w:t>
      </w:r>
      <w:proofErr w:type="gramEnd"/>
      <w:r w:rsidRPr="006C0BE7">
        <w:rPr>
          <w:iCs/>
          <w:lang w:val="en-US"/>
        </w:rPr>
        <w:t xml:space="preserve"> optional, </w:t>
      </w:r>
      <w:r w:rsidRPr="006C0BE7">
        <w:rPr>
          <w:lang w:val="en-US"/>
        </w:rPr>
        <w:t>however, a tell-tale indicating failure is mandatory if required by the component regulation</w:t>
      </w:r>
      <w:r w:rsidRPr="006C0BE7">
        <w:rPr>
          <w:iCs/>
          <w:lang w:val="en-US"/>
        </w:rPr>
        <w:t>.</w:t>
      </w:r>
    </w:p>
    <w:p w14:paraId="2114EE40" w14:textId="77777777" w:rsidR="004D2C93" w:rsidRPr="00AC18AD" w:rsidRDefault="004D2C93" w:rsidP="004D2C93">
      <w:pPr>
        <w:spacing w:after="120"/>
        <w:ind w:left="2268" w:right="1134"/>
        <w:jc w:val="both"/>
        <w:rPr>
          <w:iCs/>
          <w:lang w:val="en-US"/>
        </w:rPr>
      </w:pPr>
      <w:r w:rsidRPr="006C0BE7">
        <w:rPr>
          <w:iCs/>
          <w:lang w:val="en-US"/>
        </w:rPr>
        <w:t>Where the above tell-tale is</w:t>
      </w:r>
      <w:r w:rsidRPr="00AC18AD">
        <w:rPr>
          <w:iCs/>
          <w:lang w:val="en-US"/>
        </w:rPr>
        <w:t xml:space="preserve"> fitted, this tell-tale shall be an operating tell-tale consisting of a non-flashing warning light which comes on in the event of the malfunctioning of the stop lamps.</w:t>
      </w:r>
      <w:r>
        <w:rPr>
          <w:iCs/>
          <w:lang w:val="en-US"/>
        </w:rPr>
        <w:t>"</w:t>
      </w:r>
    </w:p>
    <w:p w14:paraId="3B04E1D8" w14:textId="77777777" w:rsidR="004D2C93" w:rsidRPr="00AC18AD" w:rsidRDefault="004D2C93" w:rsidP="004D2C93">
      <w:pPr>
        <w:autoSpaceDE w:val="0"/>
        <w:autoSpaceDN w:val="0"/>
        <w:adjustRightInd w:val="0"/>
        <w:spacing w:after="120"/>
        <w:ind w:left="1134" w:right="1134"/>
        <w:jc w:val="both"/>
        <w:rPr>
          <w:lang w:val="en-US"/>
        </w:rPr>
      </w:pPr>
      <w:proofErr w:type="gramStart"/>
      <w:r w:rsidRPr="00AC18AD">
        <w:rPr>
          <w:i/>
          <w:iCs/>
          <w:lang w:val="en-US"/>
        </w:rPr>
        <w:t>Paragraph 6.9.8.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4558F815" w14:textId="77777777" w:rsidR="004D2C93" w:rsidRPr="00AC18AD" w:rsidRDefault="004D2C93" w:rsidP="004D2C93">
      <w:pPr>
        <w:autoSpaceDE w:val="0"/>
        <w:autoSpaceDN w:val="0"/>
        <w:adjustRightInd w:val="0"/>
        <w:spacing w:after="120"/>
        <w:ind w:left="1134" w:right="1134"/>
        <w:jc w:val="both"/>
        <w:rPr>
          <w:iCs/>
          <w:lang w:val="en-US"/>
        </w:rPr>
      </w:pPr>
      <w:r>
        <w:rPr>
          <w:iCs/>
          <w:lang w:val="en-US"/>
        </w:rPr>
        <w:t>"</w:t>
      </w:r>
      <w:r w:rsidRPr="00AC18AD">
        <w:rPr>
          <w:iCs/>
          <w:lang w:val="en-US"/>
        </w:rPr>
        <w:t xml:space="preserve">6.9.8. </w:t>
      </w:r>
      <w:r>
        <w:rPr>
          <w:iCs/>
          <w:lang w:val="en-US"/>
        </w:rPr>
        <w:tab/>
      </w:r>
      <w:r w:rsidRPr="00AC18AD">
        <w:rPr>
          <w:iCs/>
          <w:lang w:val="en-US"/>
        </w:rPr>
        <w:t>Tell-tale</w:t>
      </w:r>
    </w:p>
    <w:p w14:paraId="01320497" w14:textId="77777777" w:rsidR="004D2C93" w:rsidRPr="00AC18AD" w:rsidRDefault="004D2C93" w:rsidP="004D2C93">
      <w:pPr>
        <w:autoSpaceDE w:val="0"/>
        <w:autoSpaceDN w:val="0"/>
        <w:adjustRightInd w:val="0"/>
        <w:spacing w:after="120"/>
        <w:ind w:left="1701" w:right="1134" w:firstLine="567"/>
        <w:jc w:val="both"/>
        <w:rPr>
          <w:lang w:val="en-US"/>
        </w:rPr>
      </w:pPr>
      <w:r w:rsidRPr="00AC18AD">
        <w:rPr>
          <w:lang w:val="en-US"/>
        </w:rPr>
        <w:t xml:space="preserve">Circuit-closed </w:t>
      </w:r>
      <w:proofErr w:type="gramStart"/>
      <w:r w:rsidRPr="00AC18AD">
        <w:rPr>
          <w:lang w:val="en-US"/>
        </w:rPr>
        <w:t>tell-tale</w:t>
      </w:r>
      <w:proofErr w:type="gramEnd"/>
      <w:r w:rsidRPr="00AC18AD">
        <w:rPr>
          <w:lang w:val="en-US"/>
        </w:rPr>
        <w:t xml:space="preserve"> mandatory. </w:t>
      </w:r>
    </w:p>
    <w:p w14:paraId="76E6C8DA" w14:textId="77777777" w:rsidR="004D2C93" w:rsidRPr="00AC18AD" w:rsidRDefault="004D2C93" w:rsidP="004D2C93">
      <w:pPr>
        <w:autoSpaceDE w:val="0"/>
        <w:autoSpaceDN w:val="0"/>
        <w:adjustRightInd w:val="0"/>
        <w:spacing w:after="120"/>
        <w:ind w:left="2268" w:right="1134"/>
        <w:jc w:val="both"/>
        <w:rPr>
          <w:lang w:val="en-US"/>
        </w:rPr>
      </w:pPr>
      <w:r w:rsidRPr="00AC18AD">
        <w:rPr>
          <w:lang w:val="en-US"/>
        </w:rPr>
        <w:t xml:space="preserve">This </w:t>
      </w:r>
      <w:proofErr w:type="gramStart"/>
      <w:r w:rsidRPr="00AC18AD">
        <w:rPr>
          <w:lang w:val="en-US"/>
        </w:rPr>
        <w:t>tell-tale</w:t>
      </w:r>
      <w:proofErr w:type="gramEnd"/>
      <w:r w:rsidRPr="00AC18AD">
        <w:rPr>
          <w:lang w:val="en-US"/>
        </w:rPr>
        <w:t xml:space="preserve"> shall be non-flashing and shall not be required if the instrument panel lighting can only be turned on simultaneously with the front position lamps. </w:t>
      </w:r>
    </w:p>
    <w:p w14:paraId="0EB455A6" w14:textId="77777777" w:rsidR="004D2C93" w:rsidRPr="006C0BE7" w:rsidRDefault="004D2C93" w:rsidP="004D2C93">
      <w:pPr>
        <w:spacing w:after="120"/>
        <w:ind w:left="2268" w:right="1134"/>
        <w:jc w:val="both"/>
        <w:rPr>
          <w:lang w:val="en-US"/>
        </w:rPr>
      </w:pPr>
      <w:r w:rsidRPr="006C0BE7">
        <w:rPr>
          <w:lang w:val="en-US"/>
        </w:rPr>
        <w:t>However, a tell-tale indicating failure is mandatory if required by the component regulation."</w:t>
      </w:r>
    </w:p>
    <w:p w14:paraId="37468976" w14:textId="77777777" w:rsidR="004D2C93" w:rsidRPr="00AC18AD" w:rsidRDefault="004D2C93" w:rsidP="004D2C93">
      <w:pPr>
        <w:autoSpaceDE w:val="0"/>
        <w:autoSpaceDN w:val="0"/>
        <w:adjustRightInd w:val="0"/>
        <w:spacing w:after="120"/>
        <w:ind w:left="1134" w:right="1134"/>
        <w:jc w:val="both"/>
        <w:rPr>
          <w:lang w:val="en-US"/>
        </w:rPr>
      </w:pPr>
      <w:proofErr w:type="gramStart"/>
      <w:r w:rsidRPr="00AC18AD">
        <w:rPr>
          <w:i/>
          <w:iCs/>
          <w:lang w:val="en-US"/>
        </w:rPr>
        <w:t>Paragraph 6.10.8.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28144AA3" w14:textId="77777777" w:rsidR="004D2C93" w:rsidRPr="00AC18AD" w:rsidRDefault="004D2C93" w:rsidP="004D2C93">
      <w:pPr>
        <w:autoSpaceDE w:val="0"/>
        <w:autoSpaceDN w:val="0"/>
        <w:adjustRightInd w:val="0"/>
        <w:spacing w:after="120"/>
        <w:ind w:left="1134" w:right="1134"/>
        <w:jc w:val="both"/>
        <w:rPr>
          <w:iCs/>
          <w:lang w:val="en-US"/>
        </w:rPr>
      </w:pPr>
      <w:r>
        <w:rPr>
          <w:iCs/>
          <w:lang w:val="en-US"/>
        </w:rPr>
        <w:t>"</w:t>
      </w:r>
      <w:r w:rsidRPr="00AC18AD">
        <w:rPr>
          <w:iCs/>
          <w:lang w:val="en-US"/>
        </w:rPr>
        <w:t xml:space="preserve">6.10.8. </w:t>
      </w:r>
      <w:r>
        <w:rPr>
          <w:iCs/>
          <w:lang w:val="en-US"/>
        </w:rPr>
        <w:tab/>
      </w:r>
      <w:r w:rsidRPr="00AC18AD">
        <w:rPr>
          <w:iCs/>
          <w:lang w:val="en-US"/>
        </w:rPr>
        <w:t>Tell-tale</w:t>
      </w:r>
    </w:p>
    <w:p w14:paraId="2D800FBB" w14:textId="77777777" w:rsidR="004D2C93" w:rsidRPr="00AC18AD" w:rsidRDefault="004D2C93" w:rsidP="004D2C93">
      <w:pPr>
        <w:autoSpaceDE w:val="0"/>
        <w:autoSpaceDN w:val="0"/>
        <w:adjustRightInd w:val="0"/>
        <w:spacing w:after="120"/>
        <w:ind w:left="2268" w:right="1134"/>
        <w:jc w:val="both"/>
        <w:rPr>
          <w:lang w:val="en-US"/>
        </w:rPr>
      </w:pPr>
      <w:r w:rsidRPr="00AC18AD">
        <w:rPr>
          <w:lang w:val="en-US"/>
        </w:rPr>
        <w:t xml:space="preserve">Circuit-closed </w:t>
      </w:r>
      <w:proofErr w:type="gramStart"/>
      <w:r w:rsidRPr="00AC18AD">
        <w:rPr>
          <w:lang w:val="en-US"/>
        </w:rPr>
        <w:t>tell-tale</w:t>
      </w:r>
      <w:proofErr w:type="gramEnd"/>
      <w:r w:rsidRPr="00AC18AD">
        <w:rPr>
          <w:lang w:val="en-US"/>
        </w:rPr>
        <w:t xml:space="preserve"> mandatory. It </w:t>
      </w:r>
      <w:proofErr w:type="gramStart"/>
      <w:r w:rsidRPr="00AC18AD">
        <w:rPr>
          <w:lang w:val="en-US"/>
        </w:rPr>
        <w:t>shall be combined</w:t>
      </w:r>
      <w:proofErr w:type="gramEnd"/>
      <w:r w:rsidRPr="00AC18AD">
        <w:rPr>
          <w:lang w:val="en-US"/>
        </w:rPr>
        <w:t xml:space="preserve"> with that of the front position lamps.</w:t>
      </w:r>
    </w:p>
    <w:p w14:paraId="24E83B79" w14:textId="77777777" w:rsidR="004D2C93" w:rsidRPr="006C0BE7" w:rsidRDefault="004D2C93" w:rsidP="004D2C93">
      <w:pPr>
        <w:spacing w:after="120"/>
        <w:ind w:left="2268" w:right="1134"/>
        <w:jc w:val="both"/>
        <w:rPr>
          <w:lang w:val="en-US"/>
        </w:rPr>
      </w:pPr>
      <w:r w:rsidRPr="006C0BE7">
        <w:rPr>
          <w:lang w:val="en-US"/>
        </w:rPr>
        <w:t xml:space="preserve">However, a tell-tale indicating failure is mandatory if required by the component regulation." </w:t>
      </w:r>
    </w:p>
    <w:p w14:paraId="7C3E4FD2" w14:textId="77777777" w:rsidR="004D2C93" w:rsidRPr="00AC18AD" w:rsidRDefault="004D2C93" w:rsidP="004D2C93">
      <w:pPr>
        <w:autoSpaceDE w:val="0"/>
        <w:autoSpaceDN w:val="0"/>
        <w:adjustRightInd w:val="0"/>
        <w:spacing w:after="120"/>
        <w:ind w:left="1134" w:right="1134"/>
        <w:jc w:val="both"/>
        <w:rPr>
          <w:lang w:val="en-US"/>
        </w:rPr>
      </w:pPr>
      <w:proofErr w:type="gramStart"/>
      <w:r w:rsidRPr="00AC18AD">
        <w:rPr>
          <w:i/>
          <w:iCs/>
          <w:lang w:val="en-US"/>
        </w:rPr>
        <w:t>Paragraph 6.13.8.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7D891456" w14:textId="77777777" w:rsidR="004D2C93" w:rsidRPr="00AC18AD" w:rsidRDefault="004D2C93" w:rsidP="004D2C93">
      <w:pPr>
        <w:autoSpaceDE w:val="0"/>
        <w:autoSpaceDN w:val="0"/>
        <w:adjustRightInd w:val="0"/>
        <w:spacing w:after="120"/>
        <w:ind w:left="1134" w:right="1134"/>
        <w:jc w:val="both"/>
        <w:rPr>
          <w:i/>
          <w:iCs/>
          <w:lang w:val="en-US"/>
        </w:rPr>
      </w:pPr>
      <w:r w:rsidRPr="00F63824">
        <w:rPr>
          <w:iCs/>
          <w:lang w:val="en-US"/>
        </w:rPr>
        <w:t>"6.13.8.</w:t>
      </w:r>
      <w:r w:rsidRPr="00AC18AD">
        <w:rPr>
          <w:i/>
          <w:iCs/>
          <w:lang w:val="en-US"/>
        </w:rPr>
        <w:t xml:space="preserve"> </w:t>
      </w:r>
      <w:r>
        <w:rPr>
          <w:iCs/>
          <w:lang w:val="en-US"/>
        </w:rPr>
        <w:tab/>
      </w:r>
      <w:r w:rsidRPr="00F63824">
        <w:rPr>
          <w:iCs/>
          <w:lang w:val="en-US"/>
        </w:rPr>
        <w:t>Tell-tale</w:t>
      </w:r>
    </w:p>
    <w:p w14:paraId="0EDE1A8F" w14:textId="77777777" w:rsidR="004D2C93" w:rsidRPr="00AC18AD" w:rsidRDefault="004D2C93" w:rsidP="004D2C93">
      <w:pPr>
        <w:autoSpaceDE w:val="0"/>
        <w:autoSpaceDN w:val="0"/>
        <w:adjustRightInd w:val="0"/>
        <w:spacing w:after="120"/>
        <w:ind w:left="2268" w:right="1134"/>
        <w:jc w:val="both"/>
        <w:rPr>
          <w:lang w:val="en-US"/>
        </w:rPr>
      </w:pPr>
      <w:proofErr w:type="gramStart"/>
      <w:r w:rsidRPr="00AC18AD">
        <w:rPr>
          <w:lang w:val="en-US"/>
        </w:rPr>
        <w:t>Tell-tale</w:t>
      </w:r>
      <w:proofErr w:type="gramEnd"/>
      <w:r w:rsidRPr="00AC18AD">
        <w:rPr>
          <w:lang w:val="en-US"/>
        </w:rPr>
        <w:t xml:space="preserve"> optional. If it exists, its function shall be carried out by the </w:t>
      </w:r>
      <w:proofErr w:type="gramStart"/>
      <w:r w:rsidRPr="00AC18AD">
        <w:rPr>
          <w:lang w:val="en-US"/>
        </w:rPr>
        <w:t>tell-tale</w:t>
      </w:r>
      <w:proofErr w:type="gramEnd"/>
      <w:r w:rsidRPr="00AC18AD">
        <w:rPr>
          <w:lang w:val="en-US"/>
        </w:rPr>
        <w:t xml:space="preserve"> required for the front and rear position lamps.</w:t>
      </w:r>
    </w:p>
    <w:p w14:paraId="79ADA867" w14:textId="77777777" w:rsidR="004D2C93" w:rsidRPr="006C0BE7" w:rsidRDefault="004D2C93" w:rsidP="004D2C93">
      <w:pPr>
        <w:spacing w:after="120"/>
        <w:ind w:left="2268" w:right="1134"/>
        <w:jc w:val="both"/>
        <w:rPr>
          <w:lang w:val="en-US"/>
        </w:rPr>
      </w:pPr>
      <w:r w:rsidRPr="006C0BE7">
        <w:rPr>
          <w:lang w:val="en-US"/>
        </w:rPr>
        <w:t xml:space="preserve">However, a tell-tale indicating failure is mandatory if required by the component regulation." </w:t>
      </w:r>
    </w:p>
    <w:p w14:paraId="16226A10" w14:textId="77777777" w:rsidR="004D2C93" w:rsidRPr="00AC18AD" w:rsidRDefault="004D2C93" w:rsidP="004D2C93">
      <w:pPr>
        <w:autoSpaceDE w:val="0"/>
        <w:autoSpaceDN w:val="0"/>
        <w:adjustRightInd w:val="0"/>
        <w:spacing w:after="120"/>
        <w:ind w:left="1134" w:right="1134"/>
        <w:jc w:val="both"/>
        <w:rPr>
          <w:iCs/>
          <w:lang w:val="en-US"/>
        </w:rPr>
      </w:pPr>
      <w:proofErr w:type="gramStart"/>
      <w:r w:rsidRPr="00AC18AD">
        <w:rPr>
          <w:i/>
          <w:iCs/>
          <w:lang w:val="en-US"/>
        </w:rPr>
        <w:t>Paragraph 6.19.8.</w:t>
      </w:r>
      <w:proofErr w:type="gramEnd"/>
      <w:r w:rsidRPr="00AC18AD">
        <w:rPr>
          <w:lang w:val="en-US"/>
        </w:rPr>
        <w:t xml:space="preserve">, </w:t>
      </w:r>
      <w:proofErr w:type="gramStart"/>
      <w:r w:rsidRPr="00AC18AD">
        <w:rPr>
          <w:lang w:val="en-US"/>
        </w:rPr>
        <w:t>amend to read</w:t>
      </w:r>
      <w:proofErr w:type="gramEnd"/>
      <w:r w:rsidRPr="00AC18AD">
        <w:rPr>
          <w:lang w:val="en-US"/>
        </w:rPr>
        <w:t>:</w:t>
      </w:r>
    </w:p>
    <w:p w14:paraId="414B97FE" w14:textId="77777777" w:rsidR="004D2C93" w:rsidRPr="00AC18AD" w:rsidRDefault="004D2C93" w:rsidP="004D2C93">
      <w:pPr>
        <w:autoSpaceDE w:val="0"/>
        <w:autoSpaceDN w:val="0"/>
        <w:adjustRightInd w:val="0"/>
        <w:spacing w:after="120"/>
        <w:ind w:left="1134" w:right="1134"/>
        <w:jc w:val="both"/>
        <w:rPr>
          <w:iCs/>
          <w:lang w:val="en-US"/>
        </w:rPr>
      </w:pPr>
      <w:r>
        <w:rPr>
          <w:iCs/>
          <w:lang w:val="en-US"/>
        </w:rPr>
        <w:t>"</w:t>
      </w:r>
      <w:r w:rsidRPr="00AC18AD">
        <w:rPr>
          <w:iCs/>
          <w:lang w:val="en-US"/>
        </w:rPr>
        <w:t xml:space="preserve">6.19.8. </w:t>
      </w:r>
      <w:r>
        <w:rPr>
          <w:iCs/>
          <w:lang w:val="en-US"/>
        </w:rPr>
        <w:tab/>
      </w:r>
      <w:r w:rsidRPr="00AC18AD">
        <w:rPr>
          <w:iCs/>
          <w:lang w:val="en-US"/>
        </w:rPr>
        <w:t>Tell-tale</w:t>
      </w:r>
    </w:p>
    <w:p w14:paraId="0C12BD40" w14:textId="77777777" w:rsidR="004D2C93" w:rsidRPr="006C0BE7" w:rsidRDefault="004D2C93" w:rsidP="004D2C93">
      <w:pPr>
        <w:spacing w:after="120"/>
        <w:ind w:left="2268" w:right="1134"/>
        <w:jc w:val="both"/>
        <w:rPr>
          <w:iCs/>
          <w:lang w:val="en-US"/>
        </w:rPr>
      </w:pPr>
      <w:r w:rsidRPr="006C0BE7">
        <w:rPr>
          <w:lang w:val="en-US"/>
        </w:rPr>
        <w:t>Closed-circuit tell-tale optional, however a tell-tale indicating failure is mandatory if required by the component regulation</w:t>
      </w:r>
      <w:r w:rsidRPr="006C0BE7">
        <w:rPr>
          <w:iCs/>
          <w:lang w:val="en-US"/>
        </w:rPr>
        <w:t>."</w:t>
      </w:r>
    </w:p>
    <w:p w14:paraId="45F2E8C9" w14:textId="77777777" w:rsidR="004D2C93" w:rsidRDefault="004D2C93" w:rsidP="004D2C93">
      <w:pPr>
        <w:spacing w:after="200"/>
        <w:ind w:left="2268" w:right="1536" w:hanging="1134"/>
        <w:rPr>
          <w:rFonts w:eastAsia="Calibri"/>
        </w:rPr>
      </w:pPr>
      <w:proofErr w:type="gramStart"/>
      <w:r w:rsidRPr="00AD0193">
        <w:rPr>
          <w:rFonts w:eastAsia="Calibri"/>
          <w:i/>
        </w:rPr>
        <w:t>Paragraph 6.21.1.2.4</w:t>
      </w:r>
      <w:r>
        <w:rPr>
          <w:rFonts w:eastAsia="Calibri"/>
          <w:i/>
        </w:rPr>
        <w:t>.</w:t>
      </w:r>
      <w:proofErr w:type="gramEnd"/>
      <w:r w:rsidRPr="00AD0193">
        <w:rPr>
          <w:rFonts w:eastAsia="Calibri"/>
        </w:rPr>
        <w:t>,</w:t>
      </w:r>
      <w:r>
        <w:rPr>
          <w:rFonts w:eastAsia="Calibri"/>
        </w:rPr>
        <w:t xml:space="preserve"> </w:t>
      </w:r>
      <w:proofErr w:type="gramStart"/>
      <w:r>
        <w:rPr>
          <w:rFonts w:eastAsia="Calibri"/>
        </w:rPr>
        <w:t>amend to read</w:t>
      </w:r>
      <w:proofErr w:type="gramEnd"/>
      <w:r>
        <w:rPr>
          <w:rFonts w:eastAsia="Calibri"/>
        </w:rPr>
        <w:t>:</w:t>
      </w:r>
    </w:p>
    <w:p w14:paraId="12D94B20" w14:textId="77777777" w:rsidR="004D2C93" w:rsidRPr="006C0BE7" w:rsidRDefault="004D2C93" w:rsidP="004D2C93">
      <w:pPr>
        <w:ind w:left="2268" w:right="1134" w:hanging="1134"/>
        <w:jc w:val="both"/>
        <w:rPr>
          <w:i/>
          <w:iCs/>
          <w:lang w:val="en-US"/>
        </w:rPr>
      </w:pPr>
      <w:r>
        <w:rPr>
          <w:rFonts w:eastAsia="Calibri"/>
          <w:iCs/>
          <w:lang w:val="en-US"/>
        </w:rPr>
        <w:t>"</w:t>
      </w:r>
      <w:r w:rsidRPr="006C0BE7">
        <w:rPr>
          <w:rFonts w:eastAsia="Calibri"/>
          <w:iCs/>
          <w:lang w:val="en-US"/>
        </w:rPr>
        <w:t>6.21.1.2.4.</w:t>
      </w:r>
      <w:r w:rsidRPr="006C0BE7">
        <w:rPr>
          <w:rFonts w:eastAsia="Calibri"/>
          <w:iCs/>
          <w:lang w:val="en-US"/>
        </w:rPr>
        <w:tab/>
      </w:r>
      <w:proofErr w:type="gramStart"/>
      <w:r w:rsidRPr="006C0BE7">
        <w:rPr>
          <w:rFonts w:eastAsia="Calibri"/>
          <w:iCs/>
          <w:lang w:val="en-US"/>
        </w:rPr>
        <w:t>If</w:t>
      </w:r>
      <w:proofErr w:type="gramEnd"/>
      <w:r w:rsidRPr="006C0BE7">
        <w:rPr>
          <w:rFonts w:eastAsia="Calibri"/>
          <w:iCs/>
          <w:lang w:val="en-US"/>
        </w:rPr>
        <w:t xml:space="preserve"> the exterior surfaces of the bodywork are partially constituted of flexible material, this line marking shall be installed on (a) rigid part(s) of the vehicle. The remaining portion of conspicuity markings </w:t>
      </w:r>
      <w:proofErr w:type="gramStart"/>
      <w:r w:rsidRPr="006C0BE7">
        <w:rPr>
          <w:rFonts w:eastAsia="Calibri"/>
          <w:iCs/>
          <w:lang w:val="en-US"/>
        </w:rPr>
        <w:t>may be fitted</w:t>
      </w:r>
      <w:proofErr w:type="gramEnd"/>
      <w:r w:rsidRPr="006C0BE7">
        <w:rPr>
          <w:rFonts w:eastAsia="Calibri"/>
          <w:iCs/>
          <w:lang w:val="en-US"/>
        </w:rPr>
        <w:t xml:space="preserve"> on the flexible material. </w:t>
      </w:r>
      <w:r w:rsidRPr="006C0BE7">
        <w:rPr>
          <w:rFonts w:eastAsia="Calibri"/>
          <w:bCs/>
          <w:iCs/>
          <w:lang w:val="en-US"/>
        </w:rPr>
        <w:t>I</w:t>
      </w:r>
      <w:r w:rsidRPr="006C0BE7">
        <w:rPr>
          <w:rFonts w:eastAsia="Calibri"/>
          <w:iCs/>
          <w:lang w:val="en-US"/>
        </w:rPr>
        <w:t xml:space="preserve">f the exterior surfaces of the bodywork are constituted fully of flexible material, </w:t>
      </w:r>
      <w:r w:rsidRPr="006C0BE7">
        <w:rPr>
          <w:rFonts w:eastAsia="Calibri"/>
          <w:bCs/>
          <w:iCs/>
          <w:lang w:val="en-US"/>
        </w:rPr>
        <w:t>the line marking may be fitted on the flexible material</w:t>
      </w:r>
      <w:r w:rsidRPr="006C0BE7">
        <w:rPr>
          <w:rFonts w:eastAsia="Calibri"/>
          <w:iCs/>
          <w:lang w:val="en-US"/>
        </w:rPr>
        <w:t>.</w:t>
      </w:r>
      <w:r>
        <w:rPr>
          <w:rFonts w:eastAsia="Calibri"/>
          <w:iCs/>
          <w:lang w:val="en-US"/>
        </w:rPr>
        <w:t>"</w:t>
      </w:r>
    </w:p>
    <w:p w14:paraId="3523D7E1" w14:textId="77777777" w:rsidR="004D2C93" w:rsidRDefault="004D2C93" w:rsidP="004D2C93">
      <w:pPr>
        <w:keepNext/>
        <w:keepLines/>
        <w:autoSpaceDE w:val="0"/>
        <w:autoSpaceDN w:val="0"/>
        <w:adjustRightInd w:val="0"/>
        <w:spacing w:after="120"/>
        <w:ind w:left="1134" w:right="1134"/>
        <w:jc w:val="both"/>
        <w:rPr>
          <w:i/>
          <w:lang w:val="en-US"/>
        </w:rPr>
      </w:pPr>
      <w:r w:rsidRPr="00AC18AD">
        <w:rPr>
          <w:i/>
          <w:iCs/>
          <w:lang w:val="en-US"/>
        </w:rPr>
        <w:t xml:space="preserve">Annex </w:t>
      </w:r>
      <w:proofErr w:type="gramStart"/>
      <w:r w:rsidRPr="00AC18AD">
        <w:rPr>
          <w:i/>
          <w:iCs/>
          <w:lang w:val="en-US"/>
        </w:rPr>
        <w:t>1</w:t>
      </w:r>
      <w:proofErr w:type="gramEnd"/>
      <w:r w:rsidRPr="00AC18AD">
        <w:rPr>
          <w:i/>
          <w:lang w:val="en-US"/>
        </w:rPr>
        <w:t xml:space="preserve">, </w:t>
      </w:r>
    </w:p>
    <w:p w14:paraId="3B1D90A1" w14:textId="77777777" w:rsidR="004D2C93" w:rsidRPr="00AC18AD" w:rsidRDefault="004D2C93" w:rsidP="004D2C93">
      <w:pPr>
        <w:keepNext/>
        <w:keepLines/>
        <w:autoSpaceDE w:val="0"/>
        <w:autoSpaceDN w:val="0"/>
        <w:adjustRightInd w:val="0"/>
        <w:spacing w:after="120"/>
        <w:ind w:left="1134" w:right="1134"/>
        <w:jc w:val="both"/>
        <w:rPr>
          <w:lang w:val="en-US"/>
        </w:rPr>
      </w:pPr>
      <w:r>
        <w:rPr>
          <w:i/>
          <w:lang w:val="en-US"/>
        </w:rPr>
        <w:t>I</w:t>
      </w:r>
      <w:r w:rsidRPr="00AC18AD">
        <w:rPr>
          <w:i/>
          <w:lang w:val="en-US"/>
        </w:rPr>
        <w:t xml:space="preserve">tem </w:t>
      </w:r>
      <w:proofErr w:type="gramStart"/>
      <w:r w:rsidRPr="00AC18AD">
        <w:rPr>
          <w:i/>
          <w:lang w:val="en-US"/>
        </w:rPr>
        <w:t>9</w:t>
      </w:r>
      <w:r>
        <w:rPr>
          <w:i/>
          <w:lang w:val="en-US"/>
        </w:rPr>
        <w:t>.</w:t>
      </w:r>
      <w:r w:rsidRPr="00AC18AD">
        <w:rPr>
          <w:i/>
          <w:lang w:val="en-US"/>
        </w:rPr>
        <w:t>,</w:t>
      </w:r>
      <w:proofErr w:type="gramEnd"/>
      <w:r w:rsidRPr="00AC18AD">
        <w:rPr>
          <w:i/>
          <w:lang w:val="en-US"/>
        </w:rPr>
        <w:t xml:space="preserve"> </w:t>
      </w:r>
      <w:r>
        <w:rPr>
          <w:i/>
          <w:lang w:val="en-US"/>
        </w:rPr>
        <w:t xml:space="preserve">insert new sub-items 9.9.1., 9.11.1.,9.12.1., 9.15.1. </w:t>
      </w:r>
      <w:proofErr w:type="gramStart"/>
      <w:r>
        <w:rPr>
          <w:i/>
          <w:lang w:val="en-US"/>
        </w:rPr>
        <w:t>and</w:t>
      </w:r>
      <w:proofErr w:type="gramEnd"/>
      <w:r>
        <w:rPr>
          <w:i/>
          <w:lang w:val="en-US"/>
        </w:rPr>
        <w:t xml:space="preserve"> 9.21.1., </w:t>
      </w:r>
      <w:r w:rsidRPr="00AC18AD">
        <w:rPr>
          <w:lang w:val="en-US"/>
        </w:rPr>
        <w:t>to read:</w:t>
      </w:r>
    </w:p>
    <w:p w14:paraId="78424BAC" w14:textId="77777777" w:rsidR="004D2C93" w:rsidRPr="00AC18AD" w:rsidRDefault="004D2C93" w:rsidP="004D2C93">
      <w:pPr>
        <w:spacing w:after="120"/>
        <w:ind w:left="567" w:right="1134" w:firstLine="567"/>
        <w:jc w:val="both"/>
        <w:rPr>
          <w:lang w:val="en-US"/>
        </w:rPr>
      </w:pPr>
      <w:r>
        <w:rPr>
          <w:lang w:val="en-US"/>
        </w:rPr>
        <w:t>"</w:t>
      </w:r>
      <w:r w:rsidRPr="00AC18AD">
        <w:rPr>
          <w:lang w:val="en-US"/>
        </w:rPr>
        <w:t>…</w:t>
      </w:r>
    </w:p>
    <w:p w14:paraId="225E07DD" w14:textId="698A8719" w:rsidR="004D2C93" w:rsidRPr="006C0BE7" w:rsidRDefault="00CF380E" w:rsidP="004D2C93">
      <w:pPr>
        <w:spacing w:after="120"/>
        <w:ind w:left="2259" w:right="1134" w:hanging="1125"/>
        <w:jc w:val="both"/>
        <w:rPr>
          <w:lang w:val="en-US"/>
        </w:rPr>
      </w:pPr>
      <w:r>
        <w:rPr>
          <w:lang w:val="en-US"/>
        </w:rPr>
        <w:lastRenderedPageBreak/>
        <w:t>9.9.1.</w:t>
      </w:r>
      <w:r>
        <w:rPr>
          <w:lang w:val="en-US"/>
        </w:rPr>
        <w:tab/>
      </w:r>
      <w:r w:rsidR="004D2C93" w:rsidRPr="006C0BE7">
        <w:rPr>
          <w:lang w:val="en-US"/>
        </w:rPr>
        <w:t>Tell-tale indicating failure, as required by component regulation, fitted: yes/</w:t>
      </w:r>
      <w:proofErr w:type="gramStart"/>
      <w:r w:rsidR="004D2C93" w:rsidRPr="006C0BE7">
        <w:rPr>
          <w:lang w:val="en-US"/>
        </w:rPr>
        <w:t>no</w:t>
      </w:r>
      <w:r w:rsidR="004D2C93" w:rsidRPr="006C0BE7">
        <w:rPr>
          <w:vertAlign w:val="superscript"/>
          <w:lang w:val="en-US"/>
        </w:rPr>
        <w:t>2</w:t>
      </w:r>
      <w:r w:rsidR="004D2C93" w:rsidRPr="006C0BE7">
        <w:rPr>
          <w:lang w:val="en-US"/>
        </w:rPr>
        <w:t xml:space="preserve"> ..........</w:t>
      </w:r>
      <w:proofErr w:type="gramEnd"/>
    </w:p>
    <w:p w14:paraId="0C605EDD" w14:textId="77777777" w:rsidR="004D2C93" w:rsidRPr="006C0BE7" w:rsidRDefault="004D2C93" w:rsidP="004D2C93">
      <w:pPr>
        <w:spacing w:after="120"/>
        <w:ind w:left="1134" w:right="1134"/>
        <w:jc w:val="both"/>
        <w:rPr>
          <w:lang w:val="en-US"/>
        </w:rPr>
      </w:pPr>
      <w:r w:rsidRPr="006C0BE7">
        <w:rPr>
          <w:lang w:val="en-US"/>
        </w:rPr>
        <w:t>…</w:t>
      </w:r>
    </w:p>
    <w:p w14:paraId="6823F2E3" w14:textId="2E463E21" w:rsidR="004D2C93" w:rsidRPr="006C0BE7" w:rsidRDefault="00CF380E" w:rsidP="004D2C93">
      <w:pPr>
        <w:spacing w:after="120"/>
        <w:ind w:left="2259" w:right="1134" w:hanging="1125"/>
        <w:jc w:val="both"/>
        <w:rPr>
          <w:lang w:val="en-US"/>
        </w:rPr>
      </w:pPr>
      <w:r>
        <w:rPr>
          <w:lang w:val="en-US"/>
        </w:rPr>
        <w:t>9.11.1.</w:t>
      </w:r>
      <w:r>
        <w:rPr>
          <w:lang w:val="en-US"/>
        </w:rPr>
        <w:tab/>
      </w:r>
      <w:r w:rsidR="004D2C93" w:rsidRPr="006C0BE7">
        <w:rPr>
          <w:lang w:val="en-US"/>
        </w:rPr>
        <w:t>Tell-tale indicating failure, as required by component regulation, fitted: yes/</w:t>
      </w:r>
      <w:proofErr w:type="gramStart"/>
      <w:r w:rsidR="004D2C93" w:rsidRPr="006C0BE7">
        <w:rPr>
          <w:lang w:val="en-US"/>
        </w:rPr>
        <w:t>no</w:t>
      </w:r>
      <w:r w:rsidR="004D2C93" w:rsidRPr="006C0BE7">
        <w:rPr>
          <w:vertAlign w:val="superscript"/>
          <w:lang w:val="en-US"/>
        </w:rPr>
        <w:t>2</w:t>
      </w:r>
      <w:r w:rsidR="004D2C93" w:rsidRPr="006C0BE7">
        <w:rPr>
          <w:lang w:val="en-US"/>
        </w:rPr>
        <w:t xml:space="preserve"> ...........</w:t>
      </w:r>
      <w:proofErr w:type="gramEnd"/>
    </w:p>
    <w:p w14:paraId="4629EDEB" w14:textId="356F2384" w:rsidR="004D2C93" w:rsidRPr="006C0BE7" w:rsidRDefault="00CF380E" w:rsidP="004D2C93">
      <w:pPr>
        <w:spacing w:after="120"/>
        <w:ind w:left="1134" w:right="1134"/>
        <w:jc w:val="both"/>
        <w:rPr>
          <w:lang w:val="en-US"/>
        </w:rPr>
      </w:pPr>
      <w:r>
        <w:rPr>
          <w:lang w:val="en-US"/>
        </w:rPr>
        <w:t>…</w:t>
      </w:r>
    </w:p>
    <w:p w14:paraId="51992916" w14:textId="2F546F3B" w:rsidR="004D2C93" w:rsidRPr="006C0BE7" w:rsidRDefault="00CF380E" w:rsidP="004D2C93">
      <w:pPr>
        <w:spacing w:after="120"/>
        <w:ind w:left="2259" w:right="1134" w:hanging="1125"/>
        <w:jc w:val="both"/>
        <w:rPr>
          <w:lang w:val="en-US"/>
        </w:rPr>
      </w:pPr>
      <w:r>
        <w:rPr>
          <w:lang w:val="en-US"/>
        </w:rPr>
        <w:t>9.12.1.</w:t>
      </w:r>
      <w:r>
        <w:rPr>
          <w:lang w:val="en-US"/>
        </w:rPr>
        <w:tab/>
      </w:r>
      <w:r w:rsidR="004D2C93" w:rsidRPr="006C0BE7">
        <w:rPr>
          <w:lang w:val="en-US"/>
        </w:rPr>
        <w:t>Tell-tale indicating failure, as required by component regulation, fitted: yes/</w:t>
      </w:r>
      <w:proofErr w:type="gramStart"/>
      <w:r w:rsidR="004D2C93" w:rsidRPr="006C0BE7">
        <w:rPr>
          <w:lang w:val="en-US"/>
        </w:rPr>
        <w:t>no</w:t>
      </w:r>
      <w:r w:rsidR="004D2C93" w:rsidRPr="006C0BE7">
        <w:rPr>
          <w:vertAlign w:val="superscript"/>
          <w:lang w:val="en-US"/>
        </w:rPr>
        <w:t>2</w:t>
      </w:r>
      <w:r w:rsidR="004D2C93" w:rsidRPr="006C0BE7">
        <w:rPr>
          <w:lang w:val="en-US"/>
        </w:rPr>
        <w:t xml:space="preserve"> ...........</w:t>
      </w:r>
      <w:proofErr w:type="gramEnd"/>
    </w:p>
    <w:p w14:paraId="7BCA0D3A" w14:textId="77777777" w:rsidR="004D2C93" w:rsidRPr="006C0BE7" w:rsidRDefault="004D2C93" w:rsidP="004D2C93">
      <w:pPr>
        <w:spacing w:after="120"/>
        <w:ind w:left="1134" w:right="1134"/>
        <w:jc w:val="both"/>
        <w:rPr>
          <w:lang w:val="en-US"/>
        </w:rPr>
      </w:pPr>
      <w:r w:rsidRPr="006C0BE7">
        <w:rPr>
          <w:lang w:val="en-US"/>
        </w:rPr>
        <w:t>…</w:t>
      </w:r>
    </w:p>
    <w:p w14:paraId="116A5AEA" w14:textId="5D1B21BA" w:rsidR="004D2C93" w:rsidRPr="006C0BE7" w:rsidRDefault="00CF380E" w:rsidP="004D2C93">
      <w:pPr>
        <w:spacing w:after="120"/>
        <w:ind w:left="2259" w:right="1134" w:hanging="1125"/>
        <w:jc w:val="both"/>
        <w:rPr>
          <w:lang w:val="en-US"/>
        </w:rPr>
      </w:pPr>
      <w:r>
        <w:rPr>
          <w:lang w:val="en-US"/>
        </w:rPr>
        <w:t>9.15.1.</w:t>
      </w:r>
      <w:r>
        <w:rPr>
          <w:lang w:val="en-US"/>
        </w:rPr>
        <w:tab/>
      </w:r>
      <w:r w:rsidR="004D2C93" w:rsidRPr="006C0BE7">
        <w:rPr>
          <w:lang w:val="en-US"/>
        </w:rPr>
        <w:t>Tell-tale indicating failure, as required by component regulation, fitted: yes/</w:t>
      </w:r>
      <w:proofErr w:type="gramStart"/>
      <w:r w:rsidR="004D2C93" w:rsidRPr="006C0BE7">
        <w:rPr>
          <w:lang w:val="en-US"/>
        </w:rPr>
        <w:t>no</w:t>
      </w:r>
      <w:r w:rsidR="004D2C93" w:rsidRPr="006C0BE7">
        <w:rPr>
          <w:vertAlign w:val="superscript"/>
          <w:lang w:val="en-US"/>
        </w:rPr>
        <w:t>2</w:t>
      </w:r>
      <w:r w:rsidR="004D2C93" w:rsidRPr="006C0BE7">
        <w:rPr>
          <w:lang w:val="en-US"/>
        </w:rPr>
        <w:t xml:space="preserve"> ..........</w:t>
      </w:r>
      <w:proofErr w:type="gramEnd"/>
    </w:p>
    <w:p w14:paraId="382E8BC4" w14:textId="77777777" w:rsidR="004D2C93" w:rsidRPr="006C0BE7" w:rsidRDefault="004D2C93" w:rsidP="004D2C93">
      <w:pPr>
        <w:spacing w:after="120"/>
        <w:ind w:left="1134" w:right="1134"/>
        <w:jc w:val="both"/>
        <w:rPr>
          <w:lang w:val="en-US"/>
        </w:rPr>
      </w:pPr>
      <w:r w:rsidRPr="006C0BE7">
        <w:rPr>
          <w:lang w:val="en-US"/>
        </w:rPr>
        <w:t>…</w:t>
      </w:r>
    </w:p>
    <w:p w14:paraId="6CB49FFD" w14:textId="5D47D443" w:rsidR="004D2C93" w:rsidRPr="006C0BE7" w:rsidRDefault="00CF380E" w:rsidP="004D2C93">
      <w:pPr>
        <w:spacing w:after="120"/>
        <w:ind w:left="2259" w:right="1134" w:hanging="1125"/>
        <w:jc w:val="both"/>
        <w:rPr>
          <w:lang w:val="en-US"/>
        </w:rPr>
      </w:pPr>
      <w:r>
        <w:rPr>
          <w:lang w:val="en-US"/>
        </w:rPr>
        <w:t>9.21.1.</w:t>
      </w:r>
      <w:r>
        <w:rPr>
          <w:lang w:val="en-US"/>
        </w:rPr>
        <w:tab/>
      </w:r>
      <w:r w:rsidR="004D2C93" w:rsidRPr="006C0BE7">
        <w:rPr>
          <w:lang w:val="en-US"/>
        </w:rPr>
        <w:t>Tell-tale indicating failure, as required by component regulation, fitted: yes/</w:t>
      </w:r>
      <w:proofErr w:type="gramStart"/>
      <w:r w:rsidR="004D2C93" w:rsidRPr="006C0BE7">
        <w:rPr>
          <w:lang w:val="en-US"/>
        </w:rPr>
        <w:t>no</w:t>
      </w:r>
      <w:r w:rsidR="004D2C93" w:rsidRPr="006C0BE7">
        <w:rPr>
          <w:vertAlign w:val="superscript"/>
          <w:lang w:val="en-US"/>
        </w:rPr>
        <w:t>2</w:t>
      </w:r>
      <w:r w:rsidR="004D2C93" w:rsidRPr="006C0BE7">
        <w:rPr>
          <w:lang w:val="en-US"/>
        </w:rPr>
        <w:t xml:space="preserve"> ...........</w:t>
      </w:r>
      <w:proofErr w:type="gramEnd"/>
    </w:p>
    <w:p w14:paraId="686A992E" w14:textId="77777777" w:rsidR="004D2C93" w:rsidRPr="006C0BE7" w:rsidRDefault="004D2C93" w:rsidP="004D2C93">
      <w:pPr>
        <w:spacing w:after="120"/>
        <w:ind w:left="1134" w:right="1134"/>
        <w:jc w:val="both"/>
        <w:rPr>
          <w:lang w:val="en-US"/>
        </w:rPr>
      </w:pPr>
      <w:r w:rsidRPr="006C0BE7">
        <w:rPr>
          <w:lang w:val="en-US"/>
        </w:rPr>
        <w:t>…</w:t>
      </w:r>
    </w:p>
    <w:p w14:paraId="5C8365AE" w14:textId="77777777" w:rsidR="004D2C93" w:rsidRPr="00AC18AD" w:rsidRDefault="004D2C93" w:rsidP="004D2C93">
      <w:pPr>
        <w:autoSpaceDE w:val="0"/>
        <w:autoSpaceDN w:val="0"/>
        <w:adjustRightInd w:val="0"/>
        <w:spacing w:after="120"/>
        <w:ind w:left="426" w:right="1134"/>
        <w:jc w:val="both"/>
        <w:rPr>
          <w:vertAlign w:val="superscript"/>
          <w:lang w:val="en-US"/>
        </w:rPr>
      </w:pPr>
      <w:r w:rsidRPr="00AC18AD">
        <w:rPr>
          <w:vertAlign w:val="superscript"/>
          <w:lang w:val="en-US"/>
        </w:rPr>
        <w:t>_________________________</w:t>
      </w:r>
    </w:p>
    <w:p w14:paraId="37E0BA99" w14:textId="0A52BC24" w:rsidR="004D2C93" w:rsidRPr="00FD2B1B" w:rsidRDefault="004D2C93" w:rsidP="004D2C93">
      <w:pPr>
        <w:pStyle w:val="FootnoteText"/>
        <w:rPr>
          <w:lang w:val="en-US"/>
        </w:rPr>
      </w:pPr>
      <w:r>
        <w:rPr>
          <w:vertAlign w:val="superscript"/>
          <w:lang w:val="en-US"/>
        </w:rPr>
        <w:tab/>
        <w:t>2</w:t>
      </w:r>
      <w:r>
        <w:rPr>
          <w:lang w:val="en-US"/>
        </w:rPr>
        <w:tab/>
      </w:r>
      <w:r w:rsidRPr="00FD2B1B">
        <w:rPr>
          <w:lang w:val="en-US"/>
        </w:rPr>
        <w:t>Strike out which does not apply."</w:t>
      </w:r>
    </w:p>
    <w:p w14:paraId="3E7F50EC" w14:textId="51E4D17B" w:rsidR="009952F1" w:rsidRPr="00CF380E" w:rsidRDefault="00CF380E" w:rsidP="00CF380E">
      <w:pPr>
        <w:spacing w:before="240"/>
        <w:ind w:left="1134" w:right="1134"/>
        <w:jc w:val="center"/>
        <w:rPr>
          <w:u w:val="single"/>
        </w:rPr>
      </w:pPr>
      <w:r>
        <w:rPr>
          <w:u w:val="single"/>
        </w:rPr>
        <w:tab/>
      </w:r>
      <w:r>
        <w:rPr>
          <w:u w:val="single"/>
        </w:rPr>
        <w:tab/>
      </w:r>
      <w:r>
        <w:rPr>
          <w:u w:val="single"/>
        </w:rPr>
        <w:tab/>
      </w:r>
      <w:r>
        <w:rPr>
          <w:u w:val="single"/>
        </w:rPr>
        <w:tab/>
      </w:r>
    </w:p>
    <w:sectPr w:rsidR="009952F1" w:rsidRPr="00CF380E" w:rsidSect="008311A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EE1F36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E7B1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34F23D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E7B11">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2212" w14:textId="77777777" w:rsidR="00D85DC7" w:rsidRDefault="00D8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AF38714" w:rsidR="00B701B3" w:rsidRDefault="00B701B3">
    <w:pPr>
      <w:pStyle w:val="Header"/>
    </w:pPr>
    <w:r w:rsidRPr="00D623A7">
      <w:t>E/ECE/324</w:t>
    </w:r>
    <w:r w:rsidRPr="00841EB5">
      <w:t>/Rev.</w:t>
    </w:r>
    <w:r w:rsidR="0001071D">
      <w:t>1</w:t>
    </w:r>
    <w:r w:rsidRPr="00841EB5">
      <w:t>/</w:t>
    </w:r>
    <w:r w:rsidR="004D2C93" w:rsidRPr="00D623A7">
      <w:t>Add.</w:t>
    </w:r>
    <w:r w:rsidR="004D2C93">
      <w:t>47</w:t>
    </w:r>
    <w:r w:rsidR="004D2C93" w:rsidRPr="00D623A7">
      <w:t>/Rev.</w:t>
    </w:r>
    <w:r w:rsidR="004D2C93">
      <w:t>10</w:t>
    </w:r>
    <w:r w:rsidR="004D2C93" w:rsidRPr="00D623A7">
      <w:t>/Amend.</w:t>
    </w:r>
    <w:r w:rsidR="004D2C93">
      <w:t>4</w:t>
    </w:r>
    <w:r>
      <w:br/>
    </w:r>
    <w:r w:rsidRPr="00D623A7">
      <w:t>E/ECE/TRANS/505</w:t>
    </w:r>
    <w:r w:rsidRPr="00841EB5">
      <w:t>/</w:t>
    </w:r>
    <w:r w:rsidR="0001071D" w:rsidRPr="00841EB5">
      <w:t>Rev.</w:t>
    </w:r>
    <w:r w:rsidR="0001071D">
      <w:t>1</w:t>
    </w:r>
    <w:r w:rsidR="0001071D" w:rsidRPr="00841EB5">
      <w:t>/</w:t>
    </w:r>
    <w:r w:rsidR="004D2C93" w:rsidRPr="00D623A7">
      <w:t>Add.</w:t>
    </w:r>
    <w:r w:rsidR="004D2C93">
      <w:t>47</w:t>
    </w:r>
    <w:r w:rsidR="004D2C93" w:rsidRPr="00D623A7">
      <w:t>/Rev.</w:t>
    </w:r>
    <w:r w:rsidR="004D2C93">
      <w:t>10</w:t>
    </w:r>
    <w:r w:rsidR="004D2C93" w:rsidRPr="00D623A7">
      <w:t>/Amend.</w:t>
    </w:r>
    <w:r w:rsidR="004D2C93">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D2CB28B" w:rsidR="00B701B3" w:rsidRDefault="00B701B3" w:rsidP="00776D12">
    <w:pPr>
      <w:pStyle w:val="Header"/>
      <w:jc w:val="right"/>
    </w:pPr>
    <w:r w:rsidRPr="00D623A7">
      <w:t>E/ECE/324/</w:t>
    </w:r>
    <w:r w:rsidR="0001071D">
      <w:t>Rev.1/</w:t>
    </w:r>
    <w:r w:rsidRPr="00D623A7">
      <w:t>Add.</w:t>
    </w:r>
    <w:r w:rsidR="0001071D">
      <w:t>4</w:t>
    </w:r>
    <w:r w:rsidR="004D2C93">
      <w:t>7</w:t>
    </w:r>
    <w:r w:rsidRPr="00D623A7">
      <w:t>/Rev.</w:t>
    </w:r>
    <w:r w:rsidR="004D2C93">
      <w:t>10</w:t>
    </w:r>
    <w:r w:rsidRPr="00D623A7">
      <w:t>/Amend.</w:t>
    </w:r>
    <w:r w:rsidR="00E313A7">
      <w:t>4</w:t>
    </w:r>
    <w:r>
      <w:br/>
    </w:r>
    <w:r w:rsidRPr="00D623A7">
      <w:t>E/ECE/TRANS/505/</w:t>
    </w:r>
    <w:r w:rsidR="0001071D">
      <w:t>Rev.1/</w:t>
    </w:r>
    <w:r w:rsidR="004D2C93" w:rsidRPr="00D623A7">
      <w:t>Add.</w:t>
    </w:r>
    <w:r w:rsidR="004D2C93">
      <w:t>47</w:t>
    </w:r>
    <w:r w:rsidR="004D2C93" w:rsidRPr="00D623A7">
      <w:t>/Rev.</w:t>
    </w:r>
    <w:r w:rsidR="004D2C93">
      <w:t>10</w:t>
    </w:r>
    <w:r w:rsidR="004D2C93" w:rsidRPr="00D623A7">
      <w:t>/Amend.</w:t>
    </w:r>
    <w:r w:rsidR="004D2C93">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7537D"/>
    <w:rsid w:val="002A1E3A"/>
    <w:rsid w:val="002D79DC"/>
    <w:rsid w:val="002F1A7B"/>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D2C93"/>
    <w:rsid w:val="004E3FEB"/>
    <w:rsid w:val="00503228"/>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4798D"/>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CF380E"/>
    <w:rsid w:val="00D2031B"/>
    <w:rsid w:val="00D25FE2"/>
    <w:rsid w:val="00D317BB"/>
    <w:rsid w:val="00D43252"/>
    <w:rsid w:val="00D5540C"/>
    <w:rsid w:val="00D623A7"/>
    <w:rsid w:val="00D6614F"/>
    <w:rsid w:val="00D85DC7"/>
    <w:rsid w:val="00D978C6"/>
    <w:rsid w:val="00DA67AD"/>
    <w:rsid w:val="00DB5D0F"/>
    <w:rsid w:val="00DC3F07"/>
    <w:rsid w:val="00DE7B11"/>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F1D7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2</TotalTime>
  <Pages>3</Pages>
  <Words>479</Words>
  <Characters>2971</Characters>
  <Application>Microsoft Office Word</Application>
  <DocSecurity>0</DocSecurity>
  <Lines>87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4</cp:revision>
  <cp:lastPrinted>2015-05-06T11:39:00Z</cp:lastPrinted>
  <dcterms:created xsi:type="dcterms:W3CDTF">2017-06-29T09:36:00Z</dcterms:created>
  <dcterms:modified xsi:type="dcterms:W3CDTF">2017-07-26T05:59:00Z</dcterms:modified>
</cp:coreProperties>
</file>