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1DB95745" w:rsidR="0064636E" w:rsidRPr="00D47EEA" w:rsidRDefault="0064636E" w:rsidP="000E6B57">
            <w:pPr>
              <w:jc w:val="right"/>
            </w:pPr>
            <w:r w:rsidRPr="00014D07">
              <w:rPr>
                <w:sz w:val="40"/>
              </w:rPr>
              <w:t>E</w:t>
            </w:r>
            <w:r>
              <w:t>/ECE/324/</w:t>
            </w:r>
            <w:r w:rsidR="00841EB5">
              <w:t>Rev.</w:t>
            </w:r>
            <w:r w:rsidR="0001071D">
              <w:t>1</w:t>
            </w:r>
            <w:r w:rsidR="00841EB5">
              <w:t>/</w:t>
            </w:r>
            <w:r>
              <w:t>Add.</w:t>
            </w:r>
            <w:r w:rsidR="009F015A">
              <w:t>4</w:t>
            </w:r>
            <w:r w:rsidR="00E313A7">
              <w:t>4</w:t>
            </w:r>
            <w:r>
              <w:t>/Rev.</w:t>
            </w:r>
            <w:r w:rsidR="00E313A7">
              <w:t>2</w:t>
            </w:r>
            <w:r>
              <w:t>/</w:t>
            </w:r>
            <w:r w:rsidR="00D623A7">
              <w:t>Amend.</w:t>
            </w:r>
            <w:r w:rsidR="000E6B57">
              <w:t>5</w:t>
            </w:r>
            <w:r>
              <w:t>−</w:t>
            </w:r>
            <w:r w:rsidRPr="00014D07">
              <w:rPr>
                <w:sz w:val="40"/>
              </w:rPr>
              <w:t>E</w:t>
            </w:r>
            <w:r>
              <w:t>/ECE/TRANS/505</w:t>
            </w:r>
            <w:r w:rsidR="00841EB5">
              <w:t>/Rev.</w:t>
            </w:r>
            <w:r w:rsidR="0001071D">
              <w:t>1</w:t>
            </w:r>
            <w:r w:rsidR="00841EB5">
              <w:t>/Add.</w:t>
            </w:r>
            <w:r w:rsidR="009F015A">
              <w:t>4</w:t>
            </w:r>
            <w:r w:rsidR="00E313A7">
              <w:t>4</w:t>
            </w:r>
            <w:r w:rsidR="00841EB5">
              <w:t>/Rev.</w:t>
            </w:r>
            <w:r w:rsidR="00E313A7">
              <w:t>2</w:t>
            </w:r>
            <w:r w:rsidR="00841EB5">
              <w:t>/Amend.</w:t>
            </w:r>
            <w:r w:rsidR="000E6B57">
              <w:t>5</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665DFC34" w:rsidR="00C84414" w:rsidRDefault="00EF374D" w:rsidP="00FE67BA">
            <w:pPr>
              <w:spacing w:before="120"/>
            </w:pPr>
            <w:r>
              <w:t>6</w:t>
            </w:r>
            <w:r w:rsidR="00FE67BA">
              <w:t xml:space="preserve"> December</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3930E1C5" w14:textId="0658C8BA" w:rsidR="00C711C7" w:rsidRDefault="00C711C7" w:rsidP="00EF374D">
      <w:pPr>
        <w:pStyle w:val="H1G"/>
        <w:spacing w:before="240"/>
      </w:pPr>
      <w:r w:rsidRPr="00F173C4">
        <w:rPr>
          <w:rStyle w:val="H1GChar"/>
        </w:rPr>
        <w:tab/>
      </w:r>
      <w:r w:rsidRPr="00F173C4">
        <w:rPr>
          <w:rStyle w:val="H1GChar"/>
        </w:rPr>
        <w:tab/>
      </w:r>
      <w:r w:rsidR="00FE67BA">
        <w:tab/>
      </w:r>
      <w:r w:rsidR="00FE67BA" w:rsidRPr="00213492">
        <w:t>Concerning the</w:t>
      </w:r>
      <w:r w:rsidR="00FE67BA" w:rsidRPr="00213492">
        <w:rPr>
          <w:smallCaps/>
        </w:rPr>
        <w:t xml:space="preserve"> </w:t>
      </w:r>
      <w:r w:rsidR="00FE67BA"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FE67BA" w:rsidRPr="00213492">
        <w:footnoteReference w:customMarkFollows="1" w:id="2"/>
        <w:t>*</w:t>
      </w:r>
      <w:r w:rsidR="00FE67BA" w:rsidRPr="00FE67BA" w:rsidDel="00FE67BA">
        <w:t xml:space="preserve"> </w:t>
      </w:r>
    </w:p>
    <w:p w14:paraId="4B0B5B46" w14:textId="72B9FD76" w:rsidR="00FE67BA" w:rsidRPr="00392A12" w:rsidRDefault="00FE67BA" w:rsidP="00FE67BA">
      <w:r>
        <w:tab/>
      </w:r>
      <w:r>
        <w:tab/>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082C7E43" w:rsidR="0064636E" w:rsidRDefault="0064636E" w:rsidP="00A41529">
      <w:pPr>
        <w:pStyle w:val="H1G"/>
        <w:spacing w:before="240" w:after="120"/>
      </w:pPr>
      <w:r>
        <w:tab/>
      </w:r>
      <w:r>
        <w:tab/>
        <w:t xml:space="preserve">Addendum </w:t>
      </w:r>
      <w:r w:rsidR="0001071D">
        <w:t>4</w:t>
      </w:r>
      <w:r w:rsidR="00F67B72">
        <w:t>4</w:t>
      </w:r>
      <w:r>
        <w:t xml:space="preserve"> – </w:t>
      </w:r>
      <w:r w:rsidR="00EF374D">
        <w:t>UN </w:t>
      </w:r>
      <w:r>
        <w:t>Regulation No.</w:t>
      </w:r>
      <w:r w:rsidR="00271A7F">
        <w:t xml:space="preserve"> </w:t>
      </w:r>
      <w:r w:rsidR="0001071D">
        <w:t>4</w:t>
      </w:r>
      <w:r w:rsidR="00F67B72">
        <w:t>5</w:t>
      </w:r>
    </w:p>
    <w:p w14:paraId="4E272B2A" w14:textId="776B413C" w:rsidR="0064636E" w:rsidRPr="00014D07" w:rsidRDefault="0064636E" w:rsidP="00A41529">
      <w:pPr>
        <w:pStyle w:val="H1G"/>
        <w:spacing w:before="240"/>
      </w:pPr>
      <w:r>
        <w:tab/>
      </w:r>
      <w:r>
        <w:tab/>
      </w:r>
      <w:r w:rsidRPr="00014D07">
        <w:t xml:space="preserve">Revision </w:t>
      </w:r>
      <w:r w:rsidR="00F67B72">
        <w:t>2</w:t>
      </w:r>
      <w:r w:rsidRPr="00014D07">
        <w:t xml:space="preserve"> </w:t>
      </w:r>
      <w:r w:rsidR="006B6DD3">
        <w:t>-</w:t>
      </w:r>
      <w:r w:rsidRPr="00014D07">
        <w:t xml:space="preserve"> </w:t>
      </w:r>
      <w:r w:rsidR="00D623A7">
        <w:t>Amendment</w:t>
      </w:r>
      <w:r w:rsidRPr="00014D07">
        <w:t xml:space="preserve"> </w:t>
      </w:r>
      <w:r w:rsidR="000E6B57">
        <w:t>5</w:t>
      </w:r>
    </w:p>
    <w:p w14:paraId="4FAFC05A" w14:textId="280DB405" w:rsidR="0064636E" w:rsidRPr="00272880" w:rsidRDefault="00D623A7" w:rsidP="0064636E">
      <w:pPr>
        <w:pStyle w:val="SingleTxtG"/>
        <w:spacing w:after="360"/>
        <w:rPr>
          <w:spacing w:val="-2"/>
        </w:rPr>
      </w:pPr>
      <w:r>
        <w:rPr>
          <w:spacing w:val="-2"/>
        </w:rPr>
        <w:t xml:space="preserve">Supplement </w:t>
      </w:r>
      <w:r w:rsidR="0001071D">
        <w:rPr>
          <w:spacing w:val="-2"/>
        </w:rPr>
        <w:t>1</w:t>
      </w:r>
      <w:r w:rsidR="000E6B57">
        <w:rPr>
          <w:spacing w:val="-2"/>
        </w:rPr>
        <w:t>1</w:t>
      </w:r>
      <w:r>
        <w:rPr>
          <w:spacing w:val="-2"/>
        </w:rPr>
        <w:t xml:space="preserve"> to </w:t>
      </w:r>
      <w:r w:rsidR="00271A7F">
        <w:rPr>
          <w:spacing w:val="-2"/>
        </w:rPr>
        <w:t xml:space="preserve">the </w:t>
      </w:r>
      <w:r w:rsidR="0001071D">
        <w:rPr>
          <w:spacing w:val="-2"/>
        </w:rPr>
        <w:t>0</w:t>
      </w:r>
      <w:r w:rsidR="00F67B72">
        <w:rPr>
          <w:spacing w:val="-2"/>
        </w:rPr>
        <w:t>1</w:t>
      </w:r>
      <w:r>
        <w:rPr>
          <w:spacing w:val="-2"/>
        </w:rPr>
        <w:t xml:space="preserve"> series of amendments</w:t>
      </w:r>
      <w:r w:rsidR="0064636E" w:rsidRPr="00272880">
        <w:rPr>
          <w:spacing w:val="-2"/>
        </w:rPr>
        <w:t xml:space="preserve"> – Date of entry into force: </w:t>
      </w:r>
      <w:r w:rsidR="000E6B57">
        <w:t>10</w:t>
      </w:r>
      <w:r w:rsidR="00E4378D">
        <w:t xml:space="preserve"> </w:t>
      </w:r>
      <w:r w:rsidR="000E6B57">
        <w:t xml:space="preserve">October </w:t>
      </w:r>
      <w:r w:rsidR="0001071D">
        <w:t>2017</w:t>
      </w:r>
    </w:p>
    <w:p w14:paraId="24730B39" w14:textId="352F290E" w:rsidR="0064636E" w:rsidRDefault="0064636E" w:rsidP="00A41529">
      <w:pPr>
        <w:pStyle w:val="H1G"/>
        <w:spacing w:before="120" w:after="120" w:line="240" w:lineRule="exact"/>
        <w:rPr>
          <w:lang w:val="en-US"/>
        </w:rPr>
      </w:pPr>
      <w:r>
        <w:rPr>
          <w:lang w:val="en-US"/>
        </w:rPr>
        <w:tab/>
      </w:r>
      <w:r>
        <w:rPr>
          <w:lang w:val="en-US"/>
        </w:rPr>
        <w:tab/>
      </w:r>
      <w:r w:rsidR="00F67B72" w:rsidRPr="00F67B72">
        <w:rPr>
          <w:lang w:val="en-US"/>
        </w:rPr>
        <w:t>Uniform provisions concerning the approval of headlamp cleaners, and of power-driven vehicles with regard to headlamp cleaners</w:t>
      </w:r>
    </w:p>
    <w:p w14:paraId="02EF65D0" w14:textId="706EBDAF"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8A2D16">
        <w:rPr>
          <w:lang w:eastAsia="en-GB"/>
        </w:rPr>
        <w:t xml:space="preserve"> </w:t>
      </w:r>
      <w:r w:rsidR="00A41529">
        <w:rPr>
          <w:lang w:eastAsia="en-GB"/>
        </w:rPr>
        <w:tab/>
      </w:r>
      <w:r w:rsidR="00A41529">
        <w:rPr>
          <w:spacing w:val="-6"/>
          <w:lang w:eastAsia="en-GB"/>
        </w:rPr>
        <w:t>ECE/TRANS/WP.29/201</w:t>
      </w:r>
      <w:r w:rsidR="000E6B57">
        <w:rPr>
          <w:spacing w:val="-6"/>
          <w:lang w:eastAsia="en-GB"/>
        </w:rPr>
        <w:t>7</w:t>
      </w:r>
      <w:r w:rsidR="00A41529">
        <w:rPr>
          <w:spacing w:val="-6"/>
          <w:lang w:eastAsia="en-GB"/>
        </w:rPr>
        <w:t>/</w:t>
      </w:r>
      <w:r w:rsidR="000E6B57">
        <w:rPr>
          <w:spacing w:val="-6"/>
          <w:lang w:eastAsia="en-GB"/>
        </w:rPr>
        <w:t>27</w:t>
      </w:r>
      <w:r w:rsidR="00EF374D">
        <w:rPr>
          <w:spacing w:val="-6"/>
          <w:lang w:eastAsia="en-GB"/>
        </w:rPr>
        <w:t xml:space="preserve"> (1622394)</w:t>
      </w:r>
      <w:r w:rsidR="008A2D16">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0C33976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484BB43A" w14:textId="77777777" w:rsidR="00C711C7" w:rsidRDefault="00C711C7" w:rsidP="00C711C7">
      <w:pPr>
        <w:jc w:val="center"/>
      </w:pPr>
    </w:p>
    <w:p w14:paraId="5A9FF740" w14:textId="290D30D1" w:rsidR="00F67B72" w:rsidRPr="008A2D16" w:rsidRDefault="00D5540C" w:rsidP="000E6B57">
      <w:pPr>
        <w:spacing w:after="120"/>
        <w:ind w:left="1134" w:right="1134"/>
        <w:jc w:val="both"/>
        <w:rPr>
          <w:u w:val="single"/>
        </w:rPr>
      </w:pPr>
      <w:r>
        <w:br w:type="page"/>
      </w:r>
    </w:p>
    <w:p w14:paraId="7567FDE3" w14:textId="77777777" w:rsidR="000E6B57" w:rsidRPr="002E0D86" w:rsidRDefault="000E6B57" w:rsidP="000E6B57">
      <w:pPr>
        <w:pStyle w:val="SingleTxtG"/>
        <w:rPr>
          <w:b/>
          <w:lang w:val="en-US"/>
        </w:rPr>
      </w:pPr>
      <w:r w:rsidRPr="002E0D86">
        <w:rPr>
          <w:i/>
          <w:lang w:val="en-US"/>
        </w:rPr>
        <w:lastRenderedPageBreak/>
        <w:t>Paragraph 2.2.1.</w:t>
      </w:r>
      <w:r w:rsidRPr="00EF374D">
        <w:rPr>
          <w:lang w:val="en-US"/>
        </w:rPr>
        <w:t>,</w:t>
      </w:r>
      <w:r w:rsidRPr="002E0D86">
        <w:rPr>
          <w:i/>
          <w:lang w:val="en-US"/>
        </w:rPr>
        <w:t xml:space="preserve"> </w:t>
      </w:r>
      <w:r w:rsidRPr="002E0D86">
        <w:rPr>
          <w:lang w:val="en-US"/>
        </w:rPr>
        <w:t>amend to read:</w:t>
      </w:r>
    </w:p>
    <w:p w14:paraId="3183E62D" w14:textId="73B99590" w:rsidR="000E6B57" w:rsidRPr="00BD0D16" w:rsidRDefault="00EF374D" w:rsidP="000E6B57">
      <w:pPr>
        <w:spacing w:after="120"/>
        <w:ind w:left="2268" w:right="1134" w:hanging="1134"/>
        <w:jc w:val="both"/>
        <w:rPr>
          <w:iCs/>
          <w:lang w:val="en-US"/>
        </w:rPr>
      </w:pPr>
      <w:r>
        <w:rPr>
          <w:lang w:val="en-US"/>
        </w:rPr>
        <w:t>"2.2.1.</w:t>
      </w:r>
      <w:r w:rsidR="000E6B57" w:rsidRPr="002E0D86">
        <w:rPr>
          <w:lang w:val="en-US"/>
        </w:rPr>
        <w:tab/>
      </w:r>
      <w:r w:rsidR="000E6B57">
        <w:rPr>
          <w:iCs/>
          <w:lang w:val="en-US"/>
        </w:rPr>
        <w:t>T</w:t>
      </w:r>
      <w:r w:rsidR="000E6B57" w:rsidRPr="00BD0D16">
        <w:rPr>
          <w:iCs/>
          <w:lang w:val="en-US"/>
        </w:rPr>
        <w:t>he trade name or mark:</w:t>
      </w:r>
    </w:p>
    <w:p w14:paraId="2C2217CD" w14:textId="77777777" w:rsidR="000E6B57" w:rsidRPr="002E0D86" w:rsidRDefault="000E6B57" w:rsidP="000E6B57">
      <w:pPr>
        <w:spacing w:after="120"/>
        <w:ind w:left="2835" w:right="1134" w:hanging="567"/>
        <w:jc w:val="both"/>
        <w:rPr>
          <w:iCs/>
          <w:lang w:val="en-US"/>
        </w:rPr>
      </w:pPr>
      <w:r w:rsidRPr="002E0D86">
        <w:rPr>
          <w:iCs/>
          <w:lang w:val="en-US"/>
        </w:rPr>
        <w:t>(a)</w:t>
      </w:r>
      <w:r w:rsidRPr="002E0D86">
        <w:rPr>
          <w:iCs/>
          <w:lang w:val="en-US"/>
        </w:rPr>
        <w:tab/>
      </w:r>
      <w:r>
        <w:rPr>
          <w:iCs/>
          <w:lang w:val="en-US"/>
        </w:rPr>
        <w:t>Headlamp cleaner</w:t>
      </w:r>
      <w:r w:rsidRPr="002E0D86">
        <w:rPr>
          <w:iCs/>
          <w:lang w:val="en-US"/>
        </w:rPr>
        <w:t xml:space="preserve">s bearing the same trade name or mark but produced by different manufacturers </w:t>
      </w:r>
      <w:r w:rsidRPr="002E0D86">
        <w:rPr>
          <w:bCs/>
          <w:iCs/>
          <w:lang w:val="en-US"/>
        </w:rPr>
        <w:t>shall be</w:t>
      </w:r>
      <w:r w:rsidRPr="002E0D86">
        <w:rPr>
          <w:iCs/>
          <w:lang w:val="en-US"/>
        </w:rPr>
        <w:t xml:space="preserve"> considered as being of different types</w:t>
      </w:r>
      <w:r w:rsidRPr="002E0D86">
        <w:rPr>
          <w:bCs/>
          <w:iCs/>
          <w:lang w:val="en-US"/>
        </w:rPr>
        <w:t>;</w:t>
      </w:r>
    </w:p>
    <w:p w14:paraId="32F7E9F1" w14:textId="77777777" w:rsidR="000E6B57" w:rsidRPr="002E0D86" w:rsidRDefault="000E6B57" w:rsidP="000E6B57">
      <w:pPr>
        <w:spacing w:after="120"/>
        <w:ind w:left="2835" w:right="1134" w:hanging="567"/>
        <w:jc w:val="both"/>
        <w:rPr>
          <w:lang w:val="en-US"/>
        </w:rPr>
      </w:pPr>
      <w:r w:rsidRPr="002E0D86">
        <w:rPr>
          <w:bCs/>
          <w:iCs/>
          <w:lang w:val="en-US"/>
        </w:rPr>
        <w:t>(b)</w:t>
      </w:r>
      <w:r w:rsidRPr="002E0D86">
        <w:rPr>
          <w:bCs/>
          <w:iCs/>
          <w:lang w:val="en-US"/>
        </w:rPr>
        <w:tab/>
      </w:r>
      <w:r>
        <w:rPr>
          <w:bCs/>
          <w:iCs/>
          <w:lang w:val="en-US"/>
        </w:rPr>
        <w:t>Headlamp cleaner</w:t>
      </w:r>
      <w:r w:rsidRPr="002E0D86">
        <w:rPr>
          <w:iCs/>
          <w:lang w:val="en-US"/>
        </w:rPr>
        <w:t xml:space="preserve">s produced by the same manufacturer differing only by the trade name or mark </w:t>
      </w:r>
      <w:r w:rsidRPr="002E0D86">
        <w:rPr>
          <w:bCs/>
          <w:iCs/>
          <w:lang w:val="en-US"/>
        </w:rPr>
        <w:t>shall</w:t>
      </w:r>
      <w:r w:rsidRPr="002E0D86">
        <w:rPr>
          <w:iCs/>
          <w:lang w:val="en-US"/>
        </w:rPr>
        <w:t xml:space="preserve"> be considered </w:t>
      </w:r>
      <w:r w:rsidRPr="002E0D86">
        <w:rPr>
          <w:bCs/>
          <w:iCs/>
          <w:lang w:val="en-US"/>
        </w:rPr>
        <w:t>as being</w:t>
      </w:r>
      <w:r w:rsidRPr="002E0D86">
        <w:rPr>
          <w:iCs/>
          <w:lang w:val="en-US"/>
        </w:rPr>
        <w:t xml:space="preserve"> of the same type."</w:t>
      </w:r>
    </w:p>
    <w:p w14:paraId="6BD68D8D" w14:textId="700DE1FE" w:rsidR="000E6B57" w:rsidRPr="002E0D86" w:rsidRDefault="000E6B57" w:rsidP="000E6B57">
      <w:pPr>
        <w:pStyle w:val="SingleTxtG"/>
        <w:rPr>
          <w:lang w:val="en-US"/>
        </w:rPr>
      </w:pPr>
      <w:r w:rsidRPr="002E0D86">
        <w:rPr>
          <w:i/>
          <w:lang w:val="en-US"/>
        </w:rPr>
        <w:t>Insert a new paragraph 3.3.9.</w:t>
      </w:r>
      <w:r w:rsidRPr="00EF374D">
        <w:rPr>
          <w:lang w:val="en-US"/>
        </w:rPr>
        <w:t>,</w:t>
      </w:r>
      <w:r w:rsidR="00EF374D">
        <w:rPr>
          <w:lang w:val="en-US"/>
        </w:rPr>
        <w:t xml:space="preserve"> to read:</w:t>
      </w:r>
    </w:p>
    <w:p w14:paraId="2101539C" w14:textId="77777777" w:rsidR="000E6B57" w:rsidRPr="002E0D86" w:rsidRDefault="000E6B57" w:rsidP="000E6B57">
      <w:pPr>
        <w:pStyle w:val="SingleTxtG"/>
        <w:ind w:left="2268" w:hanging="1134"/>
        <w:rPr>
          <w:lang w:val="en-US"/>
        </w:rPr>
      </w:pPr>
      <w:r w:rsidRPr="002E0D86">
        <w:rPr>
          <w:lang w:val="en-US"/>
        </w:rPr>
        <w:t>"3.3.9.</w:t>
      </w:r>
      <w:r w:rsidRPr="002E0D86">
        <w:rPr>
          <w:lang w:val="en-US"/>
        </w:rPr>
        <w:tab/>
        <w:t xml:space="preserve">In the case of a type of </w:t>
      </w:r>
      <w:r>
        <w:rPr>
          <w:lang w:val="en-US"/>
        </w:rPr>
        <w:t>headlamp cleaner</w:t>
      </w:r>
      <w:r w:rsidRPr="002E0D86">
        <w:rPr>
          <w:lang w:val="en-US"/>
        </w:rPr>
        <w:t xml:space="preserve"> differing only by the trade name or mark from a type that has already been approved it shall be sufficient to submit: </w:t>
      </w:r>
    </w:p>
    <w:p w14:paraId="4AF1450A" w14:textId="77777777" w:rsidR="000E6B57" w:rsidRPr="002E0D86" w:rsidRDefault="000E6B57" w:rsidP="000E6B57">
      <w:pPr>
        <w:pStyle w:val="SingleTxtG"/>
        <w:ind w:left="2268" w:hanging="1134"/>
        <w:rPr>
          <w:lang w:val="en-US"/>
        </w:rPr>
      </w:pPr>
      <w:r w:rsidRPr="002E0D86">
        <w:rPr>
          <w:lang w:val="en-US"/>
        </w:rPr>
        <w:t>3.3.9.1.</w:t>
      </w:r>
      <w:r w:rsidRPr="002E0D86">
        <w:rPr>
          <w:lang w:val="en-US"/>
        </w:rPr>
        <w:tab/>
      </w:r>
      <w:r>
        <w:rPr>
          <w:lang w:val="en-US"/>
        </w:rPr>
        <w:t>A</w:t>
      </w:r>
      <w:r w:rsidRPr="002E0D86">
        <w:rPr>
          <w:lang w:val="en-US"/>
        </w:rPr>
        <w:t xml:space="preserve"> declaration by the </w:t>
      </w:r>
      <w:r>
        <w:rPr>
          <w:lang w:val="en-US"/>
        </w:rPr>
        <w:t>headlamp cleaner</w:t>
      </w:r>
      <w:r w:rsidRPr="002E0D86">
        <w:rPr>
          <w:lang w:val="en-US"/>
        </w:rPr>
        <w:t xml:space="preserve"> manufacturer that the type submitted is identical (except in the trade name or mark) with and has been produced by the same manufacturer as, the type already approved, the latter being identified by its approval code;</w:t>
      </w:r>
    </w:p>
    <w:p w14:paraId="24F26168" w14:textId="77777777" w:rsidR="000E6B57" w:rsidRPr="002E0D86" w:rsidRDefault="000E6B57" w:rsidP="000E6B57">
      <w:pPr>
        <w:pStyle w:val="SingleTxtG"/>
        <w:ind w:left="2268" w:hanging="1134"/>
        <w:rPr>
          <w:lang w:val="en-US"/>
        </w:rPr>
      </w:pPr>
      <w:r w:rsidRPr="002E0D86">
        <w:rPr>
          <w:lang w:val="en-US"/>
        </w:rPr>
        <w:t>3.3.9.2.</w:t>
      </w:r>
      <w:r w:rsidRPr="002E0D86">
        <w:rPr>
          <w:lang w:val="en-US"/>
        </w:rPr>
        <w:tab/>
      </w:r>
      <w:r>
        <w:rPr>
          <w:lang w:val="en-US"/>
        </w:rPr>
        <w:t>T</w:t>
      </w:r>
      <w:r w:rsidRPr="002E0D86">
        <w:rPr>
          <w:lang w:val="en-US"/>
        </w:rPr>
        <w:t>wo samples bearing the new trade name or mark or equivalent documentation."</w:t>
      </w:r>
    </w:p>
    <w:p w14:paraId="3E7F50EC" w14:textId="004A7CE7" w:rsidR="009952F1" w:rsidRPr="000E6B57" w:rsidRDefault="000E6B57" w:rsidP="000E6B57">
      <w:pPr>
        <w:spacing w:before="240"/>
        <w:ind w:left="1134" w:right="1134"/>
        <w:jc w:val="center"/>
        <w:rPr>
          <w:u w:val="single"/>
        </w:rPr>
      </w:pPr>
      <w:r w:rsidRPr="00EB72C9">
        <w:rPr>
          <w:u w:val="single"/>
        </w:rPr>
        <w:tab/>
      </w:r>
      <w:r w:rsidRPr="00EB72C9">
        <w:rPr>
          <w:u w:val="single"/>
        </w:rPr>
        <w:tab/>
      </w:r>
      <w:r w:rsidRPr="00EB72C9">
        <w:rPr>
          <w:u w:val="single"/>
        </w:rPr>
        <w:tab/>
      </w:r>
      <w:bookmarkStart w:id="2" w:name="_GoBack"/>
      <w:bookmarkEnd w:id="2"/>
    </w:p>
    <w:sectPr w:rsidR="009952F1" w:rsidRPr="000E6B57" w:rsidSect="008311A3">
      <w:headerReference w:type="even" r:id="rId8"/>
      <w:headerReference w:type="default" r:id="rId9"/>
      <w:footerReference w:type="even" r:id="rId10"/>
      <w:footerReference w:type="default" r:id="rId11"/>
      <w:headerReference w:type="first" r:id="rId12"/>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2493C648"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D0737">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5D5AEFCC"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EF374D">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19DB5656" w14:textId="77777777" w:rsidR="00FE67BA" w:rsidRDefault="00FE67BA" w:rsidP="00FE67BA">
      <w:pPr>
        <w:pStyle w:val="FootnoteText"/>
      </w:pPr>
      <w:r>
        <w:tab/>
      </w:r>
      <w:r>
        <w:rPr>
          <w:rStyle w:val="FootnoteReference"/>
          <w:sz w:val="20"/>
        </w:rPr>
        <w:t>*</w:t>
      </w:r>
      <w:r>
        <w:rPr>
          <w:sz w:val="20"/>
        </w:rPr>
        <w:tab/>
      </w:r>
      <w:r>
        <w:t>Former titles of the Agreement:</w:t>
      </w:r>
    </w:p>
    <w:p w14:paraId="0E8BE595" w14:textId="77777777" w:rsidR="00FE67BA" w:rsidRDefault="00FE67BA" w:rsidP="00FE67BA">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27F32B6B" w14:textId="77777777" w:rsidR="00FE67BA" w:rsidRDefault="00FE67BA" w:rsidP="00FE67BA">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5D5D5269" w:rsidR="00B701B3" w:rsidRDefault="00B701B3">
    <w:pPr>
      <w:pStyle w:val="Header"/>
    </w:pPr>
    <w:r w:rsidRPr="00D623A7">
      <w:t>E/ECE/324</w:t>
    </w:r>
    <w:r w:rsidRPr="00841EB5">
      <w:t>/Rev.</w:t>
    </w:r>
    <w:r w:rsidR="0001071D">
      <w:t>1</w:t>
    </w:r>
    <w:r w:rsidRPr="00841EB5">
      <w:t>/Add.</w:t>
    </w:r>
    <w:r w:rsidR="0001071D">
      <w:t>4</w:t>
    </w:r>
    <w:r w:rsidR="00E313A7">
      <w:t>4</w:t>
    </w:r>
    <w:r w:rsidRPr="00841EB5">
      <w:t>/Rev.</w:t>
    </w:r>
    <w:r w:rsidR="00E313A7">
      <w:t>2</w:t>
    </w:r>
    <w:r w:rsidRPr="00841EB5">
      <w:t>/Amend.</w:t>
    </w:r>
    <w:r w:rsidR="000E6B57">
      <w:t>5</w:t>
    </w:r>
    <w:r>
      <w:br/>
    </w:r>
    <w:r w:rsidRPr="00D623A7">
      <w:t>E/ECE/TRANS/505</w:t>
    </w:r>
    <w:r w:rsidRPr="00841EB5">
      <w:t>/</w:t>
    </w:r>
    <w:r w:rsidR="0001071D" w:rsidRPr="00841EB5">
      <w:t>Rev.</w:t>
    </w:r>
    <w:r w:rsidR="0001071D">
      <w:t>1</w:t>
    </w:r>
    <w:r w:rsidR="0001071D" w:rsidRPr="00841EB5">
      <w:t>/Add.</w:t>
    </w:r>
    <w:r w:rsidR="0001071D">
      <w:t>4</w:t>
    </w:r>
    <w:r w:rsidR="00E313A7">
      <w:t>4</w:t>
    </w:r>
    <w:r w:rsidR="0001071D" w:rsidRPr="00841EB5">
      <w:t>/Rev.</w:t>
    </w:r>
    <w:r w:rsidR="00E313A7">
      <w:t>2</w:t>
    </w:r>
    <w:r w:rsidR="0001071D" w:rsidRPr="00841EB5">
      <w:t>/Amend.</w:t>
    </w:r>
    <w:r w:rsidR="000E6B57">
      <w:t>5</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025218DE" w:rsidR="00B701B3" w:rsidRDefault="00B701B3" w:rsidP="00776D12">
    <w:pPr>
      <w:pStyle w:val="Header"/>
      <w:jc w:val="right"/>
    </w:pPr>
    <w:r w:rsidRPr="00D623A7">
      <w:t>E/ECE/324/</w:t>
    </w:r>
    <w:r w:rsidR="0001071D">
      <w:t>Rev.1/</w:t>
    </w:r>
    <w:r w:rsidRPr="00D623A7">
      <w:t>Add.</w:t>
    </w:r>
    <w:r w:rsidR="0001071D">
      <w:t>4</w:t>
    </w:r>
    <w:r w:rsidR="00E313A7">
      <w:t>4</w:t>
    </w:r>
    <w:r w:rsidRPr="00D623A7">
      <w:t>/Rev.</w:t>
    </w:r>
    <w:r w:rsidR="00E313A7">
      <w:t>2</w:t>
    </w:r>
    <w:r w:rsidRPr="00D623A7">
      <w:t>/Amend.</w:t>
    </w:r>
    <w:r w:rsidR="00E313A7">
      <w:t>4</w:t>
    </w:r>
    <w:r>
      <w:br/>
    </w:r>
    <w:r w:rsidRPr="00D623A7">
      <w:t>E/ECE/TRANS/505/</w:t>
    </w:r>
    <w:r w:rsidR="0001071D" w:rsidRPr="0001071D">
      <w:t xml:space="preserve"> </w:t>
    </w:r>
    <w:r w:rsidR="0001071D">
      <w:t>Rev.1/</w:t>
    </w:r>
    <w:r w:rsidR="0001071D" w:rsidRPr="00D623A7">
      <w:t>Add.</w:t>
    </w:r>
    <w:r w:rsidR="0001071D">
      <w:t>4</w:t>
    </w:r>
    <w:r w:rsidR="00E313A7">
      <w:t>4</w:t>
    </w:r>
    <w:r w:rsidR="0001071D" w:rsidRPr="00D623A7">
      <w:t>/Rev.</w:t>
    </w:r>
    <w:r w:rsidR="00E313A7">
      <w:t>2</w:t>
    </w:r>
    <w:r w:rsidR="0001071D" w:rsidRPr="00D623A7">
      <w:t>/Amend.</w:t>
    </w:r>
    <w:r w:rsidR="00E313A7">
      <w:t>4</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50F6B"/>
    <w:rsid w:val="00072C8C"/>
    <w:rsid w:val="00086287"/>
    <w:rsid w:val="000931C0"/>
    <w:rsid w:val="000B175B"/>
    <w:rsid w:val="000B3A0F"/>
    <w:rsid w:val="000D3A4F"/>
    <w:rsid w:val="000E0415"/>
    <w:rsid w:val="000E6B57"/>
    <w:rsid w:val="001220B8"/>
    <w:rsid w:val="00134B40"/>
    <w:rsid w:val="001352D9"/>
    <w:rsid w:val="00165E82"/>
    <w:rsid w:val="001B4B04"/>
    <w:rsid w:val="001C6663"/>
    <w:rsid w:val="001C7895"/>
    <w:rsid w:val="001D26DF"/>
    <w:rsid w:val="00211E0B"/>
    <w:rsid w:val="002405A7"/>
    <w:rsid w:val="00271A7F"/>
    <w:rsid w:val="002A1E3A"/>
    <w:rsid w:val="003107FA"/>
    <w:rsid w:val="00312E48"/>
    <w:rsid w:val="003229D8"/>
    <w:rsid w:val="0033745A"/>
    <w:rsid w:val="003852F5"/>
    <w:rsid w:val="0039277A"/>
    <w:rsid w:val="003972E0"/>
    <w:rsid w:val="003C2CC4"/>
    <w:rsid w:val="003C3936"/>
    <w:rsid w:val="003D4B23"/>
    <w:rsid w:val="003F1ED3"/>
    <w:rsid w:val="004325CB"/>
    <w:rsid w:val="00440758"/>
    <w:rsid w:val="00445C26"/>
    <w:rsid w:val="00446DE4"/>
    <w:rsid w:val="004A41CA"/>
    <w:rsid w:val="004E3FEB"/>
    <w:rsid w:val="00503228"/>
    <w:rsid w:val="00505384"/>
    <w:rsid w:val="005420F2"/>
    <w:rsid w:val="0054561B"/>
    <w:rsid w:val="00582B38"/>
    <w:rsid w:val="005B3DB3"/>
    <w:rsid w:val="005E1409"/>
    <w:rsid w:val="005F676A"/>
    <w:rsid w:val="00611FC4"/>
    <w:rsid w:val="006176FB"/>
    <w:rsid w:val="00627ED0"/>
    <w:rsid w:val="00640B26"/>
    <w:rsid w:val="0064636E"/>
    <w:rsid w:val="00665595"/>
    <w:rsid w:val="0069341E"/>
    <w:rsid w:val="00694209"/>
    <w:rsid w:val="006A67EF"/>
    <w:rsid w:val="006A7392"/>
    <w:rsid w:val="006B6DD3"/>
    <w:rsid w:val="006D0737"/>
    <w:rsid w:val="006E564B"/>
    <w:rsid w:val="00713BD8"/>
    <w:rsid w:val="0072632A"/>
    <w:rsid w:val="00743CD6"/>
    <w:rsid w:val="00750602"/>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2D16"/>
    <w:rsid w:val="008A6B25"/>
    <w:rsid w:val="008A6C4F"/>
    <w:rsid w:val="008C3804"/>
    <w:rsid w:val="008E0E46"/>
    <w:rsid w:val="00907AD2"/>
    <w:rsid w:val="00963CBA"/>
    <w:rsid w:val="00974A8D"/>
    <w:rsid w:val="00991261"/>
    <w:rsid w:val="009952F1"/>
    <w:rsid w:val="009F015A"/>
    <w:rsid w:val="009F3A17"/>
    <w:rsid w:val="00A1427D"/>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313A7"/>
    <w:rsid w:val="00E4378D"/>
    <w:rsid w:val="00E506F0"/>
    <w:rsid w:val="00E53330"/>
    <w:rsid w:val="00E7260F"/>
    <w:rsid w:val="00E87921"/>
    <w:rsid w:val="00E96630"/>
    <w:rsid w:val="00EA0ED6"/>
    <w:rsid w:val="00EA264E"/>
    <w:rsid w:val="00ED7A2A"/>
    <w:rsid w:val="00EF1D7F"/>
    <w:rsid w:val="00EF374D"/>
    <w:rsid w:val="00F53EDA"/>
    <w:rsid w:val="00F55704"/>
    <w:rsid w:val="00F67B72"/>
    <w:rsid w:val="00F7753D"/>
    <w:rsid w:val="00F85F34"/>
    <w:rsid w:val="00FA06F7"/>
    <w:rsid w:val="00FB171A"/>
    <w:rsid w:val="00FC5D51"/>
    <w:rsid w:val="00FC68B7"/>
    <w:rsid w:val="00FD7BF6"/>
    <w:rsid w:val="00FE67BA"/>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
    <w:link w:val="Heading1"/>
    <w:rsid w:val="0001071D"/>
    <w:rPr>
      <w:lang w:eastAsia="en-US"/>
    </w:rPr>
  </w:style>
  <w:style w:type="character" w:customStyle="1" w:styleId="paraChar">
    <w:name w:val="para Char"/>
    <w:link w:val="para"/>
    <w:locked/>
    <w:rsid w:val="0001071D"/>
    <w:rPr>
      <w:lang w:eastAsia="en-US"/>
    </w:rPr>
  </w:style>
  <w:style w:type="character" w:customStyle="1" w:styleId="FootnoteTextChar1">
    <w:name w:val="Footnote Text Char1"/>
    <w:aliases w:val="5_G Char1,PP Char1"/>
    <w:uiPriority w:val="99"/>
    <w:locked/>
    <w:rsid w:val="00FE67BA"/>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3</TotalTime>
  <Pages>2</Pages>
  <Words>284</Words>
  <Characters>1584</Characters>
  <Application>Microsoft Office Word</Application>
  <DocSecurity>0</DocSecurity>
  <Lines>45</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4</cp:revision>
  <cp:lastPrinted>2017-12-06T08:58:00Z</cp:lastPrinted>
  <dcterms:created xsi:type="dcterms:W3CDTF">2017-12-01T13:41:00Z</dcterms:created>
  <dcterms:modified xsi:type="dcterms:W3CDTF">2017-12-06T08:59:00Z</dcterms:modified>
</cp:coreProperties>
</file>