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footer1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8.xml" ContentType="application/vnd.openxmlformats-officedocument.wordprocessingml.foot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71.xml" ContentType="application/vnd.openxmlformats-officedocument.wordprocessingml.header+xml"/>
  <Override PartName="/word/footer2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rsidTr="00165E82">
        <w:trPr>
          <w:cantSplit/>
          <w:trHeight w:hRule="exact" w:val="851"/>
        </w:trPr>
        <w:tc>
          <w:tcPr>
            <w:tcW w:w="1276" w:type="dxa"/>
            <w:tcBorders>
              <w:bottom w:val="single" w:sz="4" w:space="0" w:color="auto"/>
            </w:tcBorders>
            <w:vAlign w:val="bottom"/>
          </w:tcPr>
          <w:p w:rsidR="0064636E" w:rsidRDefault="0064636E" w:rsidP="003C3936">
            <w:bookmarkStart w:id="0" w:name="_GoBack"/>
            <w:bookmarkEnd w:id="0"/>
          </w:p>
        </w:tc>
        <w:tc>
          <w:tcPr>
            <w:tcW w:w="8363" w:type="dxa"/>
            <w:gridSpan w:val="2"/>
            <w:tcBorders>
              <w:bottom w:val="single" w:sz="4" w:space="0" w:color="auto"/>
            </w:tcBorders>
            <w:vAlign w:val="bottom"/>
          </w:tcPr>
          <w:p w:rsidR="0064636E" w:rsidRPr="00D47EEA" w:rsidRDefault="0064636E" w:rsidP="007B5FB1">
            <w:pPr>
              <w:jc w:val="right"/>
            </w:pPr>
            <w:r w:rsidRPr="00014D07">
              <w:rPr>
                <w:sz w:val="40"/>
              </w:rPr>
              <w:t>E</w:t>
            </w:r>
            <w:r>
              <w:t>/ECE/324/</w:t>
            </w:r>
            <w:r w:rsidR="00841EB5">
              <w:t>Rev.</w:t>
            </w:r>
            <w:r w:rsidR="007B5FB1">
              <w:t>2</w:t>
            </w:r>
            <w:r w:rsidR="00841EB5">
              <w:t>/</w:t>
            </w:r>
            <w:r>
              <w:t>Add.</w:t>
            </w:r>
            <w:r w:rsidR="007B5FB1">
              <w:t>135</w:t>
            </w:r>
            <w:r>
              <w:t>−</w:t>
            </w:r>
            <w:r w:rsidRPr="00014D07">
              <w:rPr>
                <w:sz w:val="40"/>
              </w:rPr>
              <w:t>E</w:t>
            </w:r>
            <w:r>
              <w:t>/ECE/TRANS/505</w:t>
            </w:r>
            <w:r w:rsidR="00841EB5">
              <w:t>/Rev.</w:t>
            </w:r>
            <w:r w:rsidR="007B5FB1">
              <w:t>2</w:t>
            </w:r>
            <w:r w:rsidR="00841EB5">
              <w:t>/Add.</w:t>
            </w:r>
            <w:r w:rsidR="007B5FB1">
              <w:t>135</w:t>
            </w:r>
          </w:p>
        </w:tc>
      </w:tr>
      <w:tr w:rsidR="003C3936" w:rsidTr="00A41529">
        <w:trPr>
          <w:cantSplit/>
          <w:trHeight w:hRule="exact" w:val="2413"/>
        </w:trPr>
        <w:tc>
          <w:tcPr>
            <w:tcW w:w="1276" w:type="dxa"/>
            <w:tcBorders>
              <w:top w:val="single" w:sz="4" w:space="0" w:color="auto"/>
              <w:bottom w:val="single" w:sz="12" w:space="0" w:color="auto"/>
            </w:tcBorders>
          </w:tcPr>
          <w:p w:rsidR="003C3936" w:rsidRDefault="003C3936" w:rsidP="003C3936">
            <w:pPr>
              <w:spacing w:before="120"/>
            </w:pPr>
          </w:p>
        </w:tc>
        <w:tc>
          <w:tcPr>
            <w:tcW w:w="5528" w:type="dxa"/>
            <w:tcBorders>
              <w:top w:val="single" w:sz="4" w:space="0" w:color="auto"/>
              <w:bottom w:val="single" w:sz="12" w:space="0" w:color="auto"/>
            </w:tcBorders>
          </w:tcPr>
          <w:p w:rsidR="003C3936" w:rsidRPr="00D773DF" w:rsidRDefault="003C3936" w:rsidP="003C3936">
            <w:pPr>
              <w:spacing w:before="120"/>
            </w:pPr>
          </w:p>
        </w:tc>
        <w:tc>
          <w:tcPr>
            <w:tcW w:w="2835" w:type="dxa"/>
            <w:tcBorders>
              <w:top w:val="single" w:sz="4" w:space="0" w:color="auto"/>
              <w:bottom w:val="single" w:sz="12" w:space="0" w:color="auto"/>
            </w:tcBorders>
          </w:tcPr>
          <w:p w:rsidR="003C3936" w:rsidRDefault="003C3936" w:rsidP="003C3936">
            <w:pPr>
              <w:spacing w:before="120"/>
            </w:pPr>
          </w:p>
          <w:p w:rsidR="00D623A7" w:rsidRDefault="00D623A7" w:rsidP="003C3936">
            <w:pPr>
              <w:spacing w:before="120"/>
            </w:pPr>
          </w:p>
          <w:p w:rsidR="00C84414" w:rsidRDefault="00C84414" w:rsidP="003C3936">
            <w:pPr>
              <w:spacing w:before="120"/>
            </w:pPr>
          </w:p>
          <w:p w:rsidR="00C84414" w:rsidRDefault="00CB1DDE" w:rsidP="003C3936">
            <w:pPr>
              <w:spacing w:before="120"/>
            </w:pPr>
            <w:r>
              <w:t>5 February 2016</w:t>
            </w:r>
          </w:p>
        </w:tc>
      </w:tr>
    </w:tbl>
    <w:p w:rsidR="00C711C7" w:rsidRPr="00392A12" w:rsidRDefault="00C711C7" w:rsidP="00A41529">
      <w:pPr>
        <w:pStyle w:val="HChG"/>
        <w:spacing w:before="240" w:after="120"/>
      </w:pPr>
      <w:r w:rsidRPr="00392A12">
        <w:tab/>
      </w:r>
      <w:r w:rsidRPr="00392A12">
        <w:tab/>
      </w:r>
      <w:bookmarkStart w:id="1" w:name="_Toc340666199"/>
      <w:bookmarkStart w:id="2" w:name="_Toc340745062"/>
      <w:bookmarkStart w:id="3" w:name="_Toc428368979"/>
      <w:r w:rsidRPr="00392A12">
        <w:t>Agreement</w:t>
      </w:r>
      <w:bookmarkEnd w:id="1"/>
      <w:bookmarkEnd w:id="2"/>
      <w:bookmarkEnd w:id="3"/>
    </w:p>
    <w:p w:rsidR="00C711C7" w:rsidRPr="00392A12" w:rsidRDefault="00C711C7" w:rsidP="00A41529">
      <w:pPr>
        <w:pStyle w:val="H1G"/>
        <w:spacing w:before="240"/>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be </w:t>
      </w:r>
      <w:r w:rsidR="00EA0ED6">
        <w:t>U</w:t>
      </w:r>
      <w:r w:rsidRPr="006A6FBE">
        <w:t>sed on Wheeled Vehicles and the Conditions for Reciprocal Recognition of Approvals Granted on the Basis of these Prescriptions</w:t>
      </w:r>
      <w:r w:rsidRPr="009E5D87">
        <w:rPr>
          <w:rStyle w:val="FootnoteReference"/>
          <w:b w:val="0"/>
          <w:sz w:val="20"/>
          <w:vertAlign w:val="baseline"/>
        </w:rPr>
        <w:footnoteReference w:customMarkFollows="1" w:id="2"/>
        <w:t>*</w:t>
      </w:r>
    </w:p>
    <w:p w:rsidR="00C711C7" w:rsidRPr="00392A12" w:rsidRDefault="00C711C7" w:rsidP="00C711C7">
      <w:pPr>
        <w:pStyle w:val="SingleTxtG"/>
        <w:spacing w:before="120"/>
      </w:pPr>
      <w:r w:rsidRPr="00392A12">
        <w:t>(Revision 2, including the amendments which entered into force on 16 October 1995)</w:t>
      </w:r>
    </w:p>
    <w:p w:rsidR="0064636E" w:rsidRDefault="00C711C7" w:rsidP="00B32121">
      <w:pPr>
        <w:pStyle w:val="H1G"/>
        <w:spacing w:before="120"/>
        <w:ind w:left="0" w:right="0" w:firstLine="0"/>
        <w:jc w:val="center"/>
      </w:pPr>
      <w:r>
        <w:t>_________</w:t>
      </w:r>
    </w:p>
    <w:p w:rsidR="0064636E" w:rsidRDefault="0064636E" w:rsidP="00A41529">
      <w:pPr>
        <w:pStyle w:val="H1G"/>
        <w:spacing w:before="240" w:after="120"/>
      </w:pPr>
      <w:r>
        <w:tab/>
      </w:r>
      <w:r>
        <w:tab/>
        <w:t xml:space="preserve">Addendum </w:t>
      </w:r>
      <w:r w:rsidR="007B5FB1">
        <w:t>135</w:t>
      </w:r>
      <w:r>
        <w:t xml:space="preserve"> – Regulation No.</w:t>
      </w:r>
      <w:r w:rsidR="00271A7F">
        <w:t xml:space="preserve"> </w:t>
      </w:r>
      <w:r w:rsidR="007B5FB1">
        <w:t>136</w:t>
      </w:r>
    </w:p>
    <w:p w:rsidR="0064636E" w:rsidRPr="00272880" w:rsidRDefault="007B5FB1" w:rsidP="0064636E">
      <w:pPr>
        <w:pStyle w:val="SingleTxtG"/>
        <w:spacing w:after="360"/>
        <w:rPr>
          <w:spacing w:val="-2"/>
        </w:rPr>
      </w:pPr>
      <w:r>
        <w:rPr>
          <w:lang w:eastAsia="en-GB"/>
        </w:rPr>
        <w:t>Date of entry into force as an annex to the 1958 Agreement: 20 January 2016</w:t>
      </w:r>
    </w:p>
    <w:p w:rsidR="0064636E" w:rsidRDefault="0064636E" w:rsidP="00A41529">
      <w:pPr>
        <w:pStyle w:val="H1G"/>
        <w:spacing w:before="120" w:after="120" w:line="240" w:lineRule="exact"/>
        <w:rPr>
          <w:lang w:val="en-US"/>
        </w:rPr>
      </w:pPr>
      <w:r>
        <w:rPr>
          <w:lang w:val="en-US"/>
        </w:rPr>
        <w:tab/>
      </w:r>
      <w:r>
        <w:rPr>
          <w:lang w:val="en-US"/>
        </w:rPr>
        <w:tab/>
      </w:r>
      <w:r w:rsidR="007B5FB1" w:rsidRPr="007B5FB1">
        <w:rPr>
          <w:lang w:val="en-US"/>
        </w:rPr>
        <w:t>Uniform provisions concerning the approval of vehicles of category L with regard to specific requirements for the electric power train</w:t>
      </w:r>
    </w:p>
    <w:p w:rsidR="00A41529" w:rsidRDefault="00B32121" w:rsidP="007B5FB1">
      <w:pPr>
        <w:pStyle w:val="SingleTxtG"/>
        <w:spacing w:after="40"/>
        <w:rPr>
          <w:spacing w:val="-6"/>
          <w:lang w:eastAsia="en-GB"/>
        </w:rPr>
      </w:pPr>
      <w:r w:rsidRPr="00B32121">
        <w:rPr>
          <w:spacing w:val="-4"/>
          <w:lang w:eastAsia="en-GB"/>
        </w:rPr>
        <w:t>This document is meant purely as documentation tool. The authentic and legal binding text is:</w:t>
      </w:r>
      <w:r>
        <w:rPr>
          <w:lang w:eastAsia="en-GB"/>
        </w:rPr>
        <w:t xml:space="preserve"> </w:t>
      </w:r>
      <w:r>
        <w:rPr>
          <w:spacing w:val="-6"/>
          <w:lang w:eastAsia="en-GB"/>
        </w:rPr>
        <w:t>ECE/TRANS/WP.29/2015/</w:t>
      </w:r>
      <w:r w:rsidR="007B5FB1">
        <w:rPr>
          <w:spacing w:val="-6"/>
          <w:lang w:eastAsia="en-GB"/>
        </w:rPr>
        <w:t>69</w:t>
      </w:r>
      <w:r w:rsidR="00A41529">
        <w:rPr>
          <w:spacing w:val="-6"/>
          <w:lang w:eastAsia="en-GB"/>
        </w:rPr>
        <w:t xml:space="preserve"> </w:t>
      </w:r>
      <w:r>
        <w:rPr>
          <w:spacing w:val="-6"/>
          <w:lang w:eastAsia="en-GB"/>
        </w:rPr>
        <w:t xml:space="preserve">(as amended by paragraph </w:t>
      </w:r>
      <w:r w:rsidR="007B5FB1">
        <w:rPr>
          <w:spacing w:val="-6"/>
          <w:lang w:eastAsia="en-GB"/>
        </w:rPr>
        <w:t>75</w:t>
      </w:r>
      <w:r>
        <w:rPr>
          <w:spacing w:val="-6"/>
          <w:lang w:eastAsia="en-GB"/>
        </w:rPr>
        <w:t xml:space="preserve"> of the report </w:t>
      </w:r>
      <w:r w:rsidRPr="00B32121">
        <w:rPr>
          <w:lang w:eastAsia="en-GB"/>
        </w:rPr>
        <w:t>ECE/TRANS/WP.29/</w:t>
      </w:r>
      <w:r w:rsidR="007B5FB1">
        <w:rPr>
          <w:lang w:eastAsia="en-GB"/>
        </w:rPr>
        <w:t>1116</w:t>
      </w:r>
      <w:r w:rsidR="00A41529">
        <w:rPr>
          <w:lang w:eastAsia="en-GB"/>
        </w:rPr>
        <w:t>)</w:t>
      </w:r>
      <w:r w:rsidR="007B5FB1">
        <w:rPr>
          <w:lang w:eastAsia="en-GB"/>
        </w:rPr>
        <w:t>.</w:t>
      </w:r>
    </w:p>
    <w:p w:rsidR="000D3A4F" w:rsidRPr="000D3A4F" w:rsidRDefault="00FD5EB4" w:rsidP="00A41529">
      <w:pPr>
        <w:suppressAutoHyphens w:val="0"/>
        <w:spacing w:line="240" w:lineRule="auto"/>
        <w:jc w:val="center"/>
        <w:rPr>
          <w:b/>
          <w:sz w:val="24"/>
        </w:rPr>
      </w:pPr>
      <w:r>
        <w:rPr>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0;text-align:left;margin-left:200pt;margin-top:17.6pt;width:81pt;height:65.1pt;z-index:251657728;visibility:visible;mso-wrap-distance-bottom:10.8pt">
            <v:imagedata r:id="rId9" o:title="" cropleft="-4983f" cropright="-4983f"/>
            <w10:wrap type="topAndBottom"/>
          </v:shape>
        </w:pict>
      </w:r>
      <w:r w:rsidR="000D3A4F" w:rsidRPr="000D3A4F">
        <w:rPr>
          <w:b/>
          <w:sz w:val="24"/>
        </w:rPr>
        <w:t>_________</w:t>
      </w:r>
    </w:p>
    <w:p w:rsidR="000D3A4F" w:rsidRPr="000D3A4F" w:rsidRDefault="000D3A4F" w:rsidP="00A41529">
      <w:pPr>
        <w:suppressAutoHyphens w:val="0"/>
        <w:spacing w:line="100" w:lineRule="atLeast"/>
        <w:rPr>
          <w:b/>
          <w:sz w:val="24"/>
        </w:rPr>
      </w:pPr>
    </w:p>
    <w:p w:rsidR="000D3A4F" w:rsidRPr="000D3A4F" w:rsidRDefault="000D3A4F" w:rsidP="00A41529">
      <w:pPr>
        <w:suppressAutoHyphens w:val="0"/>
        <w:spacing w:line="240" w:lineRule="auto"/>
        <w:jc w:val="center"/>
        <w:rPr>
          <w:b/>
          <w:sz w:val="24"/>
        </w:rPr>
      </w:pPr>
      <w:r w:rsidRPr="000D3A4F">
        <w:rPr>
          <w:b/>
          <w:sz w:val="24"/>
        </w:rPr>
        <w:t>UNITED NATIONS</w:t>
      </w:r>
    </w:p>
    <w:p w:rsidR="00D623A7" w:rsidRDefault="00D623A7">
      <w:pPr>
        <w:suppressAutoHyphens w:val="0"/>
        <w:spacing w:line="240" w:lineRule="auto"/>
      </w:pPr>
    </w:p>
    <w:p w:rsidR="00713BD8" w:rsidRDefault="00713BD8">
      <w:pPr>
        <w:suppressAutoHyphens w:val="0"/>
        <w:spacing w:line="240" w:lineRule="auto"/>
      </w:pPr>
    </w:p>
    <w:p w:rsidR="00625370" w:rsidRDefault="00625370" w:rsidP="003E7F41">
      <w:pPr>
        <w:pStyle w:val="HChG"/>
        <w:rPr>
          <w:rFonts w:eastAsia="MS Mincho"/>
        </w:rPr>
        <w:sectPr w:rsidR="00625370" w:rsidSect="006032F0">
          <w:headerReference w:type="even" r:id="rId10"/>
          <w:headerReference w:type="default" r:id="rId11"/>
          <w:footerReference w:type="even" r:id="rId12"/>
          <w:footerReference w:type="default" r:id="rId13"/>
          <w:headerReference w:type="first" r:id="rId14"/>
          <w:footerReference w:type="first" r:id="rId15"/>
          <w:footnotePr>
            <w:numRestart w:val="eachSect"/>
          </w:footnotePr>
          <w:type w:val="continuous"/>
          <w:pgSz w:w="11907" w:h="16840" w:code="9"/>
          <w:pgMar w:top="1701" w:right="1134" w:bottom="2268" w:left="1134" w:header="1134" w:footer="1701" w:gutter="0"/>
          <w:cols w:space="720"/>
          <w:titlePg/>
          <w:docGrid w:linePitch="360"/>
        </w:sectPr>
      </w:pPr>
      <w:bookmarkStart w:id="4" w:name="_Toc428368980"/>
    </w:p>
    <w:p w:rsidR="003E7F41" w:rsidRDefault="00625370" w:rsidP="003E7F41">
      <w:pPr>
        <w:pStyle w:val="HChG"/>
        <w:rPr>
          <w:rFonts w:eastAsia="MS Mincho"/>
        </w:rPr>
      </w:pPr>
      <w:r>
        <w:rPr>
          <w:rFonts w:eastAsia="MS Mincho"/>
        </w:rPr>
        <w:lastRenderedPageBreak/>
        <w:br w:type="page"/>
      </w:r>
      <w:r w:rsidR="003E7F41">
        <w:rPr>
          <w:rFonts w:eastAsia="MS Mincho"/>
        </w:rPr>
        <w:lastRenderedPageBreak/>
        <w:t>Regulation No. 136</w:t>
      </w:r>
      <w:bookmarkEnd w:id="4"/>
    </w:p>
    <w:p w:rsidR="006032F0" w:rsidRPr="006032F0" w:rsidRDefault="006032F0" w:rsidP="006032F0">
      <w:pPr>
        <w:keepNext/>
        <w:keepLines/>
        <w:tabs>
          <w:tab w:val="right" w:pos="851"/>
        </w:tabs>
        <w:spacing w:before="360" w:after="240" w:line="300" w:lineRule="exact"/>
        <w:ind w:left="1134" w:right="1134"/>
        <w:rPr>
          <w:rFonts w:eastAsia="MS Mincho"/>
          <w:b/>
          <w:sz w:val="28"/>
        </w:rPr>
      </w:pPr>
      <w:r w:rsidRPr="006032F0">
        <w:rPr>
          <w:rFonts w:eastAsia="MS Mincho"/>
          <w:b/>
          <w:sz w:val="28"/>
        </w:rPr>
        <w:t xml:space="preserve">Uniform provisions concerning the approval of vehicles </w:t>
      </w:r>
      <w:r w:rsidRPr="006032F0">
        <w:rPr>
          <w:rFonts w:eastAsia="MS Mincho" w:hint="eastAsia"/>
          <w:b/>
          <w:sz w:val="28"/>
          <w:lang w:eastAsia="ja-JP"/>
        </w:rPr>
        <w:t xml:space="preserve">of category L </w:t>
      </w:r>
      <w:r w:rsidRPr="006032F0">
        <w:rPr>
          <w:rFonts w:eastAsia="MS Mincho"/>
          <w:b/>
          <w:sz w:val="28"/>
        </w:rPr>
        <w:t>with regard to specific requirements for the electric power train</w:t>
      </w:r>
    </w:p>
    <w:p w:rsidR="006032F0" w:rsidRPr="006032F0" w:rsidRDefault="006032F0" w:rsidP="006032F0">
      <w:pPr>
        <w:tabs>
          <w:tab w:val="right" w:pos="9638"/>
        </w:tabs>
        <w:spacing w:after="120"/>
        <w:rPr>
          <w:rFonts w:eastAsia="MS Mincho"/>
          <w:b/>
          <w:sz w:val="28"/>
        </w:rPr>
      </w:pPr>
      <w:r w:rsidRPr="006032F0">
        <w:rPr>
          <w:rFonts w:eastAsia="MS Mincho"/>
          <w:b/>
          <w:sz w:val="28"/>
        </w:rPr>
        <w:t>Contents</w:t>
      </w:r>
    </w:p>
    <w:p w:rsidR="006032F0" w:rsidRPr="006032F0" w:rsidRDefault="006032F0" w:rsidP="006032F0">
      <w:pPr>
        <w:tabs>
          <w:tab w:val="right" w:pos="9638"/>
        </w:tabs>
        <w:spacing w:after="120"/>
        <w:rPr>
          <w:rFonts w:eastAsia="MS Mincho"/>
          <w:sz w:val="18"/>
        </w:rPr>
      </w:pPr>
      <w:r w:rsidRPr="006032F0">
        <w:rPr>
          <w:rFonts w:eastAsia="MS Mincho"/>
          <w:i/>
          <w:sz w:val="18"/>
        </w:rPr>
        <w:tab/>
        <w:t>Page</w:t>
      </w:r>
    </w:p>
    <w:p w:rsidR="00FD4A60" w:rsidRPr="003064D4" w:rsidRDefault="00FD4A60" w:rsidP="003064D4">
      <w:pPr>
        <w:pStyle w:val="TOC1"/>
        <w:rPr>
          <w:rStyle w:val="Hyperlink"/>
          <w:rFonts w:eastAsia="Times New Roman"/>
          <w:noProof/>
        </w:rPr>
      </w:pPr>
      <w:r w:rsidRPr="003064D4">
        <w:rPr>
          <w:rStyle w:val="Hyperlink"/>
          <w:rFonts w:eastAsia="Times New Roman"/>
          <w:noProof/>
        </w:rPr>
        <w:fldChar w:fldCharType="begin"/>
      </w:r>
      <w:r w:rsidRPr="003064D4">
        <w:rPr>
          <w:rStyle w:val="Hyperlink"/>
          <w:rFonts w:eastAsia="Times New Roman"/>
          <w:noProof/>
        </w:rPr>
        <w:instrText xml:space="preserve"> </w:instrText>
      </w:r>
      <w:r w:rsidRPr="003064D4">
        <w:rPr>
          <w:rStyle w:val="Hyperlink"/>
          <w:rFonts w:eastAsia="Times New Roman" w:hint="eastAsia"/>
          <w:noProof/>
        </w:rPr>
        <w:instrText>TOC \o "1-1" \h \z \t "_ H _Ch_G,1"</w:instrText>
      </w:r>
      <w:r w:rsidRPr="003064D4">
        <w:rPr>
          <w:rStyle w:val="Hyperlink"/>
          <w:rFonts w:eastAsia="Times New Roman"/>
          <w:noProof/>
        </w:rPr>
        <w:instrText xml:space="preserve"> </w:instrText>
      </w:r>
      <w:r w:rsidRPr="003064D4">
        <w:rPr>
          <w:rStyle w:val="Hyperlink"/>
          <w:rFonts w:eastAsia="Times New Roman"/>
          <w:noProof/>
        </w:rPr>
        <w:fldChar w:fldCharType="separate"/>
      </w:r>
      <w:hyperlink w:anchor="_Toc428368980" w:history="1">
        <w:r w:rsidRPr="003064D4">
          <w:rPr>
            <w:rStyle w:val="Hyperlink"/>
            <w:rFonts w:eastAsia="Times New Roman"/>
            <w:noProof/>
          </w:rPr>
          <w:t xml:space="preserve">Regulation </w:t>
        </w:r>
      </w:hyperlink>
    </w:p>
    <w:p w:rsidR="00FD4A60" w:rsidRPr="003064D4" w:rsidRDefault="003064D4" w:rsidP="003064D4">
      <w:pPr>
        <w:pStyle w:val="TOC1"/>
        <w:rPr>
          <w:rStyle w:val="Hyperlink"/>
          <w:rFonts w:eastAsia="Times New Roman"/>
          <w:noProof/>
        </w:rPr>
      </w:pPr>
      <w:r w:rsidRPr="003064D4">
        <w:rPr>
          <w:rStyle w:val="Hyperlink"/>
          <w:rFonts w:eastAsia="Times New Roman"/>
          <w:noProof/>
        </w:rPr>
        <w:tab/>
      </w:r>
      <w:hyperlink w:anchor="_Toc428368981" w:history="1">
        <w:r w:rsidR="00FD4A60" w:rsidRPr="003064D4">
          <w:rPr>
            <w:rStyle w:val="Hyperlink"/>
            <w:rFonts w:eastAsia="Times New Roman"/>
            <w:noProof/>
          </w:rPr>
          <w:t>1.</w:t>
        </w:r>
        <w:r w:rsidR="00FD4A60" w:rsidRPr="003064D4">
          <w:rPr>
            <w:rStyle w:val="Hyperlink"/>
            <w:rFonts w:eastAsia="Times New Roman"/>
            <w:noProof/>
          </w:rPr>
          <w:tab/>
          <w:t>Scope</w:t>
        </w:r>
        <w:r w:rsidR="00FD4A60" w:rsidRPr="003064D4">
          <w:rPr>
            <w:rStyle w:val="Hyperlink"/>
            <w:rFonts w:eastAsia="Times New Roman"/>
            <w:noProof/>
            <w:webHidden/>
          </w:rPr>
          <w:tab/>
        </w:r>
        <w:r>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_Toc428368981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5</w:t>
        </w:r>
        <w:r w:rsidR="00FD4A60" w:rsidRPr="003064D4">
          <w:rPr>
            <w:rStyle w:val="Hyperlink"/>
            <w:rFonts w:eastAsia="Times New Roman"/>
            <w:noProof/>
            <w:webHidden/>
          </w:rPr>
          <w:fldChar w:fldCharType="end"/>
        </w:r>
      </w:hyperlink>
    </w:p>
    <w:p w:rsidR="00FD4A60" w:rsidRPr="003064D4" w:rsidRDefault="003064D4" w:rsidP="003064D4">
      <w:pPr>
        <w:pStyle w:val="TOC1"/>
        <w:rPr>
          <w:rStyle w:val="Hyperlink"/>
          <w:rFonts w:eastAsia="Times New Roman"/>
          <w:noProof/>
        </w:rPr>
      </w:pPr>
      <w:r>
        <w:rPr>
          <w:rStyle w:val="Hyperlink"/>
          <w:rFonts w:eastAsia="Times New Roman"/>
          <w:noProof/>
        </w:rPr>
        <w:tab/>
      </w:r>
      <w:hyperlink w:anchor="_Toc428368982" w:history="1">
        <w:r w:rsidR="00FD4A60" w:rsidRPr="003064D4">
          <w:rPr>
            <w:rStyle w:val="Hyperlink"/>
            <w:rFonts w:eastAsia="Times New Roman"/>
            <w:noProof/>
          </w:rPr>
          <w:t>2.</w:t>
        </w:r>
        <w:r w:rsidR="00FD4A60" w:rsidRPr="003064D4">
          <w:rPr>
            <w:rStyle w:val="Hyperlink"/>
            <w:rFonts w:eastAsia="Times New Roman"/>
            <w:noProof/>
          </w:rPr>
          <w:tab/>
          <w:t>Definitions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_Toc428368982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5</w:t>
        </w:r>
        <w:r w:rsidR="00FD4A60" w:rsidRPr="003064D4">
          <w:rPr>
            <w:rStyle w:val="Hyperlink"/>
            <w:rFonts w:eastAsia="Times New Roman"/>
            <w:noProof/>
            <w:webHidden/>
          </w:rPr>
          <w:fldChar w:fldCharType="end"/>
        </w:r>
      </w:hyperlink>
    </w:p>
    <w:p w:rsidR="00FD4A60" w:rsidRPr="003064D4" w:rsidRDefault="003064D4" w:rsidP="003064D4">
      <w:pPr>
        <w:pStyle w:val="TOC1"/>
        <w:rPr>
          <w:rStyle w:val="Hyperlink"/>
          <w:rFonts w:eastAsia="Times New Roman"/>
          <w:noProof/>
        </w:rPr>
      </w:pPr>
      <w:r>
        <w:rPr>
          <w:rStyle w:val="Hyperlink"/>
          <w:rFonts w:eastAsia="Times New Roman"/>
          <w:noProof/>
        </w:rPr>
        <w:tab/>
      </w:r>
      <w:hyperlink w:anchor="_Toc428368983" w:history="1">
        <w:r w:rsidR="00FD4A60" w:rsidRPr="003064D4">
          <w:rPr>
            <w:rStyle w:val="Hyperlink"/>
            <w:rFonts w:eastAsia="Times New Roman"/>
            <w:noProof/>
          </w:rPr>
          <w:t>3.</w:t>
        </w:r>
        <w:r w:rsidR="00FD4A60" w:rsidRPr="003064D4">
          <w:rPr>
            <w:rStyle w:val="Hyperlink"/>
            <w:rFonts w:eastAsia="Times New Roman"/>
            <w:noProof/>
          </w:rPr>
          <w:tab/>
          <w:t>Application for approval</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_Toc428368983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8</w:t>
        </w:r>
        <w:r w:rsidR="00FD4A60" w:rsidRPr="003064D4">
          <w:rPr>
            <w:rStyle w:val="Hyperlink"/>
            <w:rFonts w:eastAsia="Times New Roman"/>
            <w:noProof/>
            <w:webHidden/>
          </w:rPr>
          <w:fldChar w:fldCharType="end"/>
        </w:r>
      </w:hyperlink>
    </w:p>
    <w:p w:rsidR="00FD4A60" w:rsidRPr="003064D4" w:rsidRDefault="003064D4" w:rsidP="003064D4">
      <w:pPr>
        <w:pStyle w:val="TOC1"/>
        <w:rPr>
          <w:rStyle w:val="Hyperlink"/>
          <w:rFonts w:eastAsia="Times New Roman"/>
          <w:noProof/>
        </w:rPr>
      </w:pPr>
      <w:r>
        <w:rPr>
          <w:rStyle w:val="Hyperlink"/>
          <w:rFonts w:eastAsia="Times New Roman"/>
          <w:noProof/>
        </w:rPr>
        <w:tab/>
      </w:r>
      <w:hyperlink w:anchor="_Toc428368984" w:history="1">
        <w:r w:rsidR="00FD4A60" w:rsidRPr="003064D4">
          <w:rPr>
            <w:rStyle w:val="Hyperlink"/>
            <w:rFonts w:eastAsia="Times New Roman"/>
            <w:noProof/>
          </w:rPr>
          <w:t>4.</w:t>
        </w:r>
        <w:r w:rsidR="00FD4A60" w:rsidRPr="003064D4">
          <w:rPr>
            <w:rStyle w:val="Hyperlink"/>
            <w:rFonts w:eastAsia="Times New Roman"/>
            <w:noProof/>
          </w:rPr>
          <w:tab/>
          <w:t>Approval</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_Toc428368984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9</w:t>
        </w:r>
        <w:r w:rsidR="00FD4A60" w:rsidRPr="003064D4">
          <w:rPr>
            <w:rStyle w:val="Hyperlink"/>
            <w:rFonts w:eastAsia="Times New Roman"/>
            <w:noProof/>
            <w:webHidden/>
          </w:rPr>
          <w:fldChar w:fldCharType="end"/>
        </w:r>
      </w:hyperlink>
    </w:p>
    <w:p w:rsidR="00FD4A60" w:rsidRPr="003064D4" w:rsidRDefault="003064D4" w:rsidP="003064D4">
      <w:pPr>
        <w:pStyle w:val="TOC1"/>
        <w:rPr>
          <w:rStyle w:val="Hyperlink"/>
          <w:rFonts w:eastAsia="Times New Roman"/>
          <w:noProof/>
        </w:rPr>
      </w:pPr>
      <w:r>
        <w:rPr>
          <w:rStyle w:val="Hyperlink"/>
          <w:rFonts w:eastAsia="Times New Roman"/>
          <w:noProof/>
        </w:rPr>
        <w:tab/>
      </w:r>
      <w:hyperlink w:anchor="_Toc428368985" w:history="1">
        <w:r w:rsidR="00FD4A60" w:rsidRPr="003064D4">
          <w:rPr>
            <w:rStyle w:val="Hyperlink"/>
            <w:rFonts w:eastAsia="Times New Roman"/>
            <w:noProof/>
          </w:rPr>
          <w:t>5.</w:t>
        </w:r>
        <w:r w:rsidR="00FD4A60" w:rsidRPr="003064D4">
          <w:rPr>
            <w:rStyle w:val="Hyperlink"/>
            <w:rFonts w:eastAsia="Times New Roman"/>
            <w:noProof/>
          </w:rPr>
          <w:tab/>
          <w:t>Part I: Requirements of a vehicle with regard to its electrical safety</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_Toc428368985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10</w:t>
        </w:r>
        <w:r w:rsidR="00FD4A60" w:rsidRPr="003064D4">
          <w:rPr>
            <w:rStyle w:val="Hyperlink"/>
            <w:rFonts w:eastAsia="Times New Roman"/>
            <w:noProof/>
            <w:webHidden/>
          </w:rPr>
          <w:fldChar w:fldCharType="end"/>
        </w:r>
      </w:hyperlink>
    </w:p>
    <w:p w:rsidR="00FD4A60" w:rsidRPr="003064D4" w:rsidRDefault="003064D4" w:rsidP="003064D4">
      <w:pPr>
        <w:pStyle w:val="TOC1"/>
        <w:rPr>
          <w:rStyle w:val="Hyperlink"/>
          <w:rFonts w:eastAsia="Times New Roman"/>
          <w:noProof/>
        </w:rPr>
      </w:pPr>
      <w:r>
        <w:rPr>
          <w:rStyle w:val="Hyperlink"/>
          <w:rFonts w:eastAsia="Times New Roman"/>
          <w:noProof/>
        </w:rPr>
        <w:tab/>
      </w:r>
      <w:hyperlink w:anchor="_Toc428368986" w:history="1">
        <w:r w:rsidR="00FD4A60" w:rsidRPr="003064D4">
          <w:rPr>
            <w:rStyle w:val="Hyperlink"/>
            <w:rFonts w:eastAsia="Times New Roman"/>
            <w:noProof/>
          </w:rPr>
          <w:t>6.</w:t>
        </w:r>
        <w:r w:rsidR="00FD4A60" w:rsidRPr="003064D4">
          <w:rPr>
            <w:rStyle w:val="Hyperlink"/>
            <w:rFonts w:eastAsia="Times New Roman"/>
            <w:noProof/>
          </w:rPr>
          <w:tab/>
          <w:t xml:space="preserve">Part II: Requirements of a Rechargeable </w:t>
        </w:r>
        <w:r w:rsidR="00BE0060" w:rsidRPr="003064D4">
          <w:rPr>
            <w:rStyle w:val="Hyperlink"/>
            <w:rFonts w:eastAsia="Times New Roman"/>
            <w:noProof/>
          </w:rPr>
          <w:t>Electrical</w:t>
        </w:r>
        <w:r w:rsidR="00FD4A60" w:rsidRPr="003064D4">
          <w:rPr>
            <w:rStyle w:val="Hyperlink"/>
            <w:rFonts w:eastAsia="Times New Roman"/>
            <w:noProof/>
          </w:rPr>
          <w:t xml:space="preserve"> Energy Storage System (REESS) with </w:t>
        </w:r>
        <w:r>
          <w:rPr>
            <w:rStyle w:val="Hyperlink"/>
            <w:rFonts w:eastAsia="Times New Roman"/>
            <w:noProof/>
          </w:rPr>
          <w:br/>
        </w:r>
        <w:r w:rsidR="00FD4A60" w:rsidRPr="003064D4">
          <w:rPr>
            <w:rStyle w:val="Hyperlink"/>
            <w:rFonts w:eastAsia="Times New Roman"/>
            <w:noProof/>
          </w:rPr>
          <w:t>regard to its safety</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_Toc428368986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16</w:t>
        </w:r>
        <w:r w:rsidR="00FD4A60" w:rsidRPr="003064D4">
          <w:rPr>
            <w:rStyle w:val="Hyperlink"/>
            <w:rFonts w:eastAsia="Times New Roman"/>
            <w:noProof/>
            <w:webHidden/>
          </w:rPr>
          <w:fldChar w:fldCharType="end"/>
        </w:r>
      </w:hyperlink>
    </w:p>
    <w:p w:rsidR="00FD4A60" w:rsidRPr="003064D4" w:rsidRDefault="003064D4" w:rsidP="003064D4">
      <w:pPr>
        <w:pStyle w:val="TOC1"/>
        <w:rPr>
          <w:rStyle w:val="Hyperlink"/>
          <w:rFonts w:eastAsia="Times New Roman"/>
          <w:noProof/>
        </w:rPr>
      </w:pPr>
      <w:r>
        <w:rPr>
          <w:rStyle w:val="Hyperlink"/>
          <w:rFonts w:eastAsia="Times New Roman"/>
          <w:noProof/>
        </w:rPr>
        <w:tab/>
      </w:r>
      <w:hyperlink w:anchor="_Toc428368987" w:history="1">
        <w:r w:rsidR="00FD4A60" w:rsidRPr="003064D4">
          <w:rPr>
            <w:rStyle w:val="Hyperlink"/>
            <w:rFonts w:eastAsia="Times New Roman"/>
            <w:noProof/>
          </w:rPr>
          <w:t>7.</w:t>
        </w:r>
        <w:r w:rsidR="00FD4A60" w:rsidRPr="003064D4">
          <w:rPr>
            <w:rStyle w:val="Hyperlink"/>
            <w:rFonts w:eastAsia="Times New Roman"/>
            <w:noProof/>
          </w:rPr>
          <w:tab/>
          <w:t>Modifications and extension of the type approval</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_Toc428368987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20</w:t>
        </w:r>
        <w:r w:rsidR="00FD4A60" w:rsidRPr="003064D4">
          <w:rPr>
            <w:rStyle w:val="Hyperlink"/>
            <w:rFonts w:eastAsia="Times New Roman"/>
            <w:noProof/>
            <w:webHidden/>
          </w:rPr>
          <w:fldChar w:fldCharType="end"/>
        </w:r>
      </w:hyperlink>
    </w:p>
    <w:p w:rsidR="00FD4A60" w:rsidRPr="003064D4" w:rsidRDefault="003064D4" w:rsidP="003064D4">
      <w:pPr>
        <w:pStyle w:val="TOC1"/>
        <w:rPr>
          <w:rStyle w:val="Hyperlink"/>
          <w:rFonts w:eastAsia="Times New Roman"/>
          <w:noProof/>
        </w:rPr>
      </w:pPr>
      <w:r>
        <w:rPr>
          <w:rStyle w:val="Hyperlink"/>
          <w:rFonts w:eastAsia="Times New Roman"/>
          <w:noProof/>
        </w:rPr>
        <w:tab/>
      </w:r>
      <w:hyperlink w:anchor="_Toc428368988" w:history="1">
        <w:r w:rsidR="00FD4A60" w:rsidRPr="003064D4">
          <w:rPr>
            <w:rStyle w:val="Hyperlink"/>
            <w:rFonts w:eastAsia="Times New Roman"/>
            <w:noProof/>
          </w:rPr>
          <w:t>8.</w:t>
        </w:r>
        <w:r w:rsidR="00FD4A60" w:rsidRPr="003064D4">
          <w:rPr>
            <w:rStyle w:val="Hyperlink"/>
            <w:rFonts w:eastAsia="Times New Roman"/>
            <w:noProof/>
          </w:rPr>
          <w:tab/>
          <w:t>Conformity of production</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_Toc428368988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21</w:t>
        </w:r>
        <w:r w:rsidR="00FD4A60" w:rsidRPr="003064D4">
          <w:rPr>
            <w:rStyle w:val="Hyperlink"/>
            <w:rFonts w:eastAsia="Times New Roman"/>
            <w:noProof/>
            <w:webHidden/>
          </w:rPr>
          <w:fldChar w:fldCharType="end"/>
        </w:r>
      </w:hyperlink>
    </w:p>
    <w:p w:rsidR="00FD4A60" w:rsidRPr="003064D4" w:rsidRDefault="003064D4" w:rsidP="003064D4">
      <w:pPr>
        <w:pStyle w:val="TOC1"/>
        <w:rPr>
          <w:rStyle w:val="Hyperlink"/>
          <w:rFonts w:eastAsia="Times New Roman"/>
          <w:noProof/>
        </w:rPr>
      </w:pPr>
      <w:r>
        <w:rPr>
          <w:rStyle w:val="Hyperlink"/>
          <w:rFonts w:eastAsia="Times New Roman"/>
          <w:noProof/>
        </w:rPr>
        <w:tab/>
      </w:r>
      <w:hyperlink w:anchor="_Toc428368989" w:history="1">
        <w:r w:rsidR="00FD4A60" w:rsidRPr="003064D4">
          <w:rPr>
            <w:rStyle w:val="Hyperlink"/>
            <w:rFonts w:eastAsia="Times New Roman"/>
            <w:noProof/>
          </w:rPr>
          <w:t>9.</w:t>
        </w:r>
        <w:r w:rsidR="00FD4A60" w:rsidRPr="003064D4">
          <w:rPr>
            <w:rStyle w:val="Hyperlink"/>
            <w:rFonts w:eastAsia="Times New Roman"/>
            <w:noProof/>
          </w:rPr>
          <w:tab/>
          <w:t>Penalties for non-conformity of production</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_Toc428368989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22</w:t>
        </w:r>
        <w:r w:rsidR="00FD4A60" w:rsidRPr="003064D4">
          <w:rPr>
            <w:rStyle w:val="Hyperlink"/>
            <w:rFonts w:eastAsia="Times New Roman"/>
            <w:noProof/>
            <w:webHidden/>
          </w:rPr>
          <w:fldChar w:fldCharType="end"/>
        </w:r>
      </w:hyperlink>
    </w:p>
    <w:p w:rsidR="00FD4A60" w:rsidRPr="003064D4" w:rsidRDefault="003064D4" w:rsidP="003064D4">
      <w:pPr>
        <w:pStyle w:val="TOC1"/>
        <w:rPr>
          <w:rStyle w:val="Hyperlink"/>
          <w:rFonts w:eastAsia="Times New Roman"/>
          <w:noProof/>
        </w:rPr>
      </w:pPr>
      <w:r>
        <w:rPr>
          <w:rStyle w:val="Hyperlink"/>
          <w:rFonts w:eastAsia="Times New Roman"/>
          <w:noProof/>
        </w:rPr>
        <w:tab/>
      </w:r>
      <w:hyperlink w:anchor="_Toc428368990" w:history="1">
        <w:r w:rsidR="00FD4A60" w:rsidRPr="003064D4">
          <w:rPr>
            <w:rStyle w:val="Hyperlink"/>
            <w:rFonts w:eastAsia="Times New Roman"/>
            <w:noProof/>
          </w:rPr>
          <w:t>10.</w:t>
        </w:r>
        <w:r w:rsidR="00FD4A60" w:rsidRPr="003064D4">
          <w:rPr>
            <w:rStyle w:val="Hyperlink"/>
            <w:rFonts w:eastAsia="Times New Roman"/>
            <w:noProof/>
          </w:rPr>
          <w:tab/>
          <w:t>Production definitively discontinued</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_Toc428368990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22</w:t>
        </w:r>
        <w:r w:rsidR="00FD4A60" w:rsidRPr="003064D4">
          <w:rPr>
            <w:rStyle w:val="Hyperlink"/>
            <w:rFonts w:eastAsia="Times New Roman"/>
            <w:noProof/>
            <w:webHidden/>
          </w:rPr>
          <w:fldChar w:fldCharType="end"/>
        </w:r>
      </w:hyperlink>
    </w:p>
    <w:p w:rsidR="00FD4A60" w:rsidRPr="003064D4" w:rsidRDefault="003064D4" w:rsidP="003064D4">
      <w:pPr>
        <w:pStyle w:val="TOC1"/>
        <w:rPr>
          <w:rStyle w:val="Hyperlink"/>
          <w:rFonts w:eastAsia="Times New Roman"/>
          <w:noProof/>
        </w:rPr>
      </w:pPr>
      <w:r>
        <w:rPr>
          <w:rStyle w:val="Hyperlink"/>
          <w:rFonts w:eastAsia="Times New Roman"/>
          <w:noProof/>
        </w:rPr>
        <w:tab/>
      </w:r>
      <w:hyperlink w:anchor="_Toc428368991" w:history="1">
        <w:r w:rsidR="00FD4A60" w:rsidRPr="003064D4">
          <w:rPr>
            <w:rStyle w:val="Hyperlink"/>
            <w:rFonts w:eastAsia="Times New Roman"/>
            <w:noProof/>
          </w:rPr>
          <w:t>11.</w:t>
        </w:r>
        <w:r w:rsidR="00FD4A60" w:rsidRPr="003064D4">
          <w:rPr>
            <w:rStyle w:val="Hyperlink"/>
            <w:rFonts w:eastAsia="Times New Roman"/>
            <w:noProof/>
          </w:rPr>
          <w:tab/>
          <w:t xml:space="preserve">Names and addresses of Technical Services responsible for conducting approval tests and </w:t>
        </w:r>
        <w:r>
          <w:rPr>
            <w:rStyle w:val="Hyperlink"/>
            <w:rFonts w:eastAsia="Times New Roman"/>
            <w:noProof/>
          </w:rPr>
          <w:br/>
        </w:r>
        <w:r w:rsidR="00FD4A60" w:rsidRPr="003064D4">
          <w:rPr>
            <w:rStyle w:val="Hyperlink"/>
            <w:rFonts w:eastAsia="Times New Roman"/>
            <w:noProof/>
          </w:rPr>
          <w:t>of Type Approval Authorities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_Toc428368991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22</w:t>
        </w:r>
        <w:r w:rsidR="00FD4A60" w:rsidRPr="003064D4">
          <w:rPr>
            <w:rStyle w:val="Hyperlink"/>
            <w:rFonts w:eastAsia="Times New Roman"/>
            <w:noProof/>
            <w:webHidden/>
          </w:rPr>
          <w:fldChar w:fldCharType="end"/>
        </w:r>
      </w:hyperlink>
    </w:p>
    <w:p w:rsidR="00BE0060" w:rsidRPr="003064D4" w:rsidRDefault="00FD4A60" w:rsidP="003064D4">
      <w:pPr>
        <w:pStyle w:val="TOC1"/>
        <w:rPr>
          <w:rStyle w:val="Hyperlink"/>
          <w:rFonts w:eastAsia="Times New Roman"/>
          <w:noProof/>
        </w:rPr>
      </w:pPr>
      <w:r w:rsidRPr="003064D4">
        <w:rPr>
          <w:rStyle w:val="Hyperlink"/>
          <w:rFonts w:eastAsia="Times New Roman"/>
          <w:noProof/>
        </w:rPr>
        <w:fldChar w:fldCharType="begin"/>
      </w:r>
      <w:r w:rsidRPr="003064D4">
        <w:rPr>
          <w:rStyle w:val="Hyperlink"/>
          <w:rFonts w:eastAsia="Times New Roman"/>
          <w:noProof/>
        </w:rPr>
        <w:instrText xml:space="preserve"> HYPERLINK \l "_Toc428368992" </w:instrText>
      </w:r>
      <w:r w:rsidRPr="003064D4">
        <w:rPr>
          <w:rStyle w:val="Hyperlink"/>
          <w:rFonts w:eastAsia="Times New Roman"/>
          <w:noProof/>
        </w:rPr>
        <w:fldChar w:fldCharType="separate"/>
      </w:r>
      <w:r w:rsidRPr="003064D4">
        <w:rPr>
          <w:rStyle w:val="Hyperlink"/>
          <w:rFonts w:eastAsia="Times New Roman"/>
          <w:noProof/>
        </w:rPr>
        <w:t>Annex</w:t>
      </w:r>
      <w:r w:rsidR="00BE0060" w:rsidRPr="003064D4">
        <w:rPr>
          <w:rStyle w:val="Hyperlink"/>
          <w:rFonts w:eastAsia="Times New Roman"/>
          <w:noProof/>
        </w:rPr>
        <w:t>es</w:t>
      </w:r>
    </w:p>
    <w:p w:rsidR="00FD4A60" w:rsidRPr="003064D4" w:rsidRDefault="003064D4" w:rsidP="003064D4">
      <w:pPr>
        <w:pStyle w:val="TOC1"/>
        <w:rPr>
          <w:rStyle w:val="Hyperlink"/>
          <w:rFonts w:eastAsia="Times New Roman"/>
          <w:noProof/>
        </w:rPr>
      </w:pPr>
      <w:r>
        <w:rPr>
          <w:rStyle w:val="Hyperlink"/>
          <w:rFonts w:eastAsia="Times New Roman"/>
          <w:noProof/>
        </w:rPr>
        <w:tab/>
      </w:r>
      <w:r w:rsidR="00FD4A60" w:rsidRPr="003064D4">
        <w:rPr>
          <w:rStyle w:val="Hyperlink"/>
          <w:rFonts w:eastAsia="Times New Roman"/>
          <w:noProof/>
        </w:rPr>
        <w:t>1</w:t>
      </w:r>
      <w:r w:rsidR="0023118D">
        <w:rPr>
          <w:rStyle w:val="Hyperlink"/>
          <w:rFonts w:eastAsia="Times New Roman"/>
          <w:noProof/>
        </w:rPr>
        <w:tab/>
      </w:r>
      <w:r w:rsidR="00FD4A60" w:rsidRPr="003064D4">
        <w:rPr>
          <w:rStyle w:val="Hyperlink"/>
          <w:rFonts w:eastAsia="Times New Roman"/>
          <w:noProof/>
        </w:rPr>
        <w:t>Part 1</w:t>
      </w:r>
      <w:r>
        <w:rPr>
          <w:rStyle w:val="Hyperlink"/>
          <w:rFonts w:eastAsia="Times New Roman"/>
          <w:noProof/>
        </w:rPr>
        <w:t xml:space="preserve"> </w:t>
      </w:r>
      <w:r w:rsidR="0023118D">
        <w:rPr>
          <w:rStyle w:val="Hyperlink"/>
          <w:rFonts w:eastAsia="Times New Roman"/>
          <w:noProof/>
        </w:rPr>
        <w:t>–</w:t>
      </w:r>
      <w:r>
        <w:rPr>
          <w:rStyle w:val="Hyperlink"/>
          <w:rFonts w:eastAsia="Times New Roman"/>
          <w:noProof/>
        </w:rPr>
        <w:t xml:space="preserve"> </w:t>
      </w:r>
      <w:r w:rsidR="00FD4A60" w:rsidRPr="003064D4">
        <w:rPr>
          <w:rStyle w:val="Hyperlink"/>
          <w:rFonts w:eastAsia="Times New Roman"/>
          <w:noProof/>
        </w:rPr>
        <w:fldChar w:fldCharType="end"/>
      </w:r>
      <w:hyperlink w:anchor="_Toc428368993" w:history="1">
        <w:r w:rsidR="00FD4A60" w:rsidRPr="003064D4">
          <w:rPr>
            <w:rStyle w:val="Hyperlink"/>
            <w:rFonts w:eastAsia="Times New Roman"/>
            <w:noProof/>
          </w:rPr>
          <w:t>Communication</w:t>
        </w:r>
        <w:r w:rsidR="0023118D">
          <w:rPr>
            <w:rStyle w:val="Hyperlink"/>
            <w:rFonts w:eastAsia="Times New Roman"/>
            <w:noProof/>
          </w:rPr>
          <w:t xml:space="preserve"> </w:t>
        </w:r>
        <w:r w:rsidR="0023118D" w:rsidRPr="0023118D">
          <w:rPr>
            <w:rStyle w:val="Hyperlink"/>
            <w:rFonts w:eastAsia="Times New Roman"/>
            <w:noProof/>
          </w:rPr>
          <w:t xml:space="preserve">concerning the approval or extension or refusal or withdrawal of </w:t>
        </w:r>
        <w:r w:rsidR="00800EC7">
          <w:rPr>
            <w:rStyle w:val="Hyperlink"/>
            <w:rFonts w:eastAsia="Times New Roman"/>
            <w:noProof/>
          </w:rPr>
          <w:br/>
        </w:r>
        <w:r w:rsidR="0023118D" w:rsidRPr="0023118D">
          <w:rPr>
            <w:rStyle w:val="Hyperlink"/>
            <w:rFonts w:eastAsia="Times New Roman"/>
            <w:noProof/>
          </w:rPr>
          <w:t>approval or production definitively discontinued</w:t>
        </w:r>
        <w:r w:rsidR="0023118D" w:rsidRPr="0023118D">
          <w:rPr>
            <w:noProof/>
          </w:rPr>
          <w:t xml:space="preserve"> </w:t>
        </w:r>
        <w:r w:rsidR="0023118D" w:rsidRPr="0023118D">
          <w:rPr>
            <w:rStyle w:val="Hyperlink"/>
            <w:rFonts w:eastAsia="Times New Roman"/>
            <w:noProof/>
          </w:rPr>
          <w:t xml:space="preserve">of a vehicle type with regard to its </w:t>
        </w:r>
        <w:r w:rsidR="00800EC7">
          <w:rPr>
            <w:rStyle w:val="Hyperlink"/>
            <w:rFonts w:eastAsia="Times New Roman"/>
            <w:noProof/>
          </w:rPr>
          <w:br/>
        </w:r>
        <w:r w:rsidR="0023118D" w:rsidRPr="0023118D">
          <w:rPr>
            <w:rStyle w:val="Hyperlink"/>
            <w:rFonts w:eastAsia="Times New Roman"/>
            <w:noProof/>
          </w:rPr>
          <w:t>electrical safety pursuant to Regulation No. 136</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_Toc428368993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23</w:t>
        </w:r>
        <w:r w:rsidR="00FD4A60" w:rsidRPr="003064D4">
          <w:rPr>
            <w:rStyle w:val="Hyperlink"/>
            <w:rFonts w:eastAsia="Times New Roman"/>
            <w:noProof/>
            <w:webHidden/>
          </w:rPr>
          <w:fldChar w:fldCharType="end"/>
        </w:r>
      </w:hyperlink>
    </w:p>
    <w:p w:rsidR="00FD4A60" w:rsidRPr="003064D4" w:rsidRDefault="0023118D" w:rsidP="0023118D">
      <w:pPr>
        <w:pStyle w:val="TOC1"/>
        <w:ind w:hanging="694"/>
        <w:rPr>
          <w:rStyle w:val="Hyperlink"/>
          <w:rFonts w:eastAsia="Times New Roman"/>
          <w:noProof/>
        </w:rPr>
      </w:pPr>
      <w:r>
        <w:rPr>
          <w:rStyle w:val="Hyperlink"/>
          <w:rFonts w:eastAsia="Times New Roman"/>
          <w:noProof/>
        </w:rPr>
        <w:tab/>
      </w:r>
      <w:hyperlink w:anchor="_Toc428368994" w:history="1">
        <w:r w:rsidR="00FD4A60" w:rsidRPr="003064D4">
          <w:rPr>
            <w:rStyle w:val="Hyperlink"/>
            <w:rFonts w:eastAsia="Times New Roman"/>
            <w:noProof/>
          </w:rPr>
          <w:t>Part 2</w:t>
        </w:r>
        <w:r>
          <w:rPr>
            <w:rStyle w:val="Hyperlink"/>
            <w:rFonts w:eastAsia="Times New Roman"/>
            <w:noProof/>
          </w:rPr>
          <w:t xml:space="preserve"> – </w:t>
        </w:r>
      </w:hyperlink>
      <w:hyperlink w:anchor="_Toc428368995" w:history="1">
        <w:r w:rsidR="00FD4A60" w:rsidRPr="003064D4">
          <w:rPr>
            <w:rStyle w:val="Hyperlink"/>
            <w:rFonts w:eastAsia="Times New Roman"/>
            <w:noProof/>
          </w:rPr>
          <w:t>Communication</w:t>
        </w:r>
        <w:r>
          <w:rPr>
            <w:rStyle w:val="Hyperlink"/>
            <w:rFonts w:eastAsia="Times New Roman"/>
            <w:noProof/>
          </w:rPr>
          <w:t xml:space="preserve"> </w:t>
        </w:r>
        <w:r w:rsidRPr="0023118D">
          <w:rPr>
            <w:rStyle w:val="Hyperlink"/>
            <w:rFonts w:eastAsia="Times New Roman"/>
            <w:noProof/>
          </w:rPr>
          <w:t xml:space="preserve">concerning the approval or extension or refusal or withdrawal of </w:t>
        </w:r>
        <w:r w:rsidR="00800EC7">
          <w:rPr>
            <w:rStyle w:val="Hyperlink"/>
            <w:rFonts w:eastAsia="Times New Roman"/>
            <w:noProof/>
          </w:rPr>
          <w:br/>
        </w:r>
        <w:r w:rsidRPr="0023118D">
          <w:rPr>
            <w:rStyle w:val="Hyperlink"/>
            <w:rFonts w:eastAsia="Times New Roman"/>
            <w:noProof/>
          </w:rPr>
          <w:t>approval or production definitively discontinued</w:t>
        </w:r>
        <w:r w:rsidRPr="0023118D">
          <w:rPr>
            <w:noProof/>
          </w:rPr>
          <w:t xml:space="preserve"> </w:t>
        </w:r>
        <w:r w:rsidRPr="0023118D">
          <w:rPr>
            <w:rStyle w:val="Hyperlink"/>
            <w:rFonts w:eastAsia="Times New Roman"/>
            <w:noProof/>
          </w:rPr>
          <w:t xml:space="preserve">of a REESS type as component/separate </w:t>
        </w:r>
        <w:r w:rsidR="00800EC7">
          <w:rPr>
            <w:rStyle w:val="Hyperlink"/>
            <w:rFonts w:eastAsia="Times New Roman"/>
            <w:noProof/>
          </w:rPr>
          <w:br/>
        </w:r>
        <w:r w:rsidRPr="0023118D">
          <w:rPr>
            <w:rStyle w:val="Hyperlink"/>
            <w:rFonts w:eastAsia="Times New Roman"/>
            <w:noProof/>
          </w:rPr>
          <w:t>technical unit2 pursuant to Regulation No. 136</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_Toc428368995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sidR="00FD5EB4">
          <w:rPr>
            <w:rStyle w:val="Hyperlink"/>
            <w:rFonts w:eastAsia="Times New Roman"/>
            <w:noProof/>
            <w:webHidden/>
          </w:rPr>
          <w:t>25</w:t>
        </w:r>
        <w:r w:rsidR="00FD4A60" w:rsidRPr="003064D4">
          <w:rPr>
            <w:rStyle w:val="Hyperlink"/>
            <w:rFonts w:eastAsia="Times New Roman"/>
            <w:noProof/>
            <w:webHidden/>
          </w:rPr>
          <w:fldChar w:fldCharType="end"/>
        </w:r>
      </w:hyperlink>
    </w:p>
    <w:p w:rsidR="00FD4A60" w:rsidRPr="003064D4" w:rsidRDefault="00FD5EB4" w:rsidP="00800EC7">
      <w:pPr>
        <w:pStyle w:val="TOC1"/>
        <w:ind w:hanging="694"/>
        <w:rPr>
          <w:rStyle w:val="Hyperlink"/>
          <w:rFonts w:eastAsia="Times New Roman"/>
          <w:noProof/>
        </w:rPr>
      </w:pPr>
      <w:hyperlink w:anchor="_Toc428368996" w:history="1">
        <w:r w:rsidR="00FD4A60" w:rsidRPr="003064D4">
          <w:rPr>
            <w:rStyle w:val="Hyperlink"/>
            <w:rFonts w:eastAsia="Times New Roman"/>
            <w:noProof/>
          </w:rPr>
          <w:t>2</w:t>
        </w:r>
        <w:r w:rsidR="00FD4A60" w:rsidRPr="003064D4">
          <w:rPr>
            <w:rStyle w:val="Hyperlink"/>
            <w:rFonts w:eastAsia="Times New Roman"/>
            <w:noProof/>
            <w:webHidden/>
          </w:rPr>
          <w:tab/>
        </w:r>
      </w:hyperlink>
      <w:hyperlink w:anchor="_Toc428368997" w:history="1">
        <w:r w:rsidR="00FD4A60" w:rsidRPr="003064D4">
          <w:rPr>
            <w:rStyle w:val="Hyperlink"/>
            <w:rFonts w:eastAsia="Times New Roman"/>
            <w:noProof/>
          </w:rPr>
          <w:t>Arrangements of the approval marks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_Toc428368997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27</w:t>
        </w:r>
        <w:r w:rsidR="00FD4A60" w:rsidRPr="003064D4">
          <w:rPr>
            <w:rStyle w:val="Hyperlink"/>
            <w:rFonts w:eastAsia="Times New Roman"/>
            <w:noProof/>
            <w:webHidden/>
          </w:rPr>
          <w:fldChar w:fldCharType="end"/>
        </w:r>
      </w:hyperlink>
    </w:p>
    <w:p w:rsidR="00FD4A60" w:rsidRPr="003064D4" w:rsidRDefault="00FD5EB4" w:rsidP="00800EC7">
      <w:pPr>
        <w:pStyle w:val="TOC1"/>
        <w:ind w:hanging="694"/>
        <w:rPr>
          <w:rStyle w:val="Hyperlink"/>
          <w:rFonts w:eastAsia="Times New Roman"/>
          <w:noProof/>
        </w:rPr>
      </w:pPr>
      <w:hyperlink w:anchor="_Toc428368998" w:history="1">
        <w:r w:rsidR="00FD4A60" w:rsidRPr="003064D4">
          <w:rPr>
            <w:rStyle w:val="Hyperlink"/>
            <w:rFonts w:eastAsia="Times New Roman"/>
            <w:noProof/>
          </w:rPr>
          <w:t>3</w:t>
        </w:r>
        <w:r w:rsidR="00FD4A60" w:rsidRPr="003064D4">
          <w:rPr>
            <w:rStyle w:val="Hyperlink"/>
            <w:rFonts w:eastAsia="Times New Roman"/>
            <w:noProof/>
            <w:webHidden/>
          </w:rPr>
          <w:tab/>
        </w:r>
      </w:hyperlink>
      <w:hyperlink w:anchor="_Toc428368999" w:history="1">
        <w:r w:rsidR="00FD4A60" w:rsidRPr="003064D4">
          <w:rPr>
            <w:rStyle w:val="Hyperlink"/>
            <w:rFonts w:eastAsia="Times New Roman"/>
            <w:noProof/>
          </w:rPr>
          <w:t>Protection against direct contacts of parts under voltage</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_Toc428368999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28</w:t>
        </w:r>
        <w:r w:rsidR="00FD4A60" w:rsidRPr="003064D4">
          <w:rPr>
            <w:rStyle w:val="Hyperlink"/>
            <w:rFonts w:eastAsia="Times New Roman"/>
            <w:noProof/>
            <w:webHidden/>
          </w:rPr>
          <w:fldChar w:fldCharType="end"/>
        </w:r>
      </w:hyperlink>
    </w:p>
    <w:p w:rsidR="00FD4A60" w:rsidRPr="003064D4" w:rsidRDefault="00FD5EB4" w:rsidP="00800EC7">
      <w:pPr>
        <w:pStyle w:val="TOC1"/>
        <w:ind w:hanging="694"/>
        <w:rPr>
          <w:rStyle w:val="Hyperlink"/>
          <w:rFonts w:eastAsia="Times New Roman"/>
          <w:noProof/>
        </w:rPr>
      </w:pPr>
      <w:hyperlink w:anchor="_Toc428369000" w:history="1">
        <w:r w:rsidR="00FD4A60" w:rsidRPr="003064D4">
          <w:rPr>
            <w:rStyle w:val="Hyperlink"/>
            <w:rFonts w:eastAsia="Times New Roman"/>
            <w:noProof/>
          </w:rPr>
          <w:t>4A</w:t>
        </w:r>
        <w:r w:rsidR="00FD4A60" w:rsidRPr="003064D4">
          <w:rPr>
            <w:rStyle w:val="Hyperlink"/>
            <w:rFonts w:eastAsia="Times New Roman"/>
            <w:noProof/>
            <w:webHidden/>
          </w:rPr>
          <w:tab/>
        </w:r>
      </w:hyperlink>
      <w:hyperlink w:anchor="_Toc428369001" w:history="1">
        <w:r w:rsidR="00FD4A60" w:rsidRPr="003064D4">
          <w:rPr>
            <w:rStyle w:val="Hyperlink"/>
            <w:rFonts w:eastAsia="Times New Roman"/>
            <w:noProof/>
          </w:rPr>
          <w:t>Isolation resistance measurement method for vehicle based tests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_Toc428369001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31</w:t>
        </w:r>
        <w:r w:rsidR="00FD4A60" w:rsidRPr="003064D4">
          <w:rPr>
            <w:rStyle w:val="Hyperlink"/>
            <w:rFonts w:eastAsia="Times New Roman"/>
            <w:noProof/>
            <w:webHidden/>
          </w:rPr>
          <w:fldChar w:fldCharType="end"/>
        </w:r>
      </w:hyperlink>
    </w:p>
    <w:p w:rsidR="00FD4A60" w:rsidRPr="003064D4" w:rsidRDefault="00FD5EB4" w:rsidP="00800EC7">
      <w:pPr>
        <w:pStyle w:val="TOC1"/>
        <w:ind w:hanging="694"/>
        <w:rPr>
          <w:rStyle w:val="Hyperlink"/>
          <w:rFonts w:eastAsia="Times New Roman"/>
          <w:noProof/>
        </w:rPr>
      </w:pPr>
      <w:hyperlink w:anchor="_Toc428369002" w:history="1">
        <w:r w:rsidR="00FD4A60" w:rsidRPr="003064D4">
          <w:rPr>
            <w:rStyle w:val="Hyperlink"/>
            <w:rFonts w:eastAsia="Times New Roman"/>
            <w:noProof/>
          </w:rPr>
          <w:t>4B</w:t>
        </w:r>
        <w:r w:rsidR="00FD4A60" w:rsidRPr="003064D4">
          <w:rPr>
            <w:rStyle w:val="Hyperlink"/>
            <w:rFonts w:eastAsia="Times New Roman"/>
            <w:noProof/>
            <w:webHidden/>
          </w:rPr>
          <w:tab/>
        </w:r>
      </w:hyperlink>
      <w:hyperlink w:anchor="_Toc428369003" w:history="1">
        <w:r w:rsidR="00FD4A60" w:rsidRPr="003064D4">
          <w:rPr>
            <w:rStyle w:val="Hyperlink"/>
            <w:rFonts w:eastAsia="Times New Roman"/>
            <w:noProof/>
          </w:rPr>
          <w:t>Isolation resistance measurement method for component based tests of a REESS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_Toc428369003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35</w:t>
        </w:r>
        <w:r w:rsidR="00FD4A60" w:rsidRPr="003064D4">
          <w:rPr>
            <w:rStyle w:val="Hyperlink"/>
            <w:rFonts w:eastAsia="Times New Roman"/>
            <w:noProof/>
            <w:webHidden/>
          </w:rPr>
          <w:fldChar w:fldCharType="end"/>
        </w:r>
      </w:hyperlink>
    </w:p>
    <w:p w:rsidR="00FD4A60" w:rsidRPr="003064D4" w:rsidRDefault="00FD5EB4" w:rsidP="00800EC7">
      <w:pPr>
        <w:pStyle w:val="TOC1"/>
        <w:ind w:hanging="694"/>
        <w:rPr>
          <w:rStyle w:val="Hyperlink"/>
          <w:rFonts w:eastAsia="Times New Roman"/>
          <w:noProof/>
        </w:rPr>
      </w:pPr>
      <w:hyperlink w:anchor="_Toc428369004" w:history="1">
        <w:r w:rsidR="00FD4A60" w:rsidRPr="003064D4">
          <w:rPr>
            <w:rStyle w:val="Hyperlink"/>
            <w:rFonts w:eastAsia="Times New Roman"/>
            <w:noProof/>
          </w:rPr>
          <w:t>6</w:t>
        </w:r>
        <w:r w:rsidR="00800EC7">
          <w:rPr>
            <w:rStyle w:val="Hyperlink"/>
            <w:rFonts w:eastAsia="Times New Roman"/>
            <w:noProof/>
          </w:rPr>
          <w:tab/>
        </w:r>
        <w:r w:rsidR="00FD4A60" w:rsidRPr="003064D4">
          <w:rPr>
            <w:rStyle w:val="Hyperlink"/>
            <w:rFonts w:eastAsia="Times New Roman"/>
            <w:noProof/>
          </w:rPr>
          <w:t>Part 1</w:t>
        </w:r>
        <w:r w:rsidR="00800EC7">
          <w:rPr>
            <w:rStyle w:val="Hyperlink"/>
            <w:rFonts w:eastAsia="Times New Roman"/>
            <w:noProof/>
          </w:rPr>
          <w:t xml:space="preserve"> - </w:t>
        </w:r>
      </w:hyperlink>
      <w:hyperlink w:anchor="_Toc428369005" w:history="1">
        <w:r w:rsidR="00FD4A60" w:rsidRPr="003064D4">
          <w:rPr>
            <w:rStyle w:val="Hyperlink"/>
            <w:rFonts w:eastAsia="Times New Roman"/>
            <w:noProof/>
          </w:rPr>
          <w:t>Essential characteristics of road vehicles or systems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_Toc428369005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40</w:t>
        </w:r>
        <w:r w:rsidR="00FD4A60" w:rsidRPr="003064D4">
          <w:rPr>
            <w:rStyle w:val="Hyperlink"/>
            <w:rFonts w:eastAsia="Times New Roman"/>
            <w:noProof/>
            <w:webHidden/>
          </w:rPr>
          <w:fldChar w:fldCharType="end"/>
        </w:r>
      </w:hyperlink>
    </w:p>
    <w:p w:rsidR="00FD4A60" w:rsidRPr="003064D4" w:rsidRDefault="00FD5EB4" w:rsidP="00800EC7">
      <w:pPr>
        <w:pStyle w:val="TOC1"/>
        <w:ind w:firstLine="0"/>
        <w:rPr>
          <w:rStyle w:val="Hyperlink"/>
          <w:rFonts w:eastAsia="Times New Roman"/>
          <w:noProof/>
        </w:rPr>
      </w:pPr>
      <w:hyperlink w:anchor="_Toc428369006" w:history="1">
        <w:r w:rsidR="00FD4A60" w:rsidRPr="003064D4">
          <w:rPr>
            <w:rStyle w:val="Hyperlink"/>
            <w:rFonts w:eastAsia="Times New Roman"/>
            <w:noProof/>
          </w:rPr>
          <w:t>Part 2</w:t>
        </w:r>
        <w:r w:rsidR="00800EC7">
          <w:rPr>
            <w:rStyle w:val="Hyperlink"/>
            <w:rFonts w:eastAsia="Times New Roman"/>
            <w:noProof/>
          </w:rPr>
          <w:t xml:space="preserve"> - </w:t>
        </w:r>
      </w:hyperlink>
      <w:hyperlink w:anchor="_Toc428369007" w:history="1">
        <w:r w:rsidR="00FD4A60" w:rsidRPr="003064D4">
          <w:rPr>
            <w:rStyle w:val="Hyperlink"/>
            <w:rFonts w:eastAsia="Times New Roman"/>
            <w:noProof/>
          </w:rPr>
          <w:t>Essential characteristics of REESS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_Toc428369007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42</w:t>
        </w:r>
        <w:r w:rsidR="00FD4A60" w:rsidRPr="003064D4">
          <w:rPr>
            <w:rStyle w:val="Hyperlink"/>
            <w:rFonts w:eastAsia="Times New Roman"/>
            <w:noProof/>
            <w:webHidden/>
          </w:rPr>
          <w:fldChar w:fldCharType="end"/>
        </w:r>
      </w:hyperlink>
    </w:p>
    <w:p w:rsidR="00FD4A60" w:rsidRPr="003064D4" w:rsidRDefault="00FD5EB4" w:rsidP="00800EC7">
      <w:pPr>
        <w:pStyle w:val="TOC1"/>
        <w:ind w:firstLine="0"/>
        <w:rPr>
          <w:rStyle w:val="Hyperlink"/>
          <w:rFonts w:eastAsia="Times New Roman"/>
          <w:noProof/>
        </w:rPr>
      </w:pPr>
      <w:hyperlink w:anchor="_Toc428369008" w:history="1">
        <w:r w:rsidR="00FD4A60" w:rsidRPr="003064D4">
          <w:rPr>
            <w:rStyle w:val="Hyperlink"/>
            <w:rFonts w:eastAsia="Times New Roman"/>
            <w:noProof/>
          </w:rPr>
          <w:t>Part 3</w:t>
        </w:r>
        <w:r w:rsidR="00800EC7">
          <w:rPr>
            <w:rStyle w:val="Hyperlink"/>
            <w:rFonts w:eastAsia="Times New Roman"/>
            <w:noProof/>
          </w:rPr>
          <w:t xml:space="preserve"> - </w:t>
        </w:r>
      </w:hyperlink>
      <w:hyperlink w:anchor="_Toc428369009" w:history="1">
        <w:r w:rsidR="00FD4A60" w:rsidRPr="003064D4">
          <w:rPr>
            <w:rStyle w:val="Hyperlink"/>
            <w:rFonts w:eastAsia="Times New Roman"/>
            <w:noProof/>
          </w:rPr>
          <w:t xml:space="preserve">Essential characteristics of road vehicles or systems with chassis connected to </w:t>
        </w:r>
        <w:r w:rsidR="005F417B">
          <w:rPr>
            <w:rStyle w:val="Hyperlink"/>
            <w:rFonts w:eastAsia="Times New Roman"/>
            <w:noProof/>
          </w:rPr>
          <w:br/>
        </w:r>
        <w:r w:rsidR="00FD4A60" w:rsidRPr="003064D4">
          <w:rPr>
            <w:rStyle w:val="Hyperlink"/>
            <w:rFonts w:eastAsia="Times New Roman"/>
            <w:noProof/>
          </w:rPr>
          <w:t>electrical circuits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_Toc428369009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43</w:t>
        </w:r>
        <w:r w:rsidR="00FD4A60" w:rsidRPr="003064D4">
          <w:rPr>
            <w:rStyle w:val="Hyperlink"/>
            <w:rFonts w:eastAsia="Times New Roman"/>
            <w:noProof/>
            <w:webHidden/>
          </w:rPr>
          <w:fldChar w:fldCharType="end"/>
        </w:r>
      </w:hyperlink>
    </w:p>
    <w:p w:rsidR="00FD4A60" w:rsidRPr="003064D4" w:rsidRDefault="00FD5EB4" w:rsidP="00800EC7">
      <w:pPr>
        <w:pStyle w:val="TOC1"/>
        <w:ind w:hanging="694"/>
        <w:rPr>
          <w:rStyle w:val="Hyperlink"/>
          <w:rFonts w:eastAsia="Times New Roman"/>
          <w:noProof/>
        </w:rPr>
      </w:pPr>
      <w:hyperlink w:anchor="_Toc428369010" w:history="1">
        <w:r w:rsidR="00FD4A60" w:rsidRPr="003064D4">
          <w:rPr>
            <w:rStyle w:val="Hyperlink"/>
            <w:rFonts w:eastAsia="Times New Roman"/>
            <w:noProof/>
          </w:rPr>
          <w:t>7</w:t>
        </w:r>
        <w:r w:rsidR="00FD4A60" w:rsidRPr="003064D4">
          <w:rPr>
            <w:rStyle w:val="Hyperlink"/>
            <w:rFonts w:eastAsia="Times New Roman"/>
            <w:noProof/>
            <w:webHidden/>
          </w:rPr>
          <w:tab/>
        </w:r>
      </w:hyperlink>
      <w:hyperlink w:anchor="_Toc428369011" w:history="1">
        <w:r w:rsidR="00FD4A60" w:rsidRPr="003064D4">
          <w:rPr>
            <w:rStyle w:val="Hyperlink"/>
            <w:rFonts w:eastAsia="Times New Roman"/>
            <w:noProof/>
          </w:rPr>
          <w:t>Determination of hydrogen emissions during the charge procedures of the REESS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_Toc428369011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44</w:t>
        </w:r>
        <w:r w:rsidR="00FD4A60" w:rsidRPr="003064D4">
          <w:rPr>
            <w:rStyle w:val="Hyperlink"/>
            <w:rFonts w:eastAsia="Times New Roman"/>
            <w:noProof/>
            <w:webHidden/>
          </w:rPr>
          <w:fldChar w:fldCharType="end"/>
        </w:r>
      </w:hyperlink>
    </w:p>
    <w:p w:rsidR="00FD4A60" w:rsidRPr="003064D4" w:rsidRDefault="00FD5EB4" w:rsidP="00800EC7">
      <w:pPr>
        <w:pStyle w:val="TOC1"/>
        <w:ind w:firstLine="0"/>
        <w:rPr>
          <w:rStyle w:val="Hyperlink"/>
          <w:rFonts w:eastAsia="Times New Roman"/>
          <w:noProof/>
        </w:rPr>
      </w:pPr>
      <w:hyperlink w:anchor="_Toc428369012" w:history="1">
        <w:r w:rsidR="00FD4A60" w:rsidRPr="003064D4">
          <w:rPr>
            <w:rStyle w:val="Hyperlink"/>
            <w:rFonts w:eastAsia="Times New Roman"/>
            <w:noProof/>
          </w:rPr>
          <w:t>Appendix 1</w:t>
        </w:r>
        <w:r w:rsidR="00800EC7">
          <w:rPr>
            <w:rStyle w:val="Hyperlink"/>
            <w:rFonts w:eastAsia="Times New Roman"/>
            <w:noProof/>
          </w:rPr>
          <w:t xml:space="preserve"> - </w:t>
        </w:r>
      </w:hyperlink>
      <w:hyperlink w:anchor="_Toc428369013" w:history="1">
        <w:r w:rsidR="00FD4A60" w:rsidRPr="003064D4">
          <w:rPr>
            <w:rStyle w:val="Hyperlink"/>
            <w:rFonts w:eastAsia="Times New Roman"/>
            <w:noProof/>
          </w:rPr>
          <w:t>Calibration of equipment for hydrogen emission testing</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_Toc428369013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55</w:t>
        </w:r>
        <w:r w:rsidR="00FD4A60" w:rsidRPr="003064D4">
          <w:rPr>
            <w:rStyle w:val="Hyperlink"/>
            <w:rFonts w:eastAsia="Times New Roman"/>
            <w:noProof/>
            <w:webHidden/>
          </w:rPr>
          <w:fldChar w:fldCharType="end"/>
        </w:r>
      </w:hyperlink>
    </w:p>
    <w:p w:rsidR="00FD4A60" w:rsidRPr="003064D4" w:rsidRDefault="00FD5EB4" w:rsidP="005F417B">
      <w:pPr>
        <w:pStyle w:val="TOC1"/>
        <w:ind w:firstLine="0"/>
        <w:rPr>
          <w:rStyle w:val="Hyperlink"/>
          <w:rFonts w:eastAsia="Times New Roman"/>
          <w:noProof/>
        </w:rPr>
      </w:pPr>
      <w:hyperlink w:anchor="_Toc428369014" w:history="1">
        <w:r w:rsidR="00FD4A60" w:rsidRPr="003064D4">
          <w:rPr>
            <w:rStyle w:val="Hyperlink"/>
            <w:rFonts w:eastAsia="Times New Roman"/>
            <w:noProof/>
          </w:rPr>
          <w:t>Appendix 2</w:t>
        </w:r>
        <w:r w:rsidR="005F417B">
          <w:rPr>
            <w:rStyle w:val="Hyperlink"/>
            <w:rFonts w:eastAsia="Times New Roman"/>
            <w:noProof/>
          </w:rPr>
          <w:t xml:space="preserve"> - </w:t>
        </w:r>
      </w:hyperlink>
      <w:hyperlink w:anchor="_Toc428369015" w:history="1">
        <w:r w:rsidR="00FD4A60" w:rsidRPr="003064D4">
          <w:rPr>
            <w:rStyle w:val="Hyperlink"/>
            <w:rFonts w:eastAsia="Times New Roman"/>
            <w:noProof/>
          </w:rPr>
          <w:t>Essential characteristics of the vehicle family</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_Toc428369015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59</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16" w:history="1">
        <w:r w:rsidR="00FD4A60" w:rsidRPr="003064D4">
          <w:rPr>
            <w:rStyle w:val="Hyperlink"/>
            <w:rFonts w:eastAsia="Times New Roman"/>
            <w:noProof/>
          </w:rPr>
          <w:t>8</w:t>
        </w:r>
        <w:r w:rsidR="00FD4A60" w:rsidRPr="003064D4">
          <w:rPr>
            <w:rStyle w:val="Hyperlink"/>
            <w:rFonts w:eastAsia="Times New Roman"/>
            <w:noProof/>
            <w:webHidden/>
          </w:rPr>
          <w:tab/>
        </w:r>
      </w:hyperlink>
      <w:hyperlink w:anchor="_Toc428369017" w:history="1">
        <w:r w:rsidR="00FD4A60" w:rsidRPr="003064D4">
          <w:rPr>
            <w:rStyle w:val="Hyperlink"/>
            <w:rFonts w:eastAsia="Times New Roman"/>
            <w:noProof/>
          </w:rPr>
          <w:t>REESS test procedures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_Toc428369017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60</w:t>
        </w:r>
        <w:r w:rsidR="00FD4A60" w:rsidRPr="003064D4">
          <w:rPr>
            <w:rStyle w:val="Hyperlink"/>
            <w:rFonts w:eastAsia="Times New Roman"/>
            <w:noProof/>
            <w:webHidden/>
          </w:rPr>
          <w:fldChar w:fldCharType="end"/>
        </w:r>
      </w:hyperlink>
    </w:p>
    <w:p w:rsidR="00FD4A60" w:rsidRPr="003064D4" w:rsidRDefault="00FD5EB4" w:rsidP="005F417B">
      <w:pPr>
        <w:pStyle w:val="TOC1"/>
        <w:ind w:firstLine="0"/>
        <w:rPr>
          <w:rStyle w:val="Hyperlink"/>
          <w:rFonts w:eastAsia="Times New Roman"/>
          <w:noProof/>
        </w:rPr>
      </w:pPr>
      <w:hyperlink w:anchor="_Toc428369018" w:history="1">
        <w:r w:rsidR="00FD4A60" w:rsidRPr="003064D4">
          <w:rPr>
            <w:rStyle w:val="Hyperlink"/>
            <w:rFonts w:eastAsia="Times New Roman"/>
            <w:noProof/>
          </w:rPr>
          <w:t>Appendix</w:t>
        </w:r>
        <w:r w:rsidR="005F417B">
          <w:rPr>
            <w:rStyle w:val="Hyperlink"/>
            <w:rFonts w:eastAsia="Times New Roman"/>
            <w:noProof/>
          </w:rPr>
          <w:t xml:space="preserve"> - </w:t>
        </w:r>
      </w:hyperlink>
      <w:hyperlink w:anchor="_Toc428369019" w:history="1">
        <w:r w:rsidR="00FD4A60" w:rsidRPr="003064D4">
          <w:rPr>
            <w:rStyle w:val="Hyperlink"/>
            <w:rFonts w:eastAsia="Times New Roman"/>
            <w:noProof/>
          </w:rPr>
          <w:t>Procedure for conducting a standard cycle</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_Toc428369019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61</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20" w:history="1">
        <w:r w:rsidR="00FD4A60" w:rsidRPr="003064D4">
          <w:rPr>
            <w:rStyle w:val="Hyperlink"/>
            <w:rFonts w:eastAsia="Times New Roman"/>
            <w:noProof/>
          </w:rPr>
          <w:t>8A</w:t>
        </w:r>
        <w:r w:rsidR="00FD4A60" w:rsidRPr="003064D4">
          <w:rPr>
            <w:rStyle w:val="Hyperlink"/>
            <w:rFonts w:eastAsia="Times New Roman"/>
            <w:noProof/>
            <w:webHidden/>
          </w:rPr>
          <w:tab/>
        </w:r>
      </w:hyperlink>
      <w:hyperlink w:anchor="_Toc428369021" w:history="1">
        <w:r w:rsidR="00FD4A60" w:rsidRPr="003064D4">
          <w:rPr>
            <w:rStyle w:val="Hyperlink"/>
            <w:rFonts w:eastAsia="Times New Roman"/>
            <w:noProof/>
          </w:rPr>
          <w:t>Vibration test</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_Toc428369021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62</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22" w:history="1">
        <w:r w:rsidR="00FD4A60" w:rsidRPr="003064D4">
          <w:rPr>
            <w:rStyle w:val="Hyperlink"/>
            <w:rFonts w:eastAsia="Times New Roman"/>
            <w:noProof/>
          </w:rPr>
          <w:t>8B</w:t>
        </w:r>
        <w:r w:rsidR="00FD4A60" w:rsidRPr="003064D4">
          <w:rPr>
            <w:rStyle w:val="Hyperlink"/>
            <w:rFonts w:eastAsia="Times New Roman"/>
            <w:noProof/>
            <w:webHidden/>
          </w:rPr>
          <w:tab/>
        </w:r>
      </w:hyperlink>
      <w:hyperlink w:anchor="_Toc428369023" w:history="1">
        <w:r w:rsidR="00FD4A60" w:rsidRPr="003064D4">
          <w:rPr>
            <w:rStyle w:val="Hyperlink"/>
            <w:rFonts w:eastAsia="Times New Roman"/>
            <w:noProof/>
          </w:rPr>
          <w:t>Thermal shock and cycling test</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_Toc428369023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64</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24" w:history="1">
        <w:r w:rsidR="00FD4A60" w:rsidRPr="003064D4">
          <w:rPr>
            <w:rStyle w:val="Hyperlink"/>
            <w:rFonts w:eastAsia="Times New Roman"/>
            <w:noProof/>
          </w:rPr>
          <w:t>8C</w:t>
        </w:r>
        <w:r w:rsidR="00FD4A60" w:rsidRPr="003064D4">
          <w:rPr>
            <w:rStyle w:val="Hyperlink"/>
            <w:rFonts w:eastAsia="Times New Roman"/>
            <w:noProof/>
            <w:webHidden/>
          </w:rPr>
          <w:tab/>
        </w:r>
      </w:hyperlink>
      <w:hyperlink w:anchor="_Toc428369025" w:history="1">
        <w:r w:rsidR="00FD4A60" w:rsidRPr="003064D4">
          <w:rPr>
            <w:rStyle w:val="Hyperlink"/>
            <w:rFonts w:eastAsia="Times New Roman"/>
            <w:noProof/>
          </w:rPr>
          <w:t>Mechanical Drop Test for removable REESS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_Toc428369025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65</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26" w:history="1">
        <w:r w:rsidR="00FD4A60" w:rsidRPr="003064D4">
          <w:rPr>
            <w:rStyle w:val="Hyperlink"/>
            <w:rFonts w:eastAsia="Times New Roman"/>
            <w:noProof/>
          </w:rPr>
          <w:t>8D</w:t>
        </w:r>
        <w:r w:rsidR="00FD4A60" w:rsidRPr="003064D4">
          <w:rPr>
            <w:rStyle w:val="Hyperlink"/>
            <w:rFonts w:eastAsia="Times New Roman"/>
            <w:noProof/>
            <w:webHidden/>
          </w:rPr>
          <w:tab/>
        </w:r>
      </w:hyperlink>
      <w:hyperlink w:anchor="_Toc428369027" w:history="1">
        <w:r w:rsidR="00FD4A60" w:rsidRPr="003064D4">
          <w:rPr>
            <w:rStyle w:val="Hyperlink"/>
            <w:rFonts w:eastAsia="Times New Roman"/>
            <w:noProof/>
          </w:rPr>
          <w:t>Mechanical shock</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_Toc428369027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66</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28" w:history="1">
        <w:r w:rsidR="00FD4A60" w:rsidRPr="003064D4">
          <w:rPr>
            <w:rStyle w:val="Hyperlink"/>
            <w:rFonts w:eastAsia="Times New Roman"/>
            <w:noProof/>
          </w:rPr>
          <w:t>8E</w:t>
        </w:r>
        <w:r w:rsidR="00FD4A60" w:rsidRPr="003064D4">
          <w:rPr>
            <w:rStyle w:val="Hyperlink"/>
            <w:rFonts w:eastAsia="Times New Roman"/>
            <w:noProof/>
            <w:webHidden/>
          </w:rPr>
          <w:tab/>
        </w:r>
      </w:hyperlink>
      <w:hyperlink w:anchor="_Toc428369029" w:history="1">
        <w:r w:rsidR="00FD4A60" w:rsidRPr="003064D4">
          <w:rPr>
            <w:rStyle w:val="Hyperlink"/>
            <w:rFonts w:eastAsia="Times New Roman"/>
            <w:noProof/>
          </w:rPr>
          <w:t>Fire resistance</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_Toc428369029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68</w:t>
        </w:r>
        <w:r w:rsidR="00FD4A60" w:rsidRPr="003064D4">
          <w:rPr>
            <w:rStyle w:val="Hyperlink"/>
            <w:rFonts w:eastAsia="Times New Roman"/>
            <w:noProof/>
            <w:webHidden/>
          </w:rPr>
          <w:fldChar w:fldCharType="end"/>
        </w:r>
      </w:hyperlink>
    </w:p>
    <w:p w:rsidR="00FD4A60" w:rsidRPr="003064D4" w:rsidRDefault="00FD5EB4" w:rsidP="005F417B">
      <w:pPr>
        <w:pStyle w:val="TOC1"/>
        <w:ind w:firstLine="0"/>
        <w:rPr>
          <w:rStyle w:val="Hyperlink"/>
          <w:rFonts w:eastAsia="Times New Roman"/>
          <w:noProof/>
        </w:rPr>
      </w:pPr>
      <w:hyperlink w:anchor="_Toc428369030" w:history="1">
        <w:r w:rsidR="00FD4A60" w:rsidRPr="003064D4">
          <w:rPr>
            <w:rStyle w:val="Hyperlink"/>
            <w:rFonts w:eastAsia="Times New Roman"/>
            <w:noProof/>
          </w:rPr>
          <w:t>Appendix</w:t>
        </w:r>
        <w:r w:rsidR="005F417B">
          <w:rPr>
            <w:rStyle w:val="Hyperlink"/>
            <w:rFonts w:eastAsia="Times New Roman"/>
            <w:noProof/>
          </w:rPr>
          <w:t xml:space="preserve"> - </w:t>
        </w:r>
      </w:hyperlink>
      <w:hyperlink w:anchor="_Toc428369031" w:history="1">
        <w:r w:rsidR="00FD4A60" w:rsidRPr="003064D4">
          <w:rPr>
            <w:rStyle w:val="Hyperlink"/>
            <w:rFonts w:eastAsia="Times New Roman"/>
            <w:noProof/>
          </w:rPr>
          <w:t>Dimension and technical data of firebricks</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_Toc428369031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72</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32" w:history="1">
        <w:r w:rsidR="00FD4A60" w:rsidRPr="003064D4">
          <w:rPr>
            <w:rStyle w:val="Hyperlink"/>
            <w:rFonts w:eastAsia="Times New Roman"/>
            <w:noProof/>
          </w:rPr>
          <w:t>8F</w:t>
        </w:r>
        <w:r w:rsidR="00FD4A60" w:rsidRPr="003064D4">
          <w:rPr>
            <w:rStyle w:val="Hyperlink"/>
            <w:rFonts w:eastAsia="Times New Roman"/>
            <w:noProof/>
            <w:webHidden/>
          </w:rPr>
          <w:tab/>
        </w:r>
      </w:hyperlink>
      <w:hyperlink w:anchor="_Toc428369033" w:history="1">
        <w:r w:rsidR="00FD4A60" w:rsidRPr="003064D4">
          <w:rPr>
            <w:rStyle w:val="Hyperlink"/>
            <w:rFonts w:eastAsia="Times New Roman"/>
            <w:noProof/>
          </w:rPr>
          <w:t>External short circuit protection</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_Toc428369033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73</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34" w:history="1">
        <w:r w:rsidR="00FD4A60" w:rsidRPr="003064D4">
          <w:rPr>
            <w:rStyle w:val="Hyperlink"/>
            <w:rFonts w:eastAsia="Times New Roman"/>
            <w:noProof/>
          </w:rPr>
          <w:t>8G</w:t>
        </w:r>
        <w:r w:rsidR="00FD4A60" w:rsidRPr="003064D4">
          <w:rPr>
            <w:rStyle w:val="Hyperlink"/>
            <w:rFonts w:eastAsia="Times New Roman"/>
            <w:noProof/>
            <w:webHidden/>
          </w:rPr>
          <w:tab/>
        </w:r>
      </w:hyperlink>
      <w:hyperlink w:anchor="_Toc428369035" w:history="1">
        <w:r w:rsidR="00FD4A60" w:rsidRPr="003064D4">
          <w:rPr>
            <w:rStyle w:val="Hyperlink"/>
            <w:rFonts w:eastAsia="Times New Roman"/>
            <w:noProof/>
          </w:rPr>
          <w:t>Overcharge protection</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_Toc428369035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75</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36" w:history="1">
        <w:r w:rsidR="00FD4A60" w:rsidRPr="003064D4">
          <w:rPr>
            <w:rStyle w:val="Hyperlink"/>
            <w:rFonts w:eastAsia="Times New Roman"/>
            <w:noProof/>
          </w:rPr>
          <w:t>8H</w:t>
        </w:r>
        <w:r w:rsidR="00FD4A60" w:rsidRPr="003064D4">
          <w:rPr>
            <w:rStyle w:val="Hyperlink"/>
            <w:rFonts w:eastAsia="Times New Roman"/>
            <w:noProof/>
            <w:webHidden/>
          </w:rPr>
          <w:tab/>
        </w:r>
      </w:hyperlink>
      <w:hyperlink w:anchor="_Toc428369037" w:history="1">
        <w:r w:rsidR="00FD4A60" w:rsidRPr="003064D4">
          <w:rPr>
            <w:rStyle w:val="Hyperlink"/>
            <w:rFonts w:eastAsia="Times New Roman"/>
            <w:noProof/>
          </w:rPr>
          <w:t>Over-discharge protection</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_Toc428369037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76</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38" w:history="1">
        <w:r w:rsidR="00FD4A60" w:rsidRPr="003064D4">
          <w:rPr>
            <w:rStyle w:val="Hyperlink"/>
            <w:rFonts w:eastAsia="Times New Roman"/>
            <w:noProof/>
          </w:rPr>
          <w:t>8I</w:t>
        </w:r>
        <w:r w:rsidR="00FD4A60" w:rsidRPr="003064D4">
          <w:rPr>
            <w:rStyle w:val="Hyperlink"/>
            <w:rFonts w:eastAsia="Times New Roman"/>
            <w:noProof/>
            <w:webHidden/>
          </w:rPr>
          <w:tab/>
        </w:r>
      </w:hyperlink>
      <w:hyperlink w:anchor="_Toc428369039" w:history="1">
        <w:r w:rsidR="00FD4A60" w:rsidRPr="003064D4">
          <w:rPr>
            <w:rStyle w:val="Hyperlink"/>
            <w:rFonts w:eastAsia="Times New Roman"/>
            <w:noProof/>
          </w:rPr>
          <w:t>Over-temperature protection</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_Toc428369039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78</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40" w:history="1">
        <w:r w:rsidR="00FD4A60" w:rsidRPr="003064D4">
          <w:rPr>
            <w:rStyle w:val="Hyperlink"/>
            <w:rFonts w:eastAsia="Times New Roman"/>
            <w:noProof/>
          </w:rPr>
          <w:t>9A</w:t>
        </w:r>
        <w:r w:rsidR="00FD4A60" w:rsidRPr="003064D4">
          <w:rPr>
            <w:rStyle w:val="Hyperlink"/>
            <w:rFonts w:eastAsia="Times New Roman"/>
            <w:noProof/>
            <w:webHidden/>
          </w:rPr>
          <w:tab/>
        </w:r>
      </w:hyperlink>
      <w:hyperlink w:anchor="_Toc428369041" w:history="1">
        <w:r w:rsidR="00FD4A60" w:rsidRPr="003064D4">
          <w:rPr>
            <w:rStyle w:val="Hyperlink"/>
            <w:rFonts w:eastAsia="Times New Roman"/>
            <w:noProof/>
          </w:rPr>
          <w:t>Withstand voltage test</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_Toc428369041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80</w:t>
        </w:r>
        <w:r w:rsidR="00FD4A60" w:rsidRPr="003064D4">
          <w:rPr>
            <w:rStyle w:val="Hyperlink"/>
            <w:rFonts w:eastAsia="Times New Roman"/>
            <w:noProof/>
            <w:webHidden/>
          </w:rPr>
          <w:fldChar w:fldCharType="end"/>
        </w:r>
      </w:hyperlink>
    </w:p>
    <w:p w:rsidR="00FD4A60" w:rsidRPr="003064D4" w:rsidRDefault="00FD5EB4" w:rsidP="005F417B">
      <w:pPr>
        <w:pStyle w:val="TOC1"/>
        <w:ind w:hanging="567"/>
        <w:rPr>
          <w:rStyle w:val="Hyperlink"/>
          <w:rFonts w:eastAsia="Times New Roman"/>
          <w:noProof/>
        </w:rPr>
      </w:pPr>
      <w:hyperlink w:anchor="_Toc428369042" w:history="1">
        <w:r w:rsidR="00FD4A60" w:rsidRPr="003064D4">
          <w:rPr>
            <w:rStyle w:val="Hyperlink"/>
            <w:rFonts w:eastAsia="Times New Roman"/>
            <w:noProof/>
          </w:rPr>
          <w:t>9B</w:t>
        </w:r>
        <w:r w:rsidR="00FD4A60" w:rsidRPr="003064D4">
          <w:rPr>
            <w:rStyle w:val="Hyperlink"/>
            <w:rFonts w:eastAsia="Times New Roman"/>
            <w:noProof/>
            <w:webHidden/>
          </w:rPr>
          <w:tab/>
        </w:r>
      </w:hyperlink>
      <w:hyperlink w:anchor="_Toc428369043" w:history="1">
        <w:r w:rsidR="00FD4A60" w:rsidRPr="003064D4">
          <w:rPr>
            <w:rStyle w:val="Hyperlink"/>
            <w:rFonts w:eastAsia="Times New Roman"/>
            <w:noProof/>
          </w:rPr>
          <w:t>Water resistance test</w:t>
        </w:r>
        <w:r w:rsidR="00FD4A60" w:rsidRPr="003064D4">
          <w:rPr>
            <w:rStyle w:val="Hyperlink"/>
            <w:rFonts w:eastAsia="Times New Roman"/>
            <w:noProof/>
            <w:webHidden/>
          </w:rPr>
          <w:tab/>
        </w:r>
        <w:r w:rsidR="005F417B">
          <w:rPr>
            <w:rStyle w:val="Hyperlink"/>
            <w:rFonts w:eastAsia="Times New Roman"/>
            <w:noProof/>
            <w:webHidden/>
          </w:rPr>
          <w:tab/>
        </w:r>
        <w:r w:rsidR="00FD4A60" w:rsidRPr="003064D4">
          <w:rPr>
            <w:rStyle w:val="Hyperlink"/>
            <w:rFonts w:eastAsia="Times New Roman"/>
            <w:noProof/>
            <w:webHidden/>
          </w:rPr>
          <w:fldChar w:fldCharType="begin"/>
        </w:r>
        <w:r w:rsidR="00FD4A60" w:rsidRPr="003064D4">
          <w:rPr>
            <w:rStyle w:val="Hyperlink"/>
            <w:rFonts w:eastAsia="Times New Roman"/>
            <w:noProof/>
            <w:webHidden/>
          </w:rPr>
          <w:instrText xml:space="preserve"> PAGEREF _Toc428369043 \h </w:instrText>
        </w:r>
        <w:r w:rsidR="00FD4A60" w:rsidRPr="003064D4">
          <w:rPr>
            <w:rStyle w:val="Hyperlink"/>
            <w:rFonts w:eastAsia="Times New Roman"/>
            <w:noProof/>
            <w:webHidden/>
          </w:rPr>
        </w:r>
        <w:r w:rsidR="00FD4A60" w:rsidRPr="003064D4">
          <w:rPr>
            <w:rStyle w:val="Hyperlink"/>
            <w:rFonts w:eastAsia="Times New Roman"/>
            <w:noProof/>
            <w:webHidden/>
          </w:rPr>
          <w:fldChar w:fldCharType="separate"/>
        </w:r>
        <w:r>
          <w:rPr>
            <w:rStyle w:val="Hyperlink"/>
            <w:rFonts w:eastAsia="Times New Roman"/>
            <w:noProof/>
            <w:webHidden/>
          </w:rPr>
          <w:t>81</w:t>
        </w:r>
        <w:r w:rsidR="00FD4A60" w:rsidRPr="003064D4">
          <w:rPr>
            <w:rStyle w:val="Hyperlink"/>
            <w:rFonts w:eastAsia="Times New Roman"/>
            <w:noProof/>
            <w:webHidden/>
          </w:rPr>
          <w:fldChar w:fldCharType="end"/>
        </w:r>
      </w:hyperlink>
    </w:p>
    <w:p w:rsidR="006032F0" w:rsidRPr="006032F0" w:rsidRDefault="00FD4A60" w:rsidP="003064D4">
      <w:pPr>
        <w:pStyle w:val="TOC1"/>
      </w:pPr>
      <w:r w:rsidRPr="003064D4">
        <w:rPr>
          <w:rStyle w:val="Hyperlink"/>
          <w:rFonts w:eastAsia="Times New Roman"/>
          <w:noProof/>
        </w:rPr>
        <w:fldChar w:fldCharType="end"/>
      </w:r>
    </w:p>
    <w:p w:rsidR="006032F0" w:rsidRPr="006032F0" w:rsidRDefault="006032F0" w:rsidP="003E7F41">
      <w:pPr>
        <w:pStyle w:val="HChG"/>
        <w:rPr>
          <w:rFonts w:eastAsia="MS Mincho"/>
        </w:rPr>
      </w:pPr>
      <w:r w:rsidRPr="006032F0">
        <w:rPr>
          <w:rFonts w:eastAsia="MS Mincho"/>
        </w:rPr>
        <w:br w:type="page"/>
      </w:r>
      <w:r w:rsidRPr="006032F0">
        <w:rPr>
          <w:rFonts w:eastAsia="MS Mincho"/>
        </w:rPr>
        <w:tab/>
      </w:r>
      <w:r w:rsidRPr="006032F0">
        <w:rPr>
          <w:rFonts w:eastAsia="MS Mincho"/>
        </w:rPr>
        <w:tab/>
      </w:r>
      <w:bookmarkStart w:id="5" w:name="_Toc352852717"/>
      <w:bookmarkStart w:id="6" w:name="_Toc428368981"/>
      <w:r w:rsidRPr="006032F0">
        <w:rPr>
          <w:rFonts w:eastAsia="MS Mincho"/>
        </w:rPr>
        <w:t>1.</w:t>
      </w:r>
      <w:r w:rsidRPr="006032F0">
        <w:rPr>
          <w:rFonts w:eastAsia="MS Mincho"/>
        </w:rPr>
        <w:tab/>
      </w:r>
      <w:r w:rsidRPr="006032F0">
        <w:rPr>
          <w:rFonts w:eastAsia="MS Mincho"/>
        </w:rPr>
        <w:tab/>
        <w:t>Scope</w:t>
      </w:r>
      <w:bookmarkEnd w:id="5"/>
      <w:bookmarkEnd w:id="6"/>
    </w:p>
    <w:p w:rsidR="006032F0" w:rsidRPr="006032F0" w:rsidRDefault="006032F0" w:rsidP="006032F0">
      <w:pPr>
        <w:spacing w:after="120"/>
        <w:ind w:left="2268" w:right="1134" w:hanging="1134"/>
        <w:jc w:val="both"/>
        <w:rPr>
          <w:rFonts w:eastAsia="MS Mincho"/>
          <w:lang w:val="en-US"/>
        </w:rPr>
      </w:pPr>
      <w:r w:rsidRPr="006032F0">
        <w:rPr>
          <w:rFonts w:eastAsia="MS Mincho"/>
          <w:b/>
          <w:lang w:val="fr-CH"/>
        </w:rPr>
        <w:tab/>
      </w:r>
      <w:r w:rsidRPr="006032F0">
        <w:rPr>
          <w:rFonts w:eastAsia="MS Mincho"/>
          <w:lang w:val="en-US"/>
        </w:rPr>
        <w:t>This Regulation does not cover post-crash safety</w:t>
      </w:r>
      <w:r w:rsidRPr="006032F0">
        <w:rPr>
          <w:rFonts w:eastAsia="MS Mincho"/>
          <w:bCs/>
          <w:lang w:val="en-US"/>
        </w:rPr>
        <w:t xml:space="preserve"> requirements of road vehicles.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1.1.</w:t>
      </w:r>
      <w:r w:rsidRPr="006032F0">
        <w:rPr>
          <w:rFonts w:eastAsia="MS Mincho"/>
          <w:lang w:val="en-US"/>
        </w:rPr>
        <w:tab/>
        <w:t>Part I: Safety requirements with respect to the electric power train of vehicles of category L</w:t>
      </w:r>
      <w:r w:rsidRPr="006032F0">
        <w:rPr>
          <w:rFonts w:eastAsia="MS Mincho"/>
          <w:sz w:val="18"/>
          <w:vertAlign w:val="superscript"/>
          <w:lang w:val="en-US"/>
        </w:rPr>
        <w:footnoteReference w:id="3"/>
      </w:r>
      <w:r w:rsidRPr="006032F0">
        <w:rPr>
          <w:rFonts w:eastAsia="MS Mincho"/>
          <w:lang w:val="en-US"/>
        </w:rPr>
        <w:t xml:space="preserve"> with a maximum design speed exceeding 6 km/h, equipped with one or more traction motor(s) operated by electric power and not permanently connected to the grid, as well as their high voltage components and systems which are galvanically connected to the high voltage bus of the electric power train.</w:t>
      </w:r>
    </w:p>
    <w:p w:rsidR="006032F0" w:rsidRPr="006032F0" w:rsidRDefault="006032F0" w:rsidP="006032F0">
      <w:pPr>
        <w:spacing w:after="120"/>
        <w:ind w:left="2268" w:right="1134" w:hanging="1134"/>
        <w:jc w:val="both"/>
        <w:rPr>
          <w:rFonts w:eastAsia="MS Mincho"/>
          <w:bCs/>
        </w:rPr>
      </w:pPr>
      <w:r w:rsidRPr="006032F0">
        <w:rPr>
          <w:rFonts w:eastAsia="MS Mincho"/>
        </w:rPr>
        <w:t>1.2.</w:t>
      </w:r>
      <w:r w:rsidRPr="006032F0">
        <w:rPr>
          <w:rFonts w:eastAsia="MS Mincho"/>
        </w:rPr>
        <w:tab/>
      </w:r>
      <w:r w:rsidR="00C5651E" w:rsidRPr="006032F0">
        <w:rPr>
          <w:rFonts w:eastAsia="MS Mincho"/>
          <w:bCs/>
        </w:rPr>
        <w:t>Part</w:t>
      </w:r>
      <w:r w:rsidR="00C5651E">
        <w:rPr>
          <w:rFonts w:eastAsia="MS Mincho"/>
          <w:bCs/>
        </w:rPr>
        <w:t> </w:t>
      </w:r>
      <w:r w:rsidRPr="006032F0">
        <w:rPr>
          <w:rFonts w:eastAsia="MS Mincho"/>
          <w:bCs/>
        </w:rPr>
        <w:t xml:space="preserve">II: Safety requirements with respect to the Rechargeable </w:t>
      </w:r>
      <w:r w:rsidR="00BE0060">
        <w:rPr>
          <w:rFonts w:eastAsia="MS Mincho"/>
          <w:bCs/>
        </w:rPr>
        <w:t>Electrical</w:t>
      </w:r>
      <w:r w:rsidRPr="006032F0">
        <w:rPr>
          <w:rFonts w:eastAsia="MS Mincho"/>
          <w:bCs/>
        </w:rPr>
        <w:t xml:space="preserve"> Energy Storage System (REESS) of </w:t>
      </w:r>
      <w:r w:rsidRPr="006032F0">
        <w:rPr>
          <w:rFonts w:eastAsia="MS Mincho"/>
        </w:rPr>
        <w:t xml:space="preserve">vehicles of category L with a maximum design speed exceeding 6 km/h, </w:t>
      </w:r>
      <w:r w:rsidRPr="006032F0">
        <w:rPr>
          <w:rFonts w:eastAsia="MS Mincho"/>
          <w:bCs/>
        </w:rPr>
        <w:t>equipped with one or more traction motors operated by electric power and not permanently connected to the grid.</w:t>
      </w:r>
    </w:p>
    <w:p w:rsidR="006032F0" w:rsidRPr="006032F0" w:rsidRDefault="006032F0" w:rsidP="006032F0">
      <w:pPr>
        <w:spacing w:after="120"/>
        <w:ind w:left="2268" w:right="1134"/>
        <w:jc w:val="both"/>
        <w:rPr>
          <w:rFonts w:eastAsia="MS Mincho"/>
          <w:lang w:val="en-US"/>
        </w:rPr>
      </w:pPr>
      <w:r w:rsidRPr="006032F0">
        <w:rPr>
          <w:rFonts w:eastAsia="MS Mincho"/>
          <w:bCs/>
          <w:lang w:val="en-US"/>
        </w:rPr>
        <w:t>Part II of this Regulation does not apply to REESS(s) whose primary use is to supply power for starting the engine and/or lighting and/or other vehicle auxiliaries systems.</w:t>
      </w:r>
    </w:p>
    <w:p w:rsidR="006032F0" w:rsidRPr="006032F0" w:rsidRDefault="006032F0" w:rsidP="003E7F41">
      <w:pPr>
        <w:pStyle w:val="HChG"/>
        <w:rPr>
          <w:rFonts w:eastAsia="MS Mincho"/>
        </w:rPr>
      </w:pPr>
      <w:r w:rsidRPr="006032F0">
        <w:rPr>
          <w:rFonts w:eastAsia="MS Mincho"/>
        </w:rPr>
        <w:tab/>
      </w:r>
      <w:r w:rsidRPr="006032F0">
        <w:rPr>
          <w:rFonts w:eastAsia="MS Mincho"/>
        </w:rPr>
        <w:tab/>
      </w:r>
      <w:bookmarkStart w:id="7" w:name="_Toc352852718"/>
      <w:bookmarkStart w:id="8" w:name="_Toc428368982"/>
      <w:r w:rsidRPr="006032F0">
        <w:rPr>
          <w:rFonts w:eastAsia="MS Mincho"/>
        </w:rPr>
        <w:t>2.</w:t>
      </w:r>
      <w:r w:rsidRPr="006032F0">
        <w:rPr>
          <w:rFonts w:eastAsia="MS Mincho"/>
        </w:rPr>
        <w:tab/>
      </w:r>
      <w:r w:rsidRPr="006032F0">
        <w:rPr>
          <w:rFonts w:eastAsia="MS Mincho"/>
        </w:rPr>
        <w:tab/>
        <w:t>Definitions</w:t>
      </w:r>
      <w:bookmarkEnd w:id="7"/>
      <w:bookmarkEnd w:id="8"/>
    </w:p>
    <w:p w:rsidR="006032F0" w:rsidRPr="006032F0" w:rsidRDefault="006032F0" w:rsidP="006032F0">
      <w:pPr>
        <w:spacing w:after="120"/>
        <w:ind w:left="2268" w:right="1134"/>
        <w:jc w:val="both"/>
        <w:rPr>
          <w:rFonts w:eastAsia="MS Mincho"/>
        </w:rPr>
      </w:pPr>
      <w:r w:rsidRPr="006032F0">
        <w:rPr>
          <w:rFonts w:eastAsia="MS Mincho"/>
        </w:rPr>
        <w:t>For the purpose of this Regulation the following definitions apply:</w:t>
      </w:r>
    </w:p>
    <w:p w:rsidR="006032F0" w:rsidRPr="006032F0" w:rsidRDefault="006032F0" w:rsidP="006032F0">
      <w:pPr>
        <w:spacing w:after="120"/>
        <w:ind w:left="2268" w:right="1134" w:hanging="1134"/>
        <w:jc w:val="both"/>
        <w:rPr>
          <w:rFonts w:eastAsia="MS Mincho"/>
        </w:rPr>
      </w:pPr>
      <w:r w:rsidRPr="006032F0">
        <w:rPr>
          <w:rFonts w:eastAsia="MS Mincho"/>
        </w:rPr>
        <w:t xml:space="preserve">2.1. </w:t>
      </w:r>
      <w:r w:rsidRPr="006032F0">
        <w:rPr>
          <w:rFonts w:eastAsia="MS Mincho"/>
        </w:rPr>
        <w:tab/>
        <w:t>"</w:t>
      </w:r>
      <w:r w:rsidRPr="006032F0">
        <w:rPr>
          <w:rFonts w:eastAsia="MS Mincho"/>
          <w:i/>
        </w:rPr>
        <w:t>Active driving possible mode</w:t>
      </w:r>
      <w:r w:rsidRPr="006032F0">
        <w:rPr>
          <w:rFonts w:eastAsia="MS Mincho"/>
        </w:rPr>
        <w:t>" means the vehicle mode when application of pressure to the accelerator pedal (or activation of an equivalent control) or release of the brake system will cause the electric power train to move the vehicle.</w:t>
      </w:r>
    </w:p>
    <w:p w:rsidR="006032F0" w:rsidRPr="006032F0" w:rsidRDefault="006032F0" w:rsidP="006032F0">
      <w:pPr>
        <w:spacing w:after="120"/>
        <w:ind w:left="2268" w:right="1134" w:hanging="1134"/>
        <w:jc w:val="both"/>
        <w:rPr>
          <w:rFonts w:eastAsia="MS Mincho"/>
        </w:rPr>
      </w:pPr>
      <w:r w:rsidRPr="006032F0">
        <w:rPr>
          <w:rFonts w:eastAsia="MS Mincho"/>
        </w:rPr>
        <w:t>2.2.</w:t>
      </w:r>
      <w:r w:rsidRPr="006032F0">
        <w:rPr>
          <w:rFonts w:eastAsia="MS Mincho"/>
        </w:rPr>
        <w:tab/>
        <w:t>"</w:t>
      </w:r>
      <w:r w:rsidRPr="006032F0">
        <w:rPr>
          <w:rFonts w:eastAsia="MS Mincho"/>
          <w:i/>
        </w:rPr>
        <w:t>Barrier</w:t>
      </w:r>
      <w:r w:rsidRPr="006032F0">
        <w:rPr>
          <w:rFonts w:eastAsia="MS Mincho"/>
        </w:rPr>
        <w:t>" means the part providing protection against direct contact to the live parts from any direction of access.</w:t>
      </w:r>
    </w:p>
    <w:p w:rsidR="006032F0" w:rsidRPr="006032F0" w:rsidRDefault="006032F0" w:rsidP="006032F0">
      <w:pPr>
        <w:spacing w:after="120"/>
        <w:ind w:left="2268" w:right="1134" w:hanging="1134"/>
        <w:jc w:val="both"/>
        <w:rPr>
          <w:rFonts w:eastAsia="MS Mincho"/>
        </w:rPr>
      </w:pPr>
      <w:r w:rsidRPr="006032F0">
        <w:rPr>
          <w:rFonts w:eastAsia="MS Mincho" w:hint="eastAsia"/>
        </w:rPr>
        <w:t>2.3.</w:t>
      </w:r>
      <w:r w:rsidRPr="006032F0">
        <w:rPr>
          <w:rFonts w:eastAsia="MS Mincho"/>
        </w:rPr>
        <w:tab/>
        <w:t>"</w:t>
      </w:r>
      <w:r w:rsidRPr="006032F0">
        <w:rPr>
          <w:rFonts w:eastAsia="MS Mincho"/>
          <w:i/>
        </w:rPr>
        <w:t>Basic insulation</w:t>
      </w:r>
      <w:r w:rsidRPr="006032F0">
        <w:rPr>
          <w:rFonts w:eastAsia="MS Mincho"/>
        </w:rPr>
        <w:t>" means insulation applied to live parts for protection against direct contact under fault-free conditions.</w:t>
      </w:r>
    </w:p>
    <w:p w:rsidR="006032F0" w:rsidRPr="006032F0" w:rsidRDefault="006032F0" w:rsidP="006032F0">
      <w:pPr>
        <w:spacing w:after="120"/>
        <w:ind w:left="2268" w:right="1134" w:hanging="1134"/>
        <w:jc w:val="both"/>
        <w:rPr>
          <w:rFonts w:eastAsia="MS Mincho"/>
          <w:lang w:val="en-US"/>
        </w:rPr>
      </w:pPr>
      <w:r w:rsidRPr="006032F0">
        <w:rPr>
          <w:rFonts w:eastAsia="MS Mincho"/>
        </w:rPr>
        <w:t>2.</w:t>
      </w:r>
      <w:r w:rsidRPr="006032F0">
        <w:rPr>
          <w:rFonts w:eastAsia="MS Mincho" w:hint="eastAsia"/>
          <w:lang w:eastAsia="ja-JP"/>
        </w:rPr>
        <w:t>4</w:t>
      </w:r>
      <w:r w:rsidRPr="006032F0">
        <w:rPr>
          <w:rFonts w:eastAsia="MS Mincho"/>
        </w:rPr>
        <w:t>.</w:t>
      </w:r>
      <w:r w:rsidRPr="006032F0">
        <w:rPr>
          <w:rFonts w:eastAsia="MS Mincho"/>
        </w:rPr>
        <w:tab/>
      </w:r>
      <w:r w:rsidRPr="006032F0">
        <w:rPr>
          <w:rFonts w:eastAsia="MS Mincho"/>
          <w:bCs/>
          <w:lang w:val="en-US"/>
        </w:rPr>
        <w:t>"</w:t>
      </w:r>
      <w:r w:rsidRPr="006032F0">
        <w:rPr>
          <w:rFonts w:eastAsia="MS Mincho"/>
          <w:bCs/>
          <w:i/>
          <w:lang w:val="en-US"/>
        </w:rPr>
        <w:t>Cell</w:t>
      </w:r>
      <w:r w:rsidRPr="006032F0">
        <w:rPr>
          <w:rFonts w:eastAsia="MS Mincho"/>
          <w:bCs/>
          <w:lang w:val="en-US"/>
        </w:rPr>
        <w:t>" means a single encased electrochemical unit containing one positive and one negative electrode which exhibits a voltage differential across its two terminals.</w:t>
      </w:r>
    </w:p>
    <w:p w:rsidR="006032F0" w:rsidRPr="006032F0" w:rsidRDefault="006032F0" w:rsidP="006032F0">
      <w:pPr>
        <w:spacing w:after="120" w:line="240" w:lineRule="auto"/>
        <w:ind w:left="2268" w:right="1134" w:hanging="1134"/>
        <w:jc w:val="both"/>
        <w:rPr>
          <w:rFonts w:eastAsia="MS Mincho"/>
          <w:bCs/>
          <w:lang w:val="en-US" w:eastAsia="ja-JP"/>
        </w:rPr>
      </w:pPr>
      <w:r w:rsidRPr="006032F0">
        <w:rPr>
          <w:rFonts w:eastAsia="MS Mincho"/>
          <w:bCs/>
          <w:lang w:val="en-US" w:eastAsia="ja-JP"/>
        </w:rPr>
        <w:t>2.</w:t>
      </w:r>
      <w:r w:rsidRPr="006032F0">
        <w:rPr>
          <w:rFonts w:eastAsia="MS Mincho" w:hint="eastAsia"/>
          <w:bCs/>
          <w:lang w:val="en-US" w:eastAsia="ja-JP"/>
        </w:rPr>
        <w:t>5</w:t>
      </w:r>
      <w:r w:rsidRPr="006032F0">
        <w:rPr>
          <w:rFonts w:eastAsia="MS Mincho"/>
          <w:bCs/>
          <w:lang w:val="en-US" w:eastAsia="ja-JP"/>
        </w:rPr>
        <w:t>.</w:t>
      </w:r>
      <w:r w:rsidRPr="006032F0">
        <w:rPr>
          <w:rFonts w:eastAsia="MS Mincho"/>
          <w:bCs/>
          <w:lang w:val="en-US" w:eastAsia="ja-JP"/>
        </w:rPr>
        <w:tab/>
        <w:t>"</w:t>
      </w:r>
      <w:r w:rsidRPr="006032F0">
        <w:rPr>
          <w:rFonts w:eastAsia="MS Mincho"/>
          <w:bCs/>
          <w:i/>
          <w:lang w:val="en-US" w:eastAsia="ja-JP"/>
        </w:rPr>
        <w:t>Chassis connected to the electric circuit</w:t>
      </w:r>
      <w:r w:rsidRPr="006032F0">
        <w:rPr>
          <w:rFonts w:eastAsia="MS Mincho"/>
          <w:bCs/>
          <w:lang w:val="en-US" w:eastAsia="ja-JP"/>
        </w:rPr>
        <w:t>" means AC and DC electric circuits galvanically connected to the electrical chassis.</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hint="eastAsia"/>
          <w:lang w:eastAsia="ja-JP"/>
        </w:rPr>
        <w:t>6.</w:t>
      </w:r>
      <w:r w:rsidRPr="006032F0">
        <w:rPr>
          <w:rFonts w:eastAsia="MS Mincho"/>
        </w:rPr>
        <w:tab/>
        <w:t>"</w:t>
      </w:r>
      <w:r w:rsidRPr="006032F0">
        <w:rPr>
          <w:rFonts w:eastAsia="MS Mincho"/>
          <w:i/>
        </w:rPr>
        <w:t>Conductive connection</w:t>
      </w:r>
      <w:r w:rsidRPr="006032F0">
        <w:rPr>
          <w:rFonts w:eastAsia="MS Mincho"/>
        </w:rPr>
        <w:t>" means the connection using connectors to an external power supply when the REESS is charged.</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hint="eastAsia"/>
          <w:lang w:eastAsia="ja-JP"/>
        </w:rPr>
        <w:t>7</w:t>
      </w:r>
      <w:r w:rsidRPr="006032F0">
        <w:rPr>
          <w:rFonts w:eastAsia="MS Mincho"/>
        </w:rPr>
        <w:t>.</w:t>
      </w:r>
      <w:r w:rsidRPr="006032F0">
        <w:rPr>
          <w:rFonts w:eastAsia="MS Mincho"/>
        </w:rPr>
        <w:tab/>
        <w:t>"</w:t>
      </w:r>
      <w:r w:rsidRPr="006032F0">
        <w:rPr>
          <w:rFonts w:eastAsia="MS Mincho"/>
          <w:i/>
        </w:rPr>
        <w:t>Coupling system for charging the REESS</w:t>
      </w:r>
      <w:r w:rsidRPr="006032F0">
        <w:rPr>
          <w:rFonts w:eastAsia="MS Mincho"/>
        </w:rPr>
        <w:t xml:space="preserve">" means the electrical circuit used for charging the REESS from an external electric power supply including the vehicle inlet or a permanently affixed charging cable. </w:t>
      </w:r>
    </w:p>
    <w:p w:rsidR="006032F0" w:rsidRPr="006032F0" w:rsidRDefault="006032F0" w:rsidP="006032F0">
      <w:pPr>
        <w:spacing w:after="120"/>
        <w:ind w:left="2268" w:right="1134" w:hanging="1134"/>
        <w:jc w:val="both"/>
        <w:rPr>
          <w:rFonts w:eastAsia="MS Mincho"/>
          <w:lang w:val="en-US"/>
        </w:rPr>
      </w:pPr>
      <w:r w:rsidRPr="006032F0">
        <w:rPr>
          <w:rFonts w:eastAsia="MS Mincho"/>
        </w:rPr>
        <w:t>2.</w:t>
      </w:r>
      <w:r w:rsidRPr="006032F0">
        <w:rPr>
          <w:rFonts w:eastAsia="MS Mincho" w:hint="eastAsia"/>
          <w:lang w:eastAsia="ja-JP"/>
        </w:rPr>
        <w:t>8</w:t>
      </w:r>
      <w:r w:rsidRPr="006032F0">
        <w:rPr>
          <w:rFonts w:eastAsia="MS Mincho"/>
        </w:rPr>
        <w:t>.</w:t>
      </w:r>
      <w:r w:rsidRPr="006032F0">
        <w:rPr>
          <w:rFonts w:eastAsia="MS Mincho"/>
        </w:rPr>
        <w:tab/>
      </w:r>
      <w:r w:rsidRPr="006032F0">
        <w:rPr>
          <w:rFonts w:eastAsia="MS Mincho"/>
          <w:lang w:val="en-US"/>
        </w:rPr>
        <w:t>"</w:t>
      </w:r>
      <w:r w:rsidRPr="006032F0">
        <w:rPr>
          <w:rFonts w:eastAsia="MS Mincho"/>
          <w:i/>
          <w:lang w:val="en-US"/>
        </w:rPr>
        <w:t>C Rate</w:t>
      </w:r>
      <w:r w:rsidRPr="006032F0">
        <w:rPr>
          <w:rFonts w:eastAsia="MS Mincho"/>
          <w:lang w:val="en-US"/>
        </w:rPr>
        <w:t>"</w:t>
      </w:r>
      <w:r w:rsidRPr="006032F0">
        <w:rPr>
          <w:rFonts w:eastAsia="MS Mincho"/>
          <w:i/>
          <w:lang w:val="en-US"/>
        </w:rPr>
        <w:t xml:space="preserve"> of </w:t>
      </w:r>
      <w:r w:rsidRPr="006032F0">
        <w:rPr>
          <w:rFonts w:eastAsia="MS Mincho"/>
          <w:lang w:val="en-US"/>
        </w:rPr>
        <w:t>"</w:t>
      </w:r>
      <w:r w:rsidRPr="006032F0">
        <w:rPr>
          <w:rFonts w:eastAsia="MS Mincho"/>
          <w:i/>
          <w:lang w:val="en-US"/>
        </w:rPr>
        <w:t>n C</w:t>
      </w:r>
      <w:r w:rsidRPr="006032F0">
        <w:rPr>
          <w:rFonts w:eastAsia="MS Mincho"/>
          <w:lang w:val="en-US"/>
        </w:rPr>
        <w:t xml:space="preserve">" is defined as the constant current of the </w:t>
      </w:r>
      <w:r w:rsidRPr="006032F0">
        <w:rPr>
          <w:rFonts w:eastAsia="MS Mincho"/>
          <w:bCs/>
          <w:lang w:val="en-US"/>
        </w:rPr>
        <w:t>tested-device</w:t>
      </w:r>
      <w:r w:rsidRPr="006032F0">
        <w:rPr>
          <w:rFonts w:eastAsia="MS Mincho"/>
          <w:lang w:val="en-US"/>
        </w:rPr>
        <w:t xml:space="preserve">, which takes 1/n hours to charge or discharge the </w:t>
      </w:r>
      <w:r w:rsidRPr="006032F0">
        <w:rPr>
          <w:rFonts w:eastAsia="MS Mincho"/>
          <w:bCs/>
          <w:lang w:val="en-US"/>
        </w:rPr>
        <w:t>tested-device</w:t>
      </w:r>
      <w:r w:rsidRPr="006032F0">
        <w:rPr>
          <w:rFonts w:eastAsia="MS Mincho"/>
          <w:lang w:val="en-US"/>
        </w:rPr>
        <w:t xml:space="preserve"> between 0 per cent of the state of charge and 100 per cent of the state of charge.</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hint="eastAsia"/>
          <w:lang w:eastAsia="ja-JP"/>
        </w:rPr>
        <w:t>9</w:t>
      </w:r>
      <w:r w:rsidRPr="006032F0">
        <w:rPr>
          <w:rFonts w:eastAsia="MS Mincho"/>
        </w:rPr>
        <w:t>.</w:t>
      </w:r>
      <w:r w:rsidRPr="006032F0">
        <w:rPr>
          <w:rFonts w:eastAsia="MS Mincho"/>
        </w:rPr>
        <w:tab/>
        <w:t>"</w:t>
      </w:r>
      <w:r w:rsidRPr="006032F0">
        <w:rPr>
          <w:rFonts w:eastAsia="MS Mincho"/>
          <w:i/>
        </w:rPr>
        <w:t>Direct contact</w:t>
      </w:r>
      <w:r w:rsidRPr="006032F0">
        <w:rPr>
          <w:rFonts w:eastAsia="MS Mincho"/>
        </w:rPr>
        <w:t>" means the contact of persons with live parts.</w:t>
      </w:r>
    </w:p>
    <w:p w:rsidR="006032F0" w:rsidRPr="006032F0" w:rsidRDefault="006032F0" w:rsidP="006032F0">
      <w:pPr>
        <w:spacing w:after="120"/>
        <w:ind w:left="2268" w:right="1134" w:hanging="1134"/>
        <w:jc w:val="both"/>
        <w:rPr>
          <w:rFonts w:eastAsia="MS Mincho"/>
          <w:lang w:val="fr-CH" w:eastAsia="ja-JP"/>
        </w:rPr>
      </w:pPr>
      <w:r w:rsidRPr="006032F0">
        <w:rPr>
          <w:rFonts w:eastAsia="MS Mincho" w:hint="eastAsia"/>
          <w:lang w:val="fr-CH" w:eastAsia="ja-JP"/>
        </w:rPr>
        <w:t>2.10.</w:t>
      </w:r>
      <w:r w:rsidRPr="006032F0">
        <w:rPr>
          <w:rFonts w:eastAsia="MS Mincho"/>
          <w:lang w:val="fr-CH"/>
        </w:rPr>
        <w:tab/>
      </w:r>
      <w:r w:rsidR="00BE0060" w:rsidRPr="00BE0060">
        <w:rPr>
          <w:rFonts w:eastAsia="MS Mincho"/>
          <w:lang w:val="fr-CH"/>
        </w:rPr>
        <w:t>"</w:t>
      </w:r>
      <w:r w:rsidRPr="006032F0">
        <w:rPr>
          <w:rFonts w:eastAsia="MS Mincho"/>
          <w:i/>
          <w:lang w:val="fr-CH"/>
        </w:rPr>
        <w:t>Double insulation</w:t>
      </w:r>
      <w:r w:rsidR="00BE0060">
        <w:rPr>
          <w:rFonts w:eastAsia="MS Mincho"/>
          <w:lang w:val="fr-CH"/>
        </w:rPr>
        <w:t>"</w:t>
      </w:r>
      <w:r w:rsidR="00BE0060" w:rsidRPr="006032F0">
        <w:rPr>
          <w:rFonts w:eastAsia="MS Mincho"/>
          <w:lang w:val="fr-CH"/>
        </w:rPr>
        <w:t xml:space="preserve"> </w:t>
      </w:r>
      <w:r w:rsidRPr="006032F0">
        <w:rPr>
          <w:rFonts w:eastAsia="MS Mincho"/>
          <w:lang w:val="fr-CH"/>
        </w:rPr>
        <w:t xml:space="preserve">means insulation comprising both basic insulation and supplementary </w:t>
      </w:r>
      <w:r w:rsidRPr="006032F0">
        <w:rPr>
          <w:rFonts w:eastAsia="MS Mincho"/>
          <w:lang w:val="en-US"/>
        </w:rPr>
        <w:t>insulation</w:t>
      </w:r>
      <w:r w:rsidRPr="006032F0">
        <w:rPr>
          <w:rFonts w:eastAsia="MS Mincho" w:hint="eastAsia"/>
          <w:lang w:val="fr-CH" w:eastAsia="ja-JP"/>
        </w:rPr>
        <w:t>.</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hint="eastAsia"/>
          <w:lang w:eastAsia="ja-JP"/>
        </w:rPr>
        <w:t>11</w:t>
      </w:r>
      <w:r w:rsidRPr="006032F0">
        <w:rPr>
          <w:rFonts w:eastAsia="MS Mincho"/>
        </w:rPr>
        <w:t>.</w:t>
      </w:r>
      <w:r w:rsidRPr="006032F0">
        <w:rPr>
          <w:rFonts w:eastAsia="MS Mincho"/>
        </w:rPr>
        <w:tab/>
        <w:t>"</w:t>
      </w:r>
      <w:r w:rsidRPr="006032F0">
        <w:rPr>
          <w:rFonts w:eastAsia="MS Mincho"/>
          <w:i/>
        </w:rPr>
        <w:t>Electrical chassis</w:t>
      </w:r>
      <w:r w:rsidRPr="006032F0">
        <w:rPr>
          <w:rFonts w:eastAsia="MS Mincho"/>
        </w:rPr>
        <w:t>" means a set made of conductive parts electrically linked together, whose potential is taken as reference.</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hint="eastAsia"/>
          <w:lang w:eastAsia="ja-JP"/>
        </w:rPr>
        <w:t>12</w:t>
      </w:r>
      <w:r w:rsidRPr="006032F0">
        <w:rPr>
          <w:rFonts w:eastAsia="MS Mincho"/>
        </w:rPr>
        <w:t>.</w:t>
      </w:r>
      <w:r w:rsidRPr="006032F0">
        <w:rPr>
          <w:rFonts w:eastAsia="MS Mincho"/>
        </w:rPr>
        <w:tab/>
        <w:t>"</w:t>
      </w:r>
      <w:r w:rsidRPr="006032F0">
        <w:rPr>
          <w:rFonts w:eastAsia="MS Mincho"/>
          <w:i/>
        </w:rPr>
        <w:t>Electrical circuit</w:t>
      </w:r>
      <w:r w:rsidRPr="006032F0">
        <w:rPr>
          <w:rFonts w:eastAsia="MS Mincho"/>
        </w:rPr>
        <w:t>" means an assembly of connected live parts which is designed to be electrically energized in normal operation.</w:t>
      </w:r>
    </w:p>
    <w:p w:rsidR="006032F0" w:rsidRPr="006032F0" w:rsidRDefault="006032F0" w:rsidP="006032F0">
      <w:pPr>
        <w:spacing w:after="120"/>
        <w:ind w:left="2268" w:right="1134" w:hanging="1134"/>
        <w:jc w:val="both"/>
        <w:rPr>
          <w:rFonts w:eastAsia="MS Mincho"/>
        </w:rPr>
      </w:pPr>
      <w:r w:rsidRPr="006032F0">
        <w:rPr>
          <w:rFonts w:eastAsia="MS Mincho"/>
        </w:rPr>
        <w:t>2.1</w:t>
      </w:r>
      <w:r w:rsidRPr="006032F0">
        <w:rPr>
          <w:rFonts w:eastAsia="MS Mincho" w:hint="eastAsia"/>
          <w:lang w:eastAsia="ja-JP"/>
        </w:rPr>
        <w:t>3</w:t>
      </w:r>
      <w:r w:rsidRPr="006032F0">
        <w:rPr>
          <w:rFonts w:eastAsia="MS Mincho"/>
        </w:rPr>
        <w:t>.</w:t>
      </w:r>
      <w:r w:rsidRPr="006032F0">
        <w:rPr>
          <w:rFonts w:eastAsia="MS Mincho"/>
        </w:rPr>
        <w:tab/>
        <w:t>"</w:t>
      </w:r>
      <w:r w:rsidRPr="006032F0">
        <w:rPr>
          <w:rFonts w:eastAsia="MS Mincho"/>
          <w:i/>
        </w:rPr>
        <w:t>Electric energy conversion system</w:t>
      </w:r>
      <w:r w:rsidRPr="006032F0">
        <w:rPr>
          <w:rFonts w:eastAsia="MS Mincho"/>
        </w:rPr>
        <w:t>" means a system that generates and provides electric energy for electric propulsion.</w:t>
      </w:r>
    </w:p>
    <w:p w:rsidR="006032F0" w:rsidRPr="006032F0" w:rsidRDefault="006032F0" w:rsidP="006032F0">
      <w:pPr>
        <w:spacing w:after="120"/>
        <w:ind w:left="2268" w:right="1134" w:hanging="1134"/>
        <w:jc w:val="both"/>
        <w:rPr>
          <w:rFonts w:eastAsia="MS Mincho"/>
        </w:rPr>
      </w:pPr>
      <w:r w:rsidRPr="006032F0">
        <w:rPr>
          <w:rFonts w:eastAsia="MS Mincho"/>
        </w:rPr>
        <w:t>2.1</w:t>
      </w:r>
      <w:r w:rsidRPr="006032F0">
        <w:rPr>
          <w:rFonts w:eastAsia="MS Mincho" w:hint="eastAsia"/>
          <w:lang w:eastAsia="ja-JP"/>
        </w:rPr>
        <w:t>4</w:t>
      </w:r>
      <w:r w:rsidRPr="006032F0">
        <w:rPr>
          <w:rFonts w:eastAsia="MS Mincho"/>
        </w:rPr>
        <w:t>.</w:t>
      </w:r>
      <w:r w:rsidRPr="006032F0">
        <w:rPr>
          <w:rFonts w:eastAsia="MS Mincho"/>
        </w:rPr>
        <w:tab/>
        <w:t>"</w:t>
      </w:r>
      <w:r w:rsidRPr="006032F0">
        <w:rPr>
          <w:rFonts w:eastAsia="MS Mincho"/>
          <w:i/>
        </w:rPr>
        <w:t>Electric power train</w:t>
      </w:r>
      <w:r w:rsidRPr="006032F0">
        <w:rPr>
          <w:rFonts w:eastAsia="MS Mincho"/>
        </w:rPr>
        <w:t>" means the electrical circuit which includes the traction motor(s), and may include the REESS, the electric energy conversion system, the electronic converters, the associated wiring harness and connectors, and the coupling system for charging the REESS.</w:t>
      </w:r>
    </w:p>
    <w:p w:rsidR="006032F0" w:rsidRPr="006032F0" w:rsidRDefault="006032F0" w:rsidP="006032F0">
      <w:pPr>
        <w:spacing w:after="120"/>
        <w:ind w:left="2268" w:right="1134" w:hanging="1134"/>
        <w:jc w:val="both"/>
        <w:rPr>
          <w:rFonts w:eastAsia="MS Mincho"/>
        </w:rPr>
      </w:pPr>
      <w:r w:rsidRPr="006032F0">
        <w:rPr>
          <w:rFonts w:eastAsia="MS Mincho"/>
        </w:rPr>
        <w:t>2.1</w:t>
      </w:r>
      <w:r w:rsidRPr="006032F0">
        <w:rPr>
          <w:rFonts w:eastAsia="MS Mincho" w:hint="eastAsia"/>
          <w:lang w:eastAsia="ja-JP"/>
        </w:rPr>
        <w:t>5</w:t>
      </w:r>
      <w:r w:rsidRPr="006032F0">
        <w:rPr>
          <w:rFonts w:eastAsia="MS Mincho"/>
        </w:rPr>
        <w:t>.</w:t>
      </w:r>
      <w:r w:rsidRPr="006032F0">
        <w:rPr>
          <w:rFonts w:eastAsia="MS Mincho"/>
        </w:rPr>
        <w:tab/>
        <w:t>"</w:t>
      </w:r>
      <w:r w:rsidRPr="006032F0">
        <w:rPr>
          <w:rFonts w:eastAsia="MS Mincho"/>
          <w:i/>
        </w:rPr>
        <w:t>Electronic converter</w:t>
      </w:r>
      <w:r w:rsidRPr="006032F0">
        <w:rPr>
          <w:rFonts w:eastAsia="MS Mincho"/>
        </w:rPr>
        <w:t>" means a device capable of controlling and/or converting electric power for electric propulsion.</w:t>
      </w:r>
    </w:p>
    <w:p w:rsidR="006032F0" w:rsidRPr="006032F0" w:rsidRDefault="006032F0" w:rsidP="006032F0">
      <w:pPr>
        <w:spacing w:after="120"/>
        <w:ind w:left="2268" w:right="1134" w:hanging="1134"/>
        <w:jc w:val="both"/>
        <w:rPr>
          <w:rFonts w:eastAsia="MS Mincho"/>
        </w:rPr>
      </w:pPr>
      <w:r w:rsidRPr="006032F0">
        <w:rPr>
          <w:rFonts w:eastAsia="MS Mincho"/>
        </w:rPr>
        <w:t>2.1</w:t>
      </w:r>
      <w:r w:rsidRPr="006032F0">
        <w:rPr>
          <w:rFonts w:eastAsia="MS Mincho" w:hint="eastAsia"/>
          <w:lang w:eastAsia="ja-JP"/>
        </w:rPr>
        <w:t>6</w:t>
      </w:r>
      <w:r w:rsidRPr="006032F0">
        <w:rPr>
          <w:rFonts w:eastAsia="MS Mincho"/>
        </w:rPr>
        <w:t>.</w:t>
      </w:r>
      <w:r w:rsidRPr="006032F0">
        <w:rPr>
          <w:rFonts w:eastAsia="MS Mincho"/>
        </w:rPr>
        <w:tab/>
        <w:t>"</w:t>
      </w:r>
      <w:r w:rsidRPr="006032F0">
        <w:rPr>
          <w:rFonts w:eastAsia="MS Mincho"/>
          <w:i/>
        </w:rPr>
        <w:t>Enclosure</w:t>
      </w:r>
      <w:r w:rsidRPr="006032F0">
        <w:rPr>
          <w:rFonts w:eastAsia="MS Mincho"/>
        </w:rPr>
        <w:t>" means the part enclosing the internal units and providing protection against direct contact from any direction of access.</w:t>
      </w:r>
    </w:p>
    <w:p w:rsidR="006032F0" w:rsidRPr="006032F0" w:rsidRDefault="006032F0" w:rsidP="006032F0">
      <w:pPr>
        <w:spacing w:after="120"/>
        <w:ind w:left="2268" w:right="1134" w:hanging="1134"/>
        <w:jc w:val="both"/>
        <w:rPr>
          <w:rFonts w:eastAsia="MS Mincho"/>
        </w:rPr>
      </w:pPr>
      <w:r w:rsidRPr="006032F0">
        <w:rPr>
          <w:rFonts w:eastAsia="MS Mincho"/>
        </w:rPr>
        <w:t>2.1</w:t>
      </w:r>
      <w:r w:rsidRPr="006032F0">
        <w:rPr>
          <w:rFonts w:eastAsia="MS Mincho" w:hint="eastAsia"/>
          <w:lang w:eastAsia="ja-JP"/>
        </w:rPr>
        <w:t>7</w:t>
      </w:r>
      <w:r w:rsidRPr="006032F0">
        <w:rPr>
          <w:rFonts w:eastAsia="MS Mincho"/>
        </w:rPr>
        <w:t>.</w:t>
      </w:r>
      <w:r w:rsidRPr="006032F0">
        <w:rPr>
          <w:rFonts w:eastAsia="MS Mincho"/>
        </w:rPr>
        <w:tab/>
        <w:t>"</w:t>
      </w:r>
      <w:r w:rsidRPr="006032F0">
        <w:rPr>
          <w:rFonts w:eastAsia="MS Mincho"/>
          <w:i/>
        </w:rPr>
        <w:t>Exposed conductive part</w:t>
      </w:r>
      <w:r w:rsidRPr="006032F0">
        <w:rPr>
          <w:rFonts w:eastAsia="MS Mincho"/>
        </w:rPr>
        <w:t>" means the conductive part which can be touched under the provisions of the protection IPXXB, and which becomes electrically energized under isolation failure conditions. This includes parts under a cover that can be removed without using tools.</w:t>
      </w:r>
    </w:p>
    <w:p w:rsidR="006032F0" w:rsidRPr="006032F0" w:rsidRDefault="006032F0" w:rsidP="006032F0">
      <w:pPr>
        <w:spacing w:after="120"/>
        <w:ind w:left="2268" w:right="1134" w:hanging="1134"/>
        <w:jc w:val="both"/>
        <w:rPr>
          <w:rFonts w:eastAsia="MS Mincho"/>
          <w:lang w:val="en-US"/>
        </w:rPr>
      </w:pPr>
      <w:r w:rsidRPr="006032F0">
        <w:rPr>
          <w:rFonts w:eastAsia="MS Mincho"/>
        </w:rPr>
        <w:t>2.1</w:t>
      </w:r>
      <w:r w:rsidRPr="006032F0">
        <w:rPr>
          <w:rFonts w:eastAsia="MS Mincho" w:hint="eastAsia"/>
          <w:lang w:eastAsia="ja-JP"/>
        </w:rPr>
        <w:t>8</w:t>
      </w:r>
      <w:r w:rsidRPr="006032F0">
        <w:rPr>
          <w:rFonts w:eastAsia="MS Mincho"/>
        </w:rPr>
        <w:t>.</w:t>
      </w:r>
      <w:r w:rsidRPr="006032F0">
        <w:rPr>
          <w:rFonts w:eastAsia="MS Mincho"/>
        </w:rPr>
        <w:tab/>
      </w:r>
      <w:r w:rsidRPr="006032F0">
        <w:rPr>
          <w:rFonts w:eastAsia="MS Mincho"/>
          <w:bCs/>
          <w:lang w:val="en-US"/>
        </w:rPr>
        <w:t>"</w:t>
      </w:r>
      <w:r w:rsidRPr="006032F0">
        <w:rPr>
          <w:rFonts w:eastAsia="MS Mincho"/>
          <w:bCs/>
          <w:i/>
          <w:lang w:val="en-US"/>
        </w:rPr>
        <w:t>Explosion</w:t>
      </w:r>
      <w:r w:rsidRPr="006032F0">
        <w:rPr>
          <w:rFonts w:eastAsia="MS Mincho"/>
          <w:bCs/>
          <w:lang w:val="en-US"/>
        </w:rPr>
        <w:t>" means the sudden release of energy sufficient to cause pressure waves and/or projectiles that may cause structural and/or physical damage to the surrounding of the tested-device.</w:t>
      </w:r>
    </w:p>
    <w:p w:rsidR="006032F0" w:rsidRPr="006032F0" w:rsidRDefault="006032F0" w:rsidP="006032F0">
      <w:pPr>
        <w:spacing w:after="120"/>
        <w:ind w:left="2268" w:right="1134" w:hanging="1134"/>
        <w:jc w:val="both"/>
        <w:rPr>
          <w:rFonts w:eastAsia="MS Mincho"/>
        </w:rPr>
      </w:pPr>
      <w:r w:rsidRPr="006032F0">
        <w:rPr>
          <w:rFonts w:eastAsia="MS Mincho"/>
        </w:rPr>
        <w:t>2.1</w:t>
      </w:r>
      <w:r w:rsidRPr="006032F0">
        <w:rPr>
          <w:rFonts w:eastAsia="MS Mincho" w:hint="eastAsia"/>
          <w:lang w:eastAsia="ja-JP"/>
        </w:rPr>
        <w:t>9</w:t>
      </w:r>
      <w:r w:rsidRPr="006032F0">
        <w:rPr>
          <w:rFonts w:eastAsia="MS Mincho"/>
        </w:rPr>
        <w:t>.</w:t>
      </w:r>
      <w:r w:rsidRPr="006032F0">
        <w:rPr>
          <w:rFonts w:eastAsia="MS Mincho"/>
        </w:rPr>
        <w:tab/>
        <w:t>"</w:t>
      </w:r>
      <w:r w:rsidRPr="006032F0">
        <w:rPr>
          <w:rFonts w:eastAsia="MS Mincho"/>
          <w:i/>
        </w:rPr>
        <w:t>External electric power supply</w:t>
      </w:r>
      <w:r w:rsidRPr="006032F0">
        <w:rPr>
          <w:rFonts w:eastAsia="MS Mincho"/>
        </w:rPr>
        <w:t>" means an alternating current (AC) or direct current (DC) electric power supply outside of the vehicle.</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hint="eastAsia"/>
          <w:lang w:eastAsia="ja-JP"/>
        </w:rPr>
        <w:t>20</w:t>
      </w:r>
      <w:r w:rsidRPr="006032F0">
        <w:rPr>
          <w:rFonts w:eastAsia="MS Mincho"/>
        </w:rPr>
        <w:t>.</w:t>
      </w:r>
      <w:r w:rsidRPr="006032F0">
        <w:rPr>
          <w:rFonts w:eastAsia="MS Mincho"/>
        </w:rPr>
        <w:tab/>
        <w:t>"</w:t>
      </w:r>
      <w:r w:rsidRPr="006032F0">
        <w:rPr>
          <w:rFonts w:eastAsia="MS Mincho"/>
          <w:i/>
        </w:rPr>
        <w:t>High Voltage</w:t>
      </w:r>
      <w:r w:rsidRPr="006032F0">
        <w:rPr>
          <w:rFonts w:eastAsia="MS Mincho"/>
        </w:rPr>
        <w:t>" means the classification of an electric component or circuit, if its working voltage is &gt; 60 V and ≤ 1500 V DC or &gt; 30 V and ≤ 1000 V AC root mean square (rms).</w:t>
      </w:r>
    </w:p>
    <w:p w:rsidR="006032F0" w:rsidRPr="006032F0" w:rsidRDefault="006032F0" w:rsidP="006032F0">
      <w:pPr>
        <w:spacing w:after="120"/>
        <w:ind w:left="2268" w:right="1134" w:hanging="1134"/>
        <w:jc w:val="both"/>
        <w:rPr>
          <w:rFonts w:eastAsia="MS Mincho"/>
          <w:bCs/>
          <w:lang w:val="en-US"/>
        </w:rPr>
      </w:pPr>
      <w:r w:rsidRPr="006032F0">
        <w:rPr>
          <w:rFonts w:eastAsia="MS Mincho"/>
        </w:rPr>
        <w:t>2.</w:t>
      </w:r>
      <w:r w:rsidRPr="006032F0">
        <w:rPr>
          <w:rFonts w:eastAsia="MS Mincho" w:hint="eastAsia"/>
          <w:lang w:eastAsia="ja-JP"/>
        </w:rPr>
        <w:t>21</w:t>
      </w:r>
      <w:r w:rsidRPr="006032F0">
        <w:rPr>
          <w:rFonts w:eastAsia="MS Mincho"/>
        </w:rPr>
        <w:t>.</w:t>
      </w:r>
      <w:r w:rsidRPr="006032F0">
        <w:rPr>
          <w:rFonts w:eastAsia="MS Mincho"/>
        </w:rPr>
        <w:tab/>
      </w:r>
      <w:r w:rsidRPr="006032F0">
        <w:rPr>
          <w:rFonts w:eastAsia="MS Mincho"/>
          <w:bCs/>
          <w:lang w:val="en-US"/>
        </w:rPr>
        <w:t>"</w:t>
      </w:r>
      <w:r w:rsidRPr="006032F0">
        <w:rPr>
          <w:rFonts w:eastAsia="MS Mincho"/>
          <w:bCs/>
          <w:i/>
          <w:lang w:val="en-US"/>
        </w:rPr>
        <w:t>Fire</w:t>
      </w:r>
      <w:r w:rsidRPr="006032F0">
        <w:rPr>
          <w:rFonts w:eastAsia="MS Mincho"/>
          <w:bCs/>
          <w:lang w:val="en-US"/>
        </w:rPr>
        <w:t>" means the emission of flames from a tested-device. Sparks and arcing shall not be considered as flames.</w:t>
      </w:r>
    </w:p>
    <w:p w:rsidR="006032F0" w:rsidRPr="006032F0" w:rsidRDefault="006032F0" w:rsidP="006032F0">
      <w:pPr>
        <w:spacing w:after="120"/>
        <w:ind w:left="2268" w:right="1134" w:hanging="1134"/>
        <w:jc w:val="both"/>
        <w:rPr>
          <w:rFonts w:eastAsia="MS Mincho"/>
          <w:lang w:val="en-US"/>
        </w:rPr>
      </w:pPr>
      <w:r w:rsidRPr="006032F0">
        <w:rPr>
          <w:rFonts w:eastAsia="MS Mincho"/>
          <w:bCs/>
          <w:lang w:val="en-US"/>
        </w:rPr>
        <w:t>2.</w:t>
      </w:r>
      <w:r w:rsidRPr="006032F0">
        <w:rPr>
          <w:rFonts w:eastAsia="MS Mincho" w:hint="eastAsia"/>
          <w:bCs/>
          <w:lang w:val="en-US" w:eastAsia="ja-JP"/>
        </w:rPr>
        <w:t>22</w:t>
      </w:r>
      <w:r w:rsidRPr="006032F0">
        <w:rPr>
          <w:rFonts w:eastAsia="MS Mincho"/>
          <w:bCs/>
          <w:lang w:val="en-US"/>
        </w:rPr>
        <w:t>.</w:t>
      </w:r>
      <w:r w:rsidRPr="006032F0">
        <w:rPr>
          <w:rFonts w:eastAsia="MS Mincho"/>
        </w:rPr>
        <w:t xml:space="preserve"> </w:t>
      </w:r>
      <w:r w:rsidRPr="006032F0">
        <w:rPr>
          <w:rFonts w:eastAsia="MS Mincho"/>
        </w:rPr>
        <w:tab/>
      </w:r>
      <w:r w:rsidRPr="006032F0">
        <w:rPr>
          <w:rFonts w:eastAsia="MS Mincho"/>
          <w:bCs/>
          <w:lang w:val="en-US"/>
        </w:rPr>
        <w:t>"</w:t>
      </w:r>
      <w:r w:rsidRPr="006032F0">
        <w:rPr>
          <w:rFonts w:eastAsia="MS Mincho" w:hint="eastAsia"/>
          <w:bCs/>
          <w:i/>
          <w:lang w:val="en-US"/>
        </w:rPr>
        <w:t>Flammable electrolyte</w:t>
      </w:r>
      <w:r w:rsidRPr="006032F0">
        <w:rPr>
          <w:rFonts w:eastAsia="MS Mincho"/>
          <w:bCs/>
          <w:lang w:val="en-US"/>
        </w:rPr>
        <w:t>"</w:t>
      </w:r>
      <w:r w:rsidRPr="006032F0">
        <w:rPr>
          <w:rFonts w:eastAsia="MS Mincho" w:hint="eastAsia"/>
          <w:bCs/>
          <w:lang w:val="en-US"/>
        </w:rPr>
        <w:t xml:space="preserve"> means </w:t>
      </w:r>
      <w:r w:rsidRPr="006032F0">
        <w:rPr>
          <w:rFonts w:eastAsia="MS Mincho"/>
          <w:bCs/>
          <w:lang w:val="en-US"/>
        </w:rPr>
        <w:t>an</w:t>
      </w:r>
      <w:r w:rsidRPr="006032F0">
        <w:rPr>
          <w:rFonts w:eastAsia="MS Mincho" w:hint="eastAsia"/>
          <w:bCs/>
          <w:lang w:val="en-US"/>
        </w:rPr>
        <w:t xml:space="preserve"> electrolyte that contains substances classified as Class 3</w:t>
      </w:r>
      <w:r w:rsidRPr="006032F0">
        <w:rPr>
          <w:rFonts w:eastAsia="MS Mincho"/>
          <w:bCs/>
          <w:lang w:val="en-US"/>
        </w:rPr>
        <w:t xml:space="preserve"> "</w:t>
      </w:r>
      <w:r w:rsidRPr="006032F0">
        <w:rPr>
          <w:rFonts w:eastAsia="MS Mincho" w:hint="eastAsia"/>
          <w:bCs/>
          <w:lang w:val="en-US"/>
        </w:rPr>
        <w:t>flammable liquid</w:t>
      </w:r>
      <w:r w:rsidRPr="006032F0">
        <w:rPr>
          <w:rFonts w:eastAsia="MS Mincho"/>
          <w:bCs/>
          <w:lang w:val="en-US"/>
        </w:rPr>
        <w:t>"</w:t>
      </w:r>
      <w:r w:rsidRPr="006032F0">
        <w:rPr>
          <w:rFonts w:eastAsia="MS Mincho" w:hint="eastAsia"/>
          <w:bCs/>
          <w:lang w:val="en-US"/>
        </w:rPr>
        <w:t xml:space="preserve"> under </w:t>
      </w:r>
      <w:r w:rsidRPr="006032F0">
        <w:rPr>
          <w:rFonts w:eastAsia="MS Mincho"/>
          <w:bCs/>
          <w:lang w:val="en-US"/>
        </w:rPr>
        <w:t>"UN Recommendations on the Transport of Dangerous Goods – Model Regulations (Revision 17 from June 2011), Volume I, Chapter 2.3"</w:t>
      </w:r>
      <w:r w:rsidR="00AD04B0">
        <w:rPr>
          <w:rFonts w:eastAsia="MS Mincho"/>
          <w:bCs/>
          <w:lang w:val="en-US"/>
        </w:rPr>
        <w:t>.</w:t>
      </w:r>
      <w:r w:rsidRPr="006032F0">
        <w:rPr>
          <w:rFonts w:eastAsia="MS Mincho"/>
          <w:bCs/>
          <w:sz w:val="18"/>
          <w:vertAlign w:val="superscript"/>
          <w:lang w:val="en-US"/>
        </w:rPr>
        <w:footnoteReference w:id="4"/>
      </w:r>
    </w:p>
    <w:p w:rsidR="006032F0" w:rsidRPr="006032F0" w:rsidRDefault="006032F0" w:rsidP="006032F0">
      <w:pPr>
        <w:spacing w:after="120" w:line="240" w:lineRule="auto"/>
        <w:ind w:left="2268" w:right="1134" w:hanging="1134"/>
        <w:jc w:val="both"/>
        <w:rPr>
          <w:rFonts w:eastAsia="MS Mincho"/>
          <w:bCs/>
          <w:lang w:val="en-US" w:eastAsia="ja-JP"/>
        </w:rPr>
      </w:pPr>
      <w:r w:rsidRPr="006032F0">
        <w:rPr>
          <w:rFonts w:eastAsia="MS Mincho"/>
        </w:rPr>
        <w:t>2.2</w:t>
      </w:r>
      <w:r w:rsidRPr="006032F0">
        <w:rPr>
          <w:rFonts w:eastAsia="MS Mincho" w:hint="eastAsia"/>
          <w:lang w:eastAsia="ja-JP"/>
        </w:rPr>
        <w:t>3</w:t>
      </w:r>
      <w:r w:rsidRPr="006032F0">
        <w:rPr>
          <w:rFonts w:eastAsia="MS Mincho"/>
        </w:rPr>
        <w:t>.</w:t>
      </w:r>
      <w:r w:rsidRPr="006032F0">
        <w:rPr>
          <w:rFonts w:eastAsia="MS Mincho"/>
        </w:rPr>
        <w:tab/>
      </w:r>
      <w:r w:rsidRPr="006032F0">
        <w:rPr>
          <w:rFonts w:eastAsia="MS Mincho"/>
        </w:rPr>
        <w:tab/>
      </w:r>
      <w:r w:rsidRPr="006032F0">
        <w:rPr>
          <w:rFonts w:eastAsia="MS Mincho"/>
          <w:bCs/>
          <w:lang w:val="en-US" w:eastAsia="ja-JP"/>
        </w:rPr>
        <w:t>"</w:t>
      </w:r>
      <w:r w:rsidRPr="006032F0">
        <w:rPr>
          <w:rFonts w:eastAsia="MS Mincho"/>
          <w:bCs/>
          <w:i/>
          <w:lang w:val="en-US" w:eastAsia="ja-JP"/>
        </w:rPr>
        <w:t>High voltage bus</w:t>
      </w:r>
      <w:r w:rsidRPr="006032F0">
        <w:rPr>
          <w:rFonts w:eastAsia="MS Mincho"/>
          <w:bCs/>
          <w:lang w:val="en-US" w:eastAsia="ja-JP"/>
        </w:rPr>
        <w:t>" means the electrical circuit, including the coupling system for charging the REESS that operates on high voltage.</w:t>
      </w:r>
    </w:p>
    <w:p w:rsidR="006032F0" w:rsidRPr="006032F0" w:rsidRDefault="006032F0" w:rsidP="006032F0">
      <w:pPr>
        <w:spacing w:after="120" w:line="240" w:lineRule="auto"/>
        <w:ind w:left="2268" w:right="1134"/>
        <w:jc w:val="both"/>
        <w:rPr>
          <w:rFonts w:eastAsia="MS Mincho"/>
          <w:bCs/>
          <w:lang w:val="en-US" w:eastAsia="ja-JP"/>
        </w:rPr>
      </w:pPr>
      <w:r w:rsidRPr="006032F0">
        <w:rPr>
          <w:rFonts w:eastAsia="MS Mincho"/>
          <w:bCs/>
          <w:lang w:val="en-US" w:eastAsia="ja-JP"/>
        </w:rPr>
        <w:t xml:space="preserve">Where electrical circuits, that are galvanically connected to each other, are galvanically connected to the electrical chassis and the maximum voltage between any live part and the electrical chassis or any exposed conductive part is </w:t>
      </w:r>
      <w:r w:rsidRPr="006032F0">
        <w:rPr>
          <w:rFonts w:eastAsia="MS Mincho"/>
          <w:bCs/>
          <w:lang w:val="en-US" w:eastAsia="ja-JP"/>
        </w:rPr>
        <w:sym w:font="Symbol" w:char="F0A3"/>
      </w:r>
      <w:r w:rsidRPr="006032F0">
        <w:rPr>
          <w:rFonts w:eastAsia="MS Mincho"/>
          <w:bCs/>
          <w:lang w:val="en-US" w:eastAsia="ja-JP"/>
        </w:rPr>
        <w:t xml:space="preserve"> 30 V AC and </w:t>
      </w:r>
      <w:r w:rsidRPr="006032F0">
        <w:rPr>
          <w:rFonts w:eastAsia="MS Mincho"/>
          <w:bCs/>
          <w:lang w:val="en-US" w:eastAsia="ja-JP"/>
        </w:rPr>
        <w:sym w:font="Symbol" w:char="F0A3"/>
      </w:r>
      <w:r w:rsidRPr="006032F0">
        <w:rPr>
          <w:rFonts w:eastAsia="MS Mincho"/>
          <w:bCs/>
          <w:lang w:val="en-US" w:eastAsia="ja-JP"/>
        </w:rPr>
        <w:t xml:space="preserve"> 60 V DC, only the components or parts of the electric circuit that operate on high voltage are classified as a high voltage bus.</w:t>
      </w:r>
    </w:p>
    <w:p w:rsidR="006032F0" w:rsidRPr="006032F0" w:rsidRDefault="006032F0" w:rsidP="006032F0">
      <w:pPr>
        <w:spacing w:after="120"/>
        <w:ind w:left="2268" w:right="1134" w:hanging="1134"/>
        <w:jc w:val="both"/>
        <w:rPr>
          <w:rFonts w:eastAsia="MS Mincho"/>
        </w:rPr>
      </w:pPr>
      <w:r w:rsidRPr="006032F0">
        <w:rPr>
          <w:rFonts w:eastAsia="MS Mincho"/>
        </w:rPr>
        <w:t>2.2</w:t>
      </w:r>
      <w:r w:rsidRPr="006032F0">
        <w:rPr>
          <w:rFonts w:eastAsia="MS Mincho" w:hint="eastAsia"/>
          <w:lang w:eastAsia="ja-JP"/>
        </w:rPr>
        <w:t>4</w:t>
      </w:r>
      <w:r w:rsidRPr="006032F0">
        <w:rPr>
          <w:rFonts w:eastAsia="MS Mincho"/>
        </w:rPr>
        <w:t>.</w:t>
      </w:r>
      <w:r w:rsidRPr="006032F0">
        <w:rPr>
          <w:rFonts w:eastAsia="MS Mincho"/>
        </w:rPr>
        <w:tab/>
        <w:t>"</w:t>
      </w:r>
      <w:r w:rsidRPr="006032F0">
        <w:rPr>
          <w:rFonts w:eastAsia="MS Mincho"/>
          <w:i/>
        </w:rPr>
        <w:t>Indirect contact</w:t>
      </w:r>
      <w:r w:rsidRPr="006032F0">
        <w:rPr>
          <w:rFonts w:eastAsia="MS Mincho"/>
        </w:rPr>
        <w:t>" means the contact of persons with exposed conductive parts.</w:t>
      </w:r>
    </w:p>
    <w:p w:rsidR="006032F0" w:rsidRPr="006032F0" w:rsidRDefault="006032F0" w:rsidP="006032F0">
      <w:pPr>
        <w:spacing w:after="120"/>
        <w:ind w:left="2268" w:right="1134" w:hanging="1134"/>
        <w:jc w:val="both"/>
        <w:rPr>
          <w:rFonts w:eastAsia="MS Mincho"/>
        </w:rPr>
      </w:pPr>
      <w:r w:rsidRPr="006032F0">
        <w:rPr>
          <w:rFonts w:eastAsia="MS Mincho"/>
        </w:rPr>
        <w:t>2.2</w:t>
      </w:r>
      <w:r w:rsidRPr="006032F0">
        <w:rPr>
          <w:rFonts w:eastAsia="MS Mincho" w:hint="eastAsia"/>
          <w:lang w:eastAsia="ja-JP"/>
        </w:rPr>
        <w:t>5</w:t>
      </w:r>
      <w:r w:rsidRPr="006032F0">
        <w:rPr>
          <w:rFonts w:eastAsia="MS Mincho"/>
        </w:rPr>
        <w:t>.</w:t>
      </w:r>
      <w:r w:rsidRPr="006032F0">
        <w:rPr>
          <w:rFonts w:eastAsia="MS Mincho"/>
        </w:rPr>
        <w:tab/>
        <w:t>"</w:t>
      </w:r>
      <w:r w:rsidRPr="006032F0">
        <w:rPr>
          <w:rFonts w:eastAsia="MS Mincho"/>
          <w:i/>
        </w:rPr>
        <w:t>Live parts</w:t>
      </w:r>
      <w:r w:rsidRPr="006032F0">
        <w:rPr>
          <w:rFonts w:eastAsia="MS Mincho"/>
        </w:rPr>
        <w:t>" means the conductive part(s) intended to be electrically energized in normal use.</w:t>
      </w:r>
    </w:p>
    <w:p w:rsidR="006032F0" w:rsidRPr="006032F0" w:rsidRDefault="006032F0" w:rsidP="006032F0">
      <w:pPr>
        <w:keepNext/>
        <w:keepLines/>
        <w:spacing w:after="120"/>
        <w:ind w:left="2268" w:right="1134" w:hanging="1134"/>
        <w:jc w:val="both"/>
        <w:rPr>
          <w:rFonts w:eastAsia="MS Mincho"/>
        </w:rPr>
      </w:pPr>
      <w:r w:rsidRPr="006032F0">
        <w:rPr>
          <w:rFonts w:eastAsia="MS Mincho"/>
        </w:rPr>
        <w:t>2.2</w:t>
      </w:r>
      <w:r w:rsidRPr="006032F0">
        <w:rPr>
          <w:rFonts w:eastAsia="MS Mincho" w:hint="eastAsia"/>
          <w:lang w:eastAsia="ja-JP"/>
        </w:rPr>
        <w:t>6</w:t>
      </w:r>
      <w:r w:rsidRPr="006032F0">
        <w:rPr>
          <w:rFonts w:eastAsia="MS Mincho"/>
        </w:rPr>
        <w:t>.</w:t>
      </w:r>
      <w:r w:rsidRPr="006032F0">
        <w:rPr>
          <w:rFonts w:eastAsia="MS Mincho"/>
        </w:rPr>
        <w:tab/>
        <w:t>"</w:t>
      </w:r>
      <w:r w:rsidRPr="006032F0">
        <w:rPr>
          <w:rFonts w:eastAsia="MS Mincho"/>
          <w:i/>
        </w:rPr>
        <w:t>Luggage compartment</w:t>
      </w:r>
      <w:r w:rsidRPr="006032F0">
        <w:rPr>
          <w:rFonts w:eastAsia="MS Mincho"/>
        </w:rPr>
        <w:t>" means the enclosed space in the vehicle intended for luggage accommodation.</w:t>
      </w:r>
    </w:p>
    <w:p w:rsidR="006032F0" w:rsidRPr="006032F0" w:rsidRDefault="006032F0" w:rsidP="006032F0">
      <w:pPr>
        <w:spacing w:after="120"/>
        <w:ind w:left="2268" w:right="1134" w:hanging="1134"/>
        <w:jc w:val="both"/>
        <w:rPr>
          <w:rFonts w:eastAsia="MS Mincho"/>
          <w:lang w:val="en-US"/>
        </w:rPr>
      </w:pPr>
      <w:r w:rsidRPr="006032F0">
        <w:rPr>
          <w:rFonts w:eastAsia="MS Mincho"/>
        </w:rPr>
        <w:t>2.2</w:t>
      </w:r>
      <w:r w:rsidRPr="006032F0">
        <w:rPr>
          <w:rFonts w:eastAsia="MS Mincho" w:hint="eastAsia"/>
          <w:lang w:eastAsia="ja-JP"/>
        </w:rPr>
        <w:t>7</w:t>
      </w:r>
      <w:r w:rsidRPr="006032F0">
        <w:rPr>
          <w:rFonts w:eastAsia="MS Mincho"/>
        </w:rPr>
        <w:t>.</w:t>
      </w:r>
      <w:r w:rsidRPr="006032F0">
        <w:rPr>
          <w:rFonts w:eastAsia="MS Mincho"/>
        </w:rPr>
        <w:tab/>
      </w:r>
      <w:r w:rsidRPr="006032F0">
        <w:rPr>
          <w:rFonts w:eastAsia="MS Mincho"/>
          <w:bCs/>
          <w:lang w:val="en-US"/>
        </w:rPr>
        <w:t>"</w:t>
      </w:r>
      <w:r w:rsidRPr="006032F0">
        <w:rPr>
          <w:rFonts w:eastAsia="MS Mincho"/>
          <w:bCs/>
          <w:i/>
          <w:lang w:val="en-US"/>
        </w:rPr>
        <w:t>Manufacturer</w:t>
      </w:r>
      <w:r w:rsidRPr="006032F0">
        <w:rPr>
          <w:rFonts w:eastAsia="MS Mincho"/>
          <w:bCs/>
          <w:lang w:val="en-US"/>
        </w:rPr>
        <w:t>" means the person or body who is responsible to the approval authority for all aspects of the type approval process and for ensuring conformity of production. It is not essential that the person or body be directly involved in all stages of the construction of the vehicle, system or component which is the subject of the approval process.</w:t>
      </w:r>
    </w:p>
    <w:p w:rsidR="006032F0" w:rsidRPr="006032F0" w:rsidRDefault="006032F0" w:rsidP="006032F0">
      <w:pPr>
        <w:spacing w:after="120"/>
        <w:ind w:left="2268" w:right="1134" w:hanging="1134"/>
        <w:jc w:val="both"/>
        <w:rPr>
          <w:rFonts w:eastAsia="MS Mincho"/>
        </w:rPr>
      </w:pPr>
      <w:r w:rsidRPr="006032F0">
        <w:rPr>
          <w:rFonts w:eastAsia="MS Mincho"/>
        </w:rPr>
        <w:t>2.2</w:t>
      </w:r>
      <w:r w:rsidRPr="006032F0">
        <w:rPr>
          <w:rFonts w:eastAsia="MS Mincho" w:hint="eastAsia"/>
          <w:lang w:eastAsia="ja-JP"/>
        </w:rPr>
        <w:t>8</w:t>
      </w:r>
      <w:r w:rsidRPr="006032F0">
        <w:rPr>
          <w:rFonts w:eastAsia="MS Mincho"/>
        </w:rPr>
        <w:t>.</w:t>
      </w:r>
      <w:r w:rsidRPr="006032F0">
        <w:rPr>
          <w:rFonts w:eastAsia="MS Mincho"/>
        </w:rPr>
        <w:tab/>
        <w:t>"</w:t>
      </w:r>
      <w:r w:rsidRPr="006032F0">
        <w:rPr>
          <w:rFonts w:eastAsia="MS Mincho"/>
          <w:i/>
        </w:rPr>
        <w:t>Onboard isolation resistance monitoring system</w:t>
      </w:r>
      <w:r w:rsidRPr="006032F0">
        <w:rPr>
          <w:rFonts w:eastAsia="MS Mincho"/>
        </w:rPr>
        <w:t xml:space="preserve">" means the device which monitors the isolation resistance between the high voltage buses and the electrical chassis. </w:t>
      </w:r>
    </w:p>
    <w:p w:rsidR="006032F0" w:rsidRPr="006032F0" w:rsidRDefault="006032F0" w:rsidP="006032F0">
      <w:pPr>
        <w:spacing w:after="120"/>
        <w:ind w:left="2268" w:right="1134" w:hanging="1134"/>
        <w:jc w:val="both"/>
        <w:rPr>
          <w:rFonts w:eastAsia="MS Mincho"/>
        </w:rPr>
      </w:pPr>
      <w:r w:rsidRPr="006032F0">
        <w:rPr>
          <w:rFonts w:eastAsia="MS Mincho"/>
        </w:rPr>
        <w:t>2.2</w:t>
      </w:r>
      <w:r w:rsidRPr="006032F0">
        <w:rPr>
          <w:rFonts w:eastAsia="MS Mincho" w:hint="eastAsia"/>
          <w:lang w:eastAsia="ja-JP"/>
        </w:rPr>
        <w:t>9.</w:t>
      </w:r>
      <w:r w:rsidRPr="006032F0">
        <w:rPr>
          <w:rFonts w:eastAsia="MS Mincho"/>
        </w:rPr>
        <w:tab/>
        <w:t>"</w:t>
      </w:r>
      <w:r w:rsidRPr="006032F0">
        <w:rPr>
          <w:rFonts w:eastAsia="MS Mincho"/>
          <w:i/>
        </w:rPr>
        <w:t>Open type traction battery</w:t>
      </w:r>
      <w:r w:rsidRPr="006032F0">
        <w:rPr>
          <w:rFonts w:eastAsia="MS Mincho"/>
        </w:rPr>
        <w:t>" means a liquid type battery requiring refilling with water and generating hydrogen gas released to the atmosphere.</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hint="eastAsia"/>
          <w:lang w:eastAsia="ja-JP"/>
        </w:rPr>
        <w:t>30</w:t>
      </w:r>
      <w:r w:rsidRPr="006032F0">
        <w:rPr>
          <w:rFonts w:eastAsia="MS Mincho"/>
        </w:rPr>
        <w:t>.</w:t>
      </w:r>
      <w:r w:rsidRPr="006032F0">
        <w:rPr>
          <w:rFonts w:eastAsia="MS Mincho"/>
        </w:rPr>
        <w:tab/>
        <w:t>"</w:t>
      </w:r>
      <w:r w:rsidRPr="006032F0">
        <w:rPr>
          <w:rFonts w:eastAsia="MS Mincho"/>
          <w:i/>
        </w:rPr>
        <w:t>Passenger compartment</w:t>
      </w:r>
      <w:r w:rsidRPr="006032F0">
        <w:rPr>
          <w:rFonts w:eastAsia="MS Mincho"/>
        </w:rPr>
        <w:t>" means the space for occupant accommodation,  bounded by at least 4 of the following: the roof, floor, side walls, doors, window glass, front bulkhead and rear bulkhead, or rear gate, as well as by the barriers and enclosures provided for protecting the occupants from direct contact with live parts.</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hint="eastAsia"/>
          <w:lang w:eastAsia="ja-JP"/>
        </w:rPr>
        <w:t>31</w:t>
      </w:r>
      <w:r w:rsidRPr="006032F0">
        <w:rPr>
          <w:rFonts w:eastAsia="MS Mincho"/>
        </w:rPr>
        <w:t>.</w:t>
      </w:r>
      <w:r w:rsidRPr="006032F0">
        <w:rPr>
          <w:rFonts w:eastAsia="MS Mincho"/>
        </w:rPr>
        <w:tab/>
        <w:t>"</w:t>
      </w:r>
      <w:r w:rsidRPr="006032F0">
        <w:rPr>
          <w:rFonts w:eastAsia="MS Mincho"/>
          <w:i/>
        </w:rPr>
        <w:t>Protection degree</w:t>
      </w:r>
      <w:r w:rsidRPr="006032F0">
        <w:rPr>
          <w:rFonts w:eastAsia="MS Mincho"/>
        </w:rPr>
        <w:t>" means the protection provided by a barrier/enclosure related to the contact with live parts by a test probe, such as a test finger (IPXXB) or a test wire (IPXXD), as defined in Annex 3.</w:t>
      </w:r>
      <w:r w:rsidRPr="006032F0" w:rsidDel="000B5799">
        <w:rPr>
          <w:rFonts w:eastAsia="MS Mincho"/>
        </w:rPr>
        <w:t xml:space="preserve"> </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hint="eastAsia"/>
          <w:lang w:eastAsia="ja-JP"/>
        </w:rPr>
        <w:t>32</w:t>
      </w:r>
      <w:r w:rsidRPr="006032F0">
        <w:rPr>
          <w:rFonts w:eastAsia="MS Mincho"/>
        </w:rPr>
        <w:t>.</w:t>
      </w:r>
      <w:r w:rsidRPr="006032F0">
        <w:rPr>
          <w:rFonts w:eastAsia="MS Mincho"/>
        </w:rPr>
        <w:tab/>
        <w:t>"</w:t>
      </w:r>
      <w:r w:rsidRPr="006032F0">
        <w:rPr>
          <w:rFonts w:eastAsia="MS Mincho"/>
          <w:i/>
        </w:rPr>
        <w:t xml:space="preserve">Rechargeable </w:t>
      </w:r>
      <w:r w:rsidR="00BE0060">
        <w:rPr>
          <w:rFonts w:eastAsia="MS Mincho"/>
          <w:i/>
        </w:rPr>
        <w:t>Electrical</w:t>
      </w:r>
      <w:r w:rsidRPr="006032F0">
        <w:rPr>
          <w:rFonts w:eastAsia="MS Mincho"/>
          <w:i/>
        </w:rPr>
        <w:t xml:space="preserve"> Energy Storage System (REESS)</w:t>
      </w:r>
      <w:r w:rsidRPr="006032F0">
        <w:rPr>
          <w:rFonts w:eastAsia="MS Mincho"/>
        </w:rPr>
        <w:t>" means the rechargeable energy storage system that provides electric energy for electric propulsion.</w:t>
      </w:r>
    </w:p>
    <w:p w:rsidR="006032F0" w:rsidRPr="006032F0" w:rsidRDefault="006032F0" w:rsidP="006032F0">
      <w:pPr>
        <w:spacing w:after="120"/>
        <w:ind w:left="2268" w:right="1134" w:hanging="1134"/>
        <w:jc w:val="both"/>
        <w:rPr>
          <w:rFonts w:eastAsia="MS Mincho"/>
        </w:rPr>
      </w:pPr>
      <w:r w:rsidRPr="006032F0">
        <w:rPr>
          <w:rFonts w:eastAsia="MS Mincho"/>
        </w:rPr>
        <w:tab/>
        <w:t>The REESS may include subsystem(s) together with the necessary ancillary systems for physical support, thermal management, electronic control and enclosures.</w:t>
      </w:r>
    </w:p>
    <w:p w:rsidR="006032F0" w:rsidRPr="006032F0" w:rsidRDefault="006032F0" w:rsidP="006032F0">
      <w:pPr>
        <w:shd w:val="clear" w:color="auto" w:fill="FFFFFF"/>
        <w:spacing w:after="120"/>
        <w:ind w:left="2259" w:right="1134" w:hanging="1125"/>
        <w:rPr>
          <w:rFonts w:eastAsia="MS Mincho"/>
        </w:rPr>
      </w:pPr>
      <w:r w:rsidRPr="006032F0">
        <w:rPr>
          <w:rFonts w:eastAsia="MS Mincho" w:hint="eastAsia"/>
          <w:lang w:eastAsia="ja-JP"/>
        </w:rPr>
        <w:t>2.33.</w:t>
      </w:r>
      <w:r w:rsidRPr="006032F0">
        <w:rPr>
          <w:rFonts w:eastAsia="MS Mincho"/>
        </w:rPr>
        <w:tab/>
        <w:t>"</w:t>
      </w:r>
      <w:r w:rsidRPr="006032F0">
        <w:rPr>
          <w:rFonts w:eastAsia="MS Mincho"/>
          <w:i/>
        </w:rPr>
        <w:t>Reinforced insulation</w:t>
      </w:r>
      <w:r w:rsidRPr="006032F0">
        <w:rPr>
          <w:rFonts w:eastAsia="MS Mincho"/>
        </w:rPr>
        <w:t xml:space="preserve">" means insulation of live parts for protection against electric shock equivalent to double insulation. Insulation may compromise several layers which cannot be tested individually as supplementary or basic insulation. </w:t>
      </w:r>
    </w:p>
    <w:p w:rsidR="006032F0" w:rsidRPr="006032F0" w:rsidRDefault="006032F0" w:rsidP="006032F0">
      <w:pPr>
        <w:spacing w:after="120"/>
        <w:ind w:left="2259" w:right="1134" w:hanging="1125"/>
        <w:rPr>
          <w:rFonts w:eastAsia="MS Mincho"/>
          <w:lang w:eastAsia="ja-JP"/>
        </w:rPr>
      </w:pPr>
      <w:r w:rsidRPr="006032F0">
        <w:rPr>
          <w:rFonts w:eastAsia="MS Mincho" w:hint="eastAsia"/>
          <w:lang w:eastAsia="ja-JP"/>
        </w:rPr>
        <w:t>2.34.</w:t>
      </w:r>
      <w:r w:rsidRPr="006032F0">
        <w:rPr>
          <w:rFonts w:eastAsia="MS Mincho"/>
        </w:rPr>
        <w:tab/>
        <w:t>"</w:t>
      </w:r>
      <w:r w:rsidRPr="006032F0">
        <w:rPr>
          <w:rFonts w:eastAsia="MS Mincho"/>
          <w:i/>
        </w:rPr>
        <w:t>Removable REESS</w:t>
      </w:r>
      <w:r w:rsidRPr="006032F0">
        <w:rPr>
          <w:rFonts w:eastAsia="MS Mincho"/>
        </w:rPr>
        <w:t xml:space="preserve">" means a </w:t>
      </w:r>
      <w:r w:rsidRPr="006032F0">
        <w:rPr>
          <w:rFonts w:eastAsia="MS Mincho" w:hint="eastAsia"/>
          <w:lang w:eastAsia="ja-JP"/>
        </w:rPr>
        <w:t xml:space="preserve">REESS that </w:t>
      </w:r>
      <w:r w:rsidRPr="006032F0">
        <w:rPr>
          <w:rFonts w:eastAsia="MS Mincho"/>
          <w:lang w:eastAsia="ja-JP"/>
        </w:rPr>
        <w:t xml:space="preserve">by design </w:t>
      </w:r>
      <w:r w:rsidRPr="006032F0">
        <w:rPr>
          <w:rFonts w:eastAsia="MS Mincho" w:hint="eastAsia"/>
          <w:lang w:eastAsia="ja-JP"/>
        </w:rPr>
        <w:t>can be</w:t>
      </w:r>
      <w:r w:rsidRPr="006032F0">
        <w:rPr>
          <w:rFonts w:eastAsia="MS Mincho"/>
        </w:rPr>
        <w:t xml:space="preserve"> taken </w:t>
      </w:r>
      <w:r w:rsidRPr="006032F0">
        <w:rPr>
          <w:rFonts w:eastAsia="MS Mincho" w:hint="eastAsia"/>
          <w:lang w:eastAsia="ja-JP"/>
        </w:rPr>
        <w:t xml:space="preserve">out </w:t>
      </w:r>
      <w:r w:rsidRPr="006032F0">
        <w:rPr>
          <w:rFonts w:eastAsia="MS Mincho"/>
        </w:rPr>
        <w:t xml:space="preserve">from the vehicle </w:t>
      </w:r>
      <w:r w:rsidRPr="006032F0">
        <w:rPr>
          <w:rFonts w:eastAsia="MS Mincho" w:hint="eastAsia"/>
          <w:lang w:eastAsia="ja-JP"/>
        </w:rPr>
        <w:t>by the vehicle user</w:t>
      </w:r>
      <w:r w:rsidRPr="006032F0">
        <w:rPr>
          <w:rFonts w:eastAsia="MS Mincho"/>
          <w:lang w:eastAsia="ja-JP"/>
        </w:rPr>
        <w:t xml:space="preserve"> for off-board</w:t>
      </w:r>
      <w:r w:rsidRPr="006032F0">
        <w:rPr>
          <w:rFonts w:eastAsia="MS Mincho" w:hint="eastAsia"/>
          <w:lang w:eastAsia="ja-JP"/>
        </w:rPr>
        <w:t xml:space="preserve"> </w:t>
      </w:r>
      <w:r w:rsidRPr="006032F0">
        <w:rPr>
          <w:rFonts w:eastAsia="MS Mincho"/>
          <w:lang w:eastAsia="ja-JP"/>
        </w:rPr>
        <w:t>charging.</w:t>
      </w:r>
    </w:p>
    <w:p w:rsidR="006032F0" w:rsidRPr="006032F0" w:rsidRDefault="006032F0" w:rsidP="006032F0">
      <w:pPr>
        <w:spacing w:after="120"/>
        <w:ind w:left="2268" w:right="1134" w:hanging="1134"/>
        <w:jc w:val="both"/>
        <w:rPr>
          <w:rFonts w:eastAsia="MS Mincho"/>
          <w:lang w:val="en-US"/>
        </w:rPr>
      </w:pPr>
      <w:r w:rsidRPr="006032F0">
        <w:rPr>
          <w:rFonts w:eastAsia="MS Mincho"/>
        </w:rPr>
        <w:t>2.3</w:t>
      </w:r>
      <w:r w:rsidRPr="006032F0">
        <w:rPr>
          <w:rFonts w:eastAsia="MS Mincho" w:hint="eastAsia"/>
          <w:lang w:eastAsia="ja-JP"/>
        </w:rPr>
        <w:t>5</w:t>
      </w:r>
      <w:r w:rsidRPr="006032F0">
        <w:rPr>
          <w:rFonts w:eastAsia="MS Mincho"/>
        </w:rPr>
        <w:t>.</w:t>
      </w:r>
      <w:r w:rsidRPr="006032F0">
        <w:rPr>
          <w:rFonts w:eastAsia="MS Mincho"/>
        </w:rPr>
        <w:tab/>
      </w:r>
      <w:r w:rsidRPr="006032F0">
        <w:rPr>
          <w:rFonts w:eastAsia="MS Mincho"/>
          <w:bCs/>
          <w:lang w:val="en-US"/>
        </w:rPr>
        <w:t>"</w:t>
      </w:r>
      <w:r w:rsidRPr="006032F0">
        <w:rPr>
          <w:rFonts w:eastAsia="MS Mincho"/>
          <w:bCs/>
          <w:i/>
          <w:lang w:val="en-US"/>
        </w:rPr>
        <w:t>Rupture</w:t>
      </w:r>
      <w:r w:rsidRPr="006032F0">
        <w:rPr>
          <w:rFonts w:eastAsia="MS Mincho"/>
          <w:bCs/>
          <w:lang w:val="en-US"/>
        </w:rPr>
        <w:t>" means opening(s) through the casing of any functional cell assembly created or enlarged by an event, large enough for a 12 mm diameter test finger (IPXXB) to penetrate and make contact with live parts (see Annex 3).</w:t>
      </w:r>
    </w:p>
    <w:p w:rsidR="006032F0" w:rsidRPr="006032F0" w:rsidRDefault="006032F0" w:rsidP="006032F0">
      <w:pPr>
        <w:spacing w:after="120"/>
        <w:ind w:left="2268" w:right="1134" w:hanging="1134"/>
        <w:jc w:val="both"/>
        <w:rPr>
          <w:rFonts w:eastAsia="MS Mincho"/>
          <w:spacing w:val="-2"/>
        </w:rPr>
      </w:pPr>
      <w:r w:rsidRPr="006032F0">
        <w:rPr>
          <w:rFonts w:eastAsia="MS Mincho"/>
          <w:spacing w:val="-2"/>
        </w:rPr>
        <w:t>2.3</w:t>
      </w:r>
      <w:r w:rsidRPr="006032F0">
        <w:rPr>
          <w:rFonts w:eastAsia="MS Mincho" w:hint="eastAsia"/>
          <w:spacing w:val="-2"/>
          <w:lang w:eastAsia="ja-JP"/>
        </w:rPr>
        <w:t>6</w:t>
      </w:r>
      <w:r w:rsidRPr="006032F0">
        <w:rPr>
          <w:rFonts w:eastAsia="MS Mincho"/>
          <w:spacing w:val="-2"/>
        </w:rPr>
        <w:t>.</w:t>
      </w:r>
      <w:r w:rsidRPr="006032F0">
        <w:rPr>
          <w:rFonts w:eastAsia="MS Mincho"/>
          <w:spacing w:val="-2"/>
        </w:rPr>
        <w:tab/>
        <w:t>"</w:t>
      </w:r>
      <w:r w:rsidRPr="006032F0">
        <w:rPr>
          <w:rFonts w:eastAsia="MS Mincho"/>
          <w:i/>
          <w:spacing w:val="-2"/>
        </w:rPr>
        <w:t>Service disconnect</w:t>
      </w:r>
      <w:r w:rsidRPr="006032F0">
        <w:rPr>
          <w:rFonts w:eastAsia="MS Mincho"/>
          <w:spacing w:val="-2"/>
        </w:rPr>
        <w:t>" means the device for deactivation of the electrical circuit when conducting checks and services of the REESS, fuel cell stack, etc.</w:t>
      </w:r>
    </w:p>
    <w:p w:rsidR="006032F0" w:rsidRPr="006032F0" w:rsidRDefault="006032F0" w:rsidP="006032F0">
      <w:pPr>
        <w:spacing w:after="120"/>
        <w:ind w:left="2268" w:right="1134" w:hanging="1134"/>
        <w:jc w:val="both"/>
        <w:rPr>
          <w:rFonts w:eastAsia="MS Mincho"/>
          <w:lang w:val="en-US"/>
        </w:rPr>
      </w:pPr>
      <w:r w:rsidRPr="006032F0">
        <w:rPr>
          <w:rFonts w:eastAsia="MS Mincho"/>
        </w:rPr>
        <w:t>2.3</w:t>
      </w:r>
      <w:r w:rsidRPr="006032F0">
        <w:rPr>
          <w:rFonts w:eastAsia="MS Mincho" w:hint="eastAsia"/>
          <w:lang w:eastAsia="ja-JP"/>
        </w:rPr>
        <w:t>7</w:t>
      </w:r>
      <w:r w:rsidRPr="006032F0">
        <w:rPr>
          <w:rFonts w:eastAsia="MS Mincho"/>
        </w:rPr>
        <w:t>.</w:t>
      </w:r>
      <w:r w:rsidRPr="006032F0">
        <w:rPr>
          <w:rFonts w:eastAsia="MS Mincho"/>
        </w:rPr>
        <w:tab/>
      </w:r>
      <w:r w:rsidRPr="006032F0">
        <w:rPr>
          <w:rFonts w:eastAsia="MS Mincho"/>
          <w:bCs/>
          <w:lang w:val="en-US"/>
        </w:rPr>
        <w:t>"</w:t>
      </w:r>
      <w:r w:rsidRPr="006032F0">
        <w:rPr>
          <w:rFonts w:eastAsia="MS Mincho"/>
          <w:bCs/>
          <w:i/>
          <w:lang w:val="en-US"/>
        </w:rPr>
        <w:t>State of Charge (SOC)</w:t>
      </w:r>
      <w:r w:rsidRPr="006032F0">
        <w:rPr>
          <w:rFonts w:eastAsia="MS Mincho"/>
          <w:bCs/>
          <w:lang w:val="en-US"/>
        </w:rPr>
        <w:t>" means the available electrical charge in a tested-device expressed as a percentage of its rated capacity.</w:t>
      </w:r>
    </w:p>
    <w:p w:rsidR="006032F0" w:rsidRPr="006032F0" w:rsidRDefault="006032F0" w:rsidP="006032F0">
      <w:pPr>
        <w:spacing w:after="120"/>
        <w:ind w:left="2268" w:right="1134" w:hanging="1134"/>
        <w:jc w:val="both"/>
        <w:rPr>
          <w:rFonts w:eastAsia="MS Mincho"/>
        </w:rPr>
      </w:pPr>
      <w:r w:rsidRPr="006032F0">
        <w:rPr>
          <w:rFonts w:eastAsia="MS Mincho"/>
        </w:rPr>
        <w:t>2.3</w:t>
      </w:r>
      <w:r w:rsidRPr="006032F0">
        <w:rPr>
          <w:rFonts w:eastAsia="MS Mincho" w:hint="eastAsia"/>
          <w:lang w:eastAsia="ja-JP"/>
        </w:rPr>
        <w:t>8</w:t>
      </w:r>
      <w:r w:rsidRPr="006032F0">
        <w:rPr>
          <w:rFonts w:eastAsia="MS Mincho"/>
        </w:rPr>
        <w:t>.</w:t>
      </w:r>
      <w:r w:rsidRPr="006032F0">
        <w:rPr>
          <w:rFonts w:eastAsia="MS Mincho"/>
        </w:rPr>
        <w:tab/>
        <w:t>"</w:t>
      </w:r>
      <w:r w:rsidRPr="006032F0">
        <w:rPr>
          <w:rFonts w:eastAsia="MS Mincho"/>
          <w:i/>
        </w:rPr>
        <w:t>Solid insulator</w:t>
      </w:r>
      <w:r w:rsidRPr="006032F0">
        <w:rPr>
          <w:rFonts w:eastAsia="MS Mincho"/>
        </w:rPr>
        <w:t>" means the insulating coating of wiring harnesses provided in order to cover and protect the live parts against direct contact from any direction of access; covers for insulating the live parts of connectors, and varnish or paint for the purpose of insulation.</w:t>
      </w:r>
    </w:p>
    <w:p w:rsidR="006032F0" w:rsidRPr="006032F0" w:rsidRDefault="006032F0" w:rsidP="006032F0">
      <w:pPr>
        <w:spacing w:after="120"/>
        <w:ind w:left="2268" w:right="1134" w:hanging="1134"/>
        <w:jc w:val="both"/>
        <w:rPr>
          <w:rFonts w:eastAsia="MS Mincho"/>
          <w:bCs/>
        </w:rPr>
      </w:pPr>
      <w:r w:rsidRPr="006032F0">
        <w:rPr>
          <w:rFonts w:eastAsia="MS Mincho"/>
        </w:rPr>
        <w:t>2.3</w:t>
      </w:r>
      <w:r w:rsidRPr="006032F0">
        <w:rPr>
          <w:rFonts w:eastAsia="MS Mincho" w:hint="eastAsia"/>
          <w:lang w:eastAsia="ja-JP"/>
        </w:rPr>
        <w:t>9</w:t>
      </w:r>
      <w:r w:rsidRPr="006032F0">
        <w:rPr>
          <w:rFonts w:eastAsia="MS Mincho"/>
        </w:rPr>
        <w:t>.</w:t>
      </w:r>
      <w:r w:rsidRPr="006032F0">
        <w:rPr>
          <w:rFonts w:eastAsia="MS Mincho"/>
        </w:rPr>
        <w:tab/>
      </w:r>
      <w:r w:rsidRPr="006032F0">
        <w:rPr>
          <w:rFonts w:eastAsia="MS Mincho"/>
          <w:bCs/>
        </w:rPr>
        <w:t>"</w:t>
      </w:r>
      <w:r w:rsidRPr="006032F0">
        <w:rPr>
          <w:rFonts w:eastAsia="MS Mincho"/>
          <w:bCs/>
          <w:i/>
        </w:rPr>
        <w:t>Subsystem</w:t>
      </w:r>
      <w:r w:rsidRPr="006032F0">
        <w:rPr>
          <w:rFonts w:eastAsia="MS Mincho"/>
          <w:bCs/>
        </w:rPr>
        <w:t xml:space="preserve">" means any functional assembly of REESS components. </w:t>
      </w:r>
    </w:p>
    <w:p w:rsidR="006032F0" w:rsidRPr="006032F0" w:rsidRDefault="006032F0" w:rsidP="006032F0">
      <w:pPr>
        <w:shd w:val="clear" w:color="auto" w:fill="FFFFFF"/>
        <w:spacing w:after="120"/>
        <w:ind w:left="2257" w:right="1134" w:hanging="1123"/>
        <w:jc w:val="both"/>
        <w:rPr>
          <w:rFonts w:eastAsia="MS Mincho"/>
          <w:lang w:eastAsia="ja-JP"/>
        </w:rPr>
      </w:pPr>
      <w:r w:rsidRPr="006032F0">
        <w:rPr>
          <w:rFonts w:eastAsia="MS Mincho" w:hint="eastAsia"/>
          <w:lang w:eastAsia="ja-JP"/>
        </w:rPr>
        <w:t>2.40.</w:t>
      </w:r>
      <w:r w:rsidRPr="006032F0">
        <w:rPr>
          <w:rFonts w:eastAsia="MS Mincho"/>
        </w:rPr>
        <w:tab/>
      </w:r>
      <w:r w:rsidRPr="006032F0">
        <w:rPr>
          <w:rFonts w:eastAsia="MS Mincho"/>
          <w:bCs/>
        </w:rPr>
        <w:t>"</w:t>
      </w:r>
      <w:r w:rsidRPr="006032F0">
        <w:rPr>
          <w:rFonts w:eastAsia="MS Mincho"/>
          <w:i/>
        </w:rPr>
        <w:t>Supplementary insulation</w:t>
      </w:r>
      <w:r w:rsidRPr="006032F0">
        <w:rPr>
          <w:rFonts w:eastAsia="MS Mincho"/>
          <w:bCs/>
        </w:rPr>
        <w:t>"</w:t>
      </w:r>
      <w:r w:rsidRPr="006032F0">
        <w:rPr>
          <w:rFonts w:eastAsia="MS Mincho"/>
        </w:rPr>
        <w:t xml:space="preserve"> means independent insulation applied in addition to basic insulation for protection against electric shock in the event of a failure of the basic insulation</w:t>
      </w:r>
      <w:r w:rsidRPr="006032F0">
        <w:rPr>
          <w:rFonts w:eastAsia="MS Mincho" w:hint="eastAsia"/>
          <w:lang w:eastAsia="ja-JP"/>
        </w:rPr>
        <w:t>.</w:t>
      </w:r>
    </w:p>
    <w:p w:rsidR="006032F0" w:rsidRPr="006032F0" w:rsidRDefault="006032F0" w:rsidP="006032F0">
      <w:pPr>
        <w:spacing w:after="120"/>
        <w:ind w:left="2268" w:right="1134" w:hanging="1134"/>
        <w:jc w:val="both"/>
        <w:rPr>
          <w:rFonts w:eastAsia="MS Mincho"/>
          <w:bCs/>
        </w:rPr>
      </w:pPr>
      <w:r w:rsidRPr="006032F0">
        <w:rPr>
          <w:rFonts w:eastAsia="MS Mincho"/>
        </w:rPr>
        <w:t>2.</w:t>
      </w:r>
      <w:r w:rsidRPr="006032F0">
        <w:rPr>
          <w:rFonts w:eastAsia="MS Mincho" w:hint="eastAsia"/>
          <w:lang w:eastAsia="ja-JP"/>
        </w:rPr>
        <w:t>41</w:t>
      </w:r>
      <w:r w:rsidRPr="006032F0">
        <w:rPr>
          <w:rFonts w:eastAsia="MS Mincho"/>
        </w:rPr>
        <w:t>.</w:t>
      </w:r>
      <w:r w:rsidRPr="006032F0">
        <w:rPr>
          <w:rFonts w:eastAsia="MS Mincho"/>
        </w:rPr>
        <w:tab/>
        <w:t>"</w:t>
      </w:r>
      <w:r w:rsidRPr="006032F0">
        <w:rPr>
          <w:rFonts w:eastAsia="MS Mincho"/>
          <w:bCs/>
          <w:i/>
        </w:rPr>
        <w:t>Tested-device</w:t>
      </w:r>
      <w:r w:rsidRPr="006032F0">
        <w:rPr>
          <w:rFonts w:eastAsia="MS Mincho"/>
        </w:rPr>
        <w:t>"</w:t>
      </w:r>
      <w:r w:rsidRPr="006032F0">
        <w:rPr>
          <w:rFonts w:eastAsia="MS Mincho" w:hint="eastAsia"/>
        </w:rPr>
        <w:t xml:space="preserve"> </w:t>
      </w:r>
      <w:r w:rsidRPr="006032F0">
        <w:rPr>
          <w:rFonts w:eastAsia="MS Mincho"/>
        </w:rPr>
        <w:t xml:space="preserve">means </w:t>
      </w:r>
      <w:r w:rsidRPr="006032F0">
        <w:rPr>
          <w:rFonts w:eastAsia="MS Mincho" w:hint="eastAsia"/>
        </w:rPr>
        <w:t xml:space="preserve">either </w:t>
      </w:r>
      <w:r w:rsidRPr="006032F0">
        <w:rPr>
          <w:rFonts w:eastAsia="MS Mincho"/>
        </w:rPr>
        <w:t xml:space="preserve">the </w:t>
      </w:r>
      <w:r w:rsidRPr="006032F0">
        <w:rPr>
          <w:rFonts w:eastAsia="MS Mincho" w:hint="eastAsia"/>
        </w:rPr>
        <w:t xml:space="preserve">complete REESS or the subsystem of </w:t>
      </w:r>
      <w:r w:rsidRPr="006032F0">
        <w:rPr>
          <w:rFonts w:eastAsia="MS Mincho"/>
        </w:rPr>
        <w:t xml:space="preserve">a </w:t>
      </w:r>
      <w:r w:rsidRPr="006032F0">
        <w:rPr>
          <w:rFonts w:eastAsia="MS Mincho" w:hint="eastAsia"/>
        </w:rPr>
        <w:t xml:space="preserve">REESS that </w:t>
      </w:r>
      <w:r w:rsidRPr="006032F0">
        <w:rPr>
          <w:rFonts w:eastAsia="MS Mincho"/>
        </w:rPr>
        <w:t xml:space="preserve">is </w:t>
      </w:r>
      <w:r w:rsidRPr="006032F0">
        <w:rPr>
          <w:rFonts w:eastAsia="MS Mincho" w:hint="eastAsia"/>
        </w:rPr>
        <w:t>subject</w:t>
      </w:r>
      <w:r w:rsidRPr="006032F0">
        <w:rPr>
          <w:rFonts w:eastAsia="MS Mincho"/>
        </w:rPr>
        <w:t>ed</w:t>
      </w:r>
      <w:r w:rsidRPr="006032F0">
        <w:rPr>
          <w:rFonts w:eastAsia="MS Mincho" w:hint="eastAsia"/>
        </w:rPr>
        <w:t xml:space="preserve"> to </w:t>
      </w:r>
      <w:r w:rsidRPr="006032F0">
        <w:rPr>
          <w:rFonts w:eastAsia="MS Mincho"/>
        </w:rPr>
        <w:t xml:space="preserve">the </w:t>
      </w:r>
      <w:r w:rsidRPr="006032F0">
        <w:rPr>
          <w:rFonts w:eastAsia="MS Mincho" w:hint="eastAsia"/>
        </w:rPr>
        <w:t>test</w:t>
      </w:r>
      <w:r w:rsidRPr="006032F0">
        <w:rPr>
          <w:rFonts w:eastAsia="MS Mincho"/>
        </w:rPr>
        <w:t>s</w:t>
      </w:r>
      <w:r w:rsidRPr="006032F0">
        <w:rPr>
          <w:rFonts w:eastAsia="MS Mincho" w:hint="eastAsia"/>
        </w:rPr>
        <w:t xml:space="preserve"> prescribed </w:t>
      </w:r>
      <w:r w:rsidRPr="006032F0">
        <w:rPr>
          <w:rFonts w:eastAsia="MS Mincho"/>
        </w:rPr>
        <w:t xml:space="preserve">by </w:t>
      </w:r>
      <w:r w:rsidRPr="006032F0">
        <w:rPr>
          <w:rFonts w:eastAsia="MS Mincho" w:hint="eastAsia"/>
        </w:rPr>
        <w:t>this Regulation</w:t>
      </w:r>
      <w:r w:rsidRPr="006032F0">
        <w:rPr>
          <w:rFonts w:eastAsia="MS Mincho"/>
        </w:rPr>
        <w:t>.</w:t>
      </w:r>
    </w:p>
    <w:p w:rsidR="006032F0" w:rsidRPr="006032F0" w:rsidRDefault="006032F0" w:rsidP="006032F0">
      <w:pPr>
        <w:spacing w:after="120"/>
        <w:ind w:left="2268" w:right="1134" w:hanging="1134"/>
        <w:jc w:val="both"/>
        <w:rPr>
          <w:rFonts w:eastAsia="MS Mincho"/>
          <w:bCs/>
        </w:rPr>
      </w:pPr>
      <w:r w:rsidRPr="006032F0">
        <w:rPr>
          <w:rFonts w:eastAsia="MS Mincho"/>
          <w:bCs/>
        </w:rPr>
        <w:t>2.</w:t>
      </w:r>
      <w:r w:rsidRPr="006032F0">
        <w:rPr>
          <w:rFonts w:eastAsia="MS Mincho" w:hint="eastAsia"/>
          <w:bCs/>
          <w:lang w:eastAsia="ja-JP"/>
        </w:rPr>
        <w:t>42</w:t>
      </w:r>
      <w:r w:rsidRPr="006032F0">
        <w:rPr>
          <w:rFonts w:eastAsia="MS Mincho"/>
          <w:bCs/>
        </w:rPr>
        <w:t>.</w:t>
      </w:r>
      <w:r w:rsidRPr="006032F0">
        <w:rPr>
          <w:rFonts w:eastAsia="MS Mincho"/>
          <w:bCs/>
        </w:rPr>
        <w:tab/>
        <w:t>"</w:t>
      </w:r>
      <w:r w:rsidRPr="006032F0">
        <w:rPr>
          <w:rFonts w:eastAsia="MS Mincho"/>
          <w:bCs/>
          <w:i/>
        </w:rPr>
        <w:t>Type of REESS</w:t>
      </w:r>
      <w:r w:rsidRPr="006032F0">
        <w:rPr>
          <w:rFonts w:eastAsia="MS Mincho"/>
          <w:bCs/>
        </w:rPr>
        <w:t>"</w:t>
      </w:r>
      <w:r w:rsidRPr="006032F0">
        <w:rPr>
          <w:rFonts w:eastAsia="MS Mincho" w:hint="eastAsia"/>
          <w:bCs/>
        </w:rPr>
        <w:t xml:space="preserve"> means </w:t>
      </w:r>
      <w:r w:rsidRPr="006032F0">
        <w:rPr>
          <w:rFonts w:eastAsia="MS Mincho"/>
          <w:bCs/>
        </w:rPr>
        <w:t>systems which do not differ significantly in such essential aspects as:</w:t>
      </w:r>
    </w:p>
    <w:p w:rsidR="006032F0" w:rsidRPr="006032F0" w:rsidRDefault="006032F0" w:rsidP="006032F0">
      <w:pPr>
        <w:spacing w:after="120"/>
        <w:ind w:left="2835" w:right="1134" w:hanging="567"/>
        <w:jc w:val="both"/>
        <w:rPr>
          <w:rFonts w:eastAsia="MS Mincho"/>
          <w:bCs/>
        </w:rPr>
      </w:pPr>
      <w:r w:rsidRPr="006032F0">
        <w:rPr>
          <w:rFonts w:eastAsia="MS Mincho" w:hint="eastAsia"/>
          <w:bCs/>
        </w:rPr>
        <w:t>(a)</w:t>
      </w:r>
      <w:r w:rsidRPr="006032F0">
        <w:rPr>
          <w:rFonts w:eastAsia="MS Mincho" w:hint="eastAsia"/>
          <w:bCs/>
        </w:rPr>
        <w:tab/>
      </w:r>
      <w:r w:rsidRPr="006032F0">
        <w:rPr>
          <w:rFonts w:eastAsia="MS Mincho"/>
          <w:bCs/>
        </w:rPr>
        <w:t>The manufacturer's trade name or mark;</w:t>
      </w:r>
    </w:p>
    <w:p w:rsidR="006032F0" w:rsidRPr="006032F0" w:rsidRDefault="006032F0" w:rsidP="006032F0">
      <w:pPr>
        <w:spacing w:after="120"/>
        <w:ind w:left="2835" w:right="1134" w:hanging="567"/>
        <w:jc w:val="both"/>
        <w:rPr>
          <w:rFonts w:eastAsia="MS Mincho"/>
          <w:bCs/>
        </w:rPr>
      </w:pPr>
      <w:r w:rsidRPr="006032F0">
        <w:rPr>
          <w:rFonts w:eastAsia="MS Mincho" w:hint="eastAsia"/>
          <w:bCs/>
        </w:rPr>
        <w:t>(b)</w:t>
      </w:r>
      <w:r w:rsidRPr="006032F0">
        <w:rPr>
          <w:rFonts w:eastAsia="MS Mincho" w:hint="eastAsia"/>
          <w:bCs/>
        </w:rPr>
        <w:tab/>
      </w:r>
      <w:r w:rsidRPr="006032F0">
        <w:rPr>
          <w:rFonts w:eastAsia="MS Mincho"/>
          <w:bCs/>
        </w:rPr>
        <w:t>The</w:t>
      </w:r>
      <w:r w:rsidRPr="006032F0">
        <w:rPr>
          <w:rFonts w:eastAsia="MS Mincho" w:hint="eastAsia"/>
          <w:bCs/>
        </w:rPr>
        <w:t xml:space="preserve"> chemistry, capacity and </w:t>
      </w:r>
      <w:r w:rsidRPr="006032F0">
        <w:rPr>
          <w:rFonts w:eastAsia="MS Mincho"/>
          <w:bCs/>
        </w:rPr>
        <w:t xml:space="preserve">physical </w:t>
      </w:r>
      <w:r w:rsidRPr="006032F0">
        <w:rPr>
          <w:rFonts w:eastAsia="MS Mincho" w:hint="eastAsia"/>
          <w:bCs/>
        </w:rPr>
        <w:t xml:space="preserve">dimensions of </w:t>
      </w:r>
      <w:r w:rsidRPr="006032F0">
        <w:rPr>
          <w:rFonts w:eastAsia="MS Mincho"/>
          <w:bCs/>
        </w:rPr>
        <w:t>its</w:t>
      </w:r>
      <w:r w:rsidRPr="006032F0">
        <w:rPr>
          <w:rFonts w:eastAsia="MS Mincho" w:hint="eastAsia"/>
          <w:bCs/>
        </w:rPr>
        <w:t xml:space="preserve"> cells</w:t>
      </w:r>
      <w:r w:rsidRPr="006032F0">
        <w:rPr>
          <w:rFonts w:eastAsia="MS Mincho"/>
          <w:bCs/>
        </w:rPr>
        <w:t>;</w:t>
      </w:r>
    </w:p>
    <w:p w:rsidR="006032F0" w:rsidRPr="006032F0" w:rsidRDefault="006032F0" w:rsidP="006032F0">
      <w:pPr>
        <w:spacing w:after="120"/>
        <w:ind w:left="2835" w:right="1134" w:hanging="567"/>
        <w:jc w:val="both"/>
        <w:rPr>
          <w:rFonts w:eastAsia="MS Mincho"/>
          <w:bCs/>
        </w:rPr>
      </w:pPr>
      <w:r w:rsidRPr="006032F0">
        <w:rPr>
          <w:rFonts w:eastAsia="MS Mincho" w:hint="eastAsia"/>
          <w:bCs/>
        </w:rPr>
        <w:t>(c)</w:t>
      </w:r>
      <w:r w:rsidRPr="006032F0">
        <w:rPr>
          <w:rFonts w:eastAsia="MS Mincho" w:hint="eastAsia"/>
          <w:bCs/>
        </w:rPr>
        <w:tab/>
      </w:r>
      <w:r w:rsidRPr="006032F0">
        <w:rPr>
          <w:rFonts w:eastAsia="MS Mincho"/>
          <w:bCs/>
        </w:rPr>
        <w:t>The</w:t>
      </w:r>
      <w:r w:rsidRPr="006032F0">
        <w:rPr>
          <w:rFonts w:eastAsia="MS Mincho" w:hint="eastAsia"/>
          <w:bCs/>
        </w:rPr>
        <w:t xml:space="preserve"> number</w:t>
      </w:r>
      <w:r w:rsidRPr="006032F0">
        <w:rPr>
          <w:rFonts w:eastAsia="MS Mincho"/>
          <w:bCs/>
        </w:rPr>
        <w:t xml:space="preserve"> of cells</w:t>
      </w:r>
      <w:r w:rsidRPr="006032F0">
        <w:rPr>
          <w:rFonts w:eastAsia="MS Mincho" w:hint="eastAsia"/>
          <w:bCs/>
        </w:rPr>
        <w:t xml:space="preserve">, </w:t>
      </w:r>
      <w:r w:rsidRPr="006032F0">
        <w:rPr>
          <w:rFonts w:eastAsia="MS Mincho"/>
          <w:bCs/>
        </w:rPr>
        <w:t xml:space="preserve">the </w:t>
      </w:r>
      <w:r w:rsidRPr="006032F0">
        <w:rPr>
          <w:rFonts w:eastAsia="MS Mincho" w:hint="eastAsia"/>
          <w:bCs/>
        </w:rPr>
        <w:t xml:space="preserve">mode of connection </w:t>
      </w:r>
      <w:r w:rsidRPr="006032F0">
        <w:rPr>
          <w:rFonts w:eastAsia="MS Mincho"/>
          <w:bCs/>
        </w:rPr>
        <w:t xml:space="preserve">of the cells </w:t>
      </w:r>
      <w:r w:rsidRPr="006032F0">
        <w:rPr>
          <w:rFonts w:eastAsia="MS Mincho" w:hint="eastAsia"/>
          <w:bCs/>
        </w:rPr>
        <w:t xml:space="preserve">and </w:t>
      </w:r>
      <w:r w:rsidRPr="006032F0">
        <w:rPr>
          <w:rFonts w:eastAsia="MS Mincho"/>
          <w:bCs/>
        </w:rPr>
        <w:t xml:space="preserve">the </w:t>
      </w:r>
      <w:r w:rsidRPr="006032F0">
        <w:rPr>
          <w:rFonts w:eastAsia="MS Mincho" w:hint="eastAsia"/>
          <w:bCs/>
        </w:rPr>
        <w:t>physical support</w:t>
      </w:r>
      <w:r w:rsidRPr="006032F0">
        <w:rPr>
          <w:rFonts w:eastAsia="MS Mincho"/>
          <w:bCs/>
        </w:rPr>
        <w:t xml:space="preserve"> </w:t>
      </w:r>
      <w:r w:rsidRPr="006032F0">
        <w:rPr>
          <w:rFonts w:eastAsia="MS Mincho" w:hint="eastAsia"/>
          <w:bCs/>
        </w:rPr>
        <w:t>of</w:t>
      </w:r>
      <w:r w:rsidRPr="006032F0">
        <w:rPr>
          <w:rFonts w:eastAsia="MS Mincho"/>
          <w:bCs/>
        </w:rPr>
        <w:t xml:space="preserve"> </w:t>
      </w:r>
      <w:r w:rsidRPr="006032F0">
        <w:rPr>
          <w:rFonts w:eastAsia="MS Mincho" w:hint="eastAsia"/>
          <w:bCs/>
        </w:rPr>
        <w:t>the cell</w:t>
      </w:r>
      <w:r w:rsidRPr="006032F0">
        <w:rPr>
          <w:rFonts w:eastAsia="MS Mincho"/>
          <w:bCs/>
        </w:rPr>
        <w:t>s;</w:t>
      </w:r>
    </w:p>
    <w:p w:rsidR="006032F0" w:rsidRPr="006032F0" w:rsidRDefault="006032F0" w:rsidP="006032F0">
      <w:pPr>
        <w:spacing w:after="120"/>
        <w:ind w:left="2835" w:right="1134" w:hanging="567"/>
        <w:jc w:val="both"/>
        <w:rPr>
          <w:rFonts w:eastAsia="MS Mincho"/>
          <w:bCs/>
        </w:rPr>
      </w:pPr>
      <w:r w:rsidRPr="006032F0">
        <w:rPr>
          <w:rFonts w:eastAsia="MS Mincho" w:hint="eastAsia"/>
          <w:bCs/>
        </w:rPr>
        <w:t>(d)</w:t>
      </w:r>
      <w:r w:rsidRPr="006032F0">
        <w:rPr>
          <w:rFonts w:eastAsia="MS Mincho" w:hint="eastAsia"/>
          <w:bCs/>
        </w:rPr>
        <w:tab/>
      </w:r>
      <w:r w:rsidRPr="006032F0">
        <w:rPr>
          <w:rFonts w:eastAsia="MS Mincho"/>
          <w:bCs/>
        </w:rPr>
        <w:t>The</w:t>
      </w:r>
      <w:r w:rsidRPr="006032F0">
        <w:rPr>
          <w:rFonts w:eastAsia="MS Mincho" w:hint="eastAsia"/>
          <w:bCs/>
        </w:rPr>
        <w:t xml:space="preserve"> </w:t>
      </w:r>
      <w:r w:rsidRPr="006032F0">
        <w:rPr>
          <w:rFonts w:eastAsia="MS Mincho"/>
          <w:bCs/>
        </w:rPr>
        <w:t>construction</w:t>
      </w:r>
      <w:r w:rsidRPr="006032F0">
        <w:rPr>
          <w:rFonts w:eastAsia="MS Mincho" w:hint="eastAsia"/>
          <w:bCs/>
        </w:rPr>
        <w:t>, materials</w:t>
      </w:r>
      <w:r w:rsidRPr="006032F0">
        <w:rPr>
          <w:rFonts w:eastAsia="MS Mincho"/>
          <w:bCs/>
        </w:rPr>
        <w:t xml:space="preserve"> </w:t>
      </w:r>
      <w:r w:rsidRPr="006032F0">
        <w:rPr>
          <w:rFonts w:eastAsia="MS Mincho" w:hint="eastAsia"/>
          <w:bCs/>
        </w:rPr>
        <w:t xml:space="preserve">and </w:t>
      </w:r>
      <w:r w:rsidRPr="006032F0">
        <w:rPr>
          <w:rFonts w:eastAsia="MS Mincho"/>
          <w:bCs/>
        </w:rPr>
        <w:t xml:space="preserve">physical </w:t>
      </w:r>
      <w:r w:rsidRPr="006032F0">
        <w:rPr>
          <w:rFonts w:eastAsia="MS Mincho" w:hint="eastAsia"/>
          <w:bCs/>
        </w:rPr>
        <w:t>dimensions of the</w:t>
      </w:r>
      <w:r w:rsidRPr="006032F0">
        <w:rPr>
          <w:rFonts w:eastAsia="MS Mincho"/>
          <w:bCs/>
        </w:rPr>
        <w:t xml:space="preserve"> casing; and </w:t>
      </w:r>
    </w:p>
    <w:p w:rsidR="006032F0" w:rsidRPr="006032F0" w:rsidRDefault="006032F0" w:rsidP="006032F0">
      <w:pPr>
        <w:spacing w:after="120"/>
        <w:ind w:left="2835" w:right="1134" w:hanging="567"/>
        <w:jc w:val="both"/>
        <w:rPr>
          <w:rFonts w:eastAsia="MS Mincho"/>
          <w:lang w:val="en-US"/>
        </w:rPr>
      </w:pPr>
      <w:r w:rsidRPr="006032F0">
        <w:rPr>
          <w:rFonts w:eastAsia="MS Mincho" w:hint="eastAsia"/>
          <w:bCs/>
          <w:lang w:val="en-US"/>
        </w:rPr>
        <w:t>(e)</w:t>
      </w:r>
      <w:r w:rsidRPr="006032F0">
        <w:rPr>
          <w:rFonts w:eastAsia="MS Mincho" w:hint="eastAsia"/>
          <w:bCs/>
          <w:lang w:val="en-US"/>
        </w:rPr>
        <w:tab/>
      </w:r>
      <w:r w:rsidRPr="006032F0">
        <w:rPr>
          <w:rFonts w:eastAsia="MS Mincho"/>
          <w:bCs/>
          <w:lang w:val="en-US"/>
        </w:rPr>
        <w:t xml:space="preserve">The necessary ancillary </w:t>
      </w:r>
      <w:r w:rsidRPr="006032F0">
        <w:rPr>
          <w:rFonts w:eastAsia="MS Mincho" w:hint="eastAsia"/>
          <w:bCs/>
          <w:lang w:val="en-US"/>
        </w:rPr>
        <w:t>devices</w:t>
      </w:r>
      <w:r w:rsidRPr="006032F0">
        <w:rPr>
          <w:rFonts w:eastAsia="MS Mincho"/>
          <w:bCs/>
          <w:lang w:val="en-US"/>
        </w:rPr>
        <w:t xml:space="preserve"> for physical support, thermal management</w:t>
      </w:r>
      <w:r w:rsidRPr="006032F0">
        <w:rPr>
          <w:rFonts w:eastAsia="MS Mincho" w:hint="eastAsia"/>
          <w:bCs/>
          <w:lang w:val="en-US"/>
        </w:rPr>
        <w:t xml:space="preserve"> and </w:t>
      </w:r>
      <w:r w:rsidRPr="006032F0">
        <w:rPr>
          <w:rFonts w:eastAsia="MS Mincho"/>
          <w:bCs/>
          <w:lang w:val="en-US"/>
        </w:rPr>
        <w:t>electronic control.</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hint="eastAsia"/>
          <w:lang w:eastAsia="ja-JP"/>
        </w:rPr>
        <w:t>43</w:t>
      </w:r>
      <w:r w:rsidRPr="006032F0">
        <w:rPr>
          <w:rFonts w:eastAsia="MS Mincho"/>
        </w:rPr>
        <w:t>.</w:t>
      </w:r>
      <w:r w:rsidRPr="006032F0">
        <w:rPr>
          <w:rFonts w:eastAsia="MS Mincho"/>
        </w:rPr>
        <w:tab/>
        <w:t>"</w:t>
      </w:r>
      <w:r w:rsidRPr="006032F0">
        <w:rPr>
          <w:rFonts w:eastAsia="MS Mincho"/>
          <w:i/>
        </w:rPr>
        <w:t>Vehicle type</w:t>
      </w:r>
      <w:r w:rsidRPr="006032F0">
        <w:rPr>
          <w:rFonts w:eastAsia="MS Mincho"/>
        </w:rPr>
        <w:t>" means vehicles which do not differ in such essential aspects as: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Installation of the electric power train and the galvanically connected high voltage bus;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Nature and type of electric power train and the galvanically connected high voltage components.</w:t>
      </w:r>
    </w:p>
    <w:p w:rsidR="006032F0" w:rsidRPr="006032F0" w:rsidRDefault="006032F0" w:rsidP="006032F0">
      <w:pPr>
        <w:widowControl w:val="0"/>
        <w:autoSpaceDE w:val="0"/>
        <w:autoSpaceDN w:val="0"/>
        <w:adjustRightInd w:val="0"/>
        <w:spacing w:after="120"/>
        <w:ind w:left="2257" w:right="1134" w:hanging="1123"/>
        <w:jc w:val="both"/>
        <w:rPr>
          <w:rFonts w:eastAsia="MS Mincho"/>
          <w:bCs/>
          <w:lang w:val="en-US"/>
        </w:rPr>
      </w:pPr>
      <w:r w:rsidRPr="006032F0">
        <w:rPr>
          <w:rFonts w:eastAsia="MS Mincho" w:hint="eastAsia"/>
          <w:bCs/>
          <w:lang w:val="en-US" w:eastAsia="ja-JP"/>
        </w:rPr>
        <w:t>2.44.</w:t>
      </w:r>
      <w:r w:rsidRPr="006032F0">
        <w:rPr>
          <w:rFonts w:eastAsia="MS Mincho"/>
          <w:bCs/>
          <w:lang w:val="en-US"/>
        </w:rPr>
        <w:tab/>
      </w:r>
      <w:r w:rsidRPr="006032F0">
        <w:rPr>
          <w:rFonts w:eastAsia="MS Mincho"/>
        </w:rPr>
        <w:t>"</w:t>
      </w:r>
      <w:r w:rsidRPr="006032F0">
        <w:rPr>
          <w:rFonts w:eastAsia="MS Mincho"/>
          <w:bCs/>
          <w:i/>
          <w:lang w:val="en-US"/>
        </w:rPr>
        <w:t>Withstand voltage</w:t>
      </w:r>
      <w:r w:rsidRPr="006032F0">
        <w:rPr>
          <w:rFonts w:eastAsia="MS Mincho"/>
        </w:rPr>
        <w:t>"</w:t>
      </w:r>
      <w:r w:rsidRPr="006032F0">
        <w:rPr>
          <w:rFonts w:eastAsia="MS Mincho"/>
          <w:bCs/>
          <w:lang w:val="en-US"/>
        </w:rPr>
        <w:t xml:space="preserve"> means voltage to be applied to a specimen under prescribed test conditions which does not cause breakdown and/or flashover of a satisfactory specimen.</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hint="eastAsia"/>
          <w:lang w:eastAsia="ja-JP"/>
        </w:rPr>
        <w:t>45</w:t>
      </w:r>
      <w:r w:rsidRPr="006032F0">
        <w:rPr>
          <w:rFonts w:eastAsia="MS Mincho"/>
        </w:rPr>
        <w:t>.</w:t>
      </w:r>
      <w:r w:rsidRPr="006032F0">
        <w:rPr>
          <w:rFonts w:eastAsia="MS Mincho"/>
        </w:rPr>
        <w:tab/>
        <w:t>"</w:t>
      </w:r>
      <w:r w:rsidRPr="006032F0">
        <w:rPr>
          <w:rFonts w:eastAsia="MS Mincho"/>
          <w:i/>
        </w:rPr>
        <w:t>Working voltage</w:t>
      </w:r>
      <w:r w:rsidRPr="006032F0">
        <w:rPr>
          <w:rFonts w:eastAsia="MS Mincho"/>
        </w:rPr>
        <w:t>" means the highest value of an electrical circuit voltage rms, specified by the manufacturer, which may occur between any conductive parts in open circuit conditions or under normal operating condition. If the electrical circuit is divided by galvanic isolation, the working voltage is defined for each divided circuit, respectively.</w:t>
      </w:r>
    </w:p>
    <w:p w:rsidR="006032F0" w:rsidRPr="006032F0" w:rsidRDefault="006032F0" w:rsidP="003E7F41">
      <w:pPr>
        <w:pStyle w:val="HChG"/>
        <w:rPr>
          <w:rFonts w:eastAsia="MS Mincho"/>
        </w:rPr>
      </w:pPr>
      <w:r w:rsidRPr="006032F0">
        <w:rPr>
          <w:rFonts w:eastAsia="MS Mincho"/>
        </w:rPr>
        <w:tab/>
      </w:r>
      <w:r w:rsidRPr="006032F0">
        <w:rPr>
          <w:rFonts w:eastAsia="MS Mincho"/>
        </w:rPr>
        <w:tab/>
      </w:r>
      <w:bookmarkStart w:id="9" w:name="_Toc352852719"/>
      <w:bookmarkStart w:id="10" w:name="_Toc428368983"/>
      <w:r w:rsidRPr="006032F0">
        <w:rPr>
          <w:rFonts w:eastAsia="MS Mincho"/>
        </w:rPr>
        <w:t>3.</w:t>
      </w:r>
      <w:r w:rsidRPr="006032F0">
        <w:rPr>
          <w:rFonts w:eastAsia="MS Mincho"/>
        </w:rPr>
        <w:tab/>
      </w:r>
      <w:r w:rsidRPr="006032F0">
        <w:rPr>
          <w:rFonts w:eastAsia="MS Mincho"/>
        </w:rPr>
        <w:tab/>
        <w:t>Application for approval</w:t>
      </w:r>
      <w:bookmarkEnd w:id="9"/>
      <w:bookmarkEnd w:id="10"/>
    </w:p>
    <w:p w:rsidR="006032F0" w:rsidRPr="006032F0" w:rsidRDefault="006032F0" w:rsidP="006032F0">
      <w:pPr>
        <w:spacing w:after="120"/>
        <w:ind w:left="2268" w:right="1134" w:hanging="1134"/>
        <w:jc w:val="both"/>
        <w:rPr>
          <w:rFonts w:eastAsia="MS Mincho"/>
        </w:rPr>
      </w:pPr>
      <w:r w:rsidRPr="006032F0">
        <w:rPr>
          <w:rFonts w:eastAsia="MS Mincho"/>
        </w:rPr>
        <w:t>3.1.</w:t>
      </w:r>
      <w:r w:rsidRPr="006032F0">
        <w:rPr>
          <w:rFonts w:eastAsia="MS Mincho"/>
        </w:rPr>
        <w:tab/>
        <w:t>Part I: Approval of a vehicle type with regard to its electrical safety, including the High Voltage System</w:t>
      </w:r>
    </w:p>
    <w:p w:rsidR="006032F0" w:rsidRPr="006032F0" w:rsidRDefault="006032F0" w:rsidP="006032F0">
      <w:pPr>
        <w:spacing w:after="120"/>
        <w:ind w:left="2268" w:right="1134" w:hanging="1134"/>
        <w:jc w:val="both"/>
        <w:rPr>
          <w:rFonts w:eastAsia="MS Mincho"/>
        </w:rPr>
      </w:pPr>
      <w:r w:rsidRPr="006032F0">
        <w:rPr>
          <w:rFonts w:eastAsia="MS Mincho"/>
        </w:rPr>
        <w:t>3.1.1.</w:t>
      </w:r>
      <w:r w:rsidRPr="006032F0">
        <w:rPr>
          <w:rFonts w:eastAsia="MS Mincho"/>
        </w:rPr>
        <w:tab/>
        <w:t>The application for approval of a vehicle type with regard to specific requirements for the electric power train shall be submitted by the vehicle manufacturer or by his duly accredited representative.</w:t>
      </w:r>
    </w:p>
    <w:p w:rsidR="006032F0" w:rsidRPr="006032F0" w:rsidRDefault="006032F0" w:rsidP="006032F0">
      <w:pPr>
        <w:spacing w:after="120"/>
        <w:ind w:left="2268" w:right="1134" w:hanging="1134"/>
        <w:jc w:val="both"/>
        <w:rPr>
          <w:rFonts w:eastAsia="MS Mincho"/>
        </w:rPr>
      </w:pPr>
      <w:r w:rsidRPr="006032F0">
        <w:rPr>
          <w:rFonts w:eastAsia="MS Mincho"/>
        </w:rPr>
        <w:t>3.1.2.</w:t>
      </w:r>
      <w:r w:rsidRPr="006032F0">
        <w:rPr>
          <w:rFonts w:eastAsia="MS Mincho"/>
        </w:rPr>
        <w:tab/>
        <w:t>It shall be accompanied by the below-mentioned documents in triplicate and following particulars:</w:t>
      </w:r>
    </w:p>
    <w:p w:rsidR="006032F0" w:rsidRPr="006032F0" w:rsidRDefault="006032F0" w:rsidP="006032F0">
      <w:pPr>
        <w:spacing w:after="120"/>
        <w:ind w:left="2268" w:right="1134" w:hanging="1134"/>
        <w:jc w:val="both"/>
        <w:rPr>
          <w:rFonts w:eastAsia="MS Mincho"/>
        </w:rPr>
      </w:pPr>
      <w:r w:rsidRPr="006032F0">
        <w:rPr>
          <w:rFonts w:eastAsia="MS Mincho"/>
        </w:rPr>
        <w:t>3.1.2.1.</w:t>
      </w:r>
      <w:r w:rsidRPr="006032F0">
        <w:rPr>
          <w:rFonts w:eastAsia="MS Mincho"/>
        </w:rPr>
        <w:tab/>
        <w:t>Detailed description of the vehicle type as regards the electric power train and the galvanically connected high voltage bus.</w:t>
      </w:r>
    </w:p>
    <w:p w:rsidR="006032F0" w:rsidRPr="006032F0" w:rsidRDefault="006032F0" w:rsidP="006032F0">
      <w:pPr>
        <w:spacing w:after="120"/>
        <w:ind w:left="2268" w:right="1134" w:hanging="1134"/>
        <w:jc w:val="both"/>
        <w:rPr>
          <w:rFonts w:eastAsia="MS Mincho"/>
        </w:rPr>
      </w:pPr>
      <w:r w:rsidRPr="006032F0">
        <w:rPr>
          <w:rFonts w:eastAsia="MS Mincho"/>
        </w:rPr>
        <w:t>3.1.2.2.</w:t>
      </w:r>
      <w:r w:rsidRPr="006032F0">
        <w:rPr>
          <w:rFonts w:eastAsia="MS Mincho"/>
        </w:rPr>
        <w:tab/>
        <w:t>For vehicles with REESS, additional evidence showing that the REESS is in compliance with the requirements of paragraph 6. of this Regulation.</w:t>
      </w:r>
    </w:p>
    <w:p w:rsidR="006032F0" w:rsidRPr="006032F0" w:rsidRDefault="006032F0" w:rsidP="006032F0">
      <w:pPr>
        <w:spacing w:after="120"/>
        <w:ind w:left="2268" w:right="1134" w:hanging="1134"/>
        <w:jc w:val="both"/>
        <w:rPr>
          <w:rFonts w:eastAsia="MS Mincho"/>
        </w:rPr>
      </w:pPr>
      <w:r w:rsidRPr="006032F0">
        <w:rPr>
          <w:rFonts w:eastAsia="MS Mincho"/>
        </w:rPr>
        <w:t>3.1.3.</w:t>
      </w:r>
      <w:r w:rsidRPr="006032F0">
        <w:rPr>
          <w:rFonts w:eastAsia="MS Mincho"/>
        </w:rPr>
        <w:tab/>
        <w:t>A vehicle representative of the vehicle type to be approved shall be submitted to the Technical Service responsible for conducting the approval tests and, if applicable, at the manufacturer's discretion with the agreement of the Technical Service, either additional vehicle(s), or those parts of the vehicle regarded by the Technical Service as essential for the test(s) referred to in the paragraph 6. of this Regulation.</w:t>
      </w:r>
    </w:p>
    <w:p w:rsidR="006032F0" w:rsidRPr="006032F0" w:rsidRDefault="006032F0" w:rsidP="006032F0">
      <w:pPr>
        <w:spacing w:after="120"/>
        <w:ind w:left="2268" w:right="1134" w:hanging="1134"/>
        <w:jc w:val="both"/>
        <w:rPr>
          <w:rFonts w:eastAsia="MS Mincho"/>
          <w:bCs/>
        </w:rPr>
      </w:pPr>
      <w:r w:rsidRPr="006032F0">
        <w:rPr>
          <w:rFonts w:eastAsia="MS Mincho"/>
        </w:rPr>
        <w:t>3.2.</w:t>
      </w:r>
      <w:r w:rsidRPr="006032F0">
        <w:rPr>
          <w:rFonts w:eastAsia="MS Mincho"/>
        </w:rPr>
        <w:tab/>
      </w:r>
      <w:r w:rsidRPr="006032F0">
        <w:rPr>
          <w:rFonts w:eastAsia="MS Mincho" w:hint="eastAsia"/>
          <w:bCs/>
        </w:rPr>
        <w:t>P</w:t>
      </w:r>
      <w:r w:rsidRPr="006032F0">
        <w:rPr>
          <w:rFonts w:eastAsia="MS Mincho"/>
          <w:bCs/>
        </w:rPr>
        <w:t xml:space="preserve">art </w:t>
      </w:r>
      <w:r w:rsidRPr="006032F0">
        <w:rPr>
          <w:rFonts w:eastAsia="MS Mincho" w:hint="eastAsia"/>
          <w:bCs/>
        </w:rPr>
        <w:t>II: A</w:t>
      </w:r>
      <w:r w:rsidRPr="006032F0">
        <w:rPr>
          <w:rFonts w:eastAsia="MS Mincho"/>
          <w:bCs/>
        </w:rPr>
        <w:t xml:space="preserve">pproval of a Rechargeable </w:t>
      </w:r>
      <w:r w:rsidR="003E0B60">
        <w:rPr>
          <w:rFonts w:eastAsia="MS Mincho"/>
          <w:bCs/>
        </w:rPr>
        <w:t>Electrical</w:t>
      </w:r>
      <w:r w:rsidRPr="006032F0">
        <w:rPr>
          <w:rFonts w:eastAsia="MS Mincho"/>
          <w:bCs/>
        </w:rPr>
        <w:t xml:space="preserve"> Energy Storage System </w:t>
      </w:r>
      <w:r w:rsidRPr="006032F0">
        <w:rPr>
          <w:rFonts w:eastAsia="MS Mincho" w:hint="eastAsia"/>
          <w:bCs/>
        </w:rPr>
        <w:t>(REESS)</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3.2.1.</w:t>
      </w:r>
      <w:r w:rsidRPr="006032F0">
        <w:rPr>
          <w:rFonts w:eastAsia="MS Mincho" w:hint="eastAsia"/>
          <w:bCs/>
        </w:rPr>
        <w:tab/>
      </w:r>
      <w:r w:rsidRPr="006032F0">
        <w:rPr>
          <w:rFonts w:eastAsia="MS Mincho"/>
          <w:bCs/>
        </w:rPr>
        <w:t>The application for approval of a type of REESS or separate technical unit with regard to the s</w:t>
      </w:r>
      <w:r w:rsidRPr="006032F0">
        <w:rPr>
          <w:rFonts w:eastAsia="MS Mincho" w:hint="eastAsia"/>
          <w:bCs/>
        </w:rPr>
        <w:t>afety requirement</w:t>
      </w:r>
      <w:r w:rsidRPr="006032F0">
        <w:rPr>
          <w:rFonts w:eastAsia="MS Mincho"/>
          <w:bCs/>
        </w:rPr>
        <w:t>s</w:t>
      </w:r>
      <w:r w:rsidRPr="006032F0">
        <w:rPr>
          <w:rFonts w:eastAsia="MS Mincho" w:hint="eastAsia"/>
          <w:bCs/>
        </w:rPr>
        <w:t xml:space="preserve"> of the REESS</w:t>
      </w:r>
      <w:r w:rsidRPr="006032F0">
        <w:rPr>
          <w:rFonts w:eastAsia="MS Mincho"/>
          <w:bCs/>
        </w:rPr>
        <w:t xml:space="preserve"> </w:t>
      </w:r>
      <w:r w:rsidRPr="006032F0">
        <w:rPr>
          <w:rFonts w:eastAsia="MS Mincho" w:hint="eastAsia"/>
          <w:bCs/>
        </w:rPr>
        <w:t xml:space="preserve">shall </w:t>
      </w:r>
      <w:r w:rsidRPr="006032F0">
        <w:rPr>
          <w:rFonts w:eastAsia="MS Mincho"/>
          <w:bCs/>
        </w:rPr>
        <w:t xml:space="preserve">be submitted by </w:t>
      </w:r>
      <w:r w:rsidRPr="006032F0">
        <w:rPr>
          <w:rFonts w:eastAsia="MS Mincho" w:hint="eastAsia"/>
          <w:bCs/>
        </w:rPr>
        <w:t>the REESS</w:t>
      </w:r>
      <w:r w:rsidRPr="006032F0">
        <w:rPr>
          <w:rFonts w:eastAsia="MS Mincho"/>
          <w:bCs/>
        </w:rPr>
        <w:t xml:space="preserve"> manufacturer or by their duly accredited representative.</w:t>
      </w:r>
    </w:p>
    <w:p w:rsidR="006032F0" w:rsidRPr="006032F0" w:rsidRDefault="006032F0" w:rsidP="006032F0">
      <w:pPr>
        <w:spacing w:after="120"/>
        <w:ind w:left="2268" w:right="1134" w:hanging="1134"/>
        <w:jc w:val="both"/>
        <w:rPr>
          <w:rFonts w:eastAsia="MS Mincho"/>
          <w:bCs/>
        </w:rPr>
      </w:pPr>
      <w:r w:rsidRPr="006032F0">
        <w:rPr>
          <w:rFonts w:eastAsia="MS Mincho"/>
          <w:bCs/>
        </w:rPr>
        <w:t>3.2.2.</w:t>
      </w:r>
      <w:r w:rsidRPr="006032F0">
        <w:rPr>
          <w:rFonts w:eastAsia="MS Mincho"/>
          <w:bCs/>
        </w:rPr>
        <w:tab/>
        <w:t>It shall be accompanied by the under-mentioned documents in triplicate and comply with the following particulars:</w:t>
      </w:r>
    </w:p>
    <w:p w:rsidR="006032F0" w:rsidRPr="006032F0" w:rsidRDefault="006032F0" w:rsidP="006032F0">
      <w:pPr>
        <w:spacing w:after="120"/>
        <w:ind w:left="2268" w:right="1134" w:hanging="1134"/>
        <w:jc w:val="both"/>
        <w:rPr>
          <w:rFonts w:eastAsia="MS Mincho"/>
          <w:bCs/>
        </w:rPr>
      </w:pPr>
      <w:r w:rsidRPr="006032F0">
        <w:rPr>
          <w:rFonts w:eastAsia="MS Mincho"/>
          <w:bCs/>
        </w:rPr>
        <w:t xml:space="preserve">3.2.2.1. </w:t>
      </w:r>
      <w:r w:rsidRPr="006032F0">
        <w:rPr>
          <w:rFonts w:eastAsia="MS Mincho"/>
          <w:bCs/>
        </w:rPr>
        <w:tab/>
        <w:t xml:space="preserve">Detailed description of the type of REESS or separate technical unit as regards the </w:t>
      </w:r>
      <w:r w:rsidRPr="006032F0">
        <w:rPr>
          <w:rFonts w:eastAsia="MS Mincho" w:hint="eastAsia"/>
          <w:bCs/>
        </w:rPr>
        <w:t>safety of the REESS</w:t>
      </w:r>
      <w:r w:rsidRPr="006032F0">
        <w:rPr>
          <w:rFonts w:eastAsia="MS Mincho"/>
          <w:bCs/>
        </w:rPr>
        <w:t>.</w:t>
      </w:r>
    </w:p>
    <w:p w:rsidR="006032F0" w:rsidRPr="006032F0" w:rsidRDefault="006032F0" w:rsidP="006032F0">
      <w:pPr>
        <w:spacing w:after="120"/>
        <w:ind w:left="2268" w:right="1134" w:hanging="1134"/>
        <w:jc w:val="both"/>
        <w:rPr>
          <w:rFonts w:eastAsia="MS Mincho"/>
        </w:rPr>
      </w:pPr>
      <w:r w:rsidRPr="006032F0">
        <w:rPr>
          <w:rFonts w:eastAsia="MS Mincho" w:hint="eastAsia"/>
          <w:lang w:val="en-US"/>
        </w:rPr>
        <w:t>3.2.3.</w:t>
      </w:r>
      <w:r w:rsidRPr="006032F0">
        <w:rPr>
          <w:rFonts w:eastAsia="MS Mincho" w:hint="eastAsia"/>
          <w:lang w:val="en-US"/>
        </w:rPr>
        <w:tab/>
      </w:r>
      <w:r w:rsidRPr="006032F0">
        <w:rPr>
          <w:rFonts w:eastAsia="MS Mincho"/>
          <w:lang w:val="en-US"/>
        </w:rPr>
        <w:t>A c</w:t>
      </w:r>
      <w:r w:rsidRPr="006032F0">
        <w:rPr>
          <w:rFonts w:eastAsia="MS Mincho" w:hint="eastAsia"/>
          <w:lang w:val="en-US"/>
        </w:rPr>
        <w:t>omponent(s) representative of the type of REESS</w:t>
      </w:r>
      <w:r w:rsidRPr="006032F0">
        <w:rPr>
          <w:rFonts w:eastAsia="MS Mincho"/>
          <w:lang w:val="en-US"/>
        </w:rPr>
        <w:t xml:space="preserve"> to be approved plus, at the</w:t>
      </w:r>
      <w:r w:rsidRPr="006032F0">
        <w:rPr>
          <w:rFonts w:eastAsia="MS Mincho" w:hint="eastAsia"/>
          <w:lang w:val="en-US"/>
        </w:rPr>
        <w:t xml:space="preserve"> </w:t>
      </w:r>
      <w:r w:rsidRPr="006032F0">
        <w:rPr>
          <w:rFonts w:eastAsia="MS Mincho"/>
          <w:lang w:val="en-US"/>
        </w:rPr>
        <w:t>manufacturer's discretion, and with the agreement of the Technical Service, those parts of the</w:t>
      </w:r>
      <w:r w:rsidRPr="006032F0">
        <w:rPr>
          <w:rFonts w:eastAsia="MS Mincho" w:hint="eastAsia"/>
          <w:lang w:val="en-US"/>
        </w:rPr>
        <w:t xml:space="preserve"> </w:t>
      </w:r>
      <w:r w:rsidRPr="006032F0">
        <w:rPr>
          <w:rFonts w:eastAsia="MS Mincho"/>
          <w:lang w:val="en-US"/>
        </w:rPr>
        <w:t>vehicle regarded by the Technical Service as essential for the test, shall be submitted to the Technical Service responsible for conducting the approval tests.</w:t>
      </w:r>
    </w:p>
    <w:p w:rsidR="006032F0" w:rsidRPr="006032F0" w:rsidRDefault="006032F0" w:rsidP="006032F0">
      <w:pPr>
        <w:spacing w:after="120"/>
        <w:ind w:left="2268" w:right="1134" w:hanging="1134"/>
        <w:jc w:val="both"/>
        <w:rPr>
          <w:rFonts w:eastAsia="MS Mincho"/>
        </w:rPr>
      </w:pPr>
      <w:r w:rsidRPr="006032F0">
        <w:rPr>
          <w:rFonts w:eastAsia="MS Mincho"/>
        </w:rPr>
        <w:t>3.3.</w:t>
      </w:r>
      <w:r w:rsidRPr="006032F0">
        <w:rPr>
          <w:rFonts w:eastAsia="MS Mincho"/>
        </w:rPr>
        <w:tab/>
        <w:t>The Type Approval Authority shall verify the existence of satisfactory arrangements for ensuring effective control of the conformity of production before type approval is granted.</w:t>
      </w:r>
    </w:p>
    <w:p w:rsidR="006032F0" w:rsidRPr="006032F0" w:rsidRDefault="006032F0" w:rsidP="003E7F41">
      <w:pPr>
        <w:pStyle w:val="HChG"/>
        <w:rPr>
          <w:rFonts w:eastAsia="MS Mincho"/>
        </w:rPr>
      </w:pPr>
      <w:r w:rsidRPr="006032F0">
        <w:rPr>
          <w:rFonts w:eastAsia="MS Mincho"/>
        </w:rPr>
        <w:tab/>
      </w:r>
      <w:r w:rsidRPr="006032F0">
        <w:rPr>
          <w:rFonts w:eastAsia="MS Mincho"/>
        </w:rPr>
        <w:tab/>
      </w:r>
      <w:bookmarkStart w:id="11" w:name="_Toc352852720"/>
      <w:bookmarkStart w:id="12" w:name="_Toc428368984"/>
      <w:r w:rsidRPr="006032F0">
        <w:rPr>
          <w:rFonts w:eastAsia="MS Mincho"/>
        </w:rPr>
        <w:t>4.</w:t>
      </w:r>
      <w:r w:rsidRPr="006032F0">
        <w:rPr>
          <w:rFonts w:eastAsia="MS Mincho"/>
        </w:rPr>
        <w:tab/>
      </w:r>
      <w:r w:rsidRPr="006032F0">
        <w:rPr>
          <w:rFonts w:eastAsia="MS Mincho"/>
        </w:rPr>
        <w:tab/>
        <w:t>Approval</w:t>
      </w:r>
      <w:bookmarkEnd w:id="11"/>
      <w:bookmarkEnd w:id="12"/>
    </w:p>
    <w:p w:rsidR="006032F0" w:rsidRPr="006032F0" w:rsidRDefault="006032F0" w:rsidP="006032F0">
      <w:pPr>
        <w:spacing w:after="120"/>
        <w:ind w:left="2268" w:right="1134" w:hanging="1134"/>
        <w:jc w:val="both"/>
        <w:rPr>
          <w:rFonts w:eastAsia="MS Mincho"/>
        </w:rPr>
      </w:pPr>
      <w:r w:rsidRPr="006032F0">
        <w:rPr>
          <w:rFonts w:eastAsia="MS Mincho"/>
        </w:rPr>
        <w:t>4.1.</w:t>
      </w:r>
      <w:r w:rsidRPr="006032F0">
        <w:rPr>
          <w:rFonts w:eastAsia="MS Mincho"/>
        </w:rPr>
        <w:tab/>
        <w:t>If the type submitted for approval pursuant to this Regulation meets the requirements of the relevant parts of this Regulation, approval of that type shall be granted.</w:t>
      </w:r>
    </w:p>
    <w:p w:rsidR="006032F0" w:rsidRPr="006032F0" w:rsidRDefault="006032F0" w:rsidP="006032F0">
      <w:pPr>
        <w:spacing w:after="120"/>
        <w:ind w:left="2268" w:right="1134" w:hanging="1134"/>
        <w:jc w:val="both"/>
        <w:rPr>
          <w:rFonts w:eastAsia="MS Mincho"/>
        </w:rPr>
      </w:pPr>
      <w:r w:rsidRPr="006032F0">
        <w:rPr>
          <w:rFonts w:eastAsia="MS Mincho"/>
        </w:rPr>
        <w:t>4.2.</w:t>
      </w:r>
      <w:r w:rsidRPr="006032F0">
        <w:rPr>
          <w:rFonts w:eastAsia="MS Mincho"/>
        </w:rPr>
        <w:tab/>
        <w:t>An approval number shall be assigned to each type approved. Its first two digits (at present 0</w:t>
      </w:r>
      <w:r w:rsidRPr="006032F0">
        <w:rPr>
          <w:rFonts w:eastAsia="MS Mincho" w:hint="eastAsia"/>
          <w:lang w:eastAsia="ja-JP"/>
        </w:rPr>
        <w:t>0</w:t>
      </w:r>
      <w:r w:rsidRPr="006032F0">
        <w:rPr>
          <w:rFonts w:eastAsia="MS Mincho"/>
        </w:rPr>
        <w:t xml:space="preserve"> for the Regulation in its form) shall indicate the series of amendments incorporating the most recent major technical amendments made to the Regulation at the time of issue of the approval. The same Contracting Party shall not assign the same number to another vehicle type.</w:t>
      </w:r>
    </w:p>
    <w:p w:rsidR="006032F0" w:rsidRPr="006032F0" w:rsidRDefault="006032F0" w:rsidP="006032F0">
      <w:pPr>
        <w:spacing w:after="120"/>
        <w:ind w:left="2268" w:right="1134" w:hanging="1134"/>
        <w:jc w:val="both"/>
        <w:rPr>
          <w:rFonts w:eastAsia="MS Mincho"/>
        </w:rPr>
      </w:pPr>
      <w:r w:rsidRPr="006032F0">
        <w:rPr>
          <w:rFonts w:eastAsia="MS Mincho"/>
        </w:rPr>
        <w:t>4.3.</w:t>
      </w:r>
      <w:r w:rsidRPr="006032F0">
        <w:rPr>
          <w:rFonts w:eastAsia="MS Mincho"/>
        </w:rPr>
        <w:tab/>
        <w:t>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or 2 as appropriate to this Regulation.</w:t>
      </w:r>
    </w:p>
    <w:p w:rsidR="006032F0" w:rsidRPr="006032F0" w:rsidRDefault="006032F0" w:rsidP="006032F0">
      <w:pPr>
        <w:spacing w:after="120"/>
        <w:ind w:left="2268" w:right="1134" w:hanging="1134"/>
        <w:jc w:val="both"/>
        <w:rPr>
          <w:rFonts w:eastAsia="MS Mincho"/>
        </w:rPr>
      </w:pPr>
      <w:r w:rsidRPr="006032F0">
        <w:rPr>
          <w:rFonts w:eastAsia="MS Mincho"/>
        </w:rPr>
        <w:t>4.4.</w:t>
      </w:r>
      <w:r w:rsidRPr="006032F0">
        <w:rPr>
          <w:rFonts w:eastAsia="MS Mincho"/>
        </w:rPr>
        <w:tab/>
        <w:t>There shall be affixed, conspicuously and in a readily accessible place specified on the approval form, to every vehicle or REESS or separate technical unit conforming to a type approved under this Regulation an international approval mark consisting of:</w:t>
      </w:r>
    </w:p>
    <w:p w:rsidR="006032F0" w:rsidRPr="006032F0" w:rsidRDefault="006032F0" w:rsidP="006032F0">
      <w:pPr>
        <w:spacing w:after="120"/>
        <w:ind w:left="2268" w:right="1134" w:hanging="1134"/>
        <w:jc w:val="both"/>
        <w:rPr>
          <w:rFonts w:eastAsia="MS Mincho"/>
        </w:rPr>
      </w:pPr>
      <w:r w:rsidRPr="006032F0">
        <w:rPr>
          <w:rFonts w:eastAsia="MS Mincho"/>
        </w:rPr>
        <w:t xml:space="preserve">4.4.1. </w:t>
      </w:r>
      <w:r w:rsidRPr="006032F0">
        <w:rPr>
          <w:rFonts w:eastAsia="MS Mincho"/>
        </w:rPr>
        <w:tab/>
        <w:t>A circle surrounding the letter "E" followed by the distinguishing number of the country which has granted approval.</w:t>
      </w:r>
      <w:r w:rsidRPr="006032F0">
        <w:rPr>
          <w:rFonts w:eastAsia="MS Mincho"/>
          <w:sz w:val="18"/>
          <w:vertAlign w:val="superscript"/>
        </w:rPr>
        <w:footnoteReference w:id="5"/>
      </w:r>
    </w:p>
    <w:p w:rsidR="006032F0" w:rsidRPr="006032F0" w:rsidRDefault="006032F0" w:rsidP="006032F0">
      <w:pPr>
        <w:spacing w:after="120"/>
        <w:ind w:left="2268" w:right="1134" w:hanging="1134"/>
        <w:jc w:val="both"/>
        <w:rPr>
          <w:rFonts w:eastAsia="MS Mincho"/>
        </w:rPr>
      </w:pPr>
      <w:r w:rsidRPr="006032F0">
        <w:rPr>
          <w:rFonts w:eastAsia="MS Mincho"/>
        </w:rPr>
        <w:t xml:space="preserve">4.4.2. </w:t>
      </w:r>
      <w:r w:rsidRPr="006032F0">
        <w:rPr>
          <w:rFonts w:eastAsia="MS Mincho"/>
        </w:rPr>
        <w:tab/>
        <w:t>The number of this Regulation, followed by the letter "R", a dash and the approval number to the right of the circle described in paragraph 4.4.1.</w:t>
      </w:r>
    </w:p>
    <w:p w:rsidR="006032F0" w:rsidRPr="006032F0" w:rsidRDefault="006032F0" w:rsidP="006032F0">
      <w:pPr>
        <w:spacing w:after="120"/>
        <w:ind w:left="2268" w:right="1134" w:hanging="1134"/>
        <w:jc w:val="both"/>
        <w:rPr>
          <w:rFonts w:eastAsia="MS Mincho"/>
          <w:lang w:val="en-US"/>
        </w:rPr>
      </w:pPr>
      <w:r w:rsidRPr="006032F0">
        <w:rPr>
          <w:rFonts w:eastAsia="MS Mincho"/>
        </w:rPr>
        <w:t>4.4.3.</w:t>
      </w:r>
      <w:r w:rsidRPr="006032F0">
        <w:rPr>
          <w:rFonts w:eastAsia="MS Mincho"/>
        </w:rPr>
        <w:tab/>
      </w:r>
      <w:r w:rsidRPr="006032F0">
        <w:rPr>
          <w:rFonts w:eastAsia="MS Mincho"/>
          <w:bCs/>
          <w:lang w:val="en-US"/>
        </w:rPr>
        <w:t xml:space="preserve">In the case of an approval of a REESS or a separate technical unit of the REESS the "R" shall be followed by the </w:t>
      </w:r>
      <w:r w:rsidRPr="006032F0">
        <w:rPr>
          <w:rFonts w:eastAsia="MS Mincho" w:hint="eastAsia"/>
          <w:bCs/>
          <w:lang w:val="en-US"/>
        </w:rPr>
        <w:t>symbol</w:t>
      </w:r>
      <w:r w:rsidRPr="006032F0">
        <w:rPr>
          <w:rFonts w:eastAsia="MS Mincho"/>
          <w:bCs/>
          <w:lang w:val="en-US"/>
        </w:rPr>
        <w:t xml:space="preserve"> "ES".</w:t>
      </w:r>
    </w:p>
    <w:p w:rsidR="006032F0" w:rsidRPr="006032F0" w:rsidRDefault="006032F0" w:rsidP="006032F0">
      <w:pPr>
        <w:spacing w:after="120"/>
        <w:ind w:left="2268" w:right="1134" w:hanging="1134"/>
        <w:jc w:val="both"/>
        <w:rPr>
          <w:rFonts w:eastAsia="MS Mincho"/>
          <w:spacing w:val="-4"/>
        </w:rPr>
      </w:pPr>
      <w:r w:rsidRPr="006032F0">
        <w:rPr>
          <w:rFonts w:eastAsia="MS Mincho"/>
          <w:spacing w:val="-4"/>
        </w:rPr>
        <w:t>4.5.</w:t>
      </w:r>
      <w:r w:rsidRPr="006032F0">
        <w:rPr>
          <w:rFonts w:eastAsia="MS Mincho"/>
          <w:spacing w:val="-4"/>
        </w:rPr>
        <w:tab/>
        <w:t>If the vehicle or REESS conforms to a type approved under one or more other Regulations annexed to the Agreement in the country which has granted approval under this Regulation, the symbol prescribed in paragraph 4.4.1.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rsidR="006032F0" w:rsidRPr="006032F0" w:rsidRDefault="006032F0" w:rsidP="006032F0">
      <w:pPr>
        <w:spacing w:after="120"/>
        <w:ind w:left="2268" w:right="1134" w:hanging="1134"/>
        <w:jc w:val="both"/>
        <w:rPr>
          <w:rFonts w:eastAsia="MS Mincho"/>
        </w:rPr>
      </w:pPr>
      <w:r w:rsidRPr="006032F0">
        <w:rPr>
          <w:rFonts w:eastAsia="MS Mincho"/>
        </w:rPr>
        <w:t>4.6.</w:t>
      </w:r>
      <w:r w:rsidRPr="006032F0">
        <w:rPr>
          <w:rFonts w:eastAsia="MS Mincho"/>
        </w:rPr>
        <w:tab/>
        <w:t>The approval mark shall be clearly legible and shall be indelible.</w:t>
      </w:r>
    </w:p>
    <w:p w:rsidR="006032F0" w:rsidRPr="006032F0" w:rsidRDefault="006032F0" w:rsidP="006032F0">
      <w:pPr>
        <w:spacing w:after="120"/>
        <w:ind w:left="2268" w:right="1134" w:hanging="1134"/>
        <w:jc w:val="both"/>
        <w:rPr>
          <w:rFonts w:eastAsia="MS Mincho"/>
        </w:rPr>
      </w:pPr>
      <w:r w:rsidRPr="006032F0">
        <w:rPr>
          <w:rFonts w:eastAsia="MS Mincho"/>
        </w:rPr>
        <w:t>4.6.1.</w:t>
      </w:r>
      <w:r w:rsidRPr="006032F0">
        <w:rPr>
          <w:rFonts w:eastAsia="MS Mincho"/>
        </w:rPr>
        <w:tab/>
        <w:t>In the case of a vehicle, the approval mark shall be placed on or close to the vehicle data plate affixed by the manufacturer.</w:t>
      </w:r>
    </w:p>
    <w:p w:rsidR="006032F0" w:rsidRPr="006032F0" w:rsidRDefault="006032F0" w:rsidP="006032F0">
      <w:pPr>
        <w:spacing w:after="120"/>
        <w:ind w:left="2268" w:right="1134" w:hanging="1134"/>
        <w:jc w:val="both"/>
        <w:rPr>
          <w:rFonts w:eastAsia="MS Mincho"/>
          <w:lang w:val="en-US"/>
        </w:rPr>
      </w:pPr>
      <w:r w:rsidRPr="006032F0">
        <w:rPr>
          <w:rFonts w:eastAsia="MS Mincho"/>
        </w:rPr>
        <w:t>4.6.2.</w:t>
      </w:r>
      <w:r w:rsidRPr="006032F0">
        <w:rPr>
          <w:rFonts w:eastAsia="MS Mincho"/>
        </w:rPr>
        <w:tab/>
      </w:r>
      <w:r w:rsidRPr="006032F0">
        <w:rPr>
          <w:rFonts w:eastAsia="MS Mincho" w:hint="eastAsia"/>
          <w:bCs/>
          <w:lang w:val="en-US"/>
        </w:rPr>
        <w:t xml:space="preserve">In the case of a </w:t>
      </w:r>
      <w:r w:rsidRPr="006032F0">
        <w:rPr>
          <w:rFonts w:eastAsia="MS Mincho"/>
          <w:bCs/>
          <w:lang w:val="en-US"/>
        </w:rPr>
        <w:t>REESS</w:t>
      </w:r>
      <w:r w:rsidRPr="006032F0">
        <w:rPr>
          <w:rFonts w:eastAsia="MS Mincho" w:hint="eastAsia"/>
          <w:bCs/>
          <w:lang w:val="en-US"/>
        </w:rPr>
        <w:t xml:space="preserve"> </w:t>
      </w:r>
      <w:r w:rsidRPr="006032F0">
        <w:rPr>
          <w:rFonts w:eastAsia="MS Mincho"/>
          <w:bCs/>
          <w:lang w:val="en-US"/>
        </w:rPr>
        <w:t xml:space="preserve">or separate technical unit </w:t>
      </w:r>
      <w:r w:rsidRPr="006032F0">
        <w:rPr>
          <w:rFonts w:eastAsia="MS Mincho" w:hint="eastAsia"/>
          <w:bCs/>
          <w:lang w:val="en-US"/>
        </w:rPr>
        <w:t xml:space="preserve">approved as a REESS, the approval mark shall be affixed </w:t>
      </w:r>
      <w:r w:rsidRPr="006032F0">
        <w:rPr>
          <w:rFonts w:eastAsia="MS Mincho"/>
          <w:bCs/>
          <w:lang w:val="en-US"/>
        </w:rPr>
        <w:t xml:space="preserve">on the major element of the REESS </w:t>
      </w:r>
      <w:r w:rsidRPr="006032F0">
        <w:rPr>
          <w:rFonts w:eastAsia="MS Mincho" w:hint="eastAsia"/>
          <w:bCs/>
          <w:lang w:val="en-US"/>
        </w:rPr>
        <w:t>by the</w:t>
      </w:r>
      <w:r w:rsidRPr="006032F0">
        <w:rPr>
          <w:rFonts w:eastAsia="MS Mincho"/>
          <w:bCs/>
          <w:lang w:val="en-US"/>
        </w:rPr>
        <w:t xml:space="preserve"> m</w:t>
      </w:r>
      <w:r w:rsidRPr="006032F0">
        <w:rPr>
          <w:rFonts w:eastAsia="MS Mincho" w:hint="eastAsia"/>
          <w:bCs/>
          <w:lang w:val="en-US"/>
        </w:rPr>
        <w:t>anufacturer</w:t>
      </w:r>
      <w:r w:rsidRPr="006032F0">
        <w:rPr>
          <w:rFonts w:eastAsia="MS Mincho"/>
          <w:bCs/>
          <w:lang w:val="en-US"/>
        </w:rPr>
        <w:t>.</w:t>
      </w:r>
    </w:p>
    <w:p w:rsidR="006032F0" w:rsidRPr="006032F0" w:rsidRDefault="006032F0" w:rsidP="006032F0">
      <w:pPr>
        <w:spacing w:after="120"/>
        <w:ind w:left="2268" w:right="1134" w:hanging="1134"/>
        <w:jc w:val="both"/>
        <w:rPr>
          <w:rFonts w:eastAsia="MS Mincho"/>
        </w:rPr>
      </w:pPr>
      <w:r w:rsidRPr="006032F0">
        <w:rPr>
          <w:rFonts w:eastAsia="MS Mincho"/>
        </w:rPr>
        <w:t>4.7.</w:t>
      </w:r>
      <w:r w:rsidRPr="006032F0">
        <w:rPr>
          <w:rFonts w:eastAsia="MS Mincho"/>
        </w:rPr>
        <w:tab/>
        <w:t>Annex 2 to this Regulation gives examples of the arrangements of the approval mark.</w:t>
      </w:r>
    </w:p>
    <w:p w:rsidR="006032F0" w:rsidRPr="006032F0" w:rsidRDefault="003E7F41" w:rsidP="003E7F41">
      <w:pPr>
        <w:pStyle w:val="HChG"/>
        <w:tabs>
          <w:tab w:val="left" w:pos="1134"/>
        </w:tabs>
        <w:ind w:left="2268" w:hanging="2268"/>
        <w:rPr>
          <w:rFonts w:eastAsia="MS Mincho"/>
        </w:rPr>
      </w:pPr>
      <w:bookmarkStart w:id="13" w:name="_Toc352852721"/>
      <w:r>
        <w:rPr>
          <w:rFonts w:eastAsia="MS Mincho"/>
        </w:rPr>
        <w:tab/>
      </w:r>
      <w:r>
        <w:rPr>
          <w:rFonts w:eastAsia="MS Mincho"/>
        </w:rPr>
        <w:tab/>
      </w:r>
      <w:bookmarkStart w:id="14" w:name="_Toc428368985"/>
      <w:r w:rsidR="006032F0" w:rsidRPr="006032F0">
        <w:rPr>
          <w:rFonts w:eastAsia="MS Mincho"/>
        </w:rPr>
        <w:t>5.</w:t>
      </w:r>
      <w:r w:rsidR="006032F0" w:rsidRPr="006032F0">
        <w:rPr>
          <w:rFonts w:eastAsia="MS Mincho"/>
        </w:rPr>
        <w:tab/>
        <w:t>Part I: Requirements of a vehicle with regard to its electrical safety</w:t>
      </w:r>
      <w:bookmarkEnd w:id="13"/>
      <w:bookmarkEnd w:id="14"/>
    </w:p>
    <w:p w:rsidR="006032F0" w:rsidRPr="006032F0" w:rsidRDefault="006032F0" w:rsidP="006032F0">
      <w:pPr>
        <w:keepNext/>
        <w:keepLines/>
        <w:tabs>
          <w:tab w:val="right" w:pos="851"/>
          <w:tab w:val="left" w:pos="2268"/>
        </w:tabs>
        <w:spacing w:before="240" w:after="120" w:line="240" w:lineRule="exact"/>
        <w:ind w:left="1134" w:right="1134" w:hanging="1134"/>
        <w:rPr>
          <w:rFonts w:eastAsia="MS Mincho"/>
        </w:rPr>
      </w:pPr>
      <w:r w:rsidRPr="006032F0">
        <w:rPr>
          <w:rFonts w:eastAsia="MS Mincho"/>
        </w:rPr>
        <w:tab/>
      </w:r>
      <w:r w:rsidRPr="006032F0">
        <w:rPr>
          <w:rFonts w:eastAsia="MS Mincho"/>
        </w:rPr>
        <w:tab/>
        <w:t>5.1.</w:t>
      </w:r>
      <w:r w:rsidRPr="006032F0">
        <w:rPr>
          <w:rFonts w:eastAsia="MS Mincho"/>
        </w:rPr>
        <w:tab/>
        <w:t>Protection against electrical shock</w:t>
      </w:r>
    </w:p>
    <w:p w:rsidR="006032F0" w:rsidRPr="006032F0" w:rsidRDefault="006032F0" w:rsidP="006032F0">
      <w:pPr>
        <w:spacing w:after="120"/>
        <w:ind w:left="2268" w:right="1134"/>
        <w:jc w:val="both"/>
        <w:rPr>
          <w:rFonts w:eastAsia="MS Mincho"/>
        </w:rPr>
      </w:pPr>
      <w:r w:rsidRPr="006032F0">
        <w:rPr>
          <w:rFonts w:eastAsia="MS Mincho"/>
        </w:rPr>
        <w:t>These electrical safety requirements apply to high voltage buses under conditions where they are not connected to external high voltage power supplies.</w:t>
      </w:r>
    </w:p>
    <w:p w:rsidR="006032F0" w:rsidRPr="006032F0" w:rsidRDefault="006032F0" w:rsidP="006032F0">
      <w:pPr>
        <w:keepNext/>
        <w:keepLines/>
        <w:tabs>
          <w:tab w:val="right" w:pos="851"/>
          <w:tab w:val="left" w:pos="2268"/>
        </w:tabs>
        <w:spacing w:after="120" w:line="240" w:lineRule="exact"/>
        <w:ind w:left="1134" w:right="1134" w:hanging="1134"/>
        <w:rPr>
          <w:rFonts w:eastAsia="MS Mincho"/>
        </w:rPr>
      </w:pPr>
      <w:r w:rsidRPr="006032F0">
        <w:rPr>
          <w:rFonts w:eastAsia="MS Mincho"/>
        </w:rPr>
        <w:tab/>
      </w:r>
      <w:r w:rsidRPr="006032F0">
        <w:rPr>
          <w:rFonts w:eastAsia="MS Mincho"/>
        </w:rPr>
        <w:tab/>
        <w:t>5.1.1.</w:t>
      </w:r>
      <w:r w:rsidRPr="006032F0">
        <w:rPr>
          <w:rFonts w:eastAsia="MS Mincho"/>
        </w:rPr>
        <w:tab/>
        <w:t>Protection against direct contact</w:t>
      </w:r>
    </w:p>
    <w:p w:rsidR="006032F0" w:rsidRPr="006032F0" w:rsidRDefault="006032F0" w:rsidP="006032F0">
      <w:pPr>
        <w:spacing w:after="120"/>
        <w:ind w:left="2268" w:right="1134"/>
        <w:jc w:val="both"/>
        <w:rPr>
          <w:rFonts w:eastAsia="MS Mincho"/>
        </w:rPr>
      </w:pPr>
      <w:r w:rsidRPr="006032F0">
        <w:rPr>
          <w:rFonts w:eastAsia="MS Mincho"/>
        </w:rPr>
        <w:t>Protection against direct contact with high voltage live parts is also required for vehicles equipped with any REESS type approved under Part II of this Regulation.</w:t>
      </w:r>
    </w:p>
    <w:p w:rsidR="006032F0" w:rsidRPr="006032F0" w:rsidRDefault="006032F0" w:rsidP="006032F0">
      <w:pPr>
        <w:spacing w:after="120"/>
        <w:ind w:left="2268" w:right="1134"/>
        <w:jc w:val="both"/>
        <w:rPr>
          <w:rFonts w:eastAsia="MS Mincho"/>
          <w:lang w:eastAsia="ja-JP"/>
        </w:rPr>
      </w:pPr>
      <w:r w:rsidRPr="006032F0">
        <w:rPr>
          <w:rFonts w:eastAsia="MS Mincho"/>
        </w:rPr>
        <w:t>The protection against direct contact with the live parts, shall comply with paragraphs 5.1.1.1. and 5.1.1.2.</w:t>
      </w:r>
    </w:p>
    <w:p w:rsidR="006032F0" w:rsidRPr="006032F0" w:rsidRDefault="006032F0" w:rsidP="006032F0">
      <w:pPr>
        <w:spacing w:after="120"/>
        <w:ind w:left="2268" w:right="1134"/>
        <w:jc w:val="both"/>
        <w:rPr>
          <w:rFonts w:eastAsia="MS Mincho"/>
        </w:rPr>
      </w:pPr>
      <w:r w:rsidRPr="006032F0">
        <w:rPr>
          <w:rFonts w:eastAsia="MS Mincho"/>
        </w:rPr>
        <w:t xml:space="preserve">These protections (solid insulator, barrier, enclosure, etc.) shall not be able to be opened, disassembled or removed without the use of tools. </w:t>
      </w:r>
    </w:p>
    <w:p w:rsidR="006032F0" w:rsidRPr="006032F0" w:rsidRDefault="006032F0" w:rsidP="006032F0">
      <w:pPr>
        <w:spacing w:after="120"/>
        <w:ind w:left="2268" w:right="1134" w:hanging="1134"/>
        <w:jc w:val="both"/>
        <w:rPr>
          <w:rFonts w:eastAsia="MS Mincho"/>
        </w:rPr>
      </w:pPr>
      <w:r w:rsidRPr="006032F0">
        <w:rPr>
          <w:rFonts w:eastAsia="MS Mincho"/>
        </w:rPr>
        <w:t>5.1.1.1.</w:t>
      </w:r>
      <w:r w:rsidRPr="006032F0">
        <w:rPr>
          <w:rFonts w:eastAsia="MS Mincho"/>
        </w:rPr>
        <w:tab/>
        <w:t>For protection of live parts inside the passenger compartment or luggage compartment, the protection degree IPXXD shall be provided.</w:t>
      </w:r>
    </w:p>
    <w:p w:rsidR="006032F0" w:rsidRPr="006032F0" w:rsidRDefault="006032F0" w:rsidP="006032F0">
      <w:pPr>
        <w:spacing w:after="120"/>
        <w:ind w:left="2268" w:right="1134" w:hanging="1134"/>
        <w:jc w:val="both"/>
        <w:rPr>
          <w:rFonts w:eastAsia="MS Mincho"/>
        </w:rPr>
      </w:pPr>
      <w:r w:rsidRPr="006032F0">
        <w:rPr>
          <w:rFonts w:eastAsia="MS Mincho"/>
        </w:rPr>
        <w:t xml:space="preserve">5.1.1.2. </w:t>
      </w:r>
      <w:r w:rsidRPr="006032F0">
        <w:rPr>
          <w:rFonts w:eastAsia="MS Mincho"/>
        </w:rPr>
        <w:tab/>
        <w:t>Protection of live parts in areas other than the passenger compartment or luggage compartment</w:t>
      </w:r>
    </w:p>
    <w:p w:rsidR="006032F0" w:rsidRPr="006032F0" w:rsidRDefault="006032F0" w:rsidP="006032F0">
      <w:pPr>
        <w:spacing w:after="120"/>
        <w:ind w:left="2268" w:right="1134" w:hanging="1134"/>
        <w:jc w:val="both"/>
        <w:rPr>
          <w:rFonts w:eastAsia="MS Mincho"/>
        </w:rPr>
      </w:pPr>
      <w:r w:rsidRPr="006032F0">
        <w:rPr>
          <w:rFonts w:eastAsia="MS Mincho"/>
        </w:rPr>
        <w:t>5.1.1.2.1.</w:t>
      </w:r>
      <w:r w:rsidRPr="006032F0">
        <w:rPr>
          <w:rFonts w:eastAsia="MS Mincho"/>
        </w:rPr>
        <w:tab/>
      </w:r>
      <w:r w:rsidRPr="006032F0">
        <w:rPr>
          <w:rFonts w:eastAsia="MS Mincho" w:hint="eastAsia"/>
          <w:lang w:eastAsia="ja-JP"/>
        </w:rPr>
        <w:t>F</w:t>
      </w:r>
      <w:r w:rsidRPr="006032F0">
        <w:rPr>
          <w:rFonts w:eastAsia="MS Mincho"/>
        </w:rPr>
        <w:t>or vehicles with a passenger compartment</w:t>
      </w:r>
      <w:r w:rsidRPr="006032F0">
        <w:rPr>
          <w:rFonts w:eastAsia="MS Mincho" w:hint="eastAsia"/>
          <w:lang w:eastAsia="ja-JP"/>
        </w:rPr>
        <w:t>,</w:t>
      </w:r>
      <w:r w:rsidRPr="006032F0">
        <w:rPr>
          <w:rFonts w:eastAsia="MS Mincho"/>
        </w:rPr>
        <w:t xml:space="preserve"> the protection degree IPXXB shall be satisfied.</w:t>
      </w:r>
    </w:p>
    <w:p w:rsidR="006032F0" w:rsidRPr="006032F0" w:rsidRDefault="006032F0" w:rsidP="006032F0">
      <w:pPr>
        <w:spacing w:after="120"/>
        <w:ind w:left="2268" w:right="1134" w:hanging="1134"/>
        <w:jc w:val="both"/>
        <w:rPr>
          <w:rFonts w:eastAsia="MS Mincho"/>
        </w:rPr>
      </w:pPr>
      <w:r w:rsidRPr="006032F0">
        <w:rPr>
          <w:rFonts w:eastAsia="MS Mincho"/>
        </w:rPr>
        <w:t>5.1.1.2.2</w:t>
      </w:r>
      <w:r w:rsidR="00223CD9">
        <w:rPr>
          <w:rFonts w:eastAsia="MS Mincho"/>
        </w:rPr>
        <w:t>.</w:t>
      </w:r>
      <w:r w:rsidRPr="006032F0">
        <w:rPr>
          <w:rFonts w:eastAsia="MS Mincho"/>
        </w:rPr>
        <w:t xml:space="preserve"> </w:t>
      </w:r>
      <w:r w:rsidRPr="006032F0">
        <w:rPr>
          <w:rFonts w:eastAsia="MS Mincho"/>
        </w:rPr>
        <w:tab/>
      </w:r>
      <w:r w:rsidRPr="006032F0">
        <w:rPr>
          <w:rFonts w:eastAsia="MS Mincho" w:hint="eastAsia"/>
          <w:lang w:eastAsia="ja-JP"/>
        </w:rPr>
        <w:t>F</w:t>
      </w:r>
      <w:r w:rsidRPr="006032F0">
        <w:rPr>
          <w:rFonts w:eastAsia="MS Mincho"/>
        </w:rPr>
        <w:t>or vehicles without passenger compartment</w:t>
      </w:r>
      <w:r w:rsidRPr="006032F0">
        <w:rPr>
          <w:rFonts w:eastAsia="MS Mincho" w:hint="eastAsia"/>
          <w:lang w:eastAsia="ja-JP"/>
        </w:rPr>
        <w:t>,</w:t>
      </w:r>
      <w:r w:rsidRPr="006032F0">
        <w:rPr>
          <w:rFonts w:eastAsia="MS Mincho"/>
        </w:rPr>
        <w:t xml:space="preserve"> the protection degree IPXXD shall be satisfied.</w:t>
      </w:r>
    </w:p>
    <w:p w:rsidR="006032F0" w:rsidRPr="006032F0" w:rsidRDefault="006032F0" w:rsidP="006032F0">
      <w:pPr>
        <w:spacing w:after="120"/>
        <w:ind w:left="2268" w:right="1134" w:hanging="1134"/>
        <w:jc w:val="both"/>
        <w:rPr>
          <w:rFonts w:eastAsia="MS Mincho"/>
        </w:rPr>
      </w:pPr>
      <w:r w:rsidRPr="006032F0">
        <w:rPr>
          <w:rFonts w:eastAsia="MS Mincho"/>
        </w:rPr>
        <w:t xml:space="preserve">5.1.1.3.  </w:t>
      </w:r>
      <w:r w:rsidRPr="006032F0">
        <w:rPr>
          <w:rFonts w:eastAsia="MS Mincho"/>
        </w:rPr>
        <w:tab/>
        <w:t>Connectors</w:t>
      </w:r>
    </w:p>
    <w:p w:rsidR="006032F0" w:rsidRPr="006032F0" w:rsidRDefault="006032F0" w:rsidP="006032F0">
      <w:pPr>
        <w:spacing w:after="120"/>
        <w:ind w:left="2268" w:right="1134"/>
        <w:jc w:val="both"/>
        <w:rPr>
          <w:rFonts w:eastAsia="MS Mincho"/>
        </w:rPr>
      </w:pPr>
      <w:r w:rsidRPr="006032F0">
        <w:rPr>
          <w:rFonts w:eastAsia="MS Mincho"/>
        </w:rPr>
        <w:t>Connectors (including vehicle inlet) are deemed to meet this requirement if:</w:t>
      </w:r>
    </w:p>
    <w:p w:rsidR="006032F0" w:rsidRPr="006032F0" w:rsidRDefault="006032F0" w:rsidP="006032F0">
      <w:pPr>
        <w:spacing w:after="120"/>
        <w:ind w:left="2835" w:right="1134" w:hanging="567"/>
        <w:jc w:val="both"/>
        <w:rPr>
          <w:rFonts w:eastAsia="MS Mincho"/>
        </w:rPr>
      </w:pPr>
      <w:r w:rsidRPr="006032F0">
        <w:rPr>
          <w:rFonts w:eastAsia="MS Mincho"/>
        </w:rPr>
        <w:t>(a)</w:t>
      </w:r>
      <w:r w:rsidRPr="006032F0">
        <w:rPr>
          <w:rFonts w:eastAsia="MS Mincho"/>
        </w:rPr>
        <w:tab/>
        <w:t>They comply with 5.1.1.1. and 5.1.1.2. when separated without the use of tools; or</w:t>
      </w:r>
    </w:p>
    <w:p w:rsidR="006032F0" w:rsidRPr="006032F0" w:rsidRDefault="006032F0" w:rsidP="006032F0">
      <w:pPr>
        <w:spacing w:after="120"/>
        <w:ind w:left="2835" w:right="1134" w:hanging="567"/>
        <w:jc w:val="both"/>
        <w:rPr>
          <w:rFonts w:eastAsia="MS Mincho"/>
        </w:rPr>
      </w:pPr>
      <w:r w:rsidRPr="006032F0">
        <w:rPr>
          <w:rFonts w:eastAsia="MS Mincho"/>
        </w:rPr>
        <w:t>(b)</w:t>
      </w:r>
      <w:r w:rsidRPr="006032F0">
        <w:rPr>
          <w:rFonts w:eastAsia="MS Mincho"/>
        </w:rPr>
        <w:tab/>
        <w:t>They are located underneath the floor and are provided with a locking mechanism; or</w:t>
      </w:r>
    </w:p>
    <w:p w:rsidR="006032F0" w:rsidRPr="006032F0" w:rsidRDefault="006032F0" w:rsidP="006032F0">
      <w:pPr>
        <w:spacing w:after="120"/>
        <w:ind w:left="2835" w:right="1134" w:hanging="567"/>
        <w:jc w:val="both"/>
        <w:rPr>
          <w:rFonts w:eastAsia="MS Mincho"/>
        </w:rPr>
      </w:pPr>
      <w:r w:rsidRPr="006032F0">
        <w:rPr>
          <w:rFonts w:eastAsia="MS Mincho"/>
        </w:rPr>
        <w:t>(c)</w:t>
      </w:r>
      <w:r w:rsidRPr="006032F0">
        <w:rPr>
          <w:rFonts w:eastAsia="MS Mincho"/>
        </w:rPr>
        <w:tab/>
        <w:t>They are provided with a locking mechanism and other components shall be removed with the use of tools in order to separate the connector; or</w:t>
      </w:r>
    </w:p>
    <w:p w:rsidR="006032F0" w:rsidRPr="006032F0" w:rsidRDefault="006032F0" w:rsidP="006032F0">
      <w:pPr>
        <w:spacing w:after="120"/>
        <w:ind w:left="2835" w:right="1134" w:hanging="567"/>
        <w:jc w:val="both"/>
        <w:rPr>
          <w:rFonts w:eastAsia="MS Mincho"/>
        </w:rPr>
      </w:pPr>
      <w:r w:rsidRPr="006032F0">
        <w:rPr>
          <w:rFonts w:eastAsia="MS Mincho"/>
        </w:rPr>
        <w:t>(d)</w:t>
      </w:r>
      <w:r w:rsidRPr="006032F0">
        <w:rPr>
          <w:rFonts w:eastAsia="MS Mincho"/>
        </w:rPr>
        <w:tab/>
        <w:t>The voltage of the live parts becomes equal or below 60</w:t>
      </w:r>
      <w:r w:rsidR="00C5651E">
        <w:rPr>
          <w:rFonts w:eastAsia="MS Mincho"/>
        </w:rPr>
        <w:t> </w:t>
      </w:r>
      <w:r w:rsidRPr="006032F0">
        <w:rPr>
          <w:rFonts w:eastAsia="MS Mincho"/>
        </w:rPr>
        <w:t>V DC or equal or below 30</w:t>
      </w:r>
      <w:r w:rsidR="00C5651E">
        <w:rPr>
          <w:rFonts w:eastAsia="MS Mincho"/>
        </w:rPr>
        <w:t> </w:t>
      </w:r>
      <w:r w:rsidRPr="006032F0">
        <w:rPr>
          <w:rFonts w:eastAsia="MS Mincho"/>
        </w:rPr>
        <w:t>V AC (rms) within one second after the connector is separated.</w:t>
      </w:r>
    </w:p>
    <w:p w:rsidR="006032F0" w:rsidRPr="006032F0" w:rsidRDefault="006032F0" w:rsidP="006032F0">
      <w:pPr>
        <w:spacing w:after="120"/>
        <w:ind w:left="2268" w:right="1134" w:hanging="1134"/>
        <w:jc w:val="both"/>
        <w:rPr>
          <w:rFonts w:eastAsia="MS Mincho"/>
        </w:rPr>
      </w:pPr>
      <w:r w:rsidRPr="006032F0">
        <w:rPr>
          <w:rFonts w:eastAsia="MS Mincho"/>
        </w:rPr>
        <w:t>5.1.1.4.</w:t>
      </w:r>
      <w:r w:rsidRPr="006032F0">
        <w:rPr>
          <w:rFonts w:eastAsia="MS Mincho"/>
        </w:rPr>
        <w:tab/>
        <w:t>Service disconnect</w:t>
      </w:r>
    </w:p>
    <w:p w:rsidR="006032F0" w:rsidRPr="006032F0" w:rsidRDefault="006032F0" w:rsidP="006032F0">
      <w:pPr>
        <w:spacing w:after="120"/>
        <w:ind w:left="2268" w:right="1134"/>
        <w:jc w:val="both"/>
        <w:rPr>
          <w:rFonts w:eastAsia="MS Mincho"/>
        </w:rPr>
      </w:pPr>
      <w:r w:rsidRPr="006032F0">
        <w:rPr>
          <w:rFonts w:eastAsia="MS Mincho"/>
        </w:rPr>
        <w:t>For a service disconnect which can be opened, disassembled or removed without tools, it is acceptable if protection degree IPXXB is satisfied under a condition where it is opened, disassembled or removed without tools.</w:t>
      </w:r>
    </w:p>
    <w:p w:rsidR="006032F0" w:rsidRPr="006032F0" w:rsidRDefault="006032F0" w:rsidP="006032F0">
      <w:pPr>
        <w:spacing w:after="120"/>
        <w:ind w:left="2268" w:right="1134" w:hanging="1134"/>
        <w:jc w:val="both"/>
        <w:rPr>
          <w:rFonts w:eastAsia="MS Mincho"/>
        </w:rPr>
      </w:pPr>
      <w:r w:rsidRPr="006032F0">
        <w:rPr>
          <w:rFonts w:eastAsia="MS Mincho"/>
        </w:rPr>
        <w:t xml:space="preserve">5.1.1.5.  </w:t>
      </w:r>
      <w:r w:rsidRPr="006032F0">
        <w:rPr>
          <w:rFonts w:eastAsia="MS Mincho"/>
        </w:rPr>
        <w:tab/>
        <w:t>Marking</w:t>
      </w:r>
    </w:p>
    <w:p w:rsidR="006032F0" w:rsidRPr="006032F0" w:rsidRDefault="006032F0" w:rsidP="006032F0">
      <w:pPr>
        <w:spacing w:after="120"/>
        <w:ind w:left="2268" w:right="1134" w:hanging="1134"/>
        <w:jc w:val="both"/>
        <w:rPr>
          <w:rFonts w:eastAsia="MS Mincho"/>
        </w:rPr>
      </w:pPr>
      <w:r w:rsidRPr="006032F0">
        <w:rPr>
          <w:rFonts w:eastAsia="MS Mincho"/>
        </w:rPr>
        <w:t>5.1.1.5.1.</w:t>
      </w:r>
      <w:r w:rsidRPr="006032F0">
        <w:rPr>
          <w:rFonts w:eastAsia="MS Mincho"/>
        </w:rPr>
        <w:tab/>
        <w:t>In the case of a REESS having high voltage capability the symbol shown in Figure 1 shall appear on or near the REESS. The symbol background shall be yellow, the bordering and the arrow shall be black.</w:t>
      </w:r>
    </w:p>
    <w:p w:rsidR="006032F0" w:rsidRPr="006032F0" w:rsidRDefault="006032F0" w:rsidP="00092FF0">
      <w:pPr>
        <w:spacing w:line="240" w:lineRule="auto"/>
        <w:ind w:left="1134"/>
        <w:outlineLvl w:val="0"/>
        <w:rPr>
          <w:rFonts w:eastAsia="MS Mincho"/>
          <w:b/>
        </w:rPr>
      </w:pPr>
      <w:bookmarkStart w:id="15" w:name="_Toc352838559"/>
      <w:bookmarkStart w:id="16" w:name="_Toc352852722"/>
      <w:r w:rsidRPr="006032F0">
        <w:rPr>
          <w:rFonts w:eastAsia="MS Mincho"/>
          <w:b/>
        </w:rPr>
        <w:t>Figure 1</w:t>
      </w:r>
      <w:bookmarkEnd w:id="15"/>
      <w:bookmarkEnd w:id="16"/>
    </w:p>
    <w:p w:rsidR="006032F0" w:rsidRPr="006032F0" w:rsidRDefault="006032F0" w:rsidP="00092FF0">
      <w:pPr>
        <w:spacing w:line="240" w:lineRule="auto"/>
        <w:ind w:left="1134"/>
        <w:outlineLvl w:val="0"/>
        <w:rPr>
          <w:rFonts w:eastAsia="MS Mincho"/>
        </w:rPr>
      </w:pPr>
      <w:bookmarkStart w:id="17" w:name="_Toc352838560"/>
      <w:bookmarkStart w:id="18" w:name="_Toc352852723"/>
      <w:r w:rsidRPr="006032F0">
        <w:rPr>
          <w:rFonts w:eastAsia="MS Mincho"/>
        </w:rPr>
        <w:t>Marking of high voltage equipment</w:t>
      </w:r>
      <w:bookmarkEnd w:id="17"/>
      <w:bookmarkEnd w:id="18"/>
    </w:p>
    <w:bookmarkStart w:id="19" w:name="_MON_1321874455"/>
    <w:bookmarkEnd w:id="19"/>
    <w:p w:rsidR="006032F0" w:rsidRPr="006032F0" w:rsidRDefault="006032F0" w:rsidP="00092FF0">
      <w:pPr>
        <w:ind w:left="1134"/>
        <w:rPr>
          <w:rFonts w:eastAsia="MS Mincho"/>
          <w:bCs/>
        </w:rPr>
      </w:pPr>
      <w:r w:rsidRPr="006032F0">
        <w:rPr>
          <w:rFonts w:eastAsia="MS Mincho"/>
          <w:bCs/>
        </w:rPr>
        <w:object w:dxaOrig="3840" w:dyaOrig="3405">
          <v:shape id="_x0000_i1025" type="#_x0000_t75" style="width:72.45pt;height:66.45pt" o:ole="" fillcolor="window">
            <v:imagedata r:id="rId16" o:title=""/>
          </v:shape>
          <o:OLEObject Type="Embed" ProgID="Word.Picture.8" ShapeID="_x0000_i1025" DrawAspect="Content" ObjectID="_1516435857" r:id="rId17"/>
        </w:object>
      </w:r>
    </w:p>
    <w:p w:rsidR="006032F0" w:rsidRPr="006032F0" w:rsidRDefault="006032F0" w:rsidP="006032F0">
      <w:pPr>
        <w:spacing w:after="120"/>
        <w:ind w:left="2268" w:right="1134" w:hanging="1134"/>
        <w:jc w:val="both"/>
        <w:rPr>
          <w:rFonts w:eastAsia="MS Mincho"/>
        </w:rPr>
      </w:pPr>
      <w:r w:rsidRPr="006032F0">
        <w:rPr>
          <w:rFonts w:eastAsia="MS Mincho"/>
        </w:rPr>
        <w:t>5.1.1.5.2.</w:t>
      </w:r>
      <w:r w:rsidRPr="006032F0">
        <w:rPr>
          <w:rFonts w:eastAsia="MS Mincho"/>
        </w:rPr>
        <w:tab/>
        <w:t>The symbol shall also be visible on enclosures and barriers, which, when removed expose live parts of high voltage circuits. This provision is optional to any connector for high voltage buses. This provision shall not apply to any of the following cases:</w:t>
      </w:r>
    </w:p>
    <w:p w:rsidR="006032F0" w:rsidRPr="006032F0" w:rsidRDefault="006032F0" w:rsidP="006032F0">
      <w:pPr>
        <w:spacing w:after="120"/>
        <w:ind w:left="2835" w:right="1134" w:hanging="567"/>
        <w:jc w:val="both"/>
        <w:rPr>
          <w:rFonts w:eastAsia="MS Mincho"/>
        </w:rPr>
      </w:pPr>
      <w:r w:rsidRPr="006032F0">
        <w:rPr>
          <w:rFonts w:eastAsia="MS Mincho"/>
        </w:rPr>
        <w:t>(a)</w:t>
      </w:r>
      <w:r w:rsidRPr="006032F0">
        <w:rPr>
          <w:rFonts w:eastAsia="MS Mincho"/>
        </w:rPr>
        <w:tab/>
        <w:t xml:space="preserve">Where barriers or enclosures cannot be </w:t>
      </w:r>
      <w:r w:rsidRPr="006032F0">
        <w:rPr>
          <w:rFonts w:eastAsia="MS Mincho" w:cs="Arial"/>
        </w:rPr>
        <w:t xml:space="preserve">physically accessed, opened, or removed; </w:t>
      </w:r>
      <w:r w:rsidRPr="006032F0">
        <w:rPr>
          <w:rFonts w:eastAsia="MS Mincho"/>
        </w:rPr>
        <w:t>unless other vehicle components are removed with the use of tools;</w:t>
      </w:r>
    </w:p>
    <w:p w:rsidR="006032F0" w:rsidRPr="006032F0" w:rsidRDefault="006032F0" w:rsidP="006032F0">
      <w:pPr>
        <w:spacing w:after="120"/>
        <w:ind w:left="2835" w:right="1134" w:hanging="567"/>
        <w:jc w:val="both"/>
        <w:rPr>
          <w:rFonts w:eastAsia="MS Mincho"/>
        </w:rPr>
      </w:pPr>
      <w:r w:rsidRPr="006032F0">
        <w:rPr>
          <w:rFonts w:eastAsia="MS Mincho"/>
        </w:rPr>
        <w:t>(b)</w:t>
      </w:r>
      <w:r w:rsidRPr="006032F0">
        <w:rPr>
          <w:rFonts w:eastAsia="MS Mincho"/>
        </w:rPr>
        <w:tab/>
        <w:t>Where barriers or enclosures are located underneath the vehicle floor.</w:t>
      </w:r>
    </w:p>
    <w:p w:rsidR="006032F0" w:rsidRPr="006032F0" w:rsidRDefault="006032F0" w:rsidP="006032F0">
      <w:pPr>
        <w:spacing w:after="120"/>
        <w:ind w:left="2268" w:right="1134" w:hanging="1134"/>
        <w:jc w:val="both"/>
        <w:rPr>
          <w:rFonts w:eastAsia="MS Mincho"/>
          <w:strike/>
        </w:rPr>
      </w:pPr>
      <w:r w:rsidRPr="006032F0">
        <w:rPr>
          <w:rFonts w:eastAsia="MS Mincho"/>
        </w:rPr>
        <w:t xml:space="preserve">5.1.1.5.3. </w:t>
      </w:r>
      <w:r w:rsidRPr="006032F0">
        <w:rPr>
          <w:rFonts w:eastAsia="MS Mincho"/>
        </w:rPr>
        <w:tab/>
        <w:t>Cables for high voltage buses which are not located within enclosures shall be identified by having an outer covering with the colour orange.</w:t>
      </w:r>
    </w:p>
    <w:p w:rsidR="006032F0" w:rsidRPr="006032F0" w:rsidRDefault="006032F0" w:rsidP="006032F0">
      <w:pPr>
        <w:spacing w:after="120"/>
        <w:ind w:left="2268" w:right="1134" w:hanging="1134"/>
        <w:jc w:val="both"/>
        <w:rPr>
          <w:rFonts w:eastAsia="MS Mincho"/>
        </w:rPr>
      </w:pPr>
      <w:r w:rsidRPr="006032F0">
        <w:rPr>
          <w:rFonts w:eastAsia="MS Mincho"/>
        </w:rPr>
        <w:t>5.1.2.</w:t>
      </w:r>
      <w:r w:rsidRPr="006032F0">
        <w:rPr>
          <w:rFonts w:eastAsia="MS Mincho"/>
        </w:rPr>
        <w:tab/>
        <w:t>Protection against indirect contact</w:t>
      </w:r>
    </w:p>
    <w:p w:rsidR="006032F0" w:rsidRPr="006032F0" w:rsidRDefault="006032F0" w:rsidP="006032F0">
      <w:pPr>
        <w:spacing w:after="120"/>
        <w:ind w:left="2268" w:right="1134" w:hanging="1134"/>
        <w:jc w:val="both"/>
        <w:rPr>
          <w:rFonts w:eastAsia="MS Mincho"/>
          <w:bCs/>
        </w:rPr>
      </w:pPr>
      <w:r w:rsidRPr="006032F0">
        <w:rPr>
          <w:rFonts w:eastAsia="MS Mincho"/>
          <w:bCs/>
        </w:rPr>
        <w:tab/>
        <w:t xml:space="preserve">Protection against indirect contact is also required for vehicles </w:t>
      </w:r>
      <w:r w:rsidRPr="006032F0">
        <w:rPr>
          <w:rFonts w:eastAsia="MS Mincho"/>
        </w:rPr>
        <w:t xml:space="preserve">with high voltage live parts </w:t>
      </w:r>
      <w:r w:rsidRPr="006032F0">
        <w:rPr>
          <w:rFonts w:eastAsia="MS Mincho"/>
          <w:bCs/>
        </w:rPr>
        <w:t>equipped with any REESS type approved under Part II of this Regulation.</w:t>
      </w:r>
    </w:p>
    <w:p w:rsidR="006032F0" w:rsidRPr="006032F0" w:rsidRDefault="006032F0" w:rsidP="006032F0">
      <w:pPr>
        <w:spacing w:after="120"/>
        <w:ind w:left="2268" w:right="1134" w:hanging="1134"/>
        <w:jc w:val="both"/>
        <w:rPr>
          <w:rFonts w:eastAsia="MS Mincho"/>
        </w:rPr>
      </w:pPr>
      <w:r w:rsidRPr="006032F0">
        <w:rPr>
          <w:rFonts w:eastAsia="MS Mincho"/>
          <w:bCs/>
        </w:rPr>
        <w:t>5.1.2</w:t>
      </w:r>
      <w:r w:rsidRPr="006032F0">
        <w:rPr>
          <w:rFonts w:eastAsia="MS Mincho"/>
        </w:rPr>
        <w:t>.1.</w:t>
      </w:r>
      <w:r w:rsidRPr="006032F0">
        <w:rPr>
          <w:rFonts w:eastAsia="MS Mincho"/>
        </w:rPr>
        <w:tab/>
        <w:t xml:space="preserve">For protection against electrical shock which could arise from indirect contact, the exposed conductive parts, such as the conductive barrier and enclosure, shall be galvanically connected securely to the electrical chassis by connection with electrical wire or ground cable, or by welding, or by connection using bolts, etc. so that no dangerous potentials are produced. </w:t>
      </w:r>
    </w:p>
    <w:p w:rsidR="006032F0" w:rsidRPr="006032F0" w:rsidRDefault="006032F0" w:rsidP="006032F0">
      <w:pPr>
        <w:spacing w:after="120"/>
        <w:ind w:left="2268" w:right="1134" w:hanging="1134"/>
        <w:jc w:val="both"/>
        <w:rPr>
          <w:rFonts w:eastAsia="MS Mincho"/>
        </w:rPr>
      </w:pPr>
      <w:r w:rsidRPr="006032F0">
        <w:rPr>
          <w:rFonts w:eastAsia="MS Mincho"/>
          <w:bCs/>
        </w:rPr>
        <w:t>5.1.2</w:t>
      </w:r>
      <w:r w:rsidRPr="006032F0">
        <w:rPr>
          <w:rFonts w:eastAsia="MS Mincho"/>
        </w:rPr>
        <w:t>.2.</w:t>
      </w:r>
      <w:r w:rsidRPr="006032F0">
        <w:rPr>
          <w:rFonts w:eastAsia="MS Mincho"/>
        </w:rPr>
        <w:tab/>
        <w:t>The resistance between all exposed conductive parts and the electrical chassis shall be lower than 0.1 Ω when there is current flow of at least 0.2</w:t>
      </w:r>
      <w:r w:rsidRPr="006032F0">
        <w:rPr>
          <w:rFonts w:eastAsia="MS Mincho" w:hint="eastAsia"/>
          <w:lang w:eastAsia="ja-JP"/>
        </w:rPr>
        <w:t xml:space="preserve"> </w:t>
      </w:r>
      <w:r w:rsidRPr="006032F0">
        <w:rPr>
          <w:rFonts w:eastAsia="MS Mincho"/>
          <w:lang w:eastAsia="ja-JP"/>
        </w:rPr>
        <w:t>A.</w:t>
      </w:r>
    </w:p>
    <w:p w:rsidR="006032F0" w:rsidRPr="006032F0" w:rsidRDefault="006032F0" w:rsidP="006032F0">
      <w:pPr>
        <w:spacing w:after="120"/>
        <w:ind w:left="2268" w:right="1134"/>
        <w:jc w:val="both"/>
        <w:rPr>
          <w:rFonts w:eastAsia="MS Mincho"/>
        </w:rPr>
      </w:pPr>
      <w:r w:rsidRPr="006032F0">
        <w:rPr>
          <w:rFonts w:eastAsia="MS Mincho"/>
        </w:rPr>
        <w:t>This requirement is satisfied if the galvanic connection has been established by welding.</w:t>
      </w:r>
    </w:p>
    <w:p w:rsidR="006032F0" w:rsidRPr="006032F0" w:rsidRDefault="006032F0" w:rsidP="006032F0">
      <w:pPr>
        <w:spacing w:after="120"/>
        <w:ind w:left="2268" w:right="1134" w:hanging="1134"/>
        <w:jc w:val="both"/>
        <w:rPr>
          <w:rFonts w:eastAsia="MS Mincho"/>
        </w:rPr>
      </w:pPr>
      <w:r w:rsidRPr="006032F0">
        <w:rPr>
          <w:rFonts w:eastAsia="MS Mincho"/>
          <w:bCs/>
        </w:rPr>
        <w:t>5.1.2</w:t>
      </w:r>
      <w:r w:rsidRPr="006032F0">
        <w:rPr>
          <w:rFonts w:eastAsia="MS Mincho"/>
        </w:rPr>
        <w:t>.3.</w:t>
      </w:r>
      <w:r w:rsidRPr="006032F0">
        <w:rPr>
          <w:rFonts w:eastAsia="MS Mincho"/>
        </w:rPr>
        <w:tab/>
        <w:t>In the case of motor vehicles which are intended to be connected to the grounded external electric power supply through the conductive connection, a device to enable the galvanical connection of the electrical chassis to the earth ground shall be provided.</w:t>
      </w:r>
    </w:p>
    <w:p w:rsidR="006032F0" w:rsidRPr="006032F0" w:rsidRDefault="006032F0" w:rsidP="006032F0">
      <w:pPr>
        <w:spacing w:after="120"/>
        <w:ind w:left="2268" w:right="1134"/>
        <w:jc w:val="both"/>
        <w:rPr>
          <w:rFonts w:eastAsia="MS Mincho"/>
        </w:rPr>
      </w:pPr>
      <w:r w:rsidRPr="006032F0">
        <w:rPr>
          <w:rFonts w:eastAsia="MS Mincho"/>
        </w:rPr>
        <w:t>The device shall enable connection to the earth ground before exterior voltage is applied to the vehicle and retain the connection until after the exterior voltage is removed from the vehicle.</w:t>
      </w:r>
    </w:p>
    <w:p w:rsidR="006032F0" w:rsidRPr="006032F0" w:rsidRDefault="006032F0" w:rsidP="006032F0">
      <w:pPr>
        <w:spacing w:after="120"/>
        <w:ind w:left="2268" w:right="1134"/>
        <w:jc w:val="both"/>
        <w:rPr>
          <w:rFonts w:eastAsia="MS Mincho"/>
        </w:rPr>
      </w:pPr>
      <w:r w:rsidRPr="006032F0">
        <w:rPr>
          <w:rFonts w:eastAsia="MS Mincho"/>
        </w:rPr>
        <w:t>Compliance to this requirement shall be demonstrated either by using the connector specified by the vehicle manufacturer, or by analysis.</w:t>
      </w:r>
    </w:p>
    <w:p w:rsidR="006032F0" w:rsidRPr="006032F0" w:rsidRDefault="006032F0" w:rsidP="006032F0">
      <w:pPr>
        <w:shd w:val="clear" w:color="auto" w:fill="FFFFFF"/>
        <w:spacing w:after="120"/>
        <w:ind w:left="2257" w:right="1134" w:hanging="1123"/>
        <w:jc w:val="both"/>
        <w:rPr>
          <w:rFonts w:eastAsia="MS Mincho"/>
        </w:rPr>
      </w:pPr>
      <w:r w:rsidRPr="006032F0">
        <w:rPr>
          <w:rFonts w:eastAsia="MS Mincho" w:hint="eastAsia"/>
        </w:rPr>
        <w:t>5.1.2.4.</w:t>
      </w:r>
      <w:r w:rsidRPr="006032F0">
        <w:rPr>
          <w:rFonts w:eastAsia="MS Mincho"/>
        </w:rPr>
        <w:t xml:space="preserve"> </w:t>
      </w:r>
      <w:r w:rsidRPr="006032F0">
        <w:rPr>
          <w:rFonts w:eastAsia="MS Mincho"/>
        </w:rPr>
        <w:tab/>
        <w:t>The requirement of paragraph 5.1.2.3</w:t>
      </w:r>
      <w:r w:rsidRPr="006032F0">
        <w:rPr>
          <w:rFonts w:eastAsia="MS Mincho" w:hint="eastAsia"/>
          <w:lang w:eastAsia="ja-JP"/>
        </w:rPr>
        <w:t>.</w:t>
      </w:r>
      <w:r w:rsidRPr="006032F0">
        <w:rPr>
          <w:rFonts w:eastAsia="MS Mincho"/>
        </w:rPr>
        <w:t xml:space="preserve"> above shall not apply to the vehicles which satisfy (a) or (b) below:</w:t>
      </w:r>
    </w:p>
    <w:p w:rsidR="006032F0" w:rsidRPr="006032F0" w:rsidRDefault="006032F0" w:rsidP="006032F0">
      <w:pPr>
        <w:spacing w:after="120"/>
        <w:ind w:left="2835" w:right="1134" w:hanging="567"/>
        <w:jc w:val="both"/>
        <w:rPr>
          <w:strike/>
        </w:rPr>
      </w:pPr>
      <w:r w:rsidRPr="006032F0">
        <w:rPr>
          <w:rFonts w:eastAsia="MS Mincho" w:hint="eastAsia"/>
          <w:lang w:eastAsia="ja-JP"/>
        </w:rPr>
        <w:t>(a)</w:t>
      </w:r>
      <w:r w:rsidRPr="006032F0">
        <w:rPr>
          <w:rFonts w:eastAsia="MS Mincho" w:hint="eastAsia"/>
          <w:lang w:eastAsia="ja-JP"/>
        </w:rPr>
        <w:tab/>
      </w:r>
      <w:r w:rsidRPr="006032F0">
        <w:rPr>
          <w:rFonts w:eastAsia="MS Mincho"/>
          <w:lang w:eastAsia="ja-JP"/>
        </w:rPr>
        <w:t xml:space="preserve">The vehicle´s REESS can be charged via the external electric power supply only by using </w:t>
      </w:r>
      <w:r w:rsidRPr="006032F0">
        <w:t xml:space="preserve">an off-board charger with a double insulation or reinforced insulation structure between input and output. </w:t>
      </w:r>
    </w:p>
    <w:p w:rsidR="006032F0" w:rsidRPr="006032F0" w:rsidRDefault="006032F0" w:rsidP="006032F0">
      <w:pPr>
        <w:shd w:val="clear" w:color="auto" w:fill="FFFFFF"/>
        <w:suppressAutoHyphens w:val="0"/>
        <w:spacing w:after="120" w:line="240" w:lineRule="auto"/>
        <w:ind w:left="2835" w:right="1134"/>
        <w:jc w:val="both"/>
      </w:pPr>
      <w:r w:rsidRPr="006032F0">
        <w:rPr>
          <w:rFonts w:hint="eastAsia"/>
        </w:rPr>
        <w:t xml:space="preserve">The performance requirements regarding the previously mentioned insulation structure shall comply with the following </w:t>
      </w:r>
      <w:r w:rsidRPr="006032F0">
        <w:t xml:space="preserve">requirements of paragraph </w:t>
      </w:r>
      <w:r w:rsidRPr="006032F0">
        <w:rPr>
          <w:rFonts w:hint="eastAsia"/>
        </w:rPr>
        <w:t>5.1.2.4.1</w:t>
      </w:r>
      <w:r w:rsidRPr="006032F0">
        <w:rPr>
          <w:rFonts w:eastAsia="MS Mincho" w:hint="eastAsia"/>
          <w:lang w:eastAsia="ja-JP"/>
        </w:rPr>
        <w:t>.</w:t>
      </w:r>
      <w:r w:rsidRPr="006032F0">
        <w:rPr>
          <w:rFonts w:hint="eastAsia"/>
        </w:rPr>
        <w:t xml:space="preserve"> and </w:t>
      </w:r>
      <w:r w:rsidRPr="006032F0">
        <w:t xml:space="preserve">paragraph </w:t>
      </w:r>
      <w:r w:rsidRPr="006032F0">
        <w:rPr>
          <w:rFonts w:hint="eastAsia"/>
        </w:rPr>
        <w:t>5.1.2.4.3</w:t>
      </w:r>
      <w:r w:rsidRPr="006032F0">
        <w:rPr>
          <w:rFonts w:eastAsia="MS Mincho" w:hint="eastAsia"/>
          <w:lang w:eastAsia="ja-JP"/>
        </w:rPr>
        <w:t>.</w:t>
      </w:r>
      <w:r w:rsidRPr="006032F0">
        <w:t xml:space="preserve"> and stated in its documentation.</w:t>
      </w:r>
    </w:p>
    <w:p w:rsidR="006032F0" w:rsidRPr="006032F0" w:rsidRDefault="006032F0" w:rsidP="006032F0">
      <w:pPr>
        <w:spacing w:after="120"/>
        <w:ind w:left="2835" w:right="1134" w:hanging="567"/>
        <w:jc w:val="both"/>
        <w:rPr>
          <w:rFonts w:eastAsia="MS Mincho"/>
          <w:lang w:eastAsia="ja-JP"/>
        </w:rPr>
      </w:pPr>
      <w:r w:rsidRPr="006032F0">
        <w:rPr>
          <w:rFonts w:eastAsia="MS Mincho" w:hint="eastAsia"/>
          <w:lang w:eastAsia="ja-JP"/>
        </w:rPr>
        <w:t>(b)</w:t>
      </w:r>
      <w:r w:rsidRPr="006032F0">
        <w:rPr>
          <w:rFonts w:eastAsia="MS Mincho" w:hint="eastAsia"/>
          <w:lang w:eastAsia="ja-JP"/>
        </w:rPr>
        <w:tab/>
      </w:r>
      <w:r w:rsidRPr="006032F0">
        <w:rPr>
          <w:rFonts w:eastAsia="MS Mincho"/>
          <w:lang w:eastAsia="ja-JP"/>
        </w:rPr>
        <w:t xml:space="preserve">The on-board charger has a double or reinforced insulation structure between input and </w:t>
      </w:r>
      <w:r w:rsidRPr="006032F0">
        <w:rPr>
          <w:rFonts w:eastAsia="MS Mincho" w:hint="eastAsia"/>
          <w:lang w:eastAsia="ja-JP"/>
        </w:rPr>
        <w:t>the vehicle</w:t>
      </w:r>
      <w:r w:rsidRPr="006032F0">
        <w:rPr>
          <w:rFonts w:eastAsia="MS Mincho"/>
          <w:lang w:eastAsia="ja-JP"/>
        </w:rPr>
        <w:t>’</w:t>
      </w:r>
      <w:r w:rsidRPr="006032F0">
        <w:rPr>
          <w:rFonts w:eastAsia="MS Mincho" w:hint="eastAsia"/>
          <w:lang w:eastAsia="ja-JP"/>
        </w:rPr>
        <w:t>s exposed conductive parts/electrical chassis.</w:t>
      </w:r>
    </w:p>
    <w:p w:rsidR="006032F0" w:rsidRPr="006032F0" w:rsidRDefault="006032F0" w:rsidP="006032F0">
      <w:pPr>
        <w:shd w:val="clear" w:color="auto" w:fill="FFFFFF"/>
        <w:suppressAutoHyphens w:val="0"/>
        <w:spacing w:after="120" w:line="240" w:lineRule="auto"/>
        <w:ind w:left="2835" w:right="1134"/>
        <w:jc w:val="both"/>
        <w:rPr>
          <w:rFonts w:eastAsia="MS Mincho"/>
          <w:lang w:eastAsia="ja-JP"/>
        </w:rPr>
      </w:pPr>
      <w:r w:rsidRPr="006032F0">
        <w:rPr>
          <w:rFonts w:hint="eastAsia"/>
        </w:rPr>
        <w:t xml:space="preserve">The performance requirements regarding the previously mentioned insulation structure shall comply with the following </w:t>
      </w:r>
      <w:r w:rsidRPr="006032F0">
        <w:t xml:space="preserve">requirements of paragraphs </w:t>
      </w:r>
      <w:r w:rsidRPr="006032F0">
        <w:rPr>
          <w:rFonts w:hint="eastAsia"/>
        </w:rPr>
        <w:t>5.1.2.4.1</w:t>
      </w:r>
      <w:r w:rsidRPr="006032F0">
        <w:rPr>
          <w:rFonts w:eastAsia="MS Mincho" w:hint="eastAsia"/>
          <w:lang w:eastAsia="ja-JP"/>
        </w:rPr>
        <w:t>.</w:t>
      </w:r>
      <w:r w:rsidRPr="006032F0">
        <w:t xml:space="preserve">, </w:t>
      </w:r>
      <w:r w:rsidRPr="006032F0">
        <w:rPr>
          <w:rFonts w:hint="eastAsia"/>
        </w:rPr>
        <w:t>5.1.2.4.2</w:t>
      </w:r>
      <w:r w:rsidRPr="006032F0">
        <w:rPr>
          <w:rFonts w:eastAsia="MS Mincho" w:hint="eastAsia"/>
          <w:lang w:eastAsia="ja-JP"/>
        </w:rPr>
        <w:t>.</w:t>
      </w:r>
      <w:r w:rsidRPr="006032F0">
        <w:rPr>
          <w:rFonts w:hint="eastAsia"/>
        </w:rPr>
        <w:t xml:space="preserve"> and 5.1.2.4.3</w:t>
      </w:r>
      <w:r w:rsidRPr="006032F0">
        <w:rPr>
          <w:rFonts w:eastAsia="MS Mincho" w:hint="eastAsia"/>
          <w:lang w:eastAsia="ja-JP"/>
        </w:rPr>
        <w:t>.</w:t>
      </w:r>
    </w:p>
    <w:p w:rsidR="006032F0" w:rsidRPr="006032F0" w:rsidRDefault="006032F0" w:rsidP="006032F0">
      <w:pPr>
        <w:shd w:val="clear" w:color="auto" w:fill="FFFFFF"/>
        <w:spacing w:after="120"/>
        <w:ind w:left="1701" w:firstLine="567"/>
        <w:rPr>
          <w:rFonts w:eastAsia="MS Mincho"/>
          <w:lang w:val="en-US"/>
        </w:rPr>
      </w:pPr>
      <w:r w:rsidRPr="006032F0">
        <w:rPr>
          <w:rFonts w:eastAsia="MS Mincho"/>
          <w:lang w:val="en-US"/>
        </w:rPr>
        <w:t>If both systems are installed (a) and (b) have to be fulfilled.</w:t>
      </w:r>
    </w:p>
    <w:p w:rsidR="006032F0" w:rsidRPr="006032F0" w:rsidRDefault="006032F0" w:rsidP="006032F0">
      <w:pPr>
        <w:shd w:val="clear" w:color="auto" w:fill="FFFFFF"/>
        <w:spacing w:after="120"/>
        <w:ind w:left="567" w:firstLine="567"/>
        <w:rPr>
          <w:rFonts w:eastAsia="MS Mincho"/>
        </w:rPr>
      </w:pPr>
      <w:r w:rsidRPr="006032F0">
        <w:rPr>
          <w:rFonts w:eastAsia="MS Mincho" w:hint="eastAsia"/>
        </w:rPr>
        <w:t>5.1.2.4.1.</w:t>
      </w:r>
      <w:r w:rsidRPr="006032F0">
        <w:rPr>
          <w:rFonts w:eastAsia="MS Mincho"/>
        </w:rPr>
        <w:tab/>
      </w:r>
      <w:r w:rsidRPr="006032F0">
        <w:rPr>
          <w:rFonts w:eastAsia="MS Mincho" w:hint="eastAsia"/>
        </w:rPr>
        <w:t>Withstand voltage</w:t>
      </w:r>
    </w:p>
    <w:p w:rsidR="006032F0" w:rsidRPr="006032F0" w:rsidRDefault="006032F0" w:rsidP="006032F0">
      <w:pPr>
        <w:spacing w:after="120"/>
        <w:ind w:left="2268" w:right="1134" w:hanging="1134"/>
        <w:jc w:val="both"/>
        <w:rPr>
          <w:rFonts w:eastAsia="MS Mincho"/>
        </w:rPr>
      </w:pPr>
      <w:r w:rsidRPr="006032F0">
        <w:rPr>
          <w:rFonts w:eastAsia="MS Mincho" w:hint="eastAsia"/>
        </w:rPr>
        <w:t>5.1.2.4.1.1.</w:t>
      </w:r>
      <w:r w:rsidRPr="006032F0">
        <w:rPr>
          <w:rFonts w:eastAsia="MS Mincho"/>
        </w:rPr>
        <w:tab/>
        <w:t>For vehicle with on-board charger the</w:t>
      </w:r>
      <w:r w:rsidRPr="006032F0">
        <w:rPr>
          <w:rFonts w:eastAsia="MS Mincho" w:hint="eastAsia"/>
        </w:rPr>
        <w:t xml:space="preserve"> test shall be conducted according to Annex </w:t>
      </w:r>
      <w:r w:rsidRPr="006032F0">
        <w:rPr>
          <w:rFonts w:eastAsia="MS Mincho"/>
        </w:rPr>
        <w:t>9</w:t>
      </w:r>
      <w:r w:rsidRPr="006032F0">
        <w:rPr>
          <w:rFonts w:eastAsia="MS Mincho" w:hint="eastAsia"/>
        </w:rPr>
        <w:t>A to this regulation.</w:t>
      </w:r>
    </w:p>
    <w:p w:rsidR="006032F0" w:rsidRPr="006032F0" w:rsidRDefault="006032F0" w:rsidP="006032F0">
      <w:pPr>
        <w:spacing w:after="120"/>
        <w:ind w:left="2268" w:right="1134" w:hanging="1134"/>
        <w:jc w:val="both"/>
        <w:rPr>
          <w:rFonts w:eastAsia="MS Mincho"/>
        </w:rPr>
      </w:pPr>
      <w:r w:rsidRPr="006032F0">
        <w:rPr>
          <w:rFonts w:eastAsia="MS Mincho" w:hint="eastAsia"/>
        </w:rPr>
        <w:t xml:space="preserve">5.1.2.4.1.2.  </w:t>
      </w:r>
      <w:r w:rsidRPr="006032F0">
        <w:rPr>
          <w:rFonts w:eastAsia="MS Mincho"/>
        </w:rPr>
        <w:tab/>
        <w:t>Acceptance criteria</w:t>
      </w:r>
    </w:p>
    <w:p w:rsidR="006032F0" w:rsidRPr="006032F0" w:rsidRDefault="006032F0" w:rsidP="006032F0">
      <w:pPr>
        <w:spacing w:after="120"/>
        <w:ind w:left="2268" w:right="1134"/>
        <w:jc w:val="both"/>
        <w:rPr>
          <w:rFonts w:eastAsia="MS Mincho"/>
          <w:lang w:eastAsia="ja-JP"/>
        </w:rPr>
      </w:pPr>
      <w:r w:rsidRPr="006032F0">
        <w:rPr>
          <w:rFonts w:eastAsia="MS Mincho"/>
        </w:rPr>
        <w:t>T</w:t>
      </w:r>
      <w:r w:rsidRPr="006032F0">
        <w:rPr>
          <w:rFonts w:eastAsia="MS Mincho" w:hint="eastAsia"/>
        </w:rPr>
        <w:t xml:space="preserve">he insulation resistance shall </w:t>
      </w:r>
      <w:r w:rsidRPr="006032F0">
        <w:rPr>
          <w:rFonts w:eastAsia="MS Mincho"/>
        </w:rPr>
        <w:t>be equal to or greater than</w:t>
      </w:r>
      <w:r w:rsidRPr="006032F0">
        <w:rPr>
          <w:rFonts w:eastAsia="MS Mincho" w:hint="eastAsia"/>
        </w:rPr>
        <w:t xml:space="preserve"> </w:t>
      </w:r>
      <w:r w:rsidRPr="006032F0">
        <w:rPr>
          <w:rFonts w:eastAsia="MS Mincho"/>
        </w:rPr>
        <w:t>7</w:t>
      </w:r>
      <w:r w:rsidRPr="006032F0">
        <w:rPr>
          <w:rFonts w:eastAsia="MS Mincho" w:hint="eastAsia"/>
        </w:rPr>
        <w:t xml:space="preserve"> </w:t>
      </w:r>
      <w:r w:rsidRPr="006032F0">
        <w:rPr>
          <w:rFonts w:eastAsia="MS Mincho"/>
        </w:rPr>
        <w:t>MΩ when applying 500</w:t>
      </w:r>
      <w:r w:rsidRPr="006032F0">
        <w:rPr>
          <w:rFonts w:eastAsia="MS Mincho" w:hint="eastAsia"/>
        </w:rPr>
        <w:t xml:space="preserve"> </w:t>
      </w:r>
      <w:r w:rsidRPr="006032F0">
        <w:rPr>
          <w:rFonts w:eastAsia="MS Mincho"/>
        </w:rPr>
        <w:t>V DC</w:t>
      </w:r>
      <w:r w:rsidRPr="006032F0">
        <w:rPr>
          <w:rFonts w:eastAsia="MS Mincho" w:hint="eastAsia"/>
        </w:rPr>
        <w:t xml:space="preserve"> between all the inputs connected together and the vehicle</w:t>
      </w:r>
      <w:r w:rsidRPr="006032F0">
        <w:rPr>
          <w:rFonts w:eastAsia="MS Mincho"/>
        </w:rPr>
        <w:t>’</w:t>
      </w:r>
      <w:r w:rsidRPr="006032F0">
        <w:rPr>
          <w:rFonts w:eastAsia="MS Mincho" w:hint="eastAsia"/>
        </w:rPr>
        <w:t>s exposed conductive parts/electrical chassis</w:t>
      </w:r>
      <w:r w:rsidRPr="006032F0">
        <w:rPr>
          <w:rFonts w:eastAsia="MS Mincho" w:hint="eastAsia"/>
          <w:lang w:eastAsia="ja-JP"/>
        </w:rPr>
        <w:t>.</w:t>
      </w:r>
    </w:p>
    <w:p w:rsidR="006032F0" w:rsidRPr="006032F0" w:rsidRDefault="006032F0" w:rsidP="006032F0">
      <w:pPr>
        <w:spacing w:after="120"/>
        <w:ind w:left="2268" w:right="850" w:hanging="1134"/>
        <w:jc w:val="both"/>
        <w:rPr>
          <w:rFonts w:eastAsia="MS Mincho"/>
        </w:rPr>
      </w:pPr>
      <w:r w:rsidRPr="006032F0">
        <w:rPr>
          <w:rFonts w:eastAsia="MS Mincho" w:hint="eastAsia"/>
        </w:rPr>
        <w:t>5.1.2.4.2.</w:t>
      </w:r>
      <w:r w:rsidRPr="006032F0">
        <w:rPr>
          <w:rFonts w:eastAsia="MS Mincho"/>
        </w:rPr>
        <w:tab/>
        <w:t xml:space="preserve">Protection against </w:t>
      </w:r>
      <w:r w:rsidRPr="006032F0">
        <w:rPr>
          <w:rFonts w:eastAsia="MS Mincho" w:hint="eastAsia"/>
        </w:rPr>
        <w:t>i</w:t>
      </w:r>
      <w:r w:rsidRPr="006032F0">
        <w:rPr>
          <w:rFonts w:eastAsia="MS Mincho"/>
        </w:rPr>
        <w:t xml:space="preserve">ngress of </w:t>
      </w:r>
      <w:r w:rsidRPr="006032F0">
        <w:rPr>
          <w:rFonts w:eastAsia="MS Mincho" w:hint="eastAsia"/>
        </w:rPr>
        <w:t>w</w:t>
      </w:r>
      <w:r w:rsidRPr="006032F0">
        <w:rPr>
          <w:rFonts w:eastAsia="MS Mincho"/>
        </w:rPr>
        <w:t>ater</w:t>
      </w:r>
    </w:p>
    <w:p w:rsidR="006032F0" w:rsidRPr="006032F0" w:rsidRDefault="006032F0" w:rsidP="006032F0">
      <w:pPr>
        <w:spacing w:after="120"/>
        <w:ind w:left="2268" w:right="850" w:hanging="1134"/>
        <w:jc w:val="both"/>
        <w:rPr>
          <w:rFonts w:eastAsia="MS Mincho"/>
        </w:rPr>
      </w:pPr>
      <w:r w:rsidRPr="006032F0">
        <w:rPr>
          <w:rFonts w:eastAsia="MS Mincho" w:hint="eastAsia"/>
        </w:rPr>
        <w:t>5.1.2.4.2.1.</w:t>
      </w:r>
      <w:r w:rsidRPr="006032F0">
        <w:rPr>
          <w:rFonts w:eastAsia="MS Mincho"/>
        </w:rPr>
        <w:tab/>
      </w:r>
      <w:r w:rsidRPr="006032F0">
        <w:rPr>
          <w:rFonts w:eastAsia="MS Mincho" w:hint="eastAsia"/>
        </w:rPr>
        <w:t xml:space="preserve">This test shall be conducted according to Annex </w:t>
      </w:r>
      <w:r w:rsidRPr="006032F0">
        <w:rPr>
          <w:rFonts w:eastAsia="MS Mincho"/>
        </w:rPr>
        <w:t>9</w:t>
      </w:r>
      <w:r w:rsidRPr="006032F0">
        <w:rPr>
          <w:rFonts w:eastAsia="MS Mincho" w:hint="eastAsia"/>
        </w:rPr>
        <w:t>B o</w:t>
      </w:r>
      <w:r w:rsidRPr="006032F0">
        <w:rPr>
          <w:rFonts w:eastAsia="MS Mincho"/>
        </w:rPr>
        <w:t>f</w:t>
      </w:r>
      <w:r w:rsidRPr="006032F0">
        <w:rPr>
          <w:rFonts w:eastAsia="MS Mincho" w:hint="eastAsia"/>
        </w:rPr>
        <w:t xml:space="preserve"> this regulation.</w:t>
      </w:r>
    </w:p>
    <w:p w:rsidR="006032F0" w:rsidRPr="006032F0" w:rsidRDefault="006032F0" w:rsidP="006032F0">
      <w:pPr>
        <w:shd w:val="clear" w:color="auto" w:fill="FFFFFF"/>
        <w:spacing w:after="120"/>
        <w:ind w:left="567" w:right="851" w:firstLine="567"/>
        <w:rPr>
          <w:rFonts w:eastAsia="MS Mincho"/>
        </w:rPr>
      </w:pPr>
      <w:r w:rsidRPr="006032F0">
        <w:rPr>
          <w:rFonts w:eastAsia="MS Mincho" w:hint="eastAsia"/>
        </w:rPr>
        <w:t xml:space="preserve">5.1.2.4.2.2.  </w:t>
      </w:r>
      <w:r w:rsidRPr="006032F0">
        <w:rPr>
          <w:rFonts w:eastAsia="MS Mincho"/>
        </w:rPr>
        <w:tab/>
        <w:t>Acceptance Criteria</w:t>
      </w:r>
    </w:p>
    <w:p w:rsidR="006032F0" w:rsidRPr="006032F0" w:rsidRDefault="006032F0" w:rsidP="006032F0">
      <w:pPr>
        <w:spacing w:after="120"/>
        <w:ind w:left="2268" w:right="1134"/>
        <w:jc w:val="both"/>
        <w:rPr>
          <w:rFonts w:eastAsia="MS Mincho"/>
        </w:rPr>
      </w:pPr>
      <w:r w:rsidRPr="006032F0">
        <w:rPr>
          <w:rFonts w:eastAsia="MS Mincho" w:hint="eastAsia"/>
        </w:rPr>
        <w:t xml:space="preserve">The insulation resistance shall </w:t>
      </w:r>
      <w:r w:rsidRPr="006032F0">
        <w:rPr>
          <w:rFonts w:eastAsia="MS Mincho"/>
        </w:rPr>
        <w:t>be equal to or greater than</w:t>
      </w:r>
      <w:r w:rsidRPr="006032F0">
        <w:rPr>
          <w:rFonts w:eastAsia="MS Mincho" w:hint="eastAsia"/>
        </w:rPr>
        <w:t xml:space="preserve"> </w:t>
      </w:r>
      <w:r w:rsidRPr="006032F0">
        <w:rPr>
          <w:rFonts w:eastAsia="MS Mincho"/>
        </w:rPr>
        <w:t>7</w:t>
      </w:r>
      <w:r w:rsidRPr="006032F0">
        <w:rPr>
          <w:rFonts w:eastAsia="MS Mincho" w:hint="eastAsia"/>
        </w:rPr>
        <w:t xml:space="preserve"> </w:t>
      </w:r>
      <w:r w:rsidRPr="006032F0">
        <w:rPr>
          <w:rFonts w:eastAsia="MS Mincho"/>
        </w:rPr>
        <w:t>MΩ, when applying 500</w:t>
      </w:r>
      <w:r w:rsidRPr="006032F0">
        <w:rPr>
          <w:rFonts w:eastAsia="MS Mincho" w:hint="eastAsia"/>
        </w:rPr>
        <w:t xml:space="preserve"> </w:t>
      </w:r>
      <w:r w:rsidRPr="006032F0">
        <w:rPr>
          <w:rFonts w:eastAsia="MS Mincho"/>
        </w:rPr>
        <w:t>V DC.</w:t>
      </w:r>
      <w:r w:rsidRPr="006032F0">
        <w:rPr>
          <w:rFonts w:eastAsia="MS Mincho" w:hint="eastAsia"/>
        </w:rPr>
        <w:t xml:space="preserve"> </w:t>
      </w:r>
    </w:p>
    <w:p w:rsidR="006032F0" w:rsidRPr="006032F0" w:rsidRDefault="006032F0" w:rsidP="006032F0">
      <w:pPr>
        <w:spacing w:after="120"/>
        <w:ind w:left="2268" w:right="1134" w:hanging="1134"/>
        <w:jc w:val="both"/>
        <w:rPr>
          <w:rFonts w:eastAsia="MS Mincho"/>
        </w:rPr>
      </w:pPr>
      <w:r w:rsidRPr="006032F0">
        <w:rPr>
          <w:rFonts w:eastAsia="MS Mincho" w:hint="eastAsia"/>
        </w:rPr>
        <w:t>5.1.2.4.3.</w:t>
      </w:r>
      <w:r w:rsidRPr="006032F0">
        <w:rPr>
          <w:rFonts w:eastAsia="MS Mincho"/>
        </w:rPr>
        <w:tab/>
      </w:r>
      <w:r w:rsidRPr="006032F0">
        <w:rPr>
          <w:rFonts w:eastAsia="MS Mincho" w:hint="eastAsia"/>
        </w:rPr>
        <w:t>Handling instructions</w:t>
      </w:r>
      <w:r w:rsidRPr="006032F0">
        <w:rPr>
          <w:rFonts w:eastAsia="MS Mincho"/>
        </w:rPr>
        <w:t xml:space="preserve"> </w:t>
      </w:r>
    </w:p>
    <w:p w:rsidR="006032F0" w:rsidRPr="006032F0" w:rsidRDefault="006032F0" w:rsidP="006032F0">
      <w:pPr>
        <w:shd w:val="clear" w:color="auto" w:fill="FFFFFF"/>
        <w:spacing w:after="120"/>
        <w:ind w:left="2268" w:right="1134"/>
        <w:rPr>
          <w:rFonts w:eastAsia="MS Mincho"/>
        </w:rPr>
      </w:pPr>
      <w:r w:rsidRPr="006032F0">
        <w:rPr>
          <w:rFonts w:eastAsia="MS Mincho"/>
        </w:rPr>
        <w:t>Appropriate instructions for charging shall be provided and included in the manual</w:t>
      </w:r>
      <w:r w:rsidRPr="006032F0">
        <w:rPr>
          <w:rFonts w:eastAsia="MS Mincho" w:hint="eastAsia"/>
        </w:rPr>
        <w:t>.</w:t>
      </w:r>
      <w:r w:rsidRPr="006032F0">
        <w:rPr>
          <w:rFonts w:eastAsia="MS Mincho"/>
          <w:sz w:val="18"/>
          <w:vertAlign w:val="superscript"/>
        </w:rPr>
        <w:footnoteReference w:id="6"/>
      </w:r>
    </w:p>
    <w:p w:rsidR="006032F0" w:rsidRPr="006032F0" w:rsidRDefault="006032F0" w:rsidP="006032F0">
      <w:pPr>
        <w:keepNext/>
        <w:keepLines/>
        <w:tabs>
          <w:tab w:val="right" w:pos="851"/>
          <w:tab w:val="left" w:pos="2268"/>
        </w:tabs>
        <w:spacing w:after="120" w:line="240" w:lineRule="exact"/>
        <w:ind w:left="2268" w:right="1134" w:hanging="1134"/>
        <w:rPr>
          <w:rFonts w:eastAsia="MS Mincho"/>
          <w:lang w:val="en-US"/>
        </w:rPr>
      </w:pPr>
      <w:r w:rsidRPr="006032F0">
        <w:rPr>
          <w:rFonts w:eastAsia="MS Mincho"/>
          <w:lang w:val="en-US"/>
        </w:rPr>
        <w:t>5.1.3.</w:t>
      </w:r>
      <w:r w:rsidRPr="006032F0">
        <w:rPr>
          <w:rFonts w:eastAsia="MS Mincho"/>
          <w:lang w:val="en-US"/>
        </w:rPr>
        <w:tab/>
        <w:t>Isolation resistance</w:t>
      </w:r>
    </w:p>
    <w:p w:rsidR="006032F0" w:rsidRPr="006032F0" w:rsidRDefault="006032F0" w:rsidP="006032F0">
      <w:pPr>
        <w:spacing w:after="120" w:line="240" w:lineRule="auto"/>
        <w:ind w:left="2268" w:right="1134"/>
        <w:jc w:val="both"/>
        <w:rPr>
          <w:rFonts w:eastAsia="MS Mincho"/>
          <w:lang w:val="en-US"/>
        </w:rPr>
      </w:pPr>
      <w:r w:rsidRPr="006032F0">
        <w:rPr>
          <w:rFonts w:eastAsia="MS Mincho"/>
          <w:bCs/>
          <w:lang w:val="en-US" w:eastAsia="ja-JP"/>
        </w:rPr>
        <w:t>This paragraph shall not apply to chassis connected electrical circuits where the maximum voltage between any live part and the electrical chassis or any exposed conductive part does not exceed 30 V AC (rms) or 60 V DC.</w:t>
      </w:r>
    </w:p>
    <w:p w:rsidR="006032F0" w:rsidRPr="006032F0" w:rsidRDefault="006032F0" w:rsidP="006032F0">
      <w:pPr>
        <w:spacing w:after="120"/>
        <w:ind w:left="2268" w:right="1134" w:hanging="1134"/>
        <w:jc w:val="both"/>
        <w:rPr>
          <w:rFonts w:eastAsia="MS Mincho"/>
        </w:rPr>
      </w:pPr>
      <w:r w:rsidRPr="006032F0">
        <w:rPr>
          <w:rFonts w:eastAsia="MS Mincho"/>
        </w:rPr>
        <w:t xml:space="preserve">5.1.3.1. </w:t>
      </w:r>
      <w:r w:rsidRPr="006032F0">
        <w:rPr>
          <w:rFonts w:eastAsia="MS Mincho"/>
        </w:rPr>
        <w:tab/>
        <w:t>Electric power train consisting of separate Direct Current- or Alternating Current-buses</w:t>
      </w:r>
    </w:p>
    <w:p w:rsidR="006032F0" w:rsidRPr="006032F0" w:rsidRDefault="006032F0" w:rsidP="006032F0">
      <w:pPr>
        <w:spacing w:after="120"/>
        <w:ind w:left="2268" w:right="1134"/>
        <w:jc w:val="both"/>
        <w:rPr>
          <w:rFonts w:eastAsia="MS Mincho"/>
        </w:rPr>
      </w:pPr>
      <w:r w:rsidRPr="006032F0">
        <w:rPr>
          <w:rFonts w:eastAsia="MS Mincho"/>
        </w:rPr>
        <w:t>If AC buses and DC buses are galvanically isolated from each other, the isolation resistance between the high voltage bus and the electrical chassis shall have a minimum value of 100 Ω/V of the working voltage for DC buses, and a minimum value of 500 Ω/V of the working voltage for AC buses.</w:t>
      </w:r>
    </w:p>
    <w:p w:rsidR="006032F0" w:rsidRPr="006032F0" w:rsidRDefault="006032F0" w:rsidP="006032F0">
      <w:pPr>
        <w:spacing w:after="120"/>
        <w:ind w:left="2268" w:right="1134"/>
        <w:jc w:val="both"/>
        <w:rPr>
          <w:rFonts w:eastAsia="MS Mincho"/>
        </w:rPr>
      </w:pPr>
      <w:r w:rsidRPr="006032F0">
        <w:rPr>
          <w:rFonts w:eastAsia="MS Mincho"/>
        </w:rPr>
        <w:t>The measurement shall be conducted according to Annex 4A "Isolation resistance measurement method for vehicle based tests".</w:t>
      </w:r>
    </w:p>
    <w:p w:rsidR="006032F0" w:rsidRPr="006032F0" w:rsidRDefault="006032F0" w:rsidP="006032F0">
      <w:pPr>
        <w:spacing w:after="120"/>
        <w:ind w:left="2268" w:right="1134" w:hanging="1134"/>
        <w:jc w:val="both"/>
        <w:rPr>
          <w:rFonts w:eastAsia="MS Mincho"/>
        </w:rPr>
      </w:pPr>
      <w:r w:rsidRPr="006032F0">
        <w:rPr>
          <w:rFonts w:eastAsia="MS Mincho"/>
        </w:rPr>
        <w:t>5.1.3.2.</w:t>
      </w:r>
      <w:r w:rsidRPr="006032F0">
        <w:rPr>
          <w:rFonts w:eastAsia="MS Mincho"/>
        </w:rPr>
        <w:tab/>
        <w:t>Electric power train consisting of combined DC- and AC-buses</w:t>
      </w:r>
    </w:p>
    <w:p w:rsidR="006032F0" w:rsidRPr="006032F0" w:rsidRDefault="006032F0" w:rsidP="006032F0">
      <w:pPr>
        <w:spacing w:after="120"/>
        <w:ind w:left="2268" w:right="1134"/>
        <w:jc w:val="both"/>
        <w:rPr>
          <w:rFonts w:eastAsia="MS Mincho"/>
        </w:rPr>
      </w:pPr>
      <w:r w:rsidRPr="006032F0">
        <w:rPr>
          <w:rFonts w:eastAsia="MS Mincho"/>
        </w:rPr>
        <w:t>If AC buses and DC buses are galvanically connected, isolation resistance between any high voltage bus and the electrical chassis shall have a minimum value of 500 Ω/volt of the working voltage.</w:t>
      </w:r>
    </w:p>
    <w:p w:rsidR="006032F0" w:rsidRPr="006032F0" w:rsidRDefault="006032F0" w:rsidP="006032F0">
      <w:pPr>
        <w:spacing w:after="120"/>
        <w:ind w:left="2268" w:right="1134"/>
        <w:jc w:val="both"/>
        <w:rPr>
          <w:rFonts w:eastAsia="MS Mincho"/>
        </w:rPr>
      </w:pPr>
      <w:r w:rsidRPr="006032F0">
        <w:rPr>
          <w:rFonts w:eastAsia="MS Mincho"/>
        </w:rPr>
        <w:t>However, if all AC high voltage buses are protected by one of the two following measures, isolation resistance between any high voltage bus and the electrical chassis shall have a minimum value of 100 Ω/V of the working voltage:</w:t>
      </w:r>
    </w:p>
    <w:p w:rsidR="006032F0" w:rsidRPr="006032F0" w:rsidRDefault="006032F0" w:rsidP="006032F0">
      <w:pPr>
        <w:spacing w:after="120"/>
        <w:ind w:left="2835" w:right="1134" w:hanging="567"/>
        <w:jc w:val="both"/>
        <w:rPr>
          <w:rFonts w:eastAsia="ＭＳＰゴシック-WinCharSetFFFF-H"/>
          <w:bCs/>
        </w:rPr>
      </w:pPr>
      <w:r w:rsidRPr="006032F0">
        <w:rPr>
          <w:rFonts w:eastAsia="MS Mincho"/>
          <w:bCs/>
        </w:rPr>
        <w:t>(a)</w:t>
      </w:r>
      <w:r w:rsidRPr="006032F0">
        <w:rPr>
          <w:rFonts w:eastAsia="MS Mincho"/>
          <w:bCs/>
        </w:rPr>
        <w:tab/>
        <w:t>Double or more layers of solid insulators, barriers or enclosures that meet the requirement in paragraph 5.1.1. independently, for example wiring harness;</w:t>
      </w:r>
    </w:p>
    <w:p w:rsidR="006032F0" w:rsidRPr="006032F0" w:rsidRDefault="006032F0" w:rsidP="006032F0">
      <w:pPr>
        <w:spacing w:after="120"/>
        <w:ind w:left="2835" w:right="1134" w:hanging="567"/>
        <w:jc w:val="both"/>
        <w:rPr>
          <w:rFonts w:eastAsia="MS Mincho"/>
          <w:bCs/>
        </w:rPr>
      </w:pPr>
      <w:r w:rsidRPr="006032F0">
        <w:rPr>
          <w:rFonts w:eastAsia="ＭＳＰゴシック-WinCharSetFFFF-H"/>
          <w:bCs/>
        </w:rPr>
        <w:t>(b)</w:t>
      </w:r>
      <w:r w:rsidRPr="006032F0">
        <w:rPr>
          <w:rFonts w:eastAsia="ＭＳＰゴシック-WinCharSetFFFF-H"/>
          <w:bCs/>
        </w:rPr>
        <w:tab/>
        <w:t>Mechanically robust protections that have sufficient durability over vehicle service life such as motor housings, electronic converter cases or connectors;</w:t>
      </w:r>
    </w:p>
    <w:p w:rsidR="006032F0" w:rsidRPr="006032F0" w:rsidRDefault="006032F0" w:rsidP="006032F0">
      <w:pPr>
        <w:spacing w:after="120"/>
        <w:ind w:left="2268" w:right="1134"/>
        <w:jc w:val="both"/>
        <w:rPr>
          <w:rFonts w:eastAsia="MS Mincho"/>
        </w:rPr>
      </w:pPr>
      <w:r w:rsidRPr="006032F0">
        <w:rPr>
          <w:rFonts w:eastAsia="MS Mincho"/>
        </w:rPr>
        <w:t>The isolation resistance between the high voltage bus and the electrical chassis may be demonstrated by calculation, measurement or a combination of both.</w:t>
      </w:r>
    </w:p>
    <w:p w:rsidR="006032F0" w:rsidRPr="006032F0" w:rsidRDefault="006032F0" w:rsidP="006032F0">
      <w:pPr>
        <w:spacing w:after="120"/>
        <w:ind w:left="2268" w:right="1134"/>
        <w:jc w:val="both"/>
        <w:rPr>
          <w:rFonts w:eastAsia="MS Mincho"/>
        </w:rPr>
      </w:pPr>
      <w:r w:rsidRPr="006032F0">
        <w:rPr>
          <w:rFonts w:eastAsia="MS Mincho"/>
        </w:rPr>
        <w:t>The measurement shall be conducted according to Annex 4A "Isolation resistance measurement method for vehicle based tests".</w:t>
      </w:r>
    </w:p>
    <w:p w:rsidR="006032F0" w:rsidRPr="006032F0" w:rsidRDefault="006032F0" w:rsidP="006032F0">
      <w:pPr>
        <w:keepNext/>
        <w:keepLines/>
        <w:tabs>
          <w:tab w:val="right" w:pos="851"/>
          <w:tab w:val="left" w:pos="2268"/>
        </w:tabs>
        <w:spacing w:before="240" w:after="120" w:line="240" w:lineRule="exact"/>
        <w:ind w:left="2268" w:right="1134" w:hanging="1134"/>
        <w:jc w:val="both"/>
        <w:rPr>
          <w:rFonts w:eastAsia="MS Mincho"/>
          <w:bCs/>
        </w:rPr>
      </w:pPr>
      <w:r w:rsidRPr="006032F0">
        <w:rPr>
          <w:rFonts w:eastAsia="MS Mincho"/>
          <w:bCs/>
        </w:rPr>
        <w:t>5.1.3.3.</w:t>
      </w:r>
      <w:r w:rsidRPr="006032F0">
        <w:rPr>
          <w:rFonts w:eastAsia="MS Mincho"/>
          <w:bCs/>
        </w:rPr>
        <w:tab/>
        <w:t>Fuel cell vehicles</w:t>
      </w:r>
    </w:p>
    <w:p w:rsidR="006032F0" w:rsidRPr="006032F0" w:rsidRDefault="006032F0" w:rsidP="006032F0">
      <w:pPr>
        <w:keepNext/>
        <w:keepLines/>
        <w:tabs>
          <w:tab w:val="right" w:pos="851"/>
          <w:tab w:val="left" w:pos="2268"/>
        </w:tabs>
        <w:spacing w:before="240" w:after="120" w:line="240" w:lineRule="exact"/>
        <w:ind w:left="2268" w:right="1134" w:hanging="1134"/>
        <w:jc w:val="both"/>
        <w:rPr>
          <w:rFonts w:eastAsia="MS Mincho"/>
          <w:bCs/>
        </w:rPr>
      </w:pPr>
      <w:r w:rsidRPr="006032F0">
        <w:rPr>
          <w:rFonts w:eastAsia="MS Mincho"/>
          <w:bCs/>
        </w:rPr>
        <w:tab/>
        <w:t>If the minimum isolation resistance requirement cannot be maintained over time, then protection shall be achieved by any of the following:</w:t>
      </w:r>
    </w:p>
    <w:p w:rsidR="006032F0" w:rsidRPr="006032F0" w:rsidRDefault="006032F0" w:rsidP="006032F0">
      <w:pPr>
        <w:keepNext/>
        <w:keepLines/>
        <w:tabs>
          <w:tab w:val="right" w:pos="851"/>
          <w:tab w:val="left" w:pos="2268"/>
        </w:tabs>
        <w:spacing w:before="240" w:after="120" w:line="240" w:lineRule="exact"/>
        <w:ind w:left="2835" w:right="1134" w:hanging="567"/>
        <w:jc w:val="both"/>
        <w:rPr>
          <w:rFonts w:eastAsia="MS Mincho"/>
          <w:bCs/>
        </w:rPr>
      </w:pPr>
      <w:r w:rsidRPr="006032F0">
        <w:rPr>
          <w:rFonts w:eastAsia="MS Mincho"/>
          <w:bCs/>
        </w:rPr>
        <w:t>(a)</w:t>
      </w:r>
      <w:r w:rsidRPr="006032F0">
        <w:rPr>
          <w:rFonts w:eastAsia="MS Mincho"/>
          <w:bCs/>
        </w:rPr>
        <w:tab/>
        <w:t>Double or more layers of solid insulators, barriers or enclosures that meet the requirement in paragraph 5.1.1. independently;</w:t>
      </w:r>
    </w:p>
    <w:p w:rsidR="006032F0" w:rsidRPr="006032F0" w:rsidRDefault="006032F0" w:rsidP="006032F0">
      <w:pPr>
        <w:keepNext/>
        <w:keepLines/>
        <w:tabs>
          <w:tab w:val="right" w:pos="851"/>
          <w:tab w:val="left" w:pos="2268"/>
        </w:tabs>
        <w:spacing w:after="120" w:line="240" w:lineRule="exact"/>
        <w:ind w:left="2835" w:right="1134" w:hanging="567"/>
        <w:jc w:val="both"/>
        <w:rPr>
          <w:rFonts w:eastAsia="MS Mincho"/>
          <w:bCs/>
        </w:rPr>
      </w:pPr>
      <w:r w:rsidRPr="006032F0">
        <w:rPr>
          <w:rFonts w:eastAsia="MS Mincho"/>
          <w:bCs/>
        </w:rPr>
        <w:t>(b)</w:t>
      </w:r>
      <w:r w:rsidRPr="006032F0">
        <w:rPr>
          <w:rFonts w:eastAsia="MS Mincho"/>
          <w:bCs/>
        </w:rPr>
        <w:tab/>
        <w:t>On-board isolation resistance monitoring system together with a warning to the driver if the isolation resistance drops below the minimum required value. The isolation resistance between the high voltage bus of the coupling system for charging the REESS and the electrical chassis need not be monitored, because the coupling system for charging is only energized during charging of the REESS. The function of the on-board isolation resistance monitoring system shall be confirmed as described in Annex 5.</w:t>
      </w:r>
    </w:p>
    <w:p w:rsidR="006032F0" w:rsidRPr="006032F0" w:rsidRDefault="006032F0" w:rsidP="006032F0">
      <w:pPr>
        <w:spacing w:after="120"/>
        <w:ind w:left="2268" w:right="1134" w:hanging="1134"/>
        <w:jc w:val="both"/>
        <w:rPr>
          <w:rFonts w:eastAsia="MS Mincho"/>
        </w:rPr>
      </w:pPr>
      <w:r w:rsidRPr="006032F0">
        <w:rPr>
          <w:rFonts w:eastAsia="MS Mincho"/>
        </w:rPr>
        <w:t>5.1.3.4.</w:t>
      </w:r>
      <w:r w:rsidRPr="006032F0">
        <w:rPr>
          <w:rFonts w:eastAsia="MS Mincho"/>
        </w:rPr>
        <w:tab/>
        <w:t>Isolation resistance requirement for the coupling system used to charge the REESS</w:t>
      </w:r>
    </w:p>
    <w:p w:rsidR="006032F0" w:rsidRPr="006032F0" w:rsidRDefault="006032F0" w:rsidP="006032F0">
      <w:pPr>
        <w:spacing w:after="120"/>
        <w:ind w:left="2268" w:right="1134" w:hanging="1134"/>
        <w:jc w:val="both"/>
        <w:rPr>
          <w:rFonts w:eastAsia="MS Mincho"/>
        </w:rPr>
      </w:pPr>
      <w:r w:rsidRPr="006032F0">
        <w:rPr>
          <w:rFonts w:eastAsia="MS Mincho"/>
        </w:rPr>
        <w:tab/>
      </w:r>
      <w:r w:rsidRPr="006032F0">
        <w:rPr>
          <w:rFonts w:eastAsia="MS Mincho"/>
        </w:rPr>
        <w:tab/>
        <w:t>For the coupling system (used to charge the REESS and intended to be conductively connected to the grounded external AC power supply) the isolation resistance shall be at least 1 MΩ when the charger coupler is disconnected. During the measurement, the REESS may be disconnected.</w:t>
      </w:r>
    </w:p>
    <w:p w:rsidR="006032F0" w:rsidRPr="006032F0" w:rsidRDefault="006032F0" w:rsidP="006032F0">
      <w:pPr>
        <w:keepNext/>
        <w:keepLines/>
        <w:tabs>
          <w:tab w:val="right" w:pos="851"/>
          <w:tab w:val="left" w:pos="2268"/>
        </w:tabs>
        <w:spacing w:after="120" w:line="240" w:lineRule="exact"/>
        <w:ind w:left="1134" w:right="1134" w:hanging="1134"/>
        <w:rPr>
          <w:rFonts w:eastAsia="MS Mincho"/>
        </w:rPr>
      </w:pPr>
      <w:r w:rsidRPr="006032F0">
        <w:rPr>
          <w:rFonts w:eastAsia="MS Mincho"/>
        </w:rPr>
        <w:tab/>
      </w:r>
      <w:r w:rsidRPr="006032F0">
        <w:rPr>
          <w:rFonts w:eastAsia="MS Mincho"/>
        </w:rPr>
        <w:tab/>
        <w:t>5.2.</w:t>
      </w:r>
      <w:r w:rsidRPr="006032F0">
        <w:rPr>
          <w:rFonts w:eastAsia="MS Mincho"/>
        </w:rPr>
        <w:tab/>
        <w:t>REESS</w:t>
      </w:r>
    </w:p>
    <w:p w:rsidR="006032F0" w:rsidRPr="006032F0" w:rsidRDefault="006032F0" w:rsidP="006032F0">
      <w:pPr>
        <w:spacing w:after="120"/>
        <w:ind w:left="2268" w:right="1134" w:hanging="1134"/>
        <w:jc w:val="both"/>
        <w:rPr>
          <w:rFonts w:eastAsia="MS Mincho"/>
        </w:rPr>
      </w:pPr>
      <w:r w:rsidRPr="006032F0">
        <w:rPr>
          <w:rFonts w:eastAsia="MS Mincho"/>
        </w:rPr>
        <w:t>5.2.1.</w:t>
      </w:r>
      <w:r w:rsidRPr="006032F0">
        <w:rPr>
          <w:rFonts w:eastAsia="MS Mincho"/>
        </w:rPr>
        <w:tab/>
        <w:t>For a vehicle with a REESS, the requirement of either paragraph 5.2.1.1. or paragraph 5.2.1.2. shall be satisfied.</w:t>
      </w:r>
    </w:p>
    <w:p w:rsidR="006032F0" w:rsidRPr="006032F0" w:rsidRDefault="006032F0" w:rsidP="006032F0">
      <w:pPr>
        <w:spacing w:after="120"/>
        <w:ind w:left="2268" w:right="1134" w:hanging="1134"/>
        <w:jc w:val="both"/>
        <w:rPr>
          <w:rFonts w:eastAsia="MS Mincho"/>
        </w:rPr>
      </w:pPr>
      <w:r w:rsidRPr="006032F0">
        <w:rPr>
          <w:rFonts w:eastAsia="MS Mincho"/>
        </w:rPr>
        <w:t>5.2.1.1.</w:t>
      </w:r>
      <w:r w:rsidRPr="006032F0">
        <w:rPr>
          <w:rFonts w:eastAsia="MS Mincho"/>
        </w:rPr>
        <w:tab/>
        <w:t xml:space="preserve">For a REESS which has been type approved in accordance with Part II of this Regulation, </w:t>
      </w:r>
      <w:r w:rsidRPr="006032F0">
        <w:rPr>
          <w:rFonts w:eastAsia="MS Mincho" w:hint="eastAsia"/>
          <w:bCs/>
          <w:lang w:val="en-US"/>
        </w:rPr>
        <w:t>install</w:t>
      </w:r>
      <w:r w:rsidRPr="006032F0">
        <w:rPr>
          <w:rFonts w:eastAsia="MS Mincho"/>
          <w:bCs/>
          <w:lang w:val="en-US"/>
        </w:rPr>
        <w:t>ation</w:t>
      </w:r>
      <w:r w:rsidRPr="006032F0">
        <w:rPr>
          <w:rFonts w:eastAsia="MS Mincho" w:hint="eastAsia"/>
          <w:bCs/>
          <w:lang w:val="en-US"/>
        </w:rPr>
        <w:t xml:space="preserve"> shall be in accordance with the instructions provided by the manufacturer of the REESS</w:t>
      </w:r>
      <w:r w:rsidRPr="006032F0">
        <w:rPr>
          <w:rFonts w:eastAsia="MS Mincho"/>
          <w:bCs/>
          <w:lang w:val="en-US"/>
        </w:rPr>
        <w:t>, and  in conformity with the description provided in Part 2 of Annex 6 to this Regulation.</w:t>
      </w:r>
      <w:r w:rsidRPr="006032F0">
        <w:rPr>
          <w:rFonts w:eastAsia="MS Mincho"/>
        </w:rPr>
        <w:t xml:space="preserve"> </w:t>
      </w:r>
    </w:p>
    <w:p w:rsidR="006032F0" w:rsidRPr="006032F0" w:rsidRDefault="006032F0" w:rsidP="006032F0">
      <w:pPr>
        <w:spacing w:after="120"/>
        <w:ind w:left="2268" w:right="1134" w:hanging="1134"/>
        <w:jc w:val="both"/>
        <w:rPr>
          <w:rFonts w:eastAsia="MS Mincho"/>
          <w:lang w:val="en-US"/>
        </w:rPr>
      </w:pPr>
      <w:r w:rsidRPr="006032F0">
        <w:rPr>
          <w:rFonts w:eastAsia="MS Mincho"/>
        </w:rPr>
        <w:t>5.2.1.2.</w:t>
      </w:r>
      <w:r w:rsidRPr="006032F0">
        <w:rPr>
          <w:rFonts w:eastAsia="MS Mincho"/>
        </w:rPr>
        <w:tab/>
      </w:r>
      <w:r w:rsidRPr="006032F0">
        <w:rPr>
          <w:rFonts w:eastAsia="MS Mincho"/>
          <w:bCs/>
          <w:lang w:val="en-US"/>
        </w:rPr>
        <w:t>T</w:t>
      </w:r>
      <w:r w:rsidRPr="006032F0">
        <w:rPr>
          <w:rFonts w:eastAsia="MS Mincho" w:hint="eastAsia"/>
          <w:bCs/>
          <w:lang w:val="en-US"/>
        </w:rPr>
        <w:t xml:space="preserve">he </w:t>
      </w:r>
      <w:r w:rsidRPr="006032F0">
        <w:rPr>
          <w:rFonts w:eastAsia="MS Mincho"/>
          <w:bCs/>
          <w:lang w:val="en-US"/>
        </w:rPr>
        <w:t xml:space="preserve">REESS </w:t>
      </w:r>
      <w:r w:rsidRPr="006032F0">
        <w:rPr>
          <w:rFonts w:eastAsia="MS Mincho" w:hint="eastAsia"/>
          <w:bCs/>
          <w:lang w:val="en-US"/>
        </w:rPr>
        <w:t xml:space="preserve">shall comply with the respective requirements of </w:t>
      </w:r>
      <w:r w:rsidRPr="006032F0">
        <w:rPr>
          <w:rFonts w:eastAsia="MS Mincho"/>
          <w:bCs/>
          <w:lang w:val="en-US"/>
        </w:rPr>
        <w:t>paragraph 6.</w:t>
      </w:r>
      <w:r w:rsidRPr="006032F0">
        <w:rPr>
          <w:rFonts w:eastAsia="MS Mincho" w:hint="eastAsia"/>
          <w:bCs/>
          <w:lang w:val="en-US"/>
        </w:rPr>
        <w:t xml:space="preserve"> of this Regulation</w:t>
      </w:r>
      <w:r w:rsidRPr="006032F0">
        <w:rPr>
          <w:rFonts w:eastAsia="MS Mincho"/>
          <w:bCs/>
          <w:lang w:val="en-US"/>
        </w:rPr>
        <w:t>.</w:t>
      </w:r>
    </w:p>
    <w:p w:rsidR="006032F0" w:rsidRPr="006032F0" w:rsidRDefault="006032F0" w:rsidP="006032F0">
      <w:pPr>
        <w:keepNext/>
        <w:keepLines/>
        <w:tabs>
          <w:tab w:val="right" w:pos="851"/>
          <w:tab w:val="left" w:pos="2268"/>
        </w:tabs>
        <w:spacing w:after="120" w:line="240" w:lineRule="exact"/>
        <w:ind w:left="1134" w:right="1134" w:hanging="1134"/>
        <w:rPr>
          <w:rFonts w:eastAsia="MS Mincho"/>
        </w:rPr>
      </w:pPr>
      <w:r w:rsidRPr="006032F0">
        <w:rPr>
          <w:rFonts w:eastAsia="MS Mincho"/>
        </w:rPr>
        <w:tab/>
      </w:r>
      <w:r w:rsidRPr="006032F0">
        <w:rPr>
          <w:rFonts w:eastAsia="MS Mincho"/>
        </w:rPr>
        <w:tab/>
        <w:t>5.2.2.</w:t>
      </w:r>
      <w:r w:rsidRPr="006032F0">
        <w:rPr>
          <w:rFonts w:eastAsia="MS Mincho"/>
        </w:rPr>
        <w:tab/>
        <w:t>Accumulation of gas</w:t>
      </w:r>
    </w:p>
    <w:p w:rsidR="006032F0" w:rsidRPr="006032F0" w:rsidRDefault="006032F0" w:rsidP="006032F0">
      <w:pPr>
        <w:spacing w:after="120"/>
        <w:ind w:left="2268" w:right="1134"/>
        <w:jc w:val="both"/>
        <w:rPr>
          <w:rFonts w:eastAsia="MS Mincho"/>
        </w:rPr>
      </w:pPr>
      <w:r w:rsidRPr="006032F0">
        <w:rPr>
          <w:rFonts w:eastAsia="MS Mincho"/>
        </w:rPr>
        <w:t>Spaces for open type traction batteries that may produce hydrogen gas shall be equipped with a ventilation fan</w:t>
      </w:r>
      <w:r w:rsidRPr="006032F0">
        <w:rPr>
          <w:rFonts w:eastAsia="MS Mincho" w:hint="eastAsia"/>
          <w:lang w:eastAsia="ja-JP"/>
        </w:rPr>
        <w:t>,</w:t>
      </w:r>
      <w:r w:rsidRPr="006032F0">
        <w:rPr>
          <w:rFonts w:eastAsia="MS Mincho"/>
        </w:rPr>
        <w:t xml:space="preserve"> a ventilation duct or any other suitable means to prevent the accumulation of hydrogen gas. </w:t>
      </w:r>
    </w:p>
    <w:p w:rsidR="006032F0" w:rsidRPr="006032F0" w:rsidRDefault="006032F0" w:rsidP="006032F0">
      <w:pPr>
        <w:shd w:val="clear" w:color="auto" w:fill="FFFFFF"/>
        <w:spacing w:after="120"/>
        <w:ind w:left="2259" w:hanging="1125"/>
        <w:rPr>
          <w:rFonts w:eastAsia="MS Mincho"/>
        </w:rPr>
      </w:pPr>
      <w:r w:rsidRPr="006032F0">
        <w:rPr>
          <w:rFonts w:eastAsia="MS Mincho"/>
        </w:rPr>
        <w:t>5.2.3</w:t>
      </w:r>
      <w:r w:rsidRPr="006032F0">
        <w:rPr>
          <w:rFonts w:eastAsia="MS Mincho" w:hint="eastAsia"/>
          <w:lang w:eastAsia="ja-JP"/>
        </w:rPr>
        <w:t>.</w:t>
      </w:r>
      <w:r w:rsidR="00AD04B0">
        <w:rPr>
          <w:rFonts w:eastAsia="MS Mincho"/>
        </w:rPr>
        <w:t xml:space="preserve"> </w:t>
      </w:r>
      <w:r w:rsidR="00AD04B0">
        <w:rPr>
          <w:rFonts w:eastAsia="MS Mincho"/>
        </w:rPr>
        <w:tab/>
      </w:r>
      <w:r w:rsidRPr="006032F0">
        <w:rPr>
          <w:rFonts w:eastAsia="MS Mincho"/>
        </w:rPr>
        <w:t>Protection against electrolyte spills</w:t>
      </w:r>
    </w:p>
    <w:p w:rsidR="006032F0" w:rsidRPr="006032F0" w:rsidRDefault="006032F0" w:rsidP="006032F0">
      <w:pPr>
        <w:shd w:val="clear" w:color="auto" w:fill="FFFFFF"/>
        <w:spacing w:after="120"/>
        <w:ind w:left="2268" w:right="1134"/>
        <w:jc w:val="both"/>
        <w:rPr>
          <w:rFonts w:eastAsia="MS Mincho"/>
          <w:highlight w:val="yellow"/>
        </w:rPr>
      </w:pPr>
      <w:r w:rsidRPr="006032F0">
        <w:rPr>
          <w:rFonts w:eastAsia="MS Mincho" w:hint="eastAsia"/>
          <w:lang w:eastAsia="ja-JP"/>
        </w:rPr>
        <w:t>V</w:t>
      </w:r>
      <w:r w:rsidRPr="006032F0">
        <w:rPr>
          <w:rFonts w:eastAsia="MS Mincho"/>
        </w:rPr>
        <w:t xml:space="preserve">ehicles shall foresee that no spilled electrolyte from the REESS and its components shall reach the driver, rider or passenger </w:t>
      </w:r>
      <w:r w:rsidR="00AD04B0">
        <w:rPr>
          <w:rFonts w:eastAsia="MS Mincho"/>
        </w:rPr>
        <w:t>or</w:t>
      </w:r>
      <w:r w:rsidR="00AD04B0" w:rsidRPr="006032F0">
        <w:rPr>
          <w:rFonts w:eastAsia="MS Mincho"/>
        </w:rPr>
        <w:t xml:space="preserve"> </w:t>
      </w:r>
      <w:r w:rsidRPr="006032F0">
        <w:rPr>
          <w:rFonts w:eastAsia="MS Mincho"/>
        </w:rPr>
        <w:t>any person around the vehicle during normal condition of use and/or functional operation.</w:t>
      </w:r>
    </w:p>
    <w:p w:rsidR="006032F0" w:rsidRPr="006032F0" w:rsidRDefault="006032F0" w:rsidP="006032F0">
      <w:pPr>
        <w:keepNext/>
        <w:keepLines/>
        <w:tabs>
          <w:tab w:val="right" w:pos="851"/>
          <w:tab w:val="left" w:pos="2268"/>
          <w:tab w:val="left" w:pos="8505"/>
        </w:tabs>
        <w:spacing w:after="120" w:line="240" w:lineRule="exact"/>
        <w:ind w:left="2268" w:right="1134" w:hanging="1134"/>
        <w:jc w:val="both"/>
        <w:rPr>
          <w:rFonts w:eastAsia="MS Mincho"/>
          <w:strike/>
        </w:rPr>
      </w:pPr>
      <w:r w:rsidRPr="006032F0">
        <w:rPr>
          <w:rFonts w:eastAsia="MS Mincho"/>
        </w:rPr>
        <w:tab/>
      </w:r>
      <w:r w:rsidRPr="006032F0">
        <w:rPr>
          <w:rFonts w:eastAsia="MS Mincho"/>
          <w:iCs/>
          <w:lang w:val="en-US"/>
        </w:rPr>
        <w:t>When the REESS is in the upside-down position, no electrolyte shall spill</w:t>
      </w:r>
      <w:r w:rsidRPr="006032F0">
        <w:rPr>
          <w:rFonts w:eastAsia="MS Mincho"/>
        </w:rPr>
        <w:t>.</w:t>
      </w:r>
      <w:r w:rsidRPr="006032F0">
        <w:rPr>
          <w:rFonts w:eastAsia="MS Mincho"/>
        </w:rPr>
        <w:tab/>
      </w:r>
    </w:p>
    <w:p w:rsidR="006032F0" w:rsidRPr="006032F0" w:rsidRDefault="006032F0" w:rsidP="006032F0">
      <w:pPr>
        <w:shd w:val="clear" w:color="auto" w:fill="FFFFFF"/>
        <w:spacing w:after="120"/>
        <w:ind w:left="1701" w:hanging="567"/>
        <w:rPr>
          <w:rFonts w:eastAsia="MS Mincho"/>
          <w:lang w:eastAsia="ja-JP"/>
        </w:rPr>
      </w:pPr>
      <w:r w:rsidRPr="006032F0">
        <w:rPr>
          <w:rFonts w:eastAsia="MS Mincho"/>
        </w:rPr>
        <w:t>5.2.4</w:t>
      </w:r>
      <w:r w:rsidRPr="006032F0">
        <w:rPr>
          <w:rFonts w:eastAsia="MS Mincho" w:hint="eastAsia"/>
          <w:lang w:eastAsia="ja-JP"/>
        </w:rPr>
        <w:t>.</w:t>
      </w:r>
      <w:r w:rsidRPr="006032F0">
        <w:rPr>
          <w:rFonts w:eastAsia="MS Mincho"/>
        </w:rPr>
        <w:tab/>
      </w:r>
      <w:r w:rsidRPr="006032F0">
        <w:rPr>
          <w:rFonts w:eastAsia="MS Mincho"/>
        </w:rPr>
        <w:tab/>
        <w:t xml:space="preserve">Accidental or unintentional detachment </w:t>
      </w:r>
    </w:p>
    <w:p w:rsidR="006032F0" w:rsidRPr="006032F0" w:rsidRDefault="006032F0" w:rsidP="006032F0">
      <w:pPr>
        <w:shd w:val="clear" w:color="auto" w:fill="FFFFFF"/>
        <w:spacing w:after="120"/>
        <w:ind w:left="2268" w:right="1134"/>
        <w:jc w:val="both"/>
        <w:rPr>
          <w:rFonts w:eastAsia="MS Mincho"/>
        </w:rPr>
      </w:pPr>
      <w:r w:rsidRPr="006032F0">
        <w:rPr>
          <w:rFonts w:eastAsia="MS Mincho"/>
        </w:rPr>
        <w:t>The REESS and its components shall be installed in the vehicle in such a way so as to preclude the possibility of inadvertent or unintentional detachment of the REESS.</w:t>
      </w:r>
    </w:p>
    <w:p w:rsidR="006032F0" w:rsidRPr="006032F0" w:rsidRDefault="006032F0" w:rsidP="006032F0">
      <w:pPr>
        <w:keepNext/>
        <w:keepLines/>
        <w:tabs>
          <w:tab w:val="right" w:pos="851"/>
          <w:tab w:val="left" w:pos="2268"/>
        </w:tabs>
        <w:spacing w:after="120" w:line="240" w:lineRule="exact"/>
        <w:ind w:left="2268" w:right="1134" w:hanging="1134"/>
        <w:jc w:val="both"/>
        <w:rPr>
          <w:rFonts w:eastAsia="MS Mincho"/>
        </w:rPr>
      </w:pPr>
      <w:r w:rsidRPr="006032F0">
        <w:rPr>
          <w:rFonts w:eastAsia="MS Mincho"/>
        </w:rPr>
        <w:tab/>
        <w:t xml:space="preserve">The REESS in </w:t>
      </w:r>
      <w:r w:rsidRPr="006032F0">
        <w:rPr>
          <w:rFonts w:eastAsia="MS Mincho" w:hint="eastAsia"/>
          <w:lang w:eastAsia="ja-JP"/>
        </w:rPr>
        <w:t>the</w:t>
      </w:r>
      <w:r w:rsidRPr="006032F0">
        <w:rPr>
          <w:rFonts w:eastAsia="MS Mincho"/>
        </w:rPr>
        <w:t xml:space="preserve"> vehicle shall not be ejected when the vehicle is tilted.</w:t>
      </w:r>
    </w:p>
    <w:p w:rsidR="006032F0" w:rsidRPr="006032F0" w:rsidRDefault="006032F0" w:rsidP="006032F0">
      <w:pPr>
        <w:keepNext/>
        <w:keepLines/>
        <w:tabs>
          <w:tab w:val="right" w:pos="851"/>
          <w:tab w:val="left" w:pos="2268"/>
        </w:tabs>
        <w:spacing w:after="120" w:line="240" w:lineRule="exact"/>
        <w:ind w:left="2268" w:right="1134" w:hanging="1134"/>
        <w:jc w:val="both"/>
        <w:rPr>
          <w:rFonts w:eastAsia="MS Mincho"/>
        </w:rPr>
      </w:pPr>
      <w:r w:rsidRPr="006032F0">
        <w:rPr>
          <w:rFonts w:eastAsia="MS Mincho"/>
        </w:rPr>
        <w:tab/>
        <w:t>The REESS components shall not be ejected when the REESS is put upside-down.</w:t>
      </w:r>
    </w:p>
    <w:p w:rsidR="006032F0" w:rsidRPr="006032F0" w:rsidRDefault="006032F0" w:rsidP="006032F0">
      <w:pPr>
        <w:keepNext/>
        <w:keepLines/>
        <w:tabs>
          <w:tab w:val="right" w:pos="851"/>
          <w:tab w:val="left" w:pos="2268"/>
        </w:tabs>
        <w:spacing w:after="120" w:line="240" w:lineRule="exact"/>
        <w:ind w:left="1134" w:right="1134" w:hanging="1134"/>
        <w:rPr>
          <w:rFonts w:eastAsia="MS Mincho"/>
        </w:rPr>
      </w:pPr>
      <w:r w:rsidRPr="006032F0">
        <w:rPr>
          <w:rFonts w:eastAsia="MS Mincho"/>
        </w:rPr>
        <w:tab/>
      </w:r>
      <w:r w:rsidRPr="006032F0">
        <w:rPr>
          <w:rFonts w:eastAsia="MS Mincho"/>
        </w:rPr>
        <w:tab/>
        <w:t>5.3.</w:t>
      </w:r>
      <w:r w:rsidRPr="006032F0">
        <w:rPr>
          <w:rFonts w:eastAsia="MS Mincho"/>
        </w:rPr>
        <w:tab/>
        <w:t xml:space="preserve">Functional safety </w:t>
      </w:r>
    </w:p>
    <w:p w:rsidR="006032F0" w:rsidRPr="006032F0" w:rsidRDefault="006032F0" w:rsidP="006032F0">
      <w:pPr>
        <w:spacing w:after="120"/>
        <w:ind w:left="2268" w:right="1134"/>
        <w:jc w:val="both"/>
        <w:rPr>
          <w:rFonts w:eastAsia="MS Mincho"/>
        </w:rPr>
      </w:pPr>
      <w:r w:rsidRPr="006032F0">
        <w:rPr>
          <w:rFonts w:eastAsia="MS Mincho"/>
        </w:rPr>
        <w:t>A momentary indication shall, as minimum, be given to the driver when the vehicle is in "active driving possible mode''.</w:t>
      </w:r>
    </w:p>
    <w:p w:rsidR="006032F0" w:rsidRPr="006032F0" w:rsidRDefault="006032F0" w:rsidP="006032F0">
      <w:pPr>
        <w:spacing w:after="120"/>
        <w:ind w:left="2268" w:right="1134"/>
        <w:jc w:val="both"/>
        <w:rPr>
          <w:rFonts w:eastAsia="MS Mincho"/>
        </w:rPr>
      </w:pPr>
      <w:r w:rsidRPr="006032F0">
        <w:rPr>
          <w:rFonts w:eastAsia="MS Mincho"/>
        </w:rPr>
        <w:t>However, this provision does not apply under conditions where an internal combustion engine directly or indirectly provides the vehicle´s propulsion power.</w:t>
      </w:r>
    </w:p>
    <w:p w:rsidR="006032F0" w:rsidRPr="006032F0" w:rsidRDefault="006032F0" w:rsidP="006032F0">
      <w:pPr>
        <w:spacing w:after="120"/>
        <w:ind w:left="2268" w:right="1134"/>
        <w:jc w:val="both"/>
        <w:rPr>
          <w:rFonts w:eastAsia="MS Mincho"/>
        </w:rPr>
      </w:pPr>
      <w:r w:rsidRPr="006032F0">
        <w:rPr>
          <w:rFonts w:eastAsia="MS Mincho"/>
        </w:rPr>
        <w:t>When leaving the vehicle, the driver shall be informed by a signal (e.g. optical or audible signal) if the vehicle is still in the active driving possible mode.</w:t>
      </w:r>
    </w:p>
    <w:p w:rsidR="006032F0" w:rsidRPr="006032F0" w:rsidRDefault="006032F0" w:rsidP="006032F0">
      <w:pPr>
        <w:spacing w:after="120"/>
        <w:ind w:left="2268" w:right="1134"/>
        <w:jc w:val="both"/>
        <w:rPr>
          <w:rFonts w:eastAsia="MS Mincho"/>
        </w:rPr>
      </w:pPr>
      <w:r w:rsidRPr="006032F0">
        <w:rPr>
          <w:rFonts w:eastAsia="MS Mincho"/>
        </w:rPr>
        <w:t>If the onboard REESS can be externally charged by the user, movement caused by the vehicle's propulsion system shall not be possible while the external electric power supply is physically connected to the vehicle inlet.</w:t>
      </w:r>
    </w:p>
    <w:p w:rsidR="006032F0" w:rsidRPr="006032F0" w:rsidRDefault="006032F0" w:rsidP="006032F0">
      <w:pPr>
        <w:spacing w:after="120"/>
        <w:ind w:left="2268" w:right="1134"/>
        <w:jc w:val="both"/>
        <w:rPr>
          <w:rFonts w:eastAsia="MS Mincho"/>
        </w:rPr>
      </w:pPr>
      <w:r w:rsidRPr="006032F0">
        <w:rPr>
          <w:rFonts w:eastAsia="MS Mincho"/>
        </w:rPr>
        <w:t>For vehicle</w:t>
      </w:r>
      <w:r w:rsidRPr="006032F0">
        <w:rPr>
          <w:rFonts w:eastAsia="MS Mincho" w:hint="eastAsia"/>
          <w:lang w:eastAsia="ja-JP"/>
        </w:rPr>
        <w:t xml:space="preserve">s </w:t>
      </w:r>
      <w:r w:rsidRPr="006032F0">
        <w:rPr>
          <w:rFonts w:eastAsia="MS Mincho"/>
        </w:rPr>
        <w:t xml:space="preserve">with a permanently connected </w:t>
      </w:r>
      <w:r w:rsidRPr="006032F0">
        <w:rPr>
          <w:rFonts w:eastAsia="MS Mincho" w:hint="eastAsia"/>
          <w:lang w:eastAsia="ja-JP"/>
        </w:rPr>
        <w:t>re</w:t>
      </w:r>
      <w:r w:rsidRPr="006032F0">
        <w:rPr>
          <w:rFonts w:eastAsia="MS Mincho"/>
        </w:rPr>
        <w:t>charge cable, the requirement above is not applicable if using the cable to charge the vehicle prevents the use of the vehicle (e.g. seat cannot be closed, the cable position does not allow the rider to sit in or step into the vehicle). This requirement shall be demonstrated by using the connector specified by the vehicle manufacturer. The state of the drive direction control unit shall be identified to the driver.</w:t>
      </w:r>
      <w:r w:rsidRPr="006032F0">
        <w:rPr>
          <w:rFonts w:eastAsia="MS Mincho"/>
          <w:sz w:val="18"/>
          <w:vertAlign w:val="superscript"/>
        </w:rPr>
        <w:t xml:space="preserve"> </w:t>
      </w:r>
    </w:p>
    <w:p w:rsidR="006032F0" w:rsidRPr="006032F0" w:rsidRDefault="006032F0" w:rsidP="006032F0">
      <w:pPr>
        <w:autoSpaceDE w:val="0"/>
        <w:autoSpaceDN w:val="0"/>
        <w:adjustRightInd w:val="0"/>
        <w:spacing w:after="120"/>
        <w:ind w:left="567" w:right="850" w:firstLine="567"/>
        <w:rPr>
          <w:rFonts w:eastAsia="MS Mincho"/>
          <w:lang w:eastAsia="ja-JP"/>
        </w:rPr>
      </w:pPr>
      <w:r w:rsidRPr="006032F0">
        <w:rPr>
          <w:rFonts w:eastAsia="MS Mincho"/>
        </w:rPr>
        <w:t>5.3.1</w:t>
      </w:r>
      <w:r w:rsidRPr="006032F0">
        <w:rPr>
          <w:rFonts w:eastAsia="MS Mincho" w:hint="eastAsia"/>
          <w:lang w:eastAsia="ja-JP"/>
        </w:rPr>
        <w:t>.</w:t>
      </w:r>
      <w:r w:rsidRPr="006032F0">
        <w:rPr>
          <w:rFonts w:eastAsia="MS Mincho"/>
        </w:rPr>
        <w:t xml:space="preserve"> </w:t>
      </w:r>
      <w:r w:rsidRPr="006032F0">
        <w:rPr>
          <w:rFonts w:eastAsia="MS Mincho"/>
        </w:rPr>
        <w:tab/>
      </w:r>
      <w:r w:rsidRPr="006032F0">
        <w:rPr>
          <w:rFonts w:eastAsia="MS Mincho"/>
        </w:rPr>
        <w:tab/>
        <w:t xml:space="preserve">Additional functional safety requirements </w:t>
      </w:r>
    </w:p>
    <w:p w:rsidR="006032F0" w:rsidRPr="006032F0" w:rsidRDefault="006032F0" w:rsidP="006032F0">
      <w:pPr>
        <w:autoSpaceDE w:val="0"/>
        <w:autoSpaceDN w:val="0"/>
        <w:adjustRightInd w:val="0"/>
        <w:spacing w:after="120"/>
        <w:ind w:left="2259" w:right="1134" w:hanging="1125"/>
        <w:jc w:val="both"/>
        <w:rPr>
          <w:rFonts w:eastAsia="MS Mincho"/>
        </w:rPr>
      </w:pPr>
      <w:r w:rsidRPr="006032F0">
        <w:rPr>
          <w:rFonts w:eastAsia="MS Mincho"/>
        </w:rPr>
        <w:t>5.3.1.1.</w:t>
      </w:r>
      <w:r w:rsidRPr="006032F0">
        <w:rPr>
          <w:rFonts w:eastAsia="MS Mincho"/>
        </w:rPr>
        <w:tab/>
        <w:t>At least two deliberate and distinctive actions shall be performed by the driver at the start-up to select the active driving possible mode.</w:t>
      </w:r>
    </w:p>
    <w:p w:rsidR="006032F0" w:rsidRPr="006032F0" w:rsidRDefault="006032F0" w:rsidP="006032F0">
      <w:pPr>
        <w:autoSpaceDE w:val="0"/>
        <w:autoSpaceDN w:val="0"/>
        <w:adjustRightInd w:val="0"/>
        <w:spacing w:after="120"/>
        <w:ind w:left="2268" w:right="992" w:hanging="1134"/>
        <w:rPr>
          <w:rFonts w:eastAsia="MS Mincho"/>
        </w:rPr>
      </w:pPr>
      <w:r w:rsidRPr="006032F0">
        <w:rPr>
          <w:rFonts w:eastAsia="MS Mincho"/>
        </w:rPr>
        <w:t xml:space="preserve">5.3.1.2. </w:t>
      </w:r>
      <w:r w:rsidRPr="006032F0">
        <w:rPr>
          <w:rFonts w:eastAsia="MS Mincho"/>
        </w:rPr>
        <w:tab/>
        <w:t>Only a single action shall be required to deactivate the</w:t>
      </w:r>
      <w:r w:rsidRPr="006032F0">
        <w:rPr>
          <w:rFonts w:eastAsia="MS Mincho" w:hint="eastAsia"/>
        </w:rPr>
        <w:t xml:space="preserve"> </w:t>
      </w:r>
      <w:r w:rsidRPr="006032F0">
        <w:rPr>
          <w:rFonts w:eastAsia="MS Mincho"/>
        </w:rPr>
        <w:t>active driving possible mode.</w:t>
      </w:r>
    </w:p>
    <w:p w:rsidR="006032F0" w:rsidRPr="006032F0" w:rsidRDefault="006032F0" w:rsidP="006032F0">
      <w:pPr>
        <w:autoSpaceDE w:val="0"/>
        <w:autoSpaceDN w:val="0"/>
        <w:adjustRightInd w:val="0"/>
        <w:spacing w:after="120"/>
        <w:ind w:left="2259" w:right="1134" w:hanging="1125"/>
        <w:jc w:val="both"/>
        <w:rPr>
          <w:rFonts w:eastAsia="MS Mincho"/>
        </w:rPr>
      </w:pPr>
      <w:r w:rsidRPr="006032F0">
        <w:rPr>
          <w:rFonts w:eastAsia="MS Mincho"/>
        </w:rPr>
        <w:t>5.3.1.3</w:t>
      </w:r>
      <w:r w:rsidRPr="006032F0">
        <w:rPr>
          <w:rFonts w:eastAsia="MS Mincho" w:hint="eastAsia"/>
          <w:lang w:eastAsia="ja-JP"/>
        </w:rPr>
        <w:t>.</w:t>
      </w:r>
      <w:r w:rsidRPr="006032F0">
        <w:rPr>
          <w:rFonts w:eastAsia="MS Mincho"/>
        </w:rPr>
        <w:t xml:space="preserve"> </w:t>
      </w:r>
      <w:r w:rsidRPr="006032F0">
        <w:rPr>
          <w:rFonts w:eastAsia="MS Mincho"/>
        </w:rPr>
        <w:tab/>
        <w:t>Indication of temporary reduced power (i.e. not resulting from a failure) and/or of state of charge (SOC) of REESS.</w:t>
      </w:r>
    </w:p>
    <w:p w:rsidR="006032F0" w:rsidRPr="006032F0" w:rsidRDefault="006032F0" w:rsidP="006032F0">
      <w:pPr>
        <w:autoSpaceDE w:val="0"/>
        <w:autoSpaceDN w:val="0"/>
        <w:adjustRightInd w:val="0"/>
        <w:spacing w:after="120"/>
        <w:ind w:left="2259" w:right="1134" w:hanging="1125"/>
        <w:jc w:val="both"/>
        <w:rPr>
          <w:rFonts w:eastAsia="MS Mincho"/>
        </w:rPr>
      </w:pPr>
      <w:r w:rsidRPr="006032F0">
        <w:rPr>
          <w:rFonts w:eastAsia="MS Mincho"/>
        </w:rPr>
        <w:t xml:space="preserve">5.3.1.3.1. </w:t>
      </w:r>
      <w:r w:rsidRPr="006032F0">
        <w:rPr>
          <w:rFonts w:eastAsia="MS Mincho"/>
        </w:rPr>
        <w:tab/>
        <w:t>The vehicle shall have a function/device that indicates to the driver/rider if the power is automatically reduced below a certain level, (e.g. due to activation of the output controller to protect the REESS or the propulsion system) or due to a low SOC.</w:t>
      </w:r>
    </w:p>
    <w:p w:rsidR="006032F0" w:rsidRPr="006032F0" w:rsidRDefault="006032F0" w:rsidP="006032F0">
      <w:pPr>
        <w:autoSpaceDE w:val="0"/>
        <w:autoSpaceDN w:val="0"/>
        <w:adjustRightInd w:val="0"/>
        <w:spacing w:after="120"/>
        <w:ind w:left="2259" w:right="1134" w:hanging="1125"/>
        <w:jc w:val="both"/>
        <w:rPr>
          <w:rFonts w:eastAsia="MS Mincho"/>
          <w:lang w:eastAsia="ja-JP"/>
        </w:rPr>
      </w:pPr>
      <w:r w:rsidRPr="006032F0">
        <w:rPr>
          <w:rFonts w:eastAsia="MS Mincho"/>
        </w:rPr>
        <w:t xml:space="preserve">5.3.1.3.2. </w:t>
      </w:r>
      <w:r w:rsidRPr="006032F0">
        <w:rPr>
          <w:rFonts w:eastAsia="MS Mincho"/>
        </w:rPr>
        <w:tab/>
        <w:t>The conditions under which these indications are given shall be determined by the manufacturer.</w:t>
      </w:r>
    </w:p>
    <w:p w:rsidR="006032F0" w:rsidRPr="006032F0" w:rsidRDefault="006032F0" w:rsidP="006032F0">
      <w:pPr>
        <w:autoSpaceDE w:val="0"/>
        <w:autoSpaceDN w:val="0"/>
        <w:adjustRightInd w:val="0"/>
        <w:spacing w:after="120"/>
        <w:ind w:left="2259" w:right="1134"/>
        <w:jc w:val="both"/>
        <w:rPr>
          <w:rFonts w:eastAsia="MS Mincho"/>
        </w:rPr>
      </w:pPr>
      <w:r w:rsidRPr="006032F0">
        <w:rPr>
          <w:rFonts w:eastAsia="MS Mincho"/>
        </w:rPr>
        <w:t>A brief description of the power reduction and indicating strategy will be prescribed in Annex 6.</w:t>
      </w:r>
      <w:r w:rsidRPr="006032F0">
        <w:rPr>
          <w:rFonts w:eastAsia="MS Mincho" w:hint="eastAsia"/>
        </w:rPr>
        <w:t xml:space="preserve"> </w:t>
      </w:r>
    </w:p>
    <w:p w:rsidR="006032F0" w:rsidRPr="006032F0" w:rsidRDefault="006032F0" w:rsidP="006032F0">
      <w:pPr>
        <w:autoSpaceDE w:val="0"/>
        <w:autoSpaceDN w:val="0"/>
        <w:adjustRightInd w:val="0"/>
        <w:spacing w:after="120"/>
        <w:ind w:left="567" w:right="1134" w:firstLine="567"/>
        <w:rPr>
          <w:rFonts w:eastAsia="MS Mincho"/>
        </w:rPr>
      </w:pPr>
      <w:r w:rsidRPr="006032F0">
        <w:rPr>
          <w:rFonts w:eastAsia="MS Mincho"/>
        </w:rPr>
        <w:t xml:space="preserve">5.3.1.4. </w:t>
      </w:r>
      <w:r w:rsidRPr="006032F0">
        <w:rPr>
          <w:rFonts w:eastAsia="MS Mincho"/>
        </w:rPr>
        <w:tab/>
        <w:t>Driving or riding backwards</w:t>
      </w:r>
    </w:p>
    <w:p w:rsidR="006032F0" w:rsidRPr="006032F0" w:rsidRDefault="006032F0" w:rsidP="006032F0">
      <w:pPr>
        <w:spacing w:after="120"/>
        <w:ind w:left="2268" w:right="1134"/>
        <w:jc w:val="both"/>
        <w:rPr>
          <w:rFonts w:eastAsia="MS Mincho"/>
        </w:rPr>
      </w:pPr>
      <w:r w:rsidRPr="006032F0">
        <w:rPr>
          <w:rFonts w:eastAsia="MS Mincho"/>
        </w:rPr>
        <w:t>It shall not be possible to activate the vehicle reverse control function whilst the vehicle is in forward motion.</w:t>
      </w:r>
    </w:p>
    <w:p w:rsidR="006032F0" w:rsidRPr="006032F0" w:rsidRDefault="006032F0" w:rsidP="006032F0">
      <w:pPr>
        <w:keepNext/>
        <w:keepLines/>
        <w:tabs>
          <w:tab w:val="right" w:pos="851"/>
          <w:tab w:val="left" w:pos="2268"/>
        </w:tabs>
        <w:spacing w:after="120" w:line="240" w:lineRule="exact"/>
        <w:ind w:left="1134" w:right="1134" w:hanging="1134"/>
        <w:rPr>
          <w:rFonts w:eastAsia="MS Mincho"/>
        </w:rPr>
      </w:pPr>
      <w:r w:rsidRPr="006032F0">
        <w:rPr>
          <w:rFonts w:eastAsia="MS Mincho"/>
        </w:rPr>
        <w:tab/>
      </w:r>
      <w:r w:rsidRPr="006032F0">
        <w:rPr>
          <w:rFonts w:eastAsia="MS Mincho"/>
        </w:rPr>
        <w:tab/>
        <w:t>5.4.</w:t>
      </w:r>
      <w:r w:rsidRPr="006032F0">
        <w:rPr>
          <w:rFonts w:eastAsia="MS Mincho"/>
        </w:rPr>
        <w:tab/>
        <w:t>Determination of hydrogen emissions</w:t>
      </w:r>
    </w:p>
    <w:p w:rsidR="006032F0" w:rsidRPr="006032F0" w:rsidRDefault="006032F0" w:rsidP="006032F0">
      <w:pPr>
        <w:spacing w:after="120"/>
        <w:ind w:left="2268" w:right="1134" w:hanging="1134"/>
        <w:jc w:val="both"/>
        <w:rPr>
          <w:rFonts w:eastAsia="MS Mincho"/>
          <w:strike/>
        </w:rPr>
      </w:pPr>
      <w:r w:rsidRPr="006032F0">
        <w:rPr>
          <w:rFonts w:eastAsia="MS Mincho"/>
          <w:iCs/>
        </w:rPr>
        <w:t>5.4.1.</w:t>
      </w:r>
      <w:r w:rsidRPr="006032F0">
        <w:rPr>
          <w:rFonts w:eastAsia="MS Mincho"/>
          <w:iCs/>
        </w:rPr>
        <w:tab/>
      </w:r>
      <w:r w:rsidRPr="006032F0">
        <w:rPr>
          <w:rFonts w:eastAsia="MS Mincho"/>
        </w:rPr>
        <w:t xml:space="preserve">This test shall be carried out on all vehicles equipped with open type traction batteries. If the REESS has been approved under Part II of this Regulation and installed in accordance with paragraph 5.2.1.1., this test can be omitted for the approval of the vehicle. </w:t>
      </w:r>
    </w:p>
    <w:p w:rsidR="006032F0" w:rsidRPr="006032F0" w:rsidRDefault="006032F0" w:rsidP="006032F0">
      <w:pPr>
        <w:spacing w:after="120"/>
        <w:ind w:left="2268" w:right="1134" w:hanging="1134"/>
        <w:jc w:val="both"/>
        <w:rPr>
          <w:rFonts w:eastAsia="MS Mincho"/>
        </w:rPr>
      </w:pPr>
      <w:r w:rsidRPr="006032F0">
        <w:rPr>
          <w:rFonts w:eastAsia="MS Mincho"/>
          <w:iCs/>
        </w:rPr>
        <w:t>5.4.2.</w:t>
      </w:r>
      <w:r w:rsidRPr="006032F0">
        <w:rPr>
          <w:rFonts w:eastAsia="MS Mincho"/>
          <w:iCs/>
        </w:rPr>
        <w:tab/>
      </w:r>
      <w:r w:rsidRPr="006032F0">
        <w:rPr>
          <w:rFonts w:eastAsia="MS Mincho"/>
        </w:rPr>
        <w:t>The test shall be conducted according to the method in Annex 7 of the present Regulation. The hydrogen sampling and analysis shall be prescribed. Other analysis methods can be approved if it is proven that they give equivalent results.</w:t>
      </w:r>
    </w:p>
    <w:p w:rsidR="006032F0" w:rsidRPr="006032F0" w:rsidRDefault="006032F0" w:rsidP="006032F0">
      <w:pPr>
        <w:spacing w:after="120"/>
        <w:ind w:left="2268" w:right="1134" w:hanging="1134"/>
        <w:jc w:val="both"/>
        <w:rPr>
          <w:rFonts w:eastAsia="MS Mincho"/>
        </w:rPr>
      </w:pPr>
      <w:r w:rsidRPr="006032F0">
        <w:rPr>
          <w:rFonts w:eastAsia="MS Mincho"/>
          <w:iCs/>
        </w:rPr>
        <w:t>5.4.3.</w:t>
      </w:r>
      <w:r w:rsidRPr="006032F0">
        <w:rPr>
          <w:rFonts w:eastAsia="MS Mincho"/>
          <w:iCs/>
        </w:rPr>
        <w:tab/>
      </w:r>
      <w:r w:rsidRPr="006032F0">
        <w:rPr>
          <w:rFonts w:eastAsia="MS Mincho"/>
        </w:rPr>
        <w:t>During a normal charge procedure in the conditions given in Annex 7, hydrogen emissions shall be below 125 g during 5 h, or below 25 x t</w:t>
      </w:r>
      <w:r w:rsidRPr="006032F0">
        <w:rPr>
          <w:rFonts w:eastAsia="MS Mincho"/>
          <w:vertAlign w:val="subscript"/>
        </w:rPr>
        <w:t>2</w:t>
      </w:r>
      <w:r w:rsidRPr="006032F0">
        <w:rPr>
          <w:rFonts w:eastAsia="MS Mincho"/>
        </w:rPr>
        <w:t xml:space="preserve"> g during t</w:t>
      </w:r>
      <w:r w:rsidRPr="006032F0">
        <w:rPr>
          <w:rFonts w:eastAsia="MS Mincho"/>
          <w:vertAlign w:val="subscript"/>
        </w:rPr>
        <w:t>2</w:t>
      </w:r>
      <w:r w:rsidRPr="006032F0">
        <w:rPr>
          <w:rFonts w:eastAsia="MS Mincho"/>
        </w:rPr>
        <w:t xml:space="preserve"> (in h).</w:t>
      </w:r>
    </w:p>
    <w:p w:rsidR="006032F0" w:rsidRPr="006032F0" w:rsidRDefault="006032F0" w:rsidP="006032F0">
      <w:pPr>
        <w:spacing w:after="120"/>
        <w:ind w:left="2268" w:right="1134" w:hanging="1134"/>
        <w:jc w:val="both"/>
        <w:rPr>
          <w:rFonts w:eastAsia="MS Mincho"/>
        </w:rPr>
      </w:pPr>
      <w:r w:rsidRPr="006032F0">
        <w:rPr>
          <w:rFonts w:eastAsia="MS Mincho"/>
          <w:iCs/>
        </w:rPr>
        <w:t>5.4.4.</w:t>
      </w:r>
      <w:r w:rsidRPr="006032F0">
        <w:rPr>
          <w:rFonts w:eastAsia="MS Mincho"/>
          <w:iCs/>
        </w:rPr>
        <w:tab/>
      </w:r>
      <w:r w:rsidRPr="006032F0">
        <w:rPr>
          <w:rFonts w:eastAsia="MS Mincho"/>
        </w:rPr>
        <w:t>During a charge carried out by a charger presenting a failure (conditions given in Annex 7), hydrogen emissions shall be below 42 g. The charger shall limit such a failure to 30 minute maximum.</w:t>
      </w:r>
    </w:p>
    <w:p w:rsidR="006032F0" w:rsidRPr="006032F0" w:rsidRDefault="006032F0" w:rsidP="006032F0">
      <w:pPr>
        <w:spacing w:after="120"/>
        <w:ind w:left="2268" w:right="1134" w:hanging="1134"/>
        <w:jc w:val="both"/>
        <w:rPr>
          <w:rFonts w:eastAsia="MS Mincho"/>
        </w:rPr>
      </w:pPr>
      <w:r w:rsidRPr="006032F0">
        <w:rPr>
          <w:rFonts w:eastAsia="MS Mincho"/>
          <w:iCs/>
        </w:rPr>
        <w:t>5.4.5.</w:t>
      </w:r>
      <w:r w:rsidRPr="006032F0">
        <w:rPr>
          <w:rFonts w:eastAsia="MS Mincho"/>
          <w:iCs/>
        </w:rPr>
        <w:tab/>
      </w:r>
      <w:r w:rsidRPr="006032F0">
        <w:rPr>
          <w:rFonts w:eastAsia="MS Mincho"/>
        </w:rPr>
        <w:t>All the operations linked to the REESS charging shall be controlled automatically, including the stop for charging.</w:t>
      </w:r>
    </w:p>
    <w:p w:rsidR="006032F0" w:rsidRPr="006032F0" w:rsidRDefault="006032F0" w:rsidP="006032F0">
      <w:pPr>
        <w:spacing w:after="120"/>
        <w:ind w:left="2268" w:right="1134" w:hanging="1134"/>
        <w:jc w:val="both"/>
        <w:rPr>
          <w:rFonts w:eastAsia="MS Mincho"/>
        </w:rPr>
      </w:pPr>
      <w:r w:rsidRPr="006032F0">
        <w:rPr>
          <w:rFonts w:eastAsia="MS Mincho"/>
          <w:iCs/>
        </w:rPr>
        <w:t>5.4.6.</w:t>
      </w:r>
      <w:r w:rsidRPr="006032F0">
        <w:rPr>
          <w:rFonts w:eastAsia="MS Mincho"/>
          <w:iCs/>
        </w:rPr>
        <w:tab/>
      </w:r>
      <w:r w:rsidRPr="006032F0">
        <w:rPr>
          <w:rFonts w:eastAsia="MS Mincho"/>
        </w:rPr>
        <w:t>Manual control of the charging phases shall not be possible.</w:t>
      </w:r>
    </w:p>
    <w:p w:rsidR="006032F0" w:rsidRPr="006032F0" w:rsidRDefault="006032F0" w:rsidP="006032F0">
      <w:pPr>
        <w:spacing w:after="120"/>
        <w:ind w:left="2268" w:right="1134" w:hanging="1134"/>
        <w:jc w:val="both"/>
        <w:rPr>
          <w:rFonts w:eastAsia="MS Mincho"/>
        </w:rPr>
      </w:pPr>
      <w:r w:rsidRPr="006032F0">
        <w:rPr>
          <w:rFonts w:eastAsia="MS Mincho"/>
          <w:iCs/>
        </w:rPr>
        <w:t>5.4.7.</w:t>
      </w:r>
      <w:r w:rsidRPr="006032F0">
        <w:rPr>
          <w:rFonts w:eastAsia="MS Mincho"/>
          <w:iCs/>
        </w:rPr>
        <w:tab/>
      </w:r>
      <w:r w:rsidRPr="006032F0">
        <w:rPr>
          <w:rFonts w:eastAsia="MS Mincho"/>
        </w:rPr>
        <w:t>Normal operations of connection and disconnection to the mains or power cuts shall not affect the control system of the charging phases.</w:t>
      </w:r>
    </w:p>
    <w:p w:rsidR="006032F0" w:rsidRPr="006032F0" w:rsidRDefault="006032F0" w:rsidP="006032F0">
      <w:pPr>
        <w:spacing w:after="120"/>
        <w:ind w:left="2268" w:right="1134" w:hanging="1134"/>
        <w:jc w:val="both"/>
        <w:rPr>
          <w:rFonts w:eastAsia="MS Mincho"/>
        </w:rPr>
      </w:pPr>
      <w:r w:rsidRPr="006032F0">
        <w:rPr>
          <w:rFonts w:eastAsia="MS Mincho"/>
          <w:iCs/>
        </w:rPr>
        <w:t>5.4.8.</w:t>
      </w:r>
      <w:r w:rsidRPr="006032F0">
        <w:rPr>
          <w:rFonts w:eastAsia="MS Mincho"/>
          <w:iCs/>
        </w:rPr>
        <w:tab/>
      </w:r>
      <w:r w:rsidRPr="006032F0">
        <w:rPr>
          <w:rFonts w:eastAsia="MS Mincho"/>
        </w:rPr>
        <w:t>Important charging failures shall be permanently indicated. An important failure is a failure that can lead to a malfunction of the charger during charging later on.</w:t>
      </w:r>
    </w:p>
    <w:p w:rsidR="006032F0" w:rsidRPr="006032F0" w:rsidRDefault="006032F0" w:rsidP="006032F0">
      <w:pPr>
        <w:spacing w:after="120"/>
        <w:ind w:left="2268" w:right="1134" w:hanging="1134"/>
        <w:jc w:val="both"/>
        <w:rPr>
          <w:rFonts w:eastAsia="MS Mincho"/>
        </w:rPr>
      </w:pPr>
      <w:r w:rsidRPr="006032F0">
        <w:rPr>
          <w:rFonts w:eastAsia="MS Mincho"/>
          <w:iCs/>
        </w:rPr>
        <w:t>5.4.9.</w:t>
      </w:r>
      <w:r w:rsidRPr="006032F0">
        <w:rPr>
          <w:rFonts w:eastAsia="MS Mincho"/>
          <w:iCs/>
        </w:rPr>
        <w:tab/>
      </w:r>
      <w:r w:rsidRPr="006032F0">
        <w:rPr>
          <w:rFonts w:eastAsia="MS Mincho"/>
        </w:rPr>
        <w:t>The manufacturer shall indicate, the vehicle's conformity in the owner's manual to these requirements.</w:t>
      </w:r>
    </w:p>
    <w:p w:rsidR="006032F0" w:rsidRPr="006032F0" w:rsidRDefault="006032F0" w:rsidP="006032F0">
      <w:pPr>
        <w:ind w:left="2268" w:right="1134" w:hanging="1134"/>
        <w:jc w:val="both"/>
        <w:rPr>
          <w:rFonts w:eastAsia="MS Mincho"/>
        </w:rPr>
      </w:pPr>
      <w:r w:rsidRPr="006032F0">
        <w:rPr>
          <w:rFonts w:eastAsia="MS Mincho"/>
          <w:iCs/>
        </w:rPr>
        <w:t>5.4.10.</w:t>
      </w:r>
      <w:r w:rsidRPr="006032F0">
        <w:rPr>
          <w:rFonts w:eastAsia="MS Mincho"/>
          <w:iCs/>
        </w:rPr>
        <w:tab/>
      </w:r>
      <w:r w:rsidRPr="006032F0">
        <w:rPr>
          <w:rFonts w:eastAsia="MS Mincho"/>
        </w:rPr>
        <w:t>The approval granted to a vehicle type relative to hydrogen emissions can be extended to different vehicle types belonging to the same family, in accordance with the definition of the family given in Annex 7, Appendix 2.</w:t>
      </w:r>
    </w:p>
    <w:p w:rsidR="006032F0" w:rsidRPr="006032F0" w:rsidRDefault="00223CD9" w:rsidP="00223CD9">
      <w:pPr>
        <w:pStyle w:val="HChG"/>
        <w:tabs>
          <w:tab w:val="left" w:pos="1134"/>
        </w:tabs>
        <w:ind w:left="2268" w:hanging="2268"/>
        <w:rPr>
          <w:rFonts w:eastAsia="MS Mincho"/>
        </w:rPr>
      </w:pPr>
      <w:bookmarkStart w:id="20" w:name="_Toc352852724"/>
      <w:r>
        <w:rPr>
          <w:rFonts w:eastAsia="MS Mincho"/>
        </w:rPr>
        <w:tab/>
      </w:r>
      <w:r>
        <w:rPr>
          <w:rFonts w:eastAsia="MS Mincho"/>
        </w:rPr>
        <w:tab/>
      </w:r>
      <w:bookmarkStart w:id="21" w:name="_Toc428368986"/>
      <w:r w:rsidR="006032F0" w:rsidRPr="006032F0">
        <w:rPr>
          <w:rFonts w:eastAsia="MS Mincho"/>
        </w:rPr>
        <w:t>6.</w:t>
      </w:r>
      <w:r w:rsidR="006032F0" w:rsidRPr="006032F0">
        <w:rPr>
          <w:rFonts w:eastAsia="MS Mincho"/>
        </w:rPr>
        <w:tab/>
        <w:t xml:space="preserve">Part II: Requirements of a Rechargeable </w:t>
      </w:r>
      <w:r w:rsidR="00BE0060">
        <w:rPr>
          <w:rFonts w:eastAsia="MS Mincho"/>
        </w:rPr>
        <w:t>Electrical</w:t>
      </w:r>
      <w:r w:rsidR="006032F0" w:rsidRPr="006032F0">
        <w:rPr>
          <w:rFonts w:eastAsia="MS Mincho"/>
        </w:rPr>
        <w:t xml:space="preserve"> Energy Storage System (REESS) with regard to its safety</w:t>
      </w:r>
      <w:bookmarkEnd w:id="20"/>
      <w:bookmarkEnd w:id="21"/>
    </w:p>
    <w:p w:rsidR="006032F0" w:rsidRPr="006032F0" w:rsidRDefault="006032F0" w:rsidP="006032F0">
      <w:pPr>
        <w:tabs>
          <w:tab w:val="left" w:pos="2268"/>
        </w:tabs>
        <w:spacing w:after="120"/>
        <w:ind w:left="1134" w:right="1134"/>
        <w:jc w:val="both"/>
        <w:rPr>
          <w:rFonts w:eastAsia="MS Mincho"/>
        </w:rPr>
      </w:pPr>
      <w:r w:rsidRPr="006032F0">
        <w:rPr>
          <w:rFonts w:eastAsia="MS Mincho"/>
        </w:rPr>
        <w:t>6.1.</w:t>
      </w:r>
      <w:r w:rsidRPr="006032F0">
        <w:rPr>
          <w:rFonts w:eastAsia="MS Mincho"/>
        </w:rPr>
        <w:tab/>
        <w:t>General</w:t>
      </w:r>
    </w:p>
    <w:p w:rsidR="006032F0" w:rsidRPr="006032F0" w:rsidRDefault="006032F0" w:rsidP="006032F0">
      <w:pPr>
        <w:tabs>
          <w:tab w:val="left" w:pos="2268"/>
        </w:tabs>
        <w:spacing w:after="120"/>
        <w:ind w:left="1134" w:right="1134"/>
        <w:jc w:val="both"/>
        <w:rPr>
          <w:rFonts w:eastAsia="MS Mincho"/>
        </w:rPr>
      </w:pPr>
      <w:r w:rsidRPr="006032F0">
        <w:rPr>
          <w:rFonts w:eastAsia="MS Mincho"/>
        </w:rPr>
        <w:tab/>
        <w:t>The procedures prescribed in Annex 8 of this Regulation shall be applied.</w:t>
      </w:r>
    </w:p>
    <w:p w:rsidR="006032F0" w:rsidRPr="006032F0" w:rsidRDefault="006032F0" w:rsidP="00223CD9">
      <w:pPr>
        <w:keepNext/>
        <w:keepLines/>
        <w:spacing w:after="120"/>
        <w:ind w:left="2268" w:right="1134" w:hanging="1134"/>
        <w:jc w:val="both"/>
        <w:rPr>
          <w:rFonts w:eastAsia="MS Mincho"/>
        </w:rPr>
      </w:pPr>
      <w:r w:rsidRPr="006032F0">
        <w:rPr>
          <w:rFonts w:eastAsia="MS Mincho" w:hint="eastAsia"/>
        </w:rPr>
        <w:t>6.2.</w:t>
      </w:r>
      <w:r w:rsidRPr="006032F0">
        <w:rPr>
          <w:rFonts w:eastAsia="MS Mincho" w:hint="eastAsia"/>
        </w:rPr>
        <w:tab/>
      </w:r>
      <w:r w:rsidRPr="006032F0">
        <w:rPr>
          <w:rFonts w:eastAsia="MS Mincho"/>
        </w:rPr>
        <w:tab/>
      </w:r>
      <w:r w:rsidRPr="006032F0">
        <w:rPr>
          <w:rFonts w:eastAsia="MS Mincho" w:hint="eastAsia"/>
        </w:rPr>
        <w:t>Vibration</w:t>
      </w:r>
    </w:p>
    <w:p w:rsidR="006032F0" w:rsidRPr="006032F0" w:rsidRDefault="006032F0" w:rsidP="006032F0">
      <w:pPr>
        <w:spacing w:after="120"/>
        <w:ind w:left="2268" w:right="1134" w:hanging="1134"/>
        <w:jc w:val="both"/>
        <w:rPr>
          <w:rFonts w:eastAsia="MS Mincho"/>
        </w:rPr>
      </w:pPr>
      <w:r w:rsidRPr="006032F0">
        <w:rPr>
          <w:rFonts w:eastAsia="MS Mincho" w:hint="eastAsia"/>
        </w:rPr>
        <w:t>6.2.1.</w:t>
      </w:r>
      <w:r w:rsidRPr="006032F0">
        <w:rPr>
          <w:rFonts w:eastAsia="MS Mincho"/>
        </w:rPr>
        <w:tab/>
      </w:r>
      <w:r w:rsidRPr="006032F0">
        <w:rPr>
          <w:rFonts w:eastAsia="MS Mincho" w:hint="eastAsia"/>
        </w:rPr>
        <w:t xml:space="preserve">The test shall be conducted in accordance with Annex 8A </w:t>
      </w:r>
      <w:r w:rsidRPr="006032F0">
        <w:rPr>
          <w:rFonts w:eastAsia="MS Mincho"/>
        </w:rPr>
        <w:t>of</w:t>
      </w:r>
      <w:r w:rsidRPr="006032F0">
        <w:rPr>
          <w:rFonts w:eastAsia="MS Mincho" w:hint="eastAsia"/>
        </w:rPr>
        <w:t xml:space="preserve"> this Regulation.</w:t>
      </w:r>
    </w:p>
    <w:p w:rsidR="006032F0" w:rsidRPr="006032F0" w:rsidRDefault="006032F0" w:rsidP="00F86AD7">
      <w:pPr>
        <w:keepNext/>
        <w:keepLines/>
        <w:spacing w:after="120"/>
        <w:ind w:left="2268" w:right="1134" w:hanging="1134"/>
        <w:jc w:val="both"/>
        <w:rPr>
          <w:rFonts w:eastAsia="MS Mincho"/>
        </w:rPr>
      </w:pPr>
      <w:r w:rsidRPr="006032F0">
        <w:rPr>
          <w:rFonts w:eastAsia="MS Mincho" w:hint="eastAsia"/>
        </w:rPr>
        <w:t>6.2.2.</w:t>
      </w:r>
      <w:r w:rsidRPr="006032F0">
        <w:rPr>
          <w:rFonts w:eastAsia="MS Mincho"/>
        </w:rPr>
        <w:tab/>
      </w:r>
      <w:r w:rsidRPr="006032F0">
        <w:rPr>
          <w:rFonts w:eastAsia="MS Mincho" w:hint="eastAsia"/>
        </w:rPr>
        <w:t>Acceptance criteria</w:t>
      </w:r>
    </w:p>
    <w:p w:rsidR="006032F0" w:rsidRPr="006032F0" w:rsidRDefault="006032F0" w:rsidP="006032F0">
      <w:pPr>
        <w:spacing w:after="120"/>
        <w:ind w:left="2268" w:right="1134" w:hanging="1134"/>
        <w:jc w:val="both"/>
        <w:rPr>
          <w:rFonts w:eastAsia="MS Mincho"/>
        </w:rPr>
      </w:pPr>
      <w:r w:rsidRPr="006032F0">
        <w:rPr>
          <w:rFonts w:eastAsia="MS Mincho" w:hint="eastAsia"/>
        </w:rPr>
        <w:t>6.2.2.1.</w:t>
      </w:r>
      <w:r w:rsidRPr="006032F0">
        <w:rPr>
          <w:rFonts w:eastAsia="MS Mincho" w:hint="eastAsia"/>
        </w:rPr>
        <w:tab/>
      </w:r>
      <w:r w:rsidRPr="006032F0">
        <w:rPr>
          <w:rFonts w:eastAsia="MS Mincho"/>
        </w:rPr>
        <w:t>During the test, there shall be no evidence of:</w:t>
      </w:r>
    </w:p>
    <w:p w:rsidR="006032F0" w:rsidRPr="006032F0" w:rsidRDefault="006032F0" w:rsidP="006032F0">
      <w:pPr>
        <w:spacing w:after="120"/>
        <w:ind w:left="2835" w:right="1134" w:hanging="567"/>
        <w:jc w:val="both"/>
        <w:rPr>
          <w:rFonts w:eastAsia="MS Mincho"/>
        </w:rPr>
      </w:pPr>
      <w:r w:rsidRPr="006032F0">
        <w:rPr>
          <w:rFonts w:eastAsia="MS Mincho"/>
        </w:rPr>
        <w:t>(a)</w:t>
      </w:r>
      <w:r w:rsidRPr="006032F0">
        <w:rPr>
          <w:rFonts w:eastAsia="MS Mincho"/>
        </w:rPr>
        <w:tab/>
        <w:t>Electrolyte leakage;</w:t>
      </w:r>
    </w:p>
    <w:p w:rsidR="006032F0" w:rsidRPr="006032F0" w:rsidRDefault="006032F0" w:rsidP="006032F0">
      <w:pPr>
        <w:spacing w:after="120"/>
        <w:ind w:left="2835" w:right="1134" w:hanging="567"/>
        <w:jc w:val="both"/>
        <w:rPr>
          <w:rFonts w:eastAsia="MS Mincho"/>
        </w:rPr>
      </w:pPr>
      <w:r w:rsidRPr="006032F0">
        <w:rPr>
          <w:rFonts w:eastAsia="MS Mincho"/>
        </w:rPr>
        <w:t>(b)</w:t>
      </w:r>
      <w:r w:rsidRPr="006032F0">
        <w:rPr>
          <w:rFonts w:eastAsia="MS Mincho"/>
        </w:rPr>
        <w:tab/>
        <w:t>Rupture (applicable to high voltage REESS (s) only);</w:t>
      </w:r>
    </w:p>
    <w:p w:rsidR="006032F0" w:rsidRPr="006032F0" w:rsidRDefault="006032F0" w:rsidP="006032F0">
      <w:pPr>
        <w:spacing w:after="120"/>
        <w:ind w:left="2835" w:right="1134" w:hanging="567"/>
        <w:jc w:val="both"/>
        <w:rPr>
          <w:rFonts w:eastAsia="MS Mincho"/>
        </w:rPr>
      </w:pPr>
      <w:r w:rsidRPr="006032F0">
        <w:rPr>
          <w:rFonts w:eastAsia="MS Mincho"/>
        </w:rPr>
        <w:t>(c)</w:t>
      </w:r>
      <w:r w:rsidRPr="006032F0">
        <w:rPr>
          <w:rFonts w:eastAsia="MS Mincho"/>
        </w:rPr>
        <w:tab/>
        <w:t>Fire;</w:t>
      </w:r>
    </w:p>
    <w:p w:rsidR="006032F0" w:rsidRPr="006032F0" w:rsidRDefault="006032F0" w:rsidP="006032F0">
      <w:pPr>
        <w:spacing w:after="120"/>
        <w:ind w:left="2835" w:right="1134" w:hanging="567"/>
        <w:jc w:val="both"/>
        <w:rPr>
          <w:rFonts w:eastAsia="MS Mincho"/>
        </w:rPr>
      </w:pPr>
      <w:r w:rsidRPr="006032F0">
        <w:rPr>
          <w:rFonts w:eastAsia="MS Mincho"/>
        </w:rPr>
        <w:t>(d)</w:t>
      </w:r>
      <w:r w:rsidRPr="006032F0">
        <w:rPr>
          <w:rFonts w:eastAsia="MS Mincho"/>
        </w:rPr>
        <w:tab/>
        <w:t>Explosion.</w:t>
      </w:r>
    </w:p>
    <w:p w:rsidR="006032F0" w:rsidRPr="006032F0" w:rsidRDefault="006032F0" w:rsidP="006032F0">
      <w:pPr>
        <w:spacing w:after="120"/>
        <w:ind w:left="2268" w:right="1134"/>
        <w:jc w:val="both"/>
        <w:rPr>
          <w:rFonts w:eastAsia="MS Mincho" w:cs="Arial"/>
          <w:bCs/>
        </w:rPr>
      </w:pPr>
      <w:r w:rsidRPr="006032F0">
        <w:rPr>
          <w:rFonts w:eastAsia="MS Mincho" w:cs="Arial"/>
          <w:bCs/>
        </w:rPr>
        <w:t xml:space="preserve">Evidence of electrolyte leakage shall be verified by visual inspection without disassembling any part of the </w:t>
      </w:r>
      <w:r w:rsidRPr="006032F0">
        <w:rPr>
          <w:rFonts w:eastAsia="MS Mincho"/>
          <w:bCs/>
        </w:rPr>
        <w:t>tested-device</w:t>
      </w:r>
      <w:r w:rsidRPr="006032F0">
        <w:rPr>
          <w:rFonts w:eastAsia="MS Mincho" w:cs="Arial"/>
          <w:bCs/>
        </w:rPr>
        <w:t>.</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6.2.2.2.</w:t>
      </w:r>
      <w:r w:rsidRPr="006032F0">
        <w:rPr>
          <w:rFonts w:eastAsia="MS Mincho" w:hint="eastAsia"/>
          <w:bCs/>
        </w:rPr>
        <w:tab/>
      </w:r>
      <w:r w:rsidRPr="006032F0">
        <w:rPr>
          <w:rFonts w:eastAsia="MS Mincho"/>
          <w:bCs/>
        </w:rPr>
        <w:t>For a high voltage REESS</w:t>
      </w:r>
      <w:r w:rsidRPr="006032F0">
        <w:rPr>
          <w:rFonts w:eastAsia="MS Mincho" w:hint="eastAsia"/>
          <w:bCs/>
        </w:rPr>
        <w:t xml:space="preserve">, </w:t>
      </w:r>
      <w:r w:rsidRPr="006032F0">
        <w:rPr>
          <w:rFonts w:eastAsia="MS Mincho"/>
          <w:bCs/>
        </w:rPr>
        <w:t xml:space="preserve">the isolation resistance </w:t>
      </w:r>
      <w:r w:rsidRPr="006032F0">
        <w:rPr>
          <w:rFonts w:eastAsia="MS Mincho" w:hint="eastAsia"/>
          <w:bCs/>
        </w:rPr>
        <w:t xml:space="preserve">measured </w:t>
      </w:r>
      <w:r w:rsidRPr="006032F0">
        <w:rPr>
          <w:rFonts w:eastAsia="MS Mincho"/>
          <w:bCs/>
        </w:rPr>
        <w:t xml:space="preserve">after the test </w:t>
      </w:r>
      <w:r w:rsidRPr="006032F0">
        <w:rPr>
          <w:rFonts w:eastAsia="MS Mincho" w:hint="eastAsia"/>
          <w:bCs/>
        </w:rPr>
        <w:t xml:space="preserve">in accordance with Annex 4B </w:t>
      </w:r>
      <w:r w:rsidRPr="006032F0">
        <w:rPr>
          <w:rFonts w:eastAsia="MS Mincho"/>
          <w:bCs/>
        </w:rPr>
        <w:t>to</w:t>
      </w:r>
      <w:r w:rsidRPr="006032F0">
        <w:rPr>
          <w:rFonts w:eastAsia="MS Mincho" w:hint="eastAsia"/>
          <w:bCs/>
        </w:rPr>
        <w:t xml:space="preserve"> this Regulation </w:t>
      </w:r>
      <w:r w:rsidRPr="006032F0">
        <w:rPr>
          <w:rFonts w:eastAsia="MS Mincho"/>
          <w:bCs/>
        </w:rPr>
        <w:t>shall not be less than 100 Ω/Volt.</w:t>
      </w:r>
    </w:p>
    <w:p w:rsidR="006032F0" w:rsidRPr="006032F0" w:rsidRDefault="006032F0" w:rsidP="006032F0">
      <w:pPr>
        <w:spacing w:after="120"/>
        <w:ind w:left="1134" w:right="1134"/>
        <w:jc w:val="both"/>
        <w:rPr>
          <w:rFonts w:eastAsia="MS Mincho"/>
          <w:bCs/>
        </w:rPr>
      </w:pPr>
      <w:r w:rsidRPr="006032F0">
        <w:rPr>
          <w:rFonts w:eastAsia="MS Mincho" w:hint="eastAsia"/>
          <w:bCs/>
        </w:rPr>
        <w:t>6.3.</w:t>
      </w:r>
      <w:r w:rsidRPr="006032F0">
        <w:rPr>
          <w:rFonts w:eastAsia="MS Mincho" w:hint="eastAsia"/>
          <w:bCs/>
        </w:rPr>
        <w:tab/>
      </w:r>
      <w:r w:rsidRPr="006032F0">
        <w:rPr>
          <w:rFonts w:eastAsia="MS Mincho"/>
          <w:bCs/>
        </w:rPr>
        <w:tab/>
      </w:r>
      <w:r w:rsidRPr="006032F0">
        <w:rPr>
          <w:rFonts w:eastAsia="MS Mincho" w:hint="eastAsia"/>
          <w:bCs/>
        </w:rPr>
        <w:t>Thermal shock and cycling</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6.3.1.</w:t>
      </w:r>
      <w:r w:rsidRPr="006032F0">
        <w:rPr>
          <w:rFonts w:eastAsia="MS Mincho" w:hint="eastAsia"/>
          <w:bCs/>
        </w:rPr>
        <w:tab/>
        <w:t xml:space="preserve">The test shall be conducted in accordance with Annex 8B </w:t>
      </w:r>
      <w:r w:rsidRPr="006032F0">
        <w:rPr>
          <w:rFonts w:eastAsia="MS Mincho"/>
          <w:bCs/>
        </w:rPr>
        <w:t>to</w:t>
      </w:r>
      <w:r w:rsidRPr="006032F0">
        <w:rPr>
          <w:rFonts w:eastAsia="MS Mincho" w:hint="eastAsia"/>
          <w:bCs/>
        </w:rPr>
        <w:t xml:space="preserve"> this Regulation.</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6.3.2.</w:t>
      </w:r>
      <w:r w:rsidRPr="006032F0">
        <w:rPr>
          <w:rFonts w:eastAsia="MS Mincho" w:hint="eastAsia"/>
          <w:bCs/>
        </w:rPr>
        <w:tab/>
        <w:t>Acceptance criteria</w:t>
      </w:r>
    </w:p>
    <w:p w:rsidR="006032F0" w:rsidRPr="006032F0" w:rsidRDefault="006032F0" w:rsidP="006032F0">
      <w:pPr>
        <w:spacing w:after="120"/>
        <w:ind w:left="1134" w:right="1134"/>
        <w:jc w:val="both"/>
        <w:rPr>
          <w:rFonts w:eastAsia="MS Mincho"/>
          <w:bCs/>
        </w:rPr>
      </w:pPr>
      <w:r w:rsidRPr="006032F0">
        <w:rPr>
          <w:rFonts w:eastAsia="MS Mincho" w:hint="eastAsia"/>
          <w:bCs/>
        </w:rPr>
        <w:t>6.3.2.1.</w:t>
      </w:r>
      <w:r w:rsidRPr="006032F0">
        <w:rPr>
          <w:rFonts w:eastAsia="MS Mincho" w:hint="eastAsia"/>
          <w:bCs/>
        </w:rPr>
        <w:tab/>
      </w:r>
      <w:r w:rsidRPr="006032F0">
        <w:rPr>
          <w:rFonts w:eastAsia="MS Mincho"/>
          <w:bCs/>
        </w:rPr>
        <w:t>During the test, there shall be no evidence of:</w:t>
      </w:r>
    </w:p>
    <w:p w:rsidR="006032F0" w:rsidRPr="006032F0" w:rsidRDefault="006032F0" w:rsidP="006032F0">
      <w:pPr>
        <w:spacing w:after="120"/>
        <w:ind w:left="2835" w:right="1134" w:hanging="567"/>
        <w:jc w:val="both"/>
        <w:rPr>
          <w:rFonts w:eastAsia="MS Mincho"/>
        </w:rPr>
      </w:pPr>
      <w:r w:rsidRPr="006032F0">
        <w:rPr>
          <w:rFonts w:eastAsia="MS Mincho"/>
        </w:rPr>
        <w:t>(a)</w:t>
      </w:r>
      <w:r w:rsidRPr="006032F0">
        <w:rPr>
          <w:rFonts w:eastAsia="MS Mincho"/>
        </w:rPr>
        <w:tab/>
        <w:t>Electrolyte leakage;</w:t>
      </w:r>
    </w:p>
    <w:p w:rsidR="006032F0" w:rsidRPr="006032F0" w:rsidRDefault="006032F0" w:rsidP="006032F0">
      <w:pPr>
        <w:spacing w:after="120"/>
        <w:ind w:left="2835" w:right="1134" w:hanging="567"/>
        <w:jc w:val="both"/>
        <w:rPr>
          <w:rFonts w:eastAsia="MS Mincho"/>
        </w:rPr>
      </w:pPr>
      <w:r w:rsidRPr="006032F0">
        <w:rPr>
          <w:rFonts w:eastAsia="MS Mincho"/>
        </w:rPr>
        <w:t>(b)</w:t>
      </w:r>
      <w:r w:rsidRPr="006032F0">
        <w:rPr>
          <w:rFonts w:eastAsia="MS Mincho"/>
        </w:rPr>
        <w:tab/>
        <w:t>Rupture (applicable to high voltage REESS(s) only);</w:t>
      </w:r>
    </w:p>
    <w:p w:rsidR="006032F0" w:rsidRPr="006032F0" w:rsidRDefault="006032F0" w:rsidP="006032F0">
      <w:pPr>
        <w:spacing w:after="120"/>
        <w:ind w:left="2835" w:right="1134" w:hanging="567"/>
        <w:jc w:val="both"/>
        <w:rPr>
          <w:rFonts w:eastAsia="MS Mincho"/>
        </w:rPr>
      </w:pPr>
      <w:r w:rsidRPr="006032F0">
        <w:rPr>
          <w:rFonts w:eastAsia="MS Mincho"/>
        </w:rPr>
        <w:t>(c)</w:t>
      </w:r>
      <w:r w:rsidRPr="006032F0">
        <w:rPr>
          <w:rFonts w:eastAsia="MS Mincho"/>
        </w:rPr>
        <w:tab/>
        <w:t>Fire;</w:t>
      </w:r>
    </w:p>
    <w:p w:rsidR="006032F0" w:rsidRPr="006032F0" w:rsidRDefault="006032F0" w:rsidP="006032F0">
      <w:pPr>
        <w:spacing w:after="120"/>
        <w:ind w:left="2835" w:right="1134" w:hanging="567"/>
        <w:jc w:val="both"/>
        <w:rPr>
          <w:rFonts w:eastAsia="MS Mincho"/>
        </w:rPr>
      </w:pPr>
      <w:r w:rsidRPr="006032F0">
        <w:rPr>
          <w:rFonts w:eastAsia="MS Mincho"/>
        </w:rPr>
        <w:t>(d)</w:t>
      </w:r>
      <w:r w:rsidRPr="006032F0">
        <w:rPr>
          <w:rFonts w:eastAsia="MS Mincho"/>
        </w:rPr>
        <w:tab/>
        <w:t>Explosion.</w:t>
      </w:r>
    </w:p>
    <w:p w:rsidR="006032F0" w:rsidRPr="006032F0" w:rsidRDefault="006032F0" w:rsidP="006032F0">
      <w:pPr>
        <w:spacing w:after="120"/>
        <w:ind w:left="2268" w:right="1134"/>
        <w:jc w:val="both"/>
        <w:rPr>
          <w:rFonts w:eastAsia="MS Mincho"/>
          <w:bCs/>
        </w:rPr>
      </w:pPr>
      <w:r w:rsidRPr="006032F0">
        <w:rPr>
          <w:rFonts w:eastAsia="MS Mincho"/>
          <w:bCs/>
        </w:rPr>
        <w:t>Evidence of electrolyte leakage shall be verified by visual inspection without disassembling any part of the tested-device.</w:t>
      </w:r>
    </w:p>
    <w:p w:rsidR="006032F0" w:rsidRPr="006032F0" w:rsidRDefault="006032F0" w:rsidP="006032F0">
      <w:pPr>
        <w:spacing w:after="120"/>
        <w:ind w:left="2268" w:right="1134" w:hanging="1134"/>
        <w:jc w:val="both"/>
        <w:rPr>
          <w:rFonts w:eastAsia="MS Mincho"/>
          <w:bCs/>
          <w:szCs w:val="22"/>
        </w:rPr>
      </w:pPr>
      <w:r w:rsidRPr="006032F0">
        <w:rPr>
          <w:rFonts w:eastAsia="MS Mincho"/>
        </w:rPr>
        <w:t>6.3.2.2.</w:t>
      </w:r>
      <w:r w:rsidRPr="006032F0">
        <w:rPr>
          <w:rFonts w:eastAsia="MS Mincho"/>
        </w:rPr>
        <w:tab/>
        <w:t>For a high voltage REESS, the isolation resistance measured after the test in accordance with Annex 4B of this Regulation shall not be less than 100 Ω/Volt.</w:t>
      </w:r>
    </w:p>
    <w:p w:rsidR="006032F0" w:rsidRPr="006032F0" w:rsidRDefault="006032F0" w:rsidP="006032F0">
      <w:pPr>
        <w:spacing w:after="120"/>
        <w:ind w:left="567" w:firstLine="567"/>
        <w:rPr>
          <w:rFonts w:eastAsia="MS Mincho"/>
          <w:bCs/>
          <w:lang w:eastAsia="ja-JP"/>
        </w:rPr>
      </w:pPr>
      <w:r w:rsidRPr="006032F0">
        <w:rPr>
          <w:rFonts w:eastAsia="MS Mincho"/>
          <w:bCs/>
        </w:rPr>
        <w:t>6.</w:t>
      </w:r>
      <w:r w:rsidRPr="006032F0">
        <w:rPr>
          <w:rFonts w:eastAsia="MS Mincho" w:hint="eastAsia"/>
          <w:bCs/>
          <w:lang w:eastAsia="ja-JP"/>
        </w:rPr>
        <w:t>4</w:t>
      </w:r>
      <w:r w:rsidRPr="006032F0">
        <w:rPr>
          <w:rFonts w:eastAsia="MS Mincho"/>
          <w:bCs/>
        </w:rPr>
        <w:t xml:space="preserve">. </w:t>
      </w:r>
      <w:r w:rsidRPr="006032F0">
        <w:rPr>
          <w:rFonts w:eastAsia="MS Mincho"/>
          <w:bCs/>
        </w:rPr>
        <w:tab/>
      </w:r>
      <w:r w:rsidRPr="006032F0">
        <w:rPr>
          <w:rFonts w:eastAsia="MS Mincho"/>
          <w:bCs/>
        </w:rPr>
        <w:tab/>
        <w:t xml:space="preserve">Mechanical </w:t>
      </w:r>
      <w:r w:rsidR="00167290">
        <w:rPr>
          <w:rFonts w:eastAsia="MS Mincho"/>
          <w:bCs/>
        </w:rPr>
        <w:t>t</w:t>
      </w:r>
      <w:r w:rsidR="00167290" w:rsidRPr="006032F0">
        <w:rPr>
          <w:rFonts w:eastAsia="MS Mincho"/>
          <w:bCs/>
        </w:rPr>
        <w:t>est</w:t>
      </w:r>
      <w:r w:rsidR="00167290" w:rsidRPr="006032F0">
        <w:rPr>
          <w:rFonts w:eastAsia="MS Mincho" w:hint="eastAsia"/>
          <w:bCs/>
          <w:lang w:eastAsia="ja-JP"/>
        </w:rPr>
        <w:t>s</w:t>
      </w:r>
    </w:p>
    <w:p w:rsidR="006032F0" w:rsidRPr="006032F0" w:rsidRDefault="006032F0" w:rsidP="006032F0">
      <w:pPr>
        <w:spacing w:after="120"/>
        <w:ind w:left="567" w:firstLine="567"/>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.1</w:t>
      </w:r>
      <w:r w:rsidR="00223CD9">
        <w:rPr>
          <w:rFonts w:eastAsia="MS Mincho"/>
          <w:bCs/>
        </w:rPr>
        <w:t>.</w:t>
      </w:r>
      <w:r w:rsidRPr="006032F0">
        <w:rPr>
          <w:rFonts w:eastAsia="MS Mincho"/>
          <w:bCs/>
        </w:rPr>
        <w:tab/>
        <w:t xml:space="preserve">Drop </w:t>
      </w:r>
      <w:r w:rsidR="00167290">
        <w:rPr>
          <w:rFonts w:eastAsia="MS Mincho"/>
          <w:bCs/>
        </w:rPr>
        <w:t>t</w:t>
      </w:r>
      <w:r w:rsidR="00167290" w:rsidRPr="006032F0">
        <w:rPr>
          <w:rFonts w:eastAsia="MS Mincho"/>
          <w:bCs/>
        </w:rPr>
        <w:t xml:space="preserve">est </w:t>
      </w:r>
      <w:r w:rsidRPr="006032F0">
        <w:rPr>
          <w:rFonts w:eastAsia="MS Mincho"/>
          <w:bCs/>
        </w:rPr>
        <w:t>for removable REESS</w:t>
      </w:r>
    </w:p>
    <w:p w:rsidR="006032F0" w:rsidRPr="006032F0" w:rsidRDefault="006032F0" w:rsidP="006032F0">
      <w:pPr>
        <w:spacing w:after="120"/>
        <w:ind w:left="2268" w:right="1134" w:hanging="1134"/>
        <w:jc w:val="both"/>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 xml:space="preserve">.1.1. </w:t>
      </w:r>
      <w:r w:rsidRPr="006032F0">
        <w:rPr>
          <w:rFonts w:eastAsia="MS Mincho"/>
          <w:bCs/>
        </w:rPr>
        <w:tab/>
        <w:t>The test shall be conducted in accordance with Annex 8</w:t>
      </w:r>
      <w:r w:rsidRPr="006032F0">
        <w:rPr>
          <w:rFonts w:eastAsia="MS Mincho" w:hint="eastAsia"/>
          <w:bCs/>
          <w:lang w:eastAsia="ja-JP"/>
        </w:rPr>
        <w:t>C</w:t>
      </w:r>
      <w:r w:rsidRPr="006032F0">
        <w:rPr>
          <w:rFonts w:eastAsia="MS Mincho"/>
          <w:bCs/>
        </w:rPr>
        <w:t xml:space="preserve"> of this Regulation.</w:t>
      </w:r>
    </w:p>
    <w:p w:rsidR="006032F0" w:rsidRPr="006032F0" w:rsidRDefault="006032F0" w:rsidP="006032F0">
      <w:pPr>
        <w:keepNext/>
        <w:keepLines/>
        <w:spacing w:after="120"/>
        <w:ind w:left="2268" w:right="1134" w:hanging="1134"/>
        <w:jc w:val="both"/>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.1.2</w:t>
      </w:r>
      <w:r w:rsidRPr="006032F0">
        <w:rPr>
          <w:rFonts w:eastAsia="MS Mincho" w:hint="eastAsia"/>
          <w:bCs/>
          <w:lang w:eastAsia="ja-JP"/>
        </w:rPr>
        <w:t>.</w:t>
      </w:r>
      <w:r w:rsidRPr="006032F0">
        <w:rPr>
          <w:rFonts w:eastAsia="MS Mincho"/>
          <w:bCs/>
        </w:rPr>
        <w:t xml:space="preserve"> </w:t>
      </w:r>
      <w:r w:rsidRPr="006032F0">
        <w:rPr>
          <w:rFonts w:eastAsia="MS Mincho"/>
          <w:bCs/>
        </w:rPr>
        <w:tab/>
        <w:t>Acceptance criteria</w:t>
      </w:r>
    </w:p>
    <w:p w:rsidR="006032F0" w:rsidRPr="006032F0" w:rsidRDefault="006032F0" w:rsidP="006032F0">
      <w:pPr>
        <w:spacing w:after="120"/>
        <w:ind w:left="1701" w:right="850" w:hanging="567"/>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.1.2.1.</w:t>
      </w:r>
      <w:r w:rsidRPr="006032F0">
        <w:rPr>
          <w:rFonts w:eastAsia="MS Mincho"/>
          <w:bCs/>
        </w:rPr>
        <w:tab/>
        <w:t>During the test there shall be no evidence of</w:t>
      </w:r>
    </w:p>
    <w:p w:rsidR="006032F0" w:rsidRPr="006032F0" w:rsidRDefault="006032F0" w:rsidP="006032F0">
      <w:pPr>
        <w:spacing w:after="120"/>
        <w:ind w:left="2268" w:right="1134"/>
        <w:jc w:val="both"/>
        <w:rPr>
          <w:rFonts w:eastAsia="MS Mincho"/>
          <w:bCs/>
        </w:rPr>
      </w:pPr>
      <w:r w:rsidRPr="006032F0">
        <w:rPr>
          <w:rFonts w:eastAsia="MS Mincho"/>
          <w:bCs/>
        </w:rPr>
        <w:t>(a)</w:t>
      </w:r>
      <w:r w:rsidRPr="006032F0">
        <w:rPr>
          <w:rFonts w:eastAsia="MS Mincho" w:hint="eastAsia"/>
          <w:bCs/>
          <w:lang w:eastAsia="ja-JP"/>
        </w:rPr>
        <w:tab/>
      </w:r>
      <w:r w:rsidRPr="006032F0">
        <w:rPr>
          <w:rFonts w:eastAsia="MS Mincho"/>
          <w:bCs/>
        </w:rPr>
        <w:t>Electrolyte leakage;</w:t>
      </w:r>
    </w:p>
    <w:p w:rsidR="006032F0" w:rsidRPr="006032F0" w:rsidRDefault="006032F0" w:rsidP="006032F0">
      <w:pPr>
        <w:spacing w:after="120"/>
        <w:ind w:left="2268" w:right="1134"/>
        <w:jc w:val="both"/>
        <w:rPr>
          <w:rFonts w:eastAsia="MS Mincho"/>
          <w:bCs/>
        </w:rPr>
      </w:pPr>
      <w:r w:rsidRPr="006032F0">
        <w:rPr>
          <w:rFonts w:eastAsia="MS Mincho"/>
          <w:bCs/>
        </w:rPr>
        <w:t>(b)</w:t>
      </w:r>
      <w:r w:rsidRPr="006032F0">
        <w:rPr>
          <w:rFonts w:eastAsia="MS Mincho" w:hint="eastAsia"/>
          <w:bCs/>
          <w:lang w:eastAsia="ja-JP"/>
        </w:rPr>
        <w:tab/>
      </w:r>
      <w:r w:rsidRPr="006032F0">
        <w:rPr>
          <w:rFonts w:eastAsia="MS Mincho"/>
          <w:bCs/>
        </w:rPr>
        <w:t>Rupture (applicable to high voltage REESS(s) only);</w:t>
      </w:r>
    </w:p>
    <w:p w:rsidR="006032F0" w:rsidRPr="006032F0" w:rsidRDefault="006032F0" w:rsidP="006032F0">
      <w:pPr>
        <w:spacing w:after="120"/>
        <w:ind w:left="2268" w:right="1134"/>
        <w:jc w:val="both"/>
        <w:rPr>
          <w:rFonts w:eastAsia="MS Mincho"/>
          <w:bCs/>
        </w:rPr>
      </w:pPr>
      <w:r w:rsidRPr="006032F0">
        <w:rPr>
          <w:rFonts w:eastAsia="MS Mincho"/>
          <w:bCs/>
        </w:rPr>
        <w:t>(c)</w:t>
      </w:r>
      <w:r w:rsidRPr="006032F0">
        <w:rPr>
          <w:rFonts w:eastAsia="MS Mincho" w:hint="eastAsia"/>
          <w:bCs/>
          <w:lang w:eastAsia="ja-JP"/>
        </w:rPr>
        <w:tab/>
      </w:r>
      <w:r w:rsidRPr="006032F0">
        <w:rPr>
          <w:rFonts w:eastAsia="MS Mincho"/>
          <w:bCs/>
        </w:rPr>
        <w:t>Fire;</w:t>
      </w:r>
    </w:p>
    <w:p w:rsidR="006032F0" w:rsidRPr="006032F0" w:rsidRDefault="006032F0" w:rsidP="006032F0">
      <w:pPr>
        <w:spacing w:after="120"/>
        <w:ind w:left="2268" w:right="1134"/>
        <w:jc w:val="both"/>
        <w:rPr>
          <w:rFonts w:eastAsia="MS Mincho"/>
          <w:bCs/>
        </w:rPr>
      </w:pPr>
      <w:r w:rsidRPr="006032F0">
        <w:rPr>
          <w:rFonts w:eastAsia="MS Mincho"/>
          <w:bCs/>
        </w:rPr>
        <w:t>(d)</w:t>
      </w:r>
      <w:r w:rsidRPr="006032F0">
        <w:rPr>
          <w:rFonts w:eastAsia="MS Mincho" w:hint="eastAsia"/>
          <w:bCs/>
          <w:lang w:eastAsia="ja-JP"/>
        </w:rPr>
        <w:tab/>
      </w:r>
      <w:r w:rsidRPr="006032F0">
        <w:rPr>
          <w:rFonts w:eastAsia="MS Mincho"/>
          <w:bCs/>
        </w:rPr>
        <w:t>Explosion.</w:t>
      </w:r>
    </w:p>
    <w:p w:rsidR="006032F0" w:rsidRPr="006032F0" w:rsidRDefault="006032F0" w:rsidP="006032F0">
      <w:pPr>
        <w:spacing w:after="120"/>
        <w:ind w:left="2268" w:right="1134"/>
        <w:jc w:val="both"/>
        <w:rPr>
          <w:rFonts w:eastAsia="MS Mincho"/>
          <w:bCs/>
        </w:rPr>
      </w:pPr>
      <w:r w:rsidRPr="006032F0">
        <w:rPr>
          <w:rFonts w:eastAsia="MS Mincho"/>
          <w:bCs/>
        </w:rPr>
        <w:t xml:space="preserve">Evidence of electrolyte leakage shall be verified by visual inspection without disassembling any part of the </w:t>
      </w:r>
      <w:r w:rsidR="00167290">
        <w:rPr>
          <w:rFonts w:eastAsia="MS Mincho"/>
          <w:bCs/>
        </w:rPr>
        <w:t>t</w:t>
      </w:r>
      <w:r w:rsidR="00167290" w:rsidRPr="006032F0">
        <w:rPr>
          <w:rFonts w:eastAsia="MS Mincho"/>
          <w:bCs/>
        </w:rPr>
        <w:t>ested</w:t>
      </w:r>
      <w:r w:rsidRPr="006032F0">
        <w:rPr>
          <w:rFonts w:eastAsia="MS Mincho"/>
          <w:bCs/>
        </w:rPr>
        <w:t>-</w:t>
      </w:r>
      <w:r w:rsidR="00167290">
        <w:rPr>
          <w:rFonts w:eastAsia="MS Mincho"/>
          <w:bCs/>
        </w:rPr>
        <w:t>d</w:t>
      </w:r>
      <w:r w:rsidR="00167290" w:rsidRPr="006032F0">
        <w:rPr>
          <w:rFonts w:eastAsia="MS Mincho"/>
          <w:bCs/>
        </w:rPr>
        <w:t>evice</w:t>
      </w:r>
      <w:r w:rsidRPr="006032F0">
        <w:rPr>
          <w:rFonts w:eastAsia="MS Mincho"/>
          <w:bCs/>
        </w:rPr>
        <w:t>.</w:t>
      </w:r>
    </w:p>
    <w:p w:rsidR="006032F0" w:rsidRPr="006032F0" w:rsidRDefault="006032F0" w:rsidP="006032F0">
      <w:pPr>
        <w:spacing w:after="120"/>
        <w:ind w:left="2268" w:right="1134" w:hanging="1134"/>
        <w:jc w:val="both"/>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.1.2.2.</w:t>
      </w:r>
      <w:r w:rsidRPr="006032F0">
        <w:rPr>
          <w:rFonts w:eastAsia="MS Mincho"/>
          <w:bCs/>
        </w:rPr>
        <w:tab/>
        <w:t xml:space="preserve">For a high voltage REESS, the isolation resistance measured after the test in accordance with Annex 4B of this Regulation shall not be less than </w:t>
      </w:r>
      <w:r w:rsidR="00167290">
        <w:rPr>
          <w:rFonts w:eastAsia="MS Mincho"/>
          <w:bCs/>
        </w:rPr>
        <w:br/>
      </w:r>
      <w:r w:rsidRPr="006032F0">
        <w:rPr>
          <w:rFonts w:eastAsia="MS Mincho"/>
          <w:bCs/>
        </w:rPr>
        <w:t xml:space="preserve">100 </w:t>
      </w:r>
      <w:r w:rsidRPr="006032F0">
        <w:rPr>
          <w:rFonts w:eastAsia="MS Mincho" w:cs="Arial"/>
          <w:bCs/>
        </w:rPr>
        <w:t> Ω</w:t>
      </w:r>
      <w:r w:rsidRPr="006032F0" w:rsidDel="00651BB9">
        <w:rPr>
          <w:rFonts w:eastAsia="MS Mincho"/>
          <w:bCs/>
        </w:rPr>
        <w:t xml:space="preserve"> </w:t>
      </w:r>
      <w:r w:rsidRPr="006032F0">
        <w:rPr>
          <w:rFonts w:eastAsia="MS Mincho" w:cs="Arial"/>
          <w:bCs/>
        </w:rPr>
        <w:t> </w:t>
      </w:r>
      <w:r w:rsidRPr="006032F0">
        <w:rPr>
          <w:rFonts w:eastAsia="MS Mincho"/>
          <w:bCs/>
        </w:rPr>
        <w:t>/</w:t>
      </w:r>
      <w:r w:rsidRPr="006032F0">
        <w:rPr>
          <w:rFonts w:eastAsia="MS Mincho" w:cs="Arial"/>
          <w:bCs/>
        </w:rPr>
        <w:t> </w:t>
      </w:r>
      <w:r w:rsidRPr="006032F0">
        <w:rPr>
          <w:rFonts w:eastAsia="MS Mincho"/>
          <w:bCs/>
        </w:rPr>
        <w:t>Volt.</w:t>
      </w:r>
    </w:p>
    <w:p w:rsidR="006032F0" w:rsidRPr="006032F0" w:rsidRDefault="006032F0" w:rsidP="006032F0">
      <w:pPr>
        <w:spacing w:after="120"/>
        <w:ind w:left="2268" w:right="1134" w:hanging="1134"/>
        <w:jc w:val="both"/>
        <w:rPr>
          <w:rFonts w:ascii="Arial" w:eastAsia="MS Mincho" w:hAnsi="Arial" w:cs="Arial"/>
          <w:bCs/>
          <w:lang w:val="en-US" w:eastAsia="ja-JP"/>
        </w:rPr>
      </w:pPr>
      <w:r w:rsidRPr="006032F0">
        <w:rPr>
          <w:rFonts w:eastAsia="MS Mincho"/>
          <w:bCs/>
        </w:rPr>
        <w:t>6.</w:t>
      </w:r>
      <w:r w:rsidRPr="006032F0">
        <w:rPr>
          <w:rFonts w:eastAsia="MS Mincho" w:hint="eastAsia"/>
          <w:bCs/>
          <w:lang w:eastAsia="ja-JP"/>
        </w:rPr>
        <w:t>4</w:t>
      </w:r>
      <w:r w:rsidRPr="006032F0">
        <w:rPr>
          <w:rFonts w:eastAsia="MS Mincho"/>
          <w:bCs/>
        </w:rPr>
        <w:t xml:space="preserve">.2. </w:t>
      </w:r>
      <w:r w:rsidRPr="006032F0">
        <w:rPr>
          <w:rFonts w:eastAsia="MS Mincho"/>
          <w:bCs/>
        </w:rPr>
        <w:tab/>
      </w:r>
      <w:r w:rsidRPr="006032F0">
        <w:rPr>
          <w:rFonts w:eastAsia="MS Mincho"/>
          <w:bCs/>
        </w:rPr>
        <w:tab/>
        <w:t>Mechanical shock</w:t>
      </w:r>
    </w:p>
    <w:p w:rsidR="006032F0" w:rsidRPr="006032F0" w:rsidRDefault="006032F0" w:rsidP="006032F0">
      <w:pPr>
        <w:spacing w:after="120"/>
        <w:ind w:left="2268" w:right="1134" w:hanging="1134"/>
        <w:jc w:val="both"/>
        <w:rPr>
          <w:rFonts w:eastAsia="MS Mincho"/>
          <w:bCs/>
          <w:strike/>
        </w:rPr>
      </w:pPr>
      <w:r w:rsidRPr="006032F0">
        <w:rPr>
          <w:rFonts w:eastAsia="MS Mincho"/>
          <w:bCs/>
        </w:rPr>
        <w:t>6.</w:t>
      </w:r>
      <w:r w:rsidRPr="006032F0">
        <w:rPr>
          <w:rFonts w:eastAsia="MS Mincho" w:hint="eastAsia"/>
          <w:bCs/>
          <w:lang w:eastAsia="ja-JP"/>
        </w:rPr>
        <w:t>4</w:t>
      </w:r>
      <w:r w:rsidRPr="006032F0">
        <w:rPr>
          <w:rFonts w:eastAsia="MS Mincho"/>
          <w:bCs/>
        </w:rPr>
        <w:t xml:space="preserve">.2.1. </w:t>
      </w:r>
      <w:r w:rsidRPr="006032F0">
        <w:rPr>
          <w:rFonts w:eastAsia="MS Mincho"/>
          <w:bCs/>
        </w:rPr>
        <w:tab/>
        <w:t>This test shall apply to vehicles with a centre and/or side stand.</w:t>
      </w:r>
    </w:p>
    <w:p w:rsidR="006032F0" w:rsidRPr="006032F0" w:rsidRDefault="006032F0" w:rsidP="006032F0">
      <w:pPr>
        <w:spacing w:after="120"/>
        <w:ind w:left="2268" w:right="1134"/>
        <w:jc w:val="both"/>
        <w:rPr>
          <w:rFonts w:eastAsia="MS Mincho"/>
          <w:bCs/>
        </w:rPr>
      </w:pPr>
      <w:r w:rsidRPr="006032F0">
        <w:rPr>
          <w:rFonts w:eastAsia="MS Mincho"/>
          <w:bCs/>
        </w:rPr>
        <w:t>The test shall be conducted in accordance with Annex 8</w:t>
      </w:r>
      <w:r w:rsidRPr="006032F0">
        <w:rPr>
          <w:rFonts w:eastAsia="MS Mincho" w:hint="eastAsia"/>
          <w:bCs/>
          <w:lang w:eastAsia="ja-JP"/>
        </w:rPr>
        <w:t>D</w:t>
      </w:r>
      <w:r w:rsidRPr="006032F0">
        <w:rPr>
          <w:rFonts w:eastAsia="MS Mincho"/>
          <w:bCs/>
        </w:rPr>
        <w:t xml:space="preserve"> of this Regulation.</w:t>
      </w:r>
    </w:p>
    <w:p w:rsidR="006032F0" w:rsidRPr="006032F0" w:rsidRDefault="006032F0" w:rsidP="006032F0">
      <w:pPr>
        <w:spacing w:after="120"/>
        <w:ind w:left="1134"/>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 xml:space="preserve">.2.2. </w:t>
      </w:r>
      <w:r w:rsidRPr="006032F0">
        <w:rPr>
          <w:rFonts w:eastAsia="MS Mincho"/>
          <w:bCs/>
        </w:rPr>
        <w:tab/>
        <w:t>Acceptance criteria</w:t>
      </w:r>
    </w:p>
    <w:p w:rsidR="006032F0" w:rsidRPr="006032F0" w:rsidRDefault="006032F0" w:rsidP="006032F0">
      <w:pPr>
        <w:spacing w:after="120"/>
        <w:ind w:left="2268" w:hanging="1134"/>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 xml:space="preserve">.2.2.1. </w:t>
      </w:r>
      <w:r w:rsidRPr="006032F0">
        <w:rPr>
          <w:rFonts w:eastAsia="MS Mincho"/>
          <w:bCs/>
        </w:rPr>
        <w:tab/>
        <w:t>During the test there shall be no evidence of</w:t>
      </w:r>
    </w:p>
    <w:p w:rsidR="006032F0" w:rsidRPr="006032F0" w:rsidRDefault="006032F0" w:rsidP="006032F0">
      <w:pPr>
        <w:spacing w:after="120"/>
        <w:ind w:left="2268"/>
        <w:rPr>
          <w:rFonts w:eastAsia="MS Mincho"/>
          <w:bCs/>
        </w:rPr>
      </w:pPr>
      <w:r w:rsidRPr="006032F0">
        <w:rPr>
          <w:rFonts w:eastAsia="MS Mincho"/>
          <w:bCs/>
        </w:rPr>
        <w:t>(a)</w:t>
      </w:r>
      <w:r w:rsidRPr="006032F0">
        <w:rPr>
          <w:rFonts w:eastAsia="MS Mincho" w:hint="eastAsia"/>
          <w:bCs/>
          <w:lang w:eastAsia="ja-JP"/>
        </w:rPr>
        <w:tab/>
      </w:r>
      <w:r w:rsidRPr="006032F0">
        <w:rPr>
          <w:rFonts w:eastAsia="MS Mincho"/>
          <w:bCs/>
        </w:rPr>
        <w:t>Electrolyte leakage;</w:t>
      </w:r>
    </w:p>
    <w:p w:rsidR="006032F0" w:rsidRPr="006032F0" w:rsidRDefault="006032F0" w:rsidP="006032F0">
      <w:pPr>
        <w:spacing w:after="120"/>
        <w:ind w:left="2268"/>
        <w:rPr>
          <w:rFonts w:eastAsia="MS Mincho"/>
          <w:bCs/>
        </w:rPr>
      </w:pPr>
      <w:r w:rsidRPr="006032F0">
        <w:rPr>
          <w:rFonts w:eastAsia="MS Mincho"/>
          <w:bCs/>
        </w:rPr>
        <w:t>(b)</w:t>
      </w:r>
      <w:r w:rsidRPr="006032F0">
        <w:rPr>
          <w:rFonts w:eastAsia="MS Mincho" w:hint="eastAsia"/>
          <w:bCs/>
          <w:lang w:eastAsia="ja-JP"/>
        </w:rPr>
        <w:tab/>
      </w:r>
      <w:r w:rsidRPr="006032F0">
        <w:rPr>
          <w:rFonts w:eastAsia="MS Mincho"/>
          <w:bCs/>
        </w:rPr>
        <w:t>Rupture (applicable to high voltage REESS(s) only);</w:t>
      </w:r>
    </w:p>
    <w:p w:rsidR="006032F0" w:rsidRPr="006032F0" w:rsidRDefault="006032F0" w:rsidP="006032F0">
      <w:pPr>
        <w:spacing w:after="120"/>
        <w:ind w:left="2268"/>
        <w:rPr>
          <w:rFonts w:eastAsia="MS Mincho"/>
          <w:bCs/>
        </w:rPr>
      </w:pPr>
      <w:r w:rsidRPr="006032F0">
        <w:rPr>
          <w:rFonts w:eastAsia="MS Mincho"/>
          <w:bCs/>
        </w:rPr>
        <w:t>(c)</w:t>
      </w:r>
      <w:r w:rsidRPr="006032F0">
        <w:rPr>
          <w:rFonts w:eastAsia="MS Mincho" w:hint="eastAsia"/>
          <w:bCs/>
          <w:lang w:eastAsia="ja-JP"/>
        </w:rPr>
        <w:tab/>
      </w:r>
      <w:r w:rsidRPr="006032F0">
        <w:rPr>
          <w:rFonts w:eastAsia="MS Mincho"/>
          <w:bCs/>
        </w:rPr>
        <w:t>Fire;</w:t>
      </w:r>
    </w:p>
    <w:p w:rsidR="006032F0" w:rsidRPr="006032F0" w:rsidRDefault="006032F0" w:rsidP="006032F0">
      <w:pPr>
        <w:spacing w:after="120"/>
        <w:ind w:left="2268"/>
        <w:rPr>
          <w:rFonts w:eastAsia="MS Mincho"/>
          <w:bCs/>
        </w:rPr>
      </w:pPr>
      <w:r w:rsidRPr="006032F0">
        <w:rPr>
          <w:rFonts w:eastAsia="MS Mincho"/>
          <w:bCs/>
        </w:rPr>
        <w:t>(d)</w:t>
      </w:r>
      <w:r w:rsidRPr="006032F0">
        <w:rPr>
          <w:rFonts w:eastAsia="MS Mincho" w:hint="eastAsia"/>
          <w:bCs/>
          <w:lang w:eastAsia="ja-JP"/>
        </w:rPr>
        <w:tab/>
      </w:r>
      <w:r w:rsidRPr="006032F0">
        <w:rPr>
          <w:rFonts w:eastAsia="MS Mincho"/>
          <w:bCs/>
        </w:rPr>
        <w:t>Explosion.</w:t>
      </w:r>
    </w:p>
    <w:p w:rsidR="006032F0" w:rsidRPr="006032F0" w:rsidRDefault="006032F0" w:rsidP="006032F0">
      <w:pPr>
        <w:tabs>
          <w:tab w:val="left" w:pos="8505"/>
        </w:tabs>
        <w:spacing w:after="120"/>
        <w:ind w:left="2268" w:right="1134"/>
        <w:jc w:val="both"/>
        <w:rPr>
          <w:rFonts w:eastAsia="MS Mincho"/>
          <w:bCs/>
        </w:rPr>
      </w:pPr>
      <w:r w:rsidRPr="006032F0">
        <w:rPr>
          <w:rFonts w:eastAsia="MS Mincho"/>
          <w:bCs/>
        </w:rPr>
        <w:t xml:space="preserve">Evidence of electrolyte leakage shall be verified by visual inspection without disassembling any part of the </w:t>
      </w:r>
      <w:r w:rsidRPr="006032F0">
        <w:rPr>
          <w:rFonts w:eastAsia="MS Mincho" w:hint="eastAsia"/>
          <w:bCs/>
          <w:lang w:eastAsia="ja-JP"/>
        </w:rPr>
        <w:t>t</w:t>
      </w:r>
      <w:r w:rsidRPr="006032F0">
        <w:rPr>
          <w:rFonts w:eastAsia="MS Mincho"/>
          <w:bCs/>
        </w:rPr>
        <w:t>ested-</w:t>
      </w:r>
      <w:r w:rsidRPr="006032F0">
        <w:rPr>
          <w:rFonts w:eastAsia="MS Mincho" w:hint="eastAsia"/>
          <w:bCs/>
          <w:lang w:eastAsia="ja-JP"/>
        </w:rPr>
        <w:t>d</w:t>
      </w:r>
      <w:r w:rsidRPr="006032F0">
        <w:rPr>
          <w:rFonts w:eastAsia="MS Mincho"/>
          <w:bCs/>
        </w:rPr>
        <w:t>evice.</w:t>
      </w:r>
    </w:p>
    <w:p w:rsidR="006032F0" w:rsidRPr="006032F0" w:rsidRDefault="006032F0" w:rsidP="006032F0">
      <w:pPr>
        <w:tabs>
          <w:tab w:val="left" w:pos="8505"/>
        </w:tabs>
        <w:spacing w:after="120"/>
        <w:ind w:left="2268" w:right="1134" w:hanging="1134"/>
        <w:jc w:val="both"/>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.2.2.2.</w:t>
      </w:r>
      <w:r w:rsidRPr="006032F0">
        <w:rPr>
          <w:rFonts w:eastAsia="MS Mincho"/>
          <w:bCs/>
        </w:rPr>
        <w:tab/>
        <w:t>For a high voltage REESS the isolation resistance of the tested-device shall ensure at least 100 Ω/Volt for the whole REESS measured after the test in accordance with Annex 4B to this Regulation.</w:t>
      </w:r>
    </w:p>
    <w:p w:rsidR="006032F0" w:rsidRPr="006032F0" w:rsidRDefault="006032F0" w:rsidP="006032F0">
      <w:pPr>
        <w:spacing w:after="120"/>
        <w:ind w:left="1134" w:right="1134"/>
        <w:jc w:val="both"/>
        <w:rPr>
          <w:rFonts w:eastAsia="MS Mincho"/>
          <w:bCs/>
        </w:rPr>
      </w:pPr>
      <w:r w:rsidRPr="006032F0">
        <w:rPr>
          <w:rFonts w:eastAsia="MS Mincho" w:hint="eastAsia"/>
          <w:bCs/>
        </w:rPr>
        <w:t>6.5.</w:t>
      </w:r>
      <w:r w:rsidRPr="006032F0">
        <w:rPr>
          <w:rFonts w:eastAsia="MS Mincho" w:hint="eastAsia"/>
          <w:bCs/>
        </w:rPr>
        <w:tab/>
      </w:r>
      <w:r w:rsidRPr="006032F0">
        <w:rPr>
          <w:rFonts w:eastAsia="MS Mincho"/>
          <w:bCs/>
        </w:rPr>
        <w:tab/>
      </w:r>
      <w:r w:rsidRPr="006032F0">
        <w:rPr>
          <w:rFonts w:eastAsia="MS Mincho" w:hint="eastAsia"/>
          <w:bCs/>
        </w:rPr>
        <w:t>Fire resistance</w:t>
      </w:r>
    </w:p>
    <w:p w:rsidR="006032F0" w:rsidRPr="006032F0" w:rsidRDefault="006032F0" w:rsidP="006032F0">
      <w:pPr>
        <w:spacing w:after="120"/>
        <w:ind w:left="1701" w:firstLine="567"/>
        <w:rPr>
          <w:rFonts w:eastAsia="MS Mincho"/>
          <w:bCs/>
        </w:rPr>
      </w:pPr>
      <w:r w:rsidRPr="006032F0">
        <w:rPr>
          <w:rFonts w:eastAsia="MS Mincho"/>
          <w:bCs/>
        </w:rPr>
        <w:t xml:space="preserve">This test applies for vehicles with a passenger compartment only. </w:t>
      </w:r>
    </w:p>
    <w:p w:rsidR="006032F0" w:rsidRPr="006032F0" w:rsidRDefault="006032F0" w:rsidP="006032F0">
      <w:pPr>
        <w:spacing w:after="120"/>
        <w:ind w:left="2268" w:right="1134"/>
        <w:jc w:val="both"/>
        <w:rPr>
          <w:rFonts w:eastAsia="MS Mincho"/>
          <w:bCs/>
        </w:rPr>
      </w:pPr>
      <w:r w:rsidRPr="006032F0">
        <w:rPr>
          <w:rFonts w:eastAsia="MS Mincho" w:hint="eastAsia"/>
          <w:bCs/>
        </w:rPr>
        <w:t>This test is required for REESS containing flammable electrolyte</w:t>
      </w:r>
      <w:r w:rsidRPr="006032F0">
        <w:rPr>
          <w:rFonts w:eastAsia="MS Mincho"/>
          <w:bCs/>
        </w:rPr>
        <w:t>.</w:t>
      </w:r>
    </w:p>
    <w:p w:rsidR="006032F0" w:rsidRPr="006032F0" w:rsidRDefault="006032F0" w:rsidP="006032F0">
      <w:pPr>
        <w:spacing w:after="120"/>
        <w:ind w:left="2268" w:right="1134"/>
        <w:jc w:val="both"/>
        <w:rPr>
          <w:rFonts w:eastAsia="MS Mincho"/>
          <w:bCs/>
        </w:rPr>
      </w:pPr>
      <w:r w:rsidRPr="006032F0">
        <w:rPr>
          <w:rFonts w:eastAsia="MS Mincho"/>
          <w:bCs/>
        </w:rPr>
        <w:t>The test shall be carried out on one test sample.</w:t>
      </w:r>
    </w:p>
    <w:p w:rsidR="006032F0" w:rsidRPr="006032F0" w:rsidRDefault="006032F0" w:rsidP="006032F0">
      <w:pPr>
        <w:spacing w:after="120"/>
        <w:ind w:left="2268" w:right="1134"/>
        <w:jc w:val="both"/>
        <w:rPr>
          <w:rFonts w:eastAsia="MS Mincho"/>
        </w:rPr>
      </w:pPr>
      <w:r w:rsidRPr="006032F0">
        <w:rPr>
          <w:rFonts w:eastAsia="MS Mincho" w:hint="eastAsia"/>
        </w:rPr>
        <w:t>At the manufacturer</w:t>
      </w:r>
      <w:r w:rsidRPr="006032F0">
        <w:rPr>
          <w:rFonts w:eastAsia="MS Mincho"/>
        </w:rPr>
        <w:t>´s choice the test may be performed as</w:t>
      </w:r>
      <w:r w:rsidRPr="006032F0">
        <w:rPr>
          <w:rFonts w:eastAsia="MS Mincho" w:hint="eastAsia"/>
        </w:rPr>
        <w:t>, either</w:t>
      </w:r>
      <w:r w:rsidRPr="006032F0">
        <w:rPr>
          <w:rFonts w:eastAsia="MS Mincho"/>
        </w:rPr>
        <w:t>:</w:t>
      </w:r>
      <w:r w:rsidRPr="006032F0">
        <w:rPr>
          <w:rFonts w:eastAsia="MS Mincho" w:hint="eastAsia"/>
        </w:rPr>
        <w:t xml:space="preserve"> </w:t>
      </w:r>
    </w:p>
    <w:p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A </w:t>
      </w:r>
      <w:r w:rsidRPr="006032F0">
        <w:rPr>
          <w:rFonts w:eastAsia="MS Mincho" w:hint="eastAsia"/>
          <w:bCs/>
        </w:rPr>
        <w:t xml:space="preserve">vehicle based test in accordance with </w:t>
      </w:r>
      <w:r w:rsidRPr="006032F0">
        <w:rPr>
          <w:rFonts w:eastAsia="MS Mincho"/>
          <w:bCs/>
        </w:rPr>
        <w:t xml:space="preserve">paragraph 6.5.1. </w:t>
      </w:r>
      <w:r w:rsidRPr="006032F0">
        <w:rPr>
          <w:rFonts w:eastAsia="MS Mincho" w:hint="eastAsia"/>
          <w:bCs/>
        </w:rPr>
        <w:t>of this Regulation</w:t>
      </w:r>
      <w:r w:rsidRPr="006032F0">
        <w:rPr>
          <w:rFonts w:eastAsia="MS Mincho"/>
          <w:bCs/>
        </w:rPr>
        <w:t>,</w:t>
      </w:r>
      <w:r w:rsidRPr="006032F0">
        <w:rPr>
          <w:rFonts w:eastAsia="MS Mincho" w:hint="eastAsia"/>
          <w:bCs/>
        </w:rPr>
        <w:t xml:space="preserve"> or </w:t>
      </w:r>
    </w:p>
    <w:p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A component</w:t>
      </w:r>
      <w:r w:rsidRPr="006032F0">
        <w:rPr>
          <w:rFonts w:eastAsia="MS Mincho" w:hint="eastAsia"/>
          <w:bCs/>
        </w:rPr>
        <w:t xml:space="preserve"> based test in </w:t>
      </w:r>
      <w:r w:rsidRPr="006032F0">
        <w:rPr>
          <w:rFonts w:eastAsia="MS Mincho"/>
          <w:bCs/>
        </w:rPr>
        <w:t>accordance</w:t>
      </w:r>
      <w:r w:rsidRPr="006032F0">
        <w:rPr>
          <w:rFonts w:eastAsia="MS Mincho" w:hint="eastAsia"/>
          <w:bCs/>
        </w:rPr>
        <w:t xml:space="preserve"> with </w:t>
      </w:r>
      <w:r w:rsidRPr="006032F0">
        <w:rPr>
          <w:rFonts w:eastAsia="MS Mincho"/>
          <w:bCs/>
        </w:rPr>
        <w:t xml:space="preserve">paragraph 6.5.2. </w:t>
      </w:r>
      <w:r w:rsidRPr="006032F0">
        <w:rPr>
          <w:rFonts w:eastAsia="MS Mincho" w:hint="eastAsia"/>
          <w:bCs/>
        </w:rPr>
        <w:t xml:space="preserve">of this Regulation. </w:t>
      </w:r>
    </w:p>
    <w:p w:rsidR="006032F0" w:rsidRPr="006032F0" w:rsidRDefault="006032F0" w:rsidP="006032F0">
      <w:pPr>
        <w:keepNext/>
        <w:keepLines/>
        <w:tabs>
          <w:tab w:val="left" w:pos="2300"/>
        </w:tabs>
        <w:spacing w:after="120"/>
        <w:ind w:left="2268" w:right="1134" w:hanging="1134"/>
        <w:jc w:val="both"/>
        <w:rPr>
          <w:rFonts w:eastAsia="MS Mincho"/>
          <w:bCs/>
        </w:rPr>
      </w:pPr>
      <w:r w:rsidRPr="006032F0">
        <w:rPr>
          <w:rFonts w:eastAsia="MS Mincho"/>
          <w:bCs/>
        </w:rPr>
        <w:t>6.5.1.</w:t>
      </w:r>
      <w:r w:rsidRPr="006032F0">
        <w:rPr>
          <w:rFonts w:eastAsia="MS Mincho"/>
          <w:bCs/>
        </w:rPr>
        <w:tab/>
        <w:t>Vehicle based test</w:t>
      </w:r>
    </w:p>
    <w:p w:rsidR="006032F0" w:rsidRPr="006032F0" w:rsidRDefault="006032F0" w:rsidP="006032F0">
      <w:pPr>
        <w:spacing w:after="120"/>
        <w:ind w:left="2268" w:right="1134"/>
        <w:jc w:val="both"/>
        <w:rPr>
          <w:rFonts w:eastAsia="MS Mincho"/>
          <w:bCs/>
        </w:rPr>
      </w:pPr>
      <w:r w:rsidRPr="006032F0">
        <w:rPr>
          <w:rFonts w:eastAsia="MS Mincho" w:hint="eastAsia"/>
          <w:bCs/>
        </w:rPr>
        <w:t>The test shall be conducted in accordance with Annex 8</w:t>
      </w:r>
      <w:r w:rsidRPr="006032F0">
        <w:rPr>
          <w:rFonts w:eastAsia="MS Mincho"/>
          <w:bCs/>
        </w:rPr>
        <w:t xml:space="preserve">E </w:t>
      </w:r>
      <w:hyperlink r:id="rId18" w:anchor="/search=in&amp;searchLoc=0&amp;resultOrder=basic&amp;multiwordShowSingle=on" w:history="1">
        <w:r w:rsidRPr="006032F0">
          <w:rPr>
            <w:rFonts w:eastAsia="MS Mincho"/>
            <w:bCs/>
            <w:lang w:val="en"/>
          </w:rPr>
          <w:t>in</w:t>
        </w:r>
      </w:hyperlink>
      <w:r w:rsidRPr="006032F0">
        <w:rPr>
          <w:rFonts w:eastAsia="MS Mincho"/>
          <w:bCs/>
          <w:lang w:val="en"/>
        </w:rPr>
        <w:t xml:space="preserve"> </w:t>
      </w:r>
      <w:hyperlink r:id="rId19" w:anchor="/search=due&amp;searchLoc=0&amp;resultOrder=basic&amp;multiwordShowSingle=on" w:history="1">
        <w:r w:rsidRPr="006032F0">
          <w:rPr>
            <w:rFonts w:eastAsia="MS Mincho"/>
            <w:bCs/>
            <w:lang w:val="en"/>
          </w:rPr>
          <w:t>due</w:t>
        </w:r>
      </w:hyperlink>
      <w:r w:rsidRPr="006032F0">
        <w:rPr>
          <w:rFonts w:eastAsia="MS Mincho"/>
          <w:bCs/>
          <w:lang w:val="en"/>
        </w:rPr>
        <w:t xml:space="preserve"> </w:t>
      </w:r>
      <w:hyperlink r:id="rId20" w:anchor="/search=consideration&amp;searchLoc=0&amp;resultOrder=basic&amp;multiwordShowSingle=on" w:history="1">
        <w:r w:rsidRPr="006032F0">
          <w:rPr>
            <w:rFonts w:eastAsia="MS Mincho"/>
            <w:bCs/>
            <w:lang w:val="en"/>
          </w:rPr>
          <w:t>consideration</w:t>
        </w:r>
      </w:hyperlink>
      <w:r w:rsidRPr="006032F0">
        <w:rPr>
          <w:rFonts w:eastAsia="MS Mincho"/>
          <w:bCs/>
          <w:lang w:val="en"/>
        </w:rPr>
        <w:t xml:space="preserve"> </w:t>
      </w:r>
      <w:hyperlink r:id="rId21" w:anchor="/search=of&amp;searchLoc=0&amp;resultOrder=basic&amp;multiwordShowSingle=on" w:history="1">
        <w:r w:rsidRPr="006032F0">
          <w:rPr>
            <w:rFonts w:eastAsia="MS Mincho"/>
            <w:bCs/>
            <w:lang w:val="en"/>
          </w:rPr>
          <w:t>of</w:t>
        </w:r>
      </w:hyperlink>
      <w:r w:rsidRPr="006032F0">
        <w:rPr>
          <w:rFonts w:eastAsia="MS Mincho"/>
          <w:bCs/>
        </w:rPr>
        <w:t xml:space="preserve"> paragraph 3.2.1. </w:t>
      </w:r>
      <w:r w:rsidRPr="006032F0">
        <w:rPr>
          <w:rFonts w:eastAsia="MS Mincho" w:hint="eastAsia"/>
          <w:bCs/>
        </w:rPr>
        <w:t xml:space="preserve">of </w:t>
      </w:r>
      <w:r w:rsidRPr="006032F0">
        <w:rPr>
          <w:rFonts w:eastAsia="MS Mincho"/>
          <w:bCs/>
        </w:rPr>
        <w:t>Annex 8E</w:t>
      </w:r>
      <w:r w:rsidRPr="006032F0">
        <w:rPr>
          <w:rFonts w:eastAsia="MS Mincho" w:hint="eastAsia"/>
          <w:bCs/>
        </w:rPr>
        <w:t>.</w:t>
      </w:r>
    </w:p>
    <w:p w:rsidR="006032F0" w:rsidRPr="006032F0" w:rsidRDefault="006032F0" w:rsidP="006032F0">
      <w:pPr>
        <w:spacing w:after="120"/>
        <w:ind w:left="2268" w:right="1134"/>
        <w:jc w:val="both"/>
        <w:rPr>
          <w:rFonts w:eastAsia="MS Mincho" w:cs="Arial"/>
          <w:bCs/>
        </w:rPr>
      </w:pPr>
      <w:r w:rsidRPr="006032F0">
        <w:rPr>
          <w:rFonts w:eastAsia="MS Mincho" w:cs="Arial"/>
          <w:bCs/>
        </w:rPr>
        <w:t>The approval of a REESS tested according to this paragraph shall be limited to approvals for a specific vehicle type.</w:t>
      </w:r>
    </w:p>
    <w:p w:rsidR="006032F0" w:rsidRPr="006032F0" w:rsidRDefault="006032F0" w:rsidP="006032F0">
      <w:pPr>
        <w:spacing w:after="120"/>
        <w:ind w:left="2268" w:right="1134" w:hanging="1134"/>
        <w:jc w:val="both"/>
        <w:rPr>
          <w:rFonts w:eastAsia="MS Mincho"/>
          <w:bCs/>
        </w:rPr>
      </w:pPr>
      <w:r w:rsidRPr="006032F0">
        <w:rPr>
          <w:rFonts w:eastAsia="MS Mincho"/>
          <w:bCs/>
        </w:rPr>
        <w:t>6.5.2.</w:t>
      </w:r>
      <w:r w:rsidRPr="006032F0">
        <w:rPr>
          <w:rFonts w:eastAsia="MS Mincho"/>
          <w:bCs/>
        </w:rPr>
        <w:tab/>
      </w:r>
      <w:r w:rsidRPr="006032F0">
        <w:rPr>
          <w:rFonts w:eastAsia="MS Mincho"/>
          <w:bCs/>
        </w:rPr>
        <w:tab/>
        <w:t>Component based test</w:t>
      </w:r>
    </w:p>
    <w:p w:rsidR="006032F0" w:rsidRPr="006032F0" w:rsidRDefault="006032F0" w:rsidP="006032F0">
      <w:pPr>
        <w:spacing w:after="120"/>
        <w:ind w:left="2268" w:right="1134"/>
        <w:jc w:val="both"/>
        <w:rPr>
          <w:rFonts w:eastAsia="MS Mincho"/>
          <w:bCs/>
        </w:rPr>
      </w:pPr>
      <w:r w:rsidRPr="006032F0">
        <w:rPr>
          <w:rFonts w:eastAsia="MS Mincho" w:hint="eastAsia"/>
          <w:bCs/>
        </w:rPr>
        <w:t>The test shall be conducted in accordance with Annex 8</w:t>
      </w:r>
      <w:r w:rsidRPr="006032F0">
        <w:rPr>
          <w:rFonts w:eastAsia="MS Mincho"/>
          <w:bCs/>
        </w:rPr>
        <w:t>E</w:t>
      </w:r>
      <w:r w:rsidRPr="006032F0">
        <w:rPr>
          <w:rFonts w:eastAsia="MS Mincho" w:hint="eastAsia"/>
          <w:bCs/>
        </w:rPr>
        <w:t xml:space="preserve"> </w:t>
      </w:r>
      <w:hyperlink r:id="rId22" w:anchor="/search=in&amp;searchLoc=0&amp;resultOrder=basic&amp;multiwordShowSingle=on" w:history="1">
        <w:r w:rsidRPr="006032F0">
          <w:rPr>
            <w:rFonts w:eastAsia="MS Mincho"/>
            <w:bCs/>
            <w:lang w:val="en"/>
          </w:rPr>
          <w:t>in</w:t>
        </w:r>
      </w:hyperlink>
      <w:r w:rsidRPr="006032F0">
        <w:rPr>
          <w:rFonts w:eastAsia="MS Mincho"/>
          <w:bCs/>
          <w:lang w:val="en"/>
        </w:rPr>
        <w:t xml:space="preserve"> </w:t>
      </w:r>
      <w:hyperlink r:id="rId23" w:anchor="/search=due&amp;searchLoc=0&amp;resultOrder=basic&amp;multiwordShowSingle=on" w:history="1">
        <w:r w:rsidRPr="006032F0">
          <w:rPr>
            <w:rFonts w:eastAsia="MS Mincho"/>
            <w:bCs/>
            <w:lang w:val="en"/>
          </w:rPr>
          <w:t>due</w:t>
        </w:r>
      </w:hyperlink>
      <w:r w:rsidRPr="006032F0">
        <w:rPr>
          <w:rFonts w:eastAsia="MS Mincho"/>
          <w:bCs/>
          <w:lang w:val="en"/>
        </w:rPr>
        <w:t xml:space="preserve"> </w:t>
      </w:r>
      <w:hyperlink r:id="rId24" w:anchor="/search=consideration&amp;searchLoc=0&amp;resultOrder=basic&amp;multiwordShowSingle=on" w:history="1">
        <w:r w:rsidRPr="006032F0">
          <w:rPr>
            <w:rFonts w:eastAsia="MS Mincho"/>
            <w:bCs/>
            <w:lang w:val="en"/>
          </w:rPr>
          <w:t>consideration</w:t>
        </w:r>
      </w:hyperlink>
      <w:r w:rsidRPr="006032F0">
        <w:rPr>
          <w:rFonts w:eastAsia="MS Mincho"/>
          <w:bCs/>
          <w:lang w:val="en"/>
        </w:rPr>
        <w:t xml:space="preserve"> </w:t>
      </w:r>
      <w:hyperlink r:id="rId25" w:anchor="/search=of&amp;searchLoc=0&amp;resultOrder=basic&amp;multiwordShowSingle=on" w:history="1">
        <w:r w:rsidRPr="006032F0">
          <w:rPr>
            <w:rFonts w:eastAsia="MS Mincho"/>
            <w:bCs/>
            <w:lang w:val="en"/>
          </w:rPr>
          <w:t>of</w:t>
        </w:r>
      </w:hyperlink>
      <w:r w:rsidRPr="006032F0">
        <w:rPr>
          <w:rFonts w:eastAsia="MS Mincho"/>
          <w:bCs/>
        </w:rPr>
        <w:t xml:space="preserve"> paragraph 3.2.2. </w:t>
      </w:r>
      <w:r w:rsidRPr="006032F0">
        <w:rPr>
          <w:rFonts w:eastAsia="MS Mincho" w:hint="eastAsia"/>
          <w:bCs/>
        </w:rPr>
        <w:t xml:space="preserve">of </w:t>
      </w:r>
      <w:r w:rsidRPr="006032F0">
        <w:rPr>
          <w:rFonts w:eastAsia="MS Mincho"/>
          <w:bCs/>
        </w:rPr>
        <w:t>Annex 8E</w:t>
      </w:r>
      <w:r w:rsidRPr="006032F0">
        <w:rPr>
          <w:rFonts w:eastAsia="MS Mincho" w:hint="eastAsia"/>
          <w:bCs/>
        </w:rPr>
        <w:t>.</w:t>
      </w:r>
    </w:p>
    <w:p w:rsidR="006032F0" w:rsidRPr="006032F0" w:rsidRDefault="006032F0" w:rsidP="006032F0">
      <w:pPr>
        <w:spacing w:after="120"/>
        <w:ind w:left="2268" w:right="1134" w:hanging="1134"/>
        <w:jc w:val="both"/>
        <w:rPr>
          <w:rFonts w:eastAsia="MS Mincho"/>
        </w:rPr>
      </w:pPr>
      <w:r w:rsidRPr="006032F0">
        <w:rPr>
          <w:rFonts w:eastAsia="MS Mincho" w:hint="eastAsia"/>
        </w:rPr>
        <w:t>6.5.</w:t>
      </w:r>
      <w:r w:rsidRPr="006032F0">
        <w:rPr>
          <w:rFonts w:eastAsia="MS Mincho"/>
        </w:rPr>
        <w:t>3</w:t>
      </w:r>
      <w:r w:rsidRPr="006032F0">
        <w:rPr>
          <w:rFonts w:eastAsia="MS Mincho" w:hint="eastAsia"/>
        </w:rPr>
        <w:t>.</w:t>
      </w:r>
      <w:r w:rsidRPr="006032F0">
        <w:rPr>
          <w:rFonts w:eastAsia="MS Mincho" w:hint="eastAsia"/>
        </w:rPr>
        <w:tab/>
        <w:t>Acceptance criteria</w:t>
      </w:r>
    </w:p>
    <w:p w:rsidR="006032F0" w:rsidRPr="006032F0" w:rsidRDefault="006032F0" w:rsidP="006032F0">
      <w:pPr>
        <w:spacing w:after="120"/>
        <w:ind w:left="2268" w:right="1134" w:hanging="1134"/>
        <w:jc w:val="both"/>
        <w:rPr>
          <w:rFonts w:eastAsia="MS Mincho"/>
        </w:rPr>
      </w:pPr>
      <w:r w:rsidRPr="006032F0">
        <w:rPr>
          <w:rFonts w:eastAsia="MS Mincho" w:hint="eastAsia"/>
        </w:rPr>
        <w:t>6.5.</w:t>
      </w:r>
      <w:r w:rsidRPr="006032F0">
        <w:rPr>
          <w:rFonts w:eastAsia="MS Mincho"/>
        </w:rPr>
        <w:t>3</w:t>
      </w:r>
      <w:r w:rsidRPr="006032F0">
        <w:rPr>
          <w:rFonts w:eastAsia="MS Mincho" w:hint="eastAsia"/>
        </w:rPr>
        <w:t>.1.</w:t>
      </w:r>
      <w:r w:rsidRPr="006032F0">
        <w:rPr>
          <w:rFonts w:eastAsia="MS Mincho" w:hint="eastAsia"/>
        </w:rPr>
        <w:tab/>
        <w:t xml:space="preserve">During </w:t>
      </w:r>
      <w:r w:rsidRPr="006032F0">
        <w:rPr>
          <w:rFonts w:eastAsia="MS Mincho"/>
        </w:rPr>
        <w:t xml:space="preserve">the test, </w:t>
      </w:r>
      <w:r w:rsidRPr="006032F0">
        <w:rPr>
          <w:rFonts w:eastAsia="MS Mincho" w:hint="eastAsia"/>
        </w:rPr>
        <w:t xml:space="preserve">the </w:t>
      </w:r>
      <w:r w:rsidRPr="006032F0">
        <w:rPr>
          <w:rFonts w:eastAsia="MS Mincho"/>
        </w:rPr>
        <w:t xml:space="preserve">tested-device </w:t>
      </w:r>
      <w:r w:rsidRPr="006032F0">
        <w:rPr>
          <w:rFonts w:eastAsia="MS Mincho" w:hint="eastAsia"/>
        </w:rPr>
        <w:t>shall exhibit no evidence of explosion</w:t>
      </w:r>
      <w:r w:rsidRPr="006032F0">
        <w:rPr>
          <w:rFonts w:eastAsia="MS Mincho"/>
        </w:rPr>
        <w:t>.</w:t>
      </w:r>
    </w:p>
    <w:p w:rsidR="006032F0" w:rsidRPr="006032F0" w:rsidRDefault="006032F0" w:rsidP="006032F0">
      <w:pPr>
        <w:spacing w:after="120"/>
        <w:ind w:left="2268" w:right="1134" w:hanging="1134"/>
        <w:jc w:val="both"/>
        <w:rPr>
          <w:rFonts w:eastAsia="MS Mincho"/>
        </w:rPr>
      </w:pPr>
      <w:r w:rsidRPr="006032F0">
        <w:rPr>
          <w:rFonts w:eastAsia="MS Mincho" w:hint="eastAsia"/>
        </w:rPr>
        <w:t>6.6.</w:t>
      </w:r>
      <w:r w:rsidRPr="006032F0">
        <w:rPr>
          <w:rFonts w:eastAsia="MS Mincho" w:hint="eastAsia"/>
        </w:rPr>
        <w:tab/>
        <w:t>External short circuit protection</w:t>
      </w:r>
      <w:r w:rsidRPr="006032F0">
        <w:rPr>
          <w:rFonts w:eastAsia="MS Mincho"/>
        </w:rPr>
        <w:t xml:space="preserve"> </w:t>
      </w:r>
    </w:p>
    <w:p w:rsidR="006032F0" w:rsidRPr="006032F0" w:rsidRDefault="006032F0" w:rsidP="006032F0">
      <w:pPr>
        <w:spacing w:after="120"/>
        <w:ind w:left="2268" w:right="1134" w:hanging="1134"/>
        <w:jc w:val="both"/>
        <w:rPr>
          <w:rFonts w:eastAsia="MS Mincho"/>
        </w:rPr>
      </w:pPr>
      <w:r w:rsidRPr="006032F0">
        <w:rPr>
          <w:rFonts w:eastAsia="MS Mincho" w:hint="eastAsia"/>
        </w:rPr>
        <w:t>6.6.1.</w:t>
      </w:r>
      <w:r w:rsidRPr="006032F0">
        <w:rPr>
          <w:rFonts w:eastAsia="MS Mincho" w:hint="eastAsia"/>
        </w:rPr>
        <w:tab/>
        <w:t>The test shall be conducted in accordance with Annex 8</w:t>
      </w:r>
      <w:r w:rsidRPr="006032F0">
        <w:rPr>
          <w:rFonts w:eastAsia="MS Mincho"/>
        </w:rPr>
        <w:t>F</w:t>
      </w:r>
      <w:r w:rsidRPr="006032F0">
        <w:rPr>
          <w:rFonts w:eastAsia="MS Mincho" w:hint="eastAsia"/>
        </w:rPr>
        <w:t xml:space="preserve"> of this Regulation.</w:t>
      </w:r>
    </w:p>
    <w:p w:rsidR="006032F0" w:rsidRPr="006032F0" w:rsidRDefault="006032F0" w:rsidP="006032F0">
      <w:pPr>
        <w:tabs>
          <w:tab w:val="left" w:pos="2268"/>
        </w:tabs>
        <w:spacing w:after="120"/>
        <w:ind w:left="1134" w:right="1134"/>
        <w:jc w:val="both"/>
        <w:rPr>
          <w:rFonts w:eastAsia="MS Mincho"/>
          <w:bCs/>
        </w:rPr>
      </w:pPr>
      <w:r w:rsidRPr="006032F0">
        <w:rPr>
          <w:rFonts w:eastAsia="MS Mincho" w:hint="eastAsia"/>
          <w:bCs/>
        </w:rPr>
        <w:t>6.6.2.</w:t>
      </w:r>
      <w:r w:rsidRPr="006032F0">
        <w:rPr>
          <w:rFonts w:eastAsia="MS Mincho" w:hint="eastAsia"/>
          <w:bCs/>
        </w:rPr>
        <w:tab/>
        <w:t>Acceptance criteria;</w:t>
      </w:r>
    </w:p>
    <w:p w:rsidR="006032F0" w:rsidRPr="006032F0" w:rsidRDefault="006032F0" w:rsidP="006032F0">
      <w:pPr>
        <w:spacing w:after="120"/>
        <w:ind w:left="1134" w:right="1134"/>
        <w:jc w:val="both"/>
        <w:rPr>
          <w:rFonts w:eastAsia="MS Mincho"/>
          <w:bCs/>
        </w:rPr>
      </w:pPr>
      <w:r w:rsidRPr="006032F0">
        <w:rPr>
          <w:rFonts w:eastAsia="MS Mincho" w:hint="eastAsia"/>
          <w:bCs/>
        </w:rPr>
        <w:t>6.6.2.1.</w:t>
      </w:r>
      <w:r w:rsidRPr="006032F0">
        <w:rPr>
          <w:rFonts w:eastAsia="MS Mincho"/>
          <w:bCs/>
        </w:rPr>
        <w:tab/>
        <w:t>During the test there shall be no evidence of:</w:t>
      </w:r>
    </w:p>
    <w:p w:rsidR="006032F0" w:rsidRPr="006032F0" w:rsidRDefault="006032F0" w:rsidP="006032F0">
      <w:pPr>
        <w:spacing w:after="120"/>
        <w:ind w:left="2268" w:right="1134"/>
        <w:jc w:val="both"/>
        <w:rPr>
          <w:rFonts w:eastAsia="MS Mincho"/>
          <w:bCs/>
        </w:rPr>
      </w:pPr>
      <w:r w:rsidRPr="006032F0">
        <w:rPr>
          <w:rFonts w:eastAsia="MS Mincho"/>
          <w:bCs/>
        </w:rPr>
        <w:t>(a)</w:t>
      </w:r>
      <w:r w:rsidRPr="006032F0">
        <w:rPr>
          <w:rFonts w:eastAsia="MS Mincho"/>
          <w:bCs/>
        </w:rPr>
        <w:tab/>
        <w:t>Electrolyte leakage;</w:t>
      </w:r>
    </w:p>
    <w:p w:rsidR="006032F0" w:rsidRPr="006032F0" w:rsidRDefault="006032F0" w:rsidP="006032F0">
      <w:pPr>
        <w:spacing w:after="120"/>
        <w:ind w:left="2268" w:right="1134"/>
        <w:jc w:val="both"/>
        <w:rPr>
          <w:rFonts w:eastAsia="MS Mincho"/>
          <w:bCs/>
        </w:rPr>
      </w:pPr>
      <w:r w:rsidRPr="006032F0">
        <w:rPr>
          <w:rFonts w:eastAsia="MS Mincho"/>
          <w:bCs/>
        </w:rPr>
        <w:t>(b)</w:t>
      </w:r>
      <w:r w:rsidRPr="006032F0">
        <w:rPr>
          <w:rFonts w:eastAsia="MS Mincho"/>
          <w:bCs/>
        </w:rPr>
        <w:tab/>
        <w:t>Rupture (applicable to high voltage REESS(s) only);</w:t>
      </w:r>
    </w:p>
    <w:p w:rsidR="006032F0" w:rsidRPr="006032F0" w:rsidRDefault="006032F0" w:rsidP="006032F0">
      <w:pPr>
        <w:spacing w:after="120"/>
        <w:ind w:left="2268" w:right="1134"/>
        <w:jc w:val="both"/>
        <w:rPr>
          <w:rFonts w:eastAsia="MS Mincho"/>
          <w:bCs/>
        </w:rPr>
      </w:pPr>
      <w:r w:rsidRPr="006032F0">
        <w:rPr>
          <w:rFonts w:eastAsia="MS Mincho"/>
          <w:bCs/>
        </w:rPr>
        <w:t>(c)</w:t>
      </w:r>
      <w:r w:rsidRPr="006032F0">
        <w:rPr>
          <w:rFonts w:eastAsia="MS Mincho"/>
          <w:bCs/>
        </w:rPr>
        <w:tab/>
        <w:t>Fire;</w:t>
      </w:r>
    </w:p>
    <w:p w:rsidR="006032F0" w:rsidRPr="006032F0" w:rsidRDefault="006032F0" w:rsidP="006032F0">
      <w:pPr>
        <w:spacing w:after="120"/>
        <w:ind w:left="2268" w:right="1134"/>
        <w:jc w:val="both"/>
        <w:rPr>
          <w:rFonts w:eastAsia="MS Mincho"/>
          <w:bCs/>
        </w:rPr>
      </w:pPr>
      <w:r w:rsidRPr="006032F0">
        <w:rPr>
          <w:rFonts w:eastAsia="MS Mincho"/>
          <w:bCs/>
        </w:rPr>
        <w:t>(d)</w:t>
      </w:r>
      <w:r w:rsidRPr="006032F0">
        <w:rPr>
          <w:rFonts w:eastAsia="MS Mincho"/>
          <w:bCs/>
        </w:rPr>
        <w:tab/>
        <w:t>Explosion.</w:t>
      </w:r>
    </w:p>
    <w:p w:rsidR="006032F0" w:rsidRPr="006032F0" w:rsidRDefault="006032F0" w:rsidP="006032F0">
      <w:pPr>
        <w:spacing w:after="120"/>
        <w:ind w:left="2268" w:right="1134"/>
        <w:jc w:val="both"/>
        <w:rPr>
          <w:rFonts w:eastAsia="MS Mincho" w:cs="Arial"/>
          <w:bCs/>
        </w:rPr>
      </w:pPr>
      <w:r w:rsidRPr="006032F0">
        <w:rPr>
          <w:rFonts w:eastAsia="MS Mincho" w:cs="Arial"/>
          <w:bCs/>
        </w:rPr>
        <w:t>E</w:t>
      </w:r>
      <w:r w:rsidRPr="006032F0">
        <w:rPr>
          <w:rFonts w:eastAsia="MS Mincho" w:cs="Arial" w:hint="eastAsia"/>
          <w:bCs/>
        </w:rPr>
        <w:t xml:space="preserve">vidence of </w:t>
      </w:r>
      <w:r w:rsidRPr="006032F0">
        <w:rPr>
          <w:rFonts w:eastAsia="MS Mincho" w:cs="Arial"/>
          <w:bCs/>
        </w:rPr>
        <w:t xml:space="preserve">electrolyte leakage shall be verified by visual inspection without disassembling any part of the tested-device. </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6.6.2.2.</w:t>
      </w:r>
      <w:r w:rsidRPr="006032F0">
        <w:rPr>
          <w:rFonts w:eastAsia="MS Mincho" w:hint="eastAsia"/>
          <w:bCs/>
        </w:rPr>
        <w:tab/>
      </w:r>
      <w:r w:rsidRPr="006032F0">
        <w:rPr>
          <w:rFonts w:eastAsia="MS Mincho"/>
          <w:bCs/>
        </w:rPr>
        <w:t>For a high voltage REESS</w:t>
      </w:r>
      <w:r w:rsidRPr="006032F0">
        <w:rPr>
          <w:rFonts w:eastAsia="MS Mincho" w:hint="eastAsia"/>
          <w:bCs/>
        </w:rPr>
        <w:t xml:space="preserve">, </w:t>
      </w:r>
      <w:r w:rsidRPr="006032F0">
        <w:rPr>
          <w:rFonts w:eastAsia="MS Mincho" w:cs="Arial"/>
          <w:bCs/>
        </w:rPr>
        <w:t xml:space="preserve">the isolation resistance </w:t>
      </w:r>
      <w:r w:rsidRPr="006032F0">
        <w:rPr>
          <w:rFonts w:eastAsia="MS Mincho" w:cs="Arial" w:hint="eastAsia"/>
          <w:bCs/>
        </w:rPr>
        <w:t xml:space="preserve">measured </w:t>
      </w:r>
      <w:r w:rsidRPr="006032F0">
        <w:rPr>
          <w:rFonts w:eastAsia="MS Mincho" w:cs="Arial"/>
          <w:bCs/>
        </w:rPr>
        <w:t xml:space="preserve">after the test </w:t>
      </w:r>
      <w:r w:rsidRPr="006032F0">
        <w:rPr>
          <w:rFonts w:eastAsia="MS Mincho" w:cs="Arial" w:hint="eastAsia"/>
          <w:bCs/>
        </w:rPr>
        <w:t xml:space="preserve">in accordance with Annex 4B </w:t>
      </w:r>
      <w:r w:rsidRPr="006032F0">
        <w:rPr>
          <w:rFonts w:eastAsia="MS Mincho" w:cs="Arial"/>
          <w:bCs/>
        </w:rPr>
        <w:t>to</w:t>
      </w:r>
      <w:r w:rsidRPr="006032F0">
        <w:rPr>
          <w:rFonts w:eastAsia="MS Mincho" w:cs="Arial" w:hint="eastAsia"/>
          <w:bCs/>
        </w:rPr>
        <w:t xml:space="preserve"> this Regulation </w:t>
      </w:r>
      <w:r w:rsidRPr="006032F0">
        <w:rPr>
          <w:rFonts w:eastAsia="MS Mincho" w:cs="Arial"/>
          <w:bCs/>
        </w:rPr>
        <w:t>shall not be less than 100 Ω/V.</w:t>
      </w:r>
    </w:p>
    <w:p w:rsidR="006032F0" w:rsidRPr="006032F0" w:rsidRDefault="006032F0" w:rsidP="006032F0">
      <w:pPr>
        <w:keepNext/>
        <w:keepLines/>
        <w:spacing w:after="120"/>
        <w:ind w:left="2268" w:right="1134" w:hanging="1134"/>
        <w:jc w:val="both"/>
        <w:rPr>
          <w:rFonts w:eastAsia="MS Mincho"/>
          <w:bCs/>
        </w:rPr>
      </w:pPr>
      <w:r w:rsidRPr="006032F0">
        <w:rPr>
          <w:rFonts w:eastAsia="MS Mincho" w:hint="eastAsia"/>
          <w:bCs/>
        </w:rPr>
        <w:t>6.7.</w:t>
      </w:r>
      <w:r w:rsidRPr="006032F0">
        <w:rPr>
          <w:rFonts w:eastAsia="MS Mincho" w:hint="eastAsia"/>
          <w:bCs/>
        </w:rPr>
        <w:tab/>
        <w:t>Overcharge protection</w:t>
      </w:r>
    </w:p>
    <w:p w:rsidR="006032F0" w:rsidRPr="006032F0" w:rsidRDefault="006032F0" w:rsidP="006032F0">
      <w:pPr>
        <w:keepNext/>
        <w:keepLines/>
        <w:spacing w:after="120"/>
        <w:ind w:left="2268" w:right="1134" w:hanging="1134"/>
        <w:jc w:val="both"/>
        <w:rPr>
          <w:rFonts w:eastAsia="MS Mincho"/>
          <w:bCs/>
        </w:rPr>
      </w:pPr>
      <w:r w:rsidRPr="006032F0">
        <w:rPr>
          <w:rFonts w:eastAsia="MS Mincho" w:hint="eastAsia"/>
          <w:bCs/>
        </w:rPr>
        <w:t>6.7.1.</w:t>
      </w:r>
      <w:r w:rsidRPr="006032F0">
        <w:rPr>
          <w:rFonts w:eastAsia="MS Mincho" w:hint="eastAsia"/>
          <w:bCs/>
        </w:rPr>
        <w:tab/>
        <w:t>The test shall be conducted in accordance with Annex 8</w:t>
      </w:r>
      <w:r w:rsidRPr="006032F0">
        <w:rPr>
          <w:rFonts w:eastAsia="MS Mincho"/>
          <w:bCs/>
        </w:rPr>
        <w:t>G</w:t>
      </w:r>
      <w:r w:rsidRPr="006032F0">
        <w:rPr>
          <w:rFonts w:eastAsia="MS Mincho" w:hint="eastAsia"/>
          <w:bCs/>
        </w:rPr>
        <w:t xml:space="preserve"> </w:t>
      </w:r>
      <w:r w:rsidRPr="006032F0">
        <w:rPr>
          <w:rFonts w:eastAsia="MS Mincho"/>
          <w:bCs/>
        </w:rPr>
        <w:t>to</w:t>
      </w:r>
      <w:r w:rsidRPr="006032F0">
        <w:rPr>
          <w:rFonts w:eastAsia="MS Mincho" w:hint="eastAsia"/>
          <w:bCs/>
        </w:rPr>
        <w:t xml:space="preserve"> this Regulation.</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6.7.2.</w:t>
      </w:r>
      <w:r w:rsidRPr="006032F0">
        <w:rPr>
          <w:rFonts w:eastAsia="MS Mincho" w:hint="eastAsia"/>
          <w:bCs/>
        </w:rPr>
        <w:tab/>
        <w:t>Acceptance criteria</w:t>
      </w:r>
    </w:p>
    <w:p w:rsidR="006032F0" w:rsidRPr="006032F0" w:rsidRDefault="006032F0" w:rsidP="006032F0">
      <w:pPr>
        <w:spacing w:after="120"/>
        <w:ind w:left="1134" w:right="1134"/>
        <w:jc w:val="both"/>
        <w:rPr>
          <w:rFonts w:eastAsia="MS Mincho"/>
          <w:bCs/>
        </w:rPr>
      </w:pPr>
      <w:r w:rsidRPr="006032F0">
        <w:rPr>
          <w:rFonts w:eastAsia="MS Mincho" w:hint="eastAsia"/>
          <w:bCs/>
        </w:rPr>
        <w:t>6.7.2.1.</w:t>
      </w:r>
      <w:r w:rsidRPr="006032F0">
        <w:rPr>
          <w:rFonts w:eastAsia="MS Mincho" w:hint="eastAsia"/>
          <w:bCs/>
        </w:rPr>
        <w:tab/>
      </w:r>
      <w:r w:rsidRPr="006032F0">
        <w:rPr>
          <w:rFonts w:eastAsia="MS Mincho"/>
          <w:bCs/>
        </w:rPr>
        <w:t>During the test there shall be no evidence of:</w:t>
      </w:r>
    </w:p>
    <w:p w:rsidR="006032F0" w:rsidRPr="006032F0" w:rsidRDefault="006032F0" w:rsidP="006032F0">
      <w:pPr>
        <w:spacing w:after="120"/>
        <w:ind w:left="2268" w:right="1134"/>
        <w:jc w:val="both"/>
        <w:rPr>
          <w:rFonts w:eastAsia="MS Mincho"/>
          <w:bCs/>
        </w:rPr>
      </w:pPr>
      <w:r w:rsidRPr="006032F0">
        <w:rPr>
          <w:rFonts w:eastAsia="MS Mincho" w:hint="eastAsia"/>
          <w:bCs/>
        </w:rPr>
        <w:t>(a)</w:t>
      </w:r>
      <w:r w:rsidRPr="006032F0">
        <w:rPr>
          <w:rFonts w:eastAsia="MS Mincho" w:hint="eastAsia"/>
          <w:bCs/>
        </w:rPr>
        <w:tab/>
      </w:r>
      <w:r w:rsidRPr="006032F0">
        <w:rPr>
          <w:rFonts w:eastAsia="MS Mincho"/>
          <w:bCs/>
        </w:rPr>
        <w:t>Electrolyte leakage;</w:t>
      </w:r>
    </w:p>
    <w:p w:rsidR="006032F0" w:rsidRPr="006032F0" w:rsidRDefault="006032F0" w:rsidP="006032F0">
      <w:pPr>
        <w:spacing w:after="120"/>
        <w:ind w:left="2268" w:right="1134"/>
        <w:jc w:val="both"/>
        <w:rPr>
          <w:rFonts w:eastAsia="MS Mincho"/>
          <w:bCs/>
        </w:rPr>
      </w:pPr>
      <w:r w:rsidRPr="006032F0">
        <w:rPr>
          <w:rFonts w:eastAsia="MS Mincho"/>
          <w:bCs/>
        </w:rPr>
        <w:t>(</w:t>
      </w:r>
      <w:r w:rsidRPr="006032F0">
        <w:rPr>
          <w:rFonts w:eastAsia="MS Mincho" w:hint="eastAsia"/>
          <w:bCs/>
        </w:rPr>
        <w:t>b</w:t>
      </w:r>
      <w:r w:rsidRPr="006032F0">
        <w:rPr>
          <w:rFonts w:eastAsia="MS Mincho"/>
          <w:bCs/>
        </w:rPr>
        <w:t>)</w:t>
      </w:r>
      <w:r w:rsidRPr="006032F0">
        <w:rPr>
          <w:rFonts w:eastAsia="MS Mincho"/>
          <w:bCs/>
        </w:rPr>
        <w:tab/>
        <w:t>Rupture (applicable to high voltage REESS(s) only);</w:t>
      </w:r>
    </w:p>
    <w:p w:rsidR="006032F0" w:rsidRPr="006032F0" w:rsidRDefault="006032F0" w:rsidP="006032F0">
      <w:pPr>
        <w:spacing w:after="120"/>
        <w:ind w:left="2268" w:right="1134"/>
        <w:jc w:val="both"/>
        <w:rPr>
          <w:rFonts w:eastAsia="MS Mincho"/>
          <w:bCs/>
        </w:rPr>
      </w:pPr>
      <w:r w:rsidRPr="006032F0">
        <w:rPr>
          <w:rFonts w:eastAsia="MS Mincho" w:hint="eastAsia"/>
          <w:bCs/>
        </w:rPr>
        <w:t>(c)</w:t>
      </w:r>
      <w:r w:rsidRPr="006032F0">
        <w:rPr>
          <w:rFonts w:eastAsia="MS Mincho" w:hint="eastAsia"/>
          <w:bCs/>
        </w:rPr>
        <w:tab/>
      </w:r>
      <w:r w:rsidRPr="006032F0">
        <w:rPr>
          <w:rFonts w:eastAsia="MS Mincho"/>
          <w:bCs/>
        </w:rPr>
        <w:t>Fire;</w:t>
      </w:r>
    </w:p>
    <w:p w:rsidR="006032F0" w:rsidRPr="006032F0" w:rsidRDefault="006032F0" w:rsidP="006032F0">
      <w:pPr>
        <w:spacing w:after="120"/>
        <w:ind w:left="2268" w:right="1134"/>
        <w:jc w:val="both"/>
        <w:rPr>
          <w:rFonts w:eastAsia="MS Mincho"/>
          <w:bCs/>
        </w:rPr>
      </w:pPr>
      <w:r w:rsidRPr="006032F0">
        <w:rPr>
          <w:rFonts w:eastAsia="MS Mincho" w:hint="eastAsia"/>
          <w:bCs/>
        </w:rPr>
        <w:t>(d)</w:t>
      </w:r>
      <w:r w:rsidRPr="006032F0">
        <w:rPr>
          <w:rFonts w:eastAsia="MS Mincho" w:hint="eastAsia"/>
          <w:bCs/>
        </w:rPr>
        <w:tab/>
      </w:r>
      <w:r w:rsidRPr="006032F0">
        <w:rPr>
          <w:rFonts w:eastAsia="MS Mincho"/>
          <w:bCs/>
        </w:rPr>
        <w:t>Explosion.</w:t>
      </w:r>
    </w:p>
    <w:p w:rsidR="006032F0" w:rsidRPr="006032F0" w:rsidRDefault="006032F0" w:rsidP="006032F0">
      <w:pPr>
        <w:spacing w:after="120"/>
        <w:ind w:left="2268" w:right="1134"/>
        <w:jc w:val="both"/>
        <w:rPr>
          <w:rFonts w:eastAsia="MS Mincho" w:cs="Arial"/>
          <w:bCs/>
        </w:rPr>
      </w:pPr>
      <w:r w:rsidRPr="006032F0">
        <w:rPr>
          <w:rFonts w:eastAsia="MS Mincho" w:cs="Arial"/>
          <w:bCs/>
        </w:rPr>
        <w:t>E</w:t>
      </w:r>
      <w:r w:rsidRPr="006032F0">
        <w:rPr>
          <w:rFonts w:eastAsia="MS Mincho" w:cs="Arial" w:hint="eastAsia"/>
          <w:bCs/>
        </w:rPr>
        <w:t xml:space="preserve">vidence of </w:t>
      </w:r>
      <w:r w:rsidRPr="006032F0">
        <w:rPr>
          <w:rFonts w:eastAsia="MS Mincho" w:cs="Arial"/>
          <w:bCs/>
        </w:rPr>
        <w:t>electrolyte leakage shall be verified by visual inspection without disassembling any part of the tested-device.</w:t>
      </w:r>
    </w:p>
    <w:p w:rsidR="006032F0" w:rsidRPr="004642C9" w:rsidRDefault="006032F0" w:rsidP="006032F0">
      <w:pPr>
        <w:spacing w:after="120"/>
        <w:ind w:left="2268" w:right="1134" w:hanging="1134"/>
        <w:jc w:val="both"/>
        <w:rPr>
          <w:rFonts w:eastAsia="MS Mincho"/>
          <w:bCs/>
          <w:spacing w:val="2"/>
        </w:rPr>
      </w:pPr>
      <w:r w:rsidRPr="004642C9">
        <w:rPr>
          <w:rFonts w:eastAsia="MS Mincho" w:hint="eastAsia"/>
          <w:bCs/>
          <w:spacing w:val="2"/>
        </w:rPr>
        <w:t>6.7.2.2.</w:t>
      </w:r>
      <w:r w:rsidRPr="004642C9">
        <w:rPr>
          <w:rFonts w:eastAsia="MS Mincho" w:hint="eastAsia"/>
          <w:bCs/>
          <w:spacing w:val="2"/>
        </w:rPr>
        <w:tab/>
      </w:r>
      <w:r w:rsidRPr="004642C9">
        <w:rPr>
          <w:rFonts w:eastAsia="MS Mincho"/>
          <w:bCs/>
          <w:spacing w:val="2"/>
        </w:rPr>
        <w:t xml:space="preserve">For a high voltage REESS, </w:t>
      </w:r>
      <w:r w:rsidRPr="004642C9">
        <w:rPr>
          <w:rFonts w:eastAsia="MS Mincho" w:cs="Arial"/>
          <w:bCs/>
          <w:spacing w:val="2"/>
        </w:rPr>
        <w:t xml:space="preserve">the isolation resistance </w:t>
      </w:r>
      <w:r w:rsidRPr="004642C9">
        <w:rPr>
          <w:rFonts w:eastAsia="MS Mincho" w:cs="Arial" w:hint="eastAsia"/>
          <w:bCs/>
          <w:spacing w:val="2"/>
        </w:rPr>
        <w:t xml:space="preserve">measured </w:t>
      </w:r>
      <w:r w:rsidRPr="004642C9">
        <w:rPr>
          <w:rFonts w:eastAsia="MS Mincho" w:cs="Arial"/>
          <w:bCs/>
          <w:spacing w:val="2"/>
        </w:rPr>
        <w:t xml:space="preserve">after the test </w:t>
      </w:r>
      <w:r w:rsidRPr="004642C9">
        <w:rPr>
          <w:rFonts w:eastAsia="MS Mincho" w:cs="Arial" w:hint="eastAsia"/>
          <w:bCs/>
          <w:spacing w:val="2"/>
        </w:rPr>
        <w:t xml:space="preserve">in accordance with Annex 4B </w:t>
      </w:r>
      <w:r w:rsidRPr="004642C9">
        <w:rPr>
          <w:rFonts w:eastAsia="MS Mincho" w:cs="Arial"/>
          <w:bCs/>
          <w:spacing w:val="2"/>
        </w:rPr>
        <w:t>to</w:t>
      </w:r>
      <w:r w:rsidRPr="004642C9">
        <w:rPr>
          <w:rFonts w:eastAsia="MS Mincho" w:cs="Arial" w:hint="eastAsia"/>
          <w:bCs/>
          <w:spacing w:val="2"/>
        </w:rPr>
        <w:t xml:space="preserve"> this Regulation </w:t>
      </w:r>
      <w:r w:rsidRPr="004642C9">
        <w:rPr>
          <w:rFonts w:eastAsia="MS Mincho" w:cs="Arial"/>
          <w:bCs/>
          <w:spacing w:val="2"/>
        </w:rPr>
        <w:t>shall not be less than 100 Ω/V.</w:t>
      </w:r>
    </w:p>
    <w:p w:rsidR="006032F0" w:rsidRPr="006032F0" w:rsidRDefault="006032F0" w:rsidP="006032F0">
      <w:pPr>
        <w:keepNext/>
        <w:keepLines/>
        <w:spacing w:after="120"/>
        <w:ind w:left="2268" w:right="1134" w:hanging="1134"/>
        <w:jc w:val="both"/>
        <w:rPr>
          <w:rFonts w:eastAsia="MS Mincho"/>
          <w:bCs/>
        </w:rPr>
      </w:pPr>
      <w:r w:rsidRPr="006032F0">
        <w:rPr>
          <w:rFonts w:eastAsia="MS Mincho" w:hint="eastAsia"/>
          <w:bCs/>
        </w:rPr>
        <w:t>6.8.</w:t>
      </w:r>
      <w:r w:rsidRPr="006032F0">
        <w:rPr>
          <w:rFonts w:eastAsia="MS Mincho" w:hint="eastAsia"/>
          <w:bCs/>
        </w:rPr>
        <w:tab/>
        <w:t>Over-discharge protection</w:t>
      </w:r>
    </w:p>
    <w:p w:rsidR="006032F0" w:rsidRPr="006032F0" w:rsidRDefault="006032F0" w:rsidP="006032F0">
      <w:pPr>
        <w:keepNext/>
        <w:keepLines/>
        <w:spacing w:after="120"/>
        <w:ind w:left="2268" w:right="1134" w:hanging="1134"/>
        <w:jc w:val="both"/>
        <w:rPr>
          <w:rFonts w:eastAsia="MS Mincho"/>
          <w:bCs/>
        </w:rPr>
      </w:pPr>
      <w:r w:rsidRPr="006032F0">
        <w:rPr>
          <w:rFonts w:eastAsia="MS Mincho" w:hint="eastAsia"/>
          <w:bCs/>
        </w:rPr>
        <w:t>6.8.1.</w:t>
      </w:r>
      <w:r w:rsidRPr="006032F0">
        <w:rPr>
          <w:rFonts w:eastAsia="MS Mincho" w:hint="eastAsia"/>
          <w:bCs/>
        </w:rPr>
        <w:tab/>
        <w:t>The test shall be conducted in accordance with Annex 8</w:t>
      </w:r>
      <w:r w:rsidRPr="006032F0">
        <w:rPr>
          <w:rFonts w:eastAsia="MS Mincho"/>
          <w:bCs/>
        </w:rPr>
        <w:t>H</w:t>
      </w:r>
      <w:r w:rsidRPr="006032F0">
        <w:rPr>
          <w:rFonts w:eastAsia="MS Mincho" w:hint="eastAsia"/>
          <w:bCs/>
        </w:rPr>
        <w:t xml:space="preserve"> </w:t>
      </w:r>
      <w:r w:rsidRPr="006032F0">
        <w:rPr>
          <w:rFonts w:eastAsia="MS Mincho"/>
          <w:bCs/>
        </w:rPr>
        <w:t>to</w:t>
      </w:r>
      <w:r w:rsidRPr="006032F0">
        <w:rPr>
          <w:rFonts w:eastAsia="MS Mincho" w:hint="eastAsia"/>
          <w:bCs/>
        </w:rPr>
        <w:t xml:space="preserve"> this Regulation. </w:t>
      </w:r>
    </w:p>
    <w:p w:rsidR="006032F0" w:rsidRPr="006032F0" w:rsidRDefault="006032F0" w:rsidP="006032F0">
      <w:pPr>
        <w:keepNext/>
        <w:keepLines/>
        <w:spacing w:after="120"/>
        <w:ind w:left="2268" w:right="1134" w:hanging="1134"/>
        <w:jc w:val="both"/>
        <w:rPr>
          <w:rFonts w:eastAsia="MS Mincho"/>
          <w:bCs/>
        </w:rPr>
      </w:pPr>
      <w:r w:rsidRPr="006032F0">
        <w:rPr>
          <w:rFonts w:eastAsia="MS Mincho" w:hint="eastAsia"/>
          <w:bCs/>
        </w:rPr>
        <w:t>6.8.2.</w:t>
      </w:r>
      <w:r w:rsidRPr="006032F0">
        <w:rPr>
          <w:rFonts w:eastAsia="MS Mincho" w:hint="eastAsia"/>
          <w:bCs/>
        </w:rPr>
        <w:tab/>
        <w:t>Acceptance criteria</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6.8.2.1.</w:t>
      </w:r>
      <w:r w:rsidRPr="006032F0">
        <w:rPr>
          <w:rFonts w:eastAsia="MS Mincho"/>
          <w:bCs/>
        </w:rPr>
        <w:t xml:space="preserve"> </w:t>
      </w:r>
      <w:r w:rsidRPr="006032F0">
        <w:rPr>
          <w:rFonts w:eastAsia="MS Mincho"/>
          <w:bCs/>
        </w:rPr>
        <w:tab/>
        <w:t>During the test there shall be no evidence of:</w:t>
      </w:r>
    </w:p>
    <w:p w:rsidR="006032F0" w:rsidRPr="006032F0" w:rsidRDefault="006032F0" w:rsidP="006032F0">
      <w:pPr>
        <w:spacing w:after="120"/>
        <w:ind w:left="2268" w:right="1134"/>
        <w:jc w:val="both"/>
        <w:rPr>
          <w:rFonts w:eastAsia="MS Mincho"/>
          <w:bCs/>
        </w:rPr>
      </w:pPr>
      <w:r w:rsidRPr="006032F0">
        <w:rPr>
          <w:rFonts w:eastAsia="MS Mincho" w:hint="eastAsia"/>
          <w:bCs/>
        </w:rPr>
        <w:t>(a)</w:t>
      </w:r>
      <w:r w:rsidRPr="006032F0">
        <w:rPr>
          <w:rFonts w:eastAsia="MS Mincho" w:hint="eastAsia"/>
          <w:bCs/>
        </w:rPr>
        <w:tab/>
      </w:r>
      <w:r w:rsidRPr="006032F0">
        <w:rPr>
          <w:rFonts w:eastAsia="MS Mincho"/>
          <w:bCs/>
        </w:rPr>
        <w:t>Electrolyte leakage;</w:t>
      </w:r>
    </w:p>
    <w:p w:rsidR="006032F0" w:rsidRPr="006032F0" w:rsidRDefault="006032F0" w:rsidP="006032F0">
      <w:pPr>
        <w:spacing w:after="120"/>
        <w:ind w:left="2268" w:right="1134"/>
        <w:jc w:val="both"/>
        <w:rPr>
          <w:rFonts w:eastAsia="MS Mincho"/>
          <w:bCs/>
        </w:rPr>
      </w:pPr>
      <w:r w:rsidRPr="006032F0">
        <w:rPr>
          <w:rFonts w:eastAsia="MS Mincho"/>
          <w:bCs/>
        </w:rPr>
        <w:t>(</w:t>
      </w:r>
      <w:r w:rsidRPr="006032F0">
        <w:rPr>
          <w:rFonts w:eastAsia="MS Mincho" w:hint="eastAsia"/>
          <w:bCs/>
        </w:rPr>
        <w:t>b</w:t>
      </w:r>
      <w:r w:rsidRPr="006032F0">
        <w:rPr>
          <w:rFonts w:eastAsia="MS Mincho"/>
          <w:bCs/>
        </w:rPr>
        <w:t>)</w:t>
      </w:r>
      <w:r w:rsidRPr="006032F0">
        <w:rPr>
          <w:rFonts w:eastAsia="MS Mincho"/>
          <w:bCs/>
        </w:rPr>
        <w:tab/>
        <w:t>Rupture (applicable to high voltage REESS(s) only);</w:t>
      </w:r>
    </w:p>
    <w:p w:rsidR="006032F0" w:rsidRPr="006032F0" w:rsidRDefault="006032F0" w:rsidP="006032F0">
      <w:pPr>
        <w:spacing w:after="120"/>
        <w:ind w:left="2268" w:right="1134"/>
        <w:jc w:val="both"/>
        <w:rPr>
          <w:rFonts w:eastAsia="MS Mincho"/>
          <w:bCs/>
        </w:rPr>
      </w:pPr>
      <w:r w:rsidRPr="006032F0">
        <w:rPr>
          <w:rFonts w:eastAsia="MS Mincho" w:hint="eastAsia"/>
          <w:bCs/>
        </w:rPr>
        <w:t>(c)</w:t>
      </w:r>
      <w:r w:rsidRPr="006032F0">
        <w:rPr>
          <w:rFonts w:eastAsia="MS Mincho" w:hint="eastAsia"/>
          <w:bCs/>
        </w:rPr>
        <w:tab/>
      </w:r>
      <w:r w:rsidRPr="006032F0">
        <w:rPr>
          <w:rFonts w:eastAsia="MS Mincho"/>
          <w:bCs/>
        </w:rPr>
        <w:t>Fire;</w:t>
      </w:r>
    </w:p>
    <w:p w:rsidR="006032F0" w:rsidRPr="006032F0" w:rsidRDefault="006032F0" w:rsidP="006032F0">
      <w:pPr>
        <w:spacing w:after="120"/>
        <w:ind w:left="2268" w:right="1134"/>
        <w:jc w:val="both"/>
        <w:rPr>
          <w:rFonts w:eastAsia="MS Mincho"/>
          <w:bCs/>
        </w:rPr>
      </w:pPr>
      <w:r w:rsidRPr="006032F0">
        <w:rPr>
          <w:rFonts w:eastAsia="MS Mincho" w:hint="eastAsia"/>
          <w:bCs/>
        </w:rPr>
        <w:t>(d)</w:t>
      </w:r>
      <w:r w:rsidRPr="006032F0">
        <w:rPr>
          <w:rFonts w:eastAsia="MS Mincho" w:hint="eastAsia"/>
          <w:bCs/>
        </w:rPr>
        <w:tab/>
      </w:r>
      <w:r w:rsidRPr="006032F0">
        <w:rPr>
          <w:rFonts w:eastAsia="MS Mincho"/>
          <w:bCs/>
        </w:rPr>
        <w:t>Explosion.</w:t>
      </w:r>
    </w:p>
    <w:p w:rsidR="006032F0" w:rsidRPr="006032F0" w:rsidRDefault="006032F0" w:rsidP="006032F0">
      <w:pPr>
        <w:spacing w:after="120"/>
        <w:ind w:left="2268" w:right="1134"/>
        <w:jc w:val="both"/>
        <w:rPr>
          <w:rFonts w:eastAsia="MS Mincho" w:cs="Arial"/>
          <w:bCs/>
        </w:rPr>
      </w:pPr>
      <w:r w:rsidRPr="006032F0">
        <w:rPr>
          <w:rFonts w:eastAsia="MS Mincho" w:cs="Arial"/>
          <w:bCs/>
        </w:rPr>
        <w:t>E</w:t>
      </w:r>
      <w:r w:rsidRPr="006032F0">
        <w:rPr>
          <w:rFonts w:eastAsia="MS Mincho" w:cs="Arial" w:hint="eastAsia"/>
          <w:bCs/>
        </w:rPr>
        <w:t xml:space="preserve">vidence of </w:t>
      </w:r>
      <w:r w:rsidRPr="006032F0">
        <w:rPr>
          <w:rFonts w:eastAsia="MS Mincho" w:cs="Arial"/>
          <w:bCs/>
        </w:rPr>
        <w:t xml:space="preserve">electrolyte leakage shall be verified by visual inspection without disassembling any part of the </w:t>
      </w:r>
      <w:r w:rsidRPr="006032F0">
        <w:rPr>
          <w:rFonts w:eastAsia="MS Mincho"/>
          <w:bCs/>
        </w:rPr>
        <w:t>tested-device</w:t>
      </w:r>
      <w:r w:rsidRPr="006032F0">
        <w:rPr>
          <w:rFonts w:eastAsia="MS Mincho" w:cs="Arial"/>
          <w:bCs/>
        </w:rPr>
        <w:t>.</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6.8.2.2.</w:t>
      </w:r>
      <w:r w:rsidRPr="006032F0">
        <w:rPr>
          <w:rFonts w:eastAsia="MS Mincho" w:hint="eastAsia"/>
          <w:bCs/>
        </w:rPr>
        <w:tab/>
      </w:r>
      <w:r w:rsidRPr="006032F0">
        <w:rPr>
          <w:rFonts w:eastAsia="MS Mincho"/>
          <w:bCs/>
        </w:rPr>
        <w:t xml:space="preserve">For a high voltage REESS </w:t>
      </w:r>
      <w:r w:rsidRPr="006032F0">
        <w:rPr>
          <w:rFonts w:eastAsia="MS Mincho" w:cs="Arial"/>
          <w:bCs/>
        </w:rPr>
        <w:t xml:space="preserve">the isolation resistance </w:t>
      </w:r>
      <w:r w:rsidRPr="006032F0">
        <w:rPr>
          <w:rFonts w:eastAsia="MS Mincho" w:cs="Arial" w:hint="eastAsia"/>
          <w:bCs/>
        </w:rPr>
        <w:t xml:space="preserve">measured </w:t>
      </w:r>
      <w:r w:rsidRPr="006032F0">
        <w:rPr>
          <w:rFonts w:eastAsia="MS Mincho" w:cs="Arial"/>
          <w:bCs/>
        </w:rPr>
        <w:t xml:space="preserve">after the test </w:t>
      </w:r>
      <w:r w:rsidRPr="006032F0">
        <w:rPr>
          <w:rFonts w:eastAsia="MS Mincho" w:cs="Arial" w:hint="eastAsia"/>
          <w:bCs/>
        </w:rPr>
        <w:t xml:space="preserve">in accordance with Annex 4B </w:t>
      </w:r>
      <w:r w:rsidRPr="006032F0">
        <w:rPr>
          <w:rFonts w:eastAsia="MS Mincho" w:cs="Arial"/>
          <w:bCs/>
        </w:rPr>
        <w:t>to</w:t>
      </w:r>
      <w:r w:rsidRPr="006032F0">
        <w:rPr>
          <w:rFonts w:eastAsia="MS Mincho" w:cs="Arial" w:hint="eastAsia"/>
          <w:bCs/>
        </w:rPr>
        <w:t xml:space="preserve"> this Regulation </w:t>
      </w:r>
      <w:r w:rsidRPr="006032F0">
        <w:rPr>
          <w:rFonts w:eastAsia="MS Mincho" w:cs="Arial"/>
          <w:bCs/>
        </w:rPr>
        <w:t>shall not be less than 100 Ω/V.</w:t>
      </w:r>
    </w:p>
    <w:p w:rsidR="006032F0" w:rsidRPr="006032F0" w:rsidRDefault="006032F0" w:rsidP="004642C9">
      <w:pPr>
        <w:keepNext/>
        <w:keepLines/>
        <w:spacing w:after="120"/>
        <w:ind w:left="2268" w:right="1134" w:hanging="1134"/>
        <w:jc w:val="both"/>
        <w:rPr>
          <w:rFonts w:eastAsia="MS Mincho"/>
          <w:bCs/>
        </w:rPr>
      </w:pPr>
      <w:r w:rsidRPr="006032F0">
        <w:rPr>
          <w:rFonts w:eastAsia="MS Mincho" w:hint="eastAsia"/>
          <w:bCs/>
        </w:rPr>
        <w:t>6.9.</w:t>
      </w:r>
      <w:r w:rsidRPr="006032F0">
        <w:rPr>
          <w:rFonts w:eastAsia="MS Mincho" w:hint="eastAsia"/>
          <w:bCs/>
        </w:rPr>
        <w:tab/>
        <w:t>Over-temperature protection</w:t>
      </w:r>
    </w:p>
    <w:p w:rsidR="006032F0" w:rsidRPr="006032F0" w:rsidRDefault="006032F0" w:rsidP="004642C9">
      <w:pPr>
        <w:keepNext/>
        <w:keepLines/>
        <w:spacing w:after="120"/>
        <w:ind w:left="2268" w:right="1134" w:hanging="1134"/>
        <w:jc w:val="both"/>
        <w:rPr>
          <w:rFonts w:eastAsia="MS Mincho"/>
          <w:bCs/>
        </w:rPr>
      </w:pPr>
      <w:r w:rsidRPr="006032F0">
        <w:rPr>
          <w:rFonts w:eastAsia="MS Mincho" w:hint="eastAsia"/>
          <w:bCs/>
        </w:rPr>
        <w:t>6.9.1.</w:t>
      </w:r>
      <w:r w:rsidRPr="006032F0">
        <w:rPr>
          <w:rFonts w:eastAsia="MS Mincho" w:hint="eastAsia"/>
          <w:bCs/>
        </w:rPr>
        <w:tab/>
        <w:t>The test shall be conducted in accordance with Annex 8</w:t>
      </w:r>
      <w:r w:rsidRPr="006032F0">
        <w:rPr>
          <w:rFonts w:eastAsia="MS Mincho"/>
          <w:bCs/>
        </w:rPr>
        <w:t>I</w:t>
      </w:r>
      <w:r w:rsidRPr="006032F0">
        <w:rPr>
          <w:rFonts w:eastAsia="MS Mincho" w:hint="eastAsia"/>
          <w:bCs/>
        </w:rPr>
        <w:t xml:space="preserve"> </w:t>
      </w:r>
      <w:r w:rsidRPr="006032F0">
        <w:rPr>
          <w:rFonts w:eastAsia="MS Mincho"/>
          <w:bCs/>
        </w:rPr>
        <w:t>to</w:t>
      </w:r>
      <w:r w:rsidRPr="006032F0">
        <w:rPr>
          <w:rFonts w:eastAsia="MS Mincho" w:hint="eastAsia"/>
          <w:bCs/>
        </w:rPr>
        <w:t xml:space="preserve"> this Regulation.</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6.9.2.</w:t>
      </w:r>
      <w:r w:rsidRPr="006032F0">
        <w:rPr>
          <w:rFonts w:eastAsia="MS Mincho" w:hint="eastAsia"/>
          <w:bCs/>
        </w:rPr>
        <w:tab/>
        <w:t>Acceptance criteria</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6.9.2.1.</w:t>
      </w:r>
      <w:r w:rsidRPr="006032F0">
        <w:rPr>
          <w:rFonts w:eastAsia="MS Mincho"/>
          <w:bCs/>
        </w:rPr>
        <w:tab/>
        <w:t>During the test there shall be no evidence of:</w:t>
      </w:r>
    </w:p>
    <w:p w:rsidR="006032F0" w:rsidRPr="006032F0" w:rsidRDefault="006032F0" w:rsidP="006032F0">
      <w:pPr>
        <w:spacing w:after="120"/>
        <w:ind w:left="2268" w:right="1134"/>
        <w:jc w:val="both"/>
        <w:rPr>
          <w:rFonts w:eastAsia="MS Mincho"/>
          <w:bCs/>
        </w:rPr>
      </w:pPr>
      <w:r w:rsidRPr="006032F0">
        <w:rPr>
          <w:rFonts w:eastAsia="MS Mincho" w:hint="eastAsia"/>
          <w:bCs/>
        </w:rPr>
        <w:t>(a)</w:t>
      </w:r>
      <w:r w:rsidRPr="006032F0">
        <w:rPr>
          <w:rFonts w:eastAsia="MS Mincho"/>
          <w:bCs/>
        </w:rPr>
        <w:tab/>
        <w:t>Electrolyte leakage;</w:t>
      </w:r>
    </w:p>
    <w:p w:rsidR="006032F0" w:rsidRPr="006032F0" w:rsidRDefault="006032F0" w:rsidP="006032F0">
      <w:pPr>
        <w:spacing w:after="120"/>
        <w:ind w:left="2268" w:right="1134"/>
        <w:jc w:val="both"/>
        <w:rPr>
          <w:rFonts w:eastAsia="MS Mincho"/>
          <w:bCs/>
        </w:rPr>
      </w:pPr>
      <w:r w:rsidRPr="006032F0">
        <w:rPr>
          <w:rFonts w:eastAsia="MS Mincho"/>
          <w:bCs/>
        </w:rPr>
        <w:t>(</w:t>
      </w:r>
      <w:r w:rsidRPr="006032F0">
        <w:rPr>
          <w:rFonts w:eastAsia="MS Mincho" w:hint="eastAsia"/>
          <w:bCs/>
        </w:rPr>
        <w:t>b</w:t>
      </w:r>
      <w:r w:rsidRPr="006032F0">
        <w:rPr>
          <w:rFonts w:eastAsia="MS Mincho"/>
          <w:bCs/>
        </w:rPr>
        <w:t>)</w:t>
      </w:r>
      <w:r w:rsidRPr="006032F0">
        <w:rPr>
          <w:rFonts w:eastAsia="MS Mincho" w:cs="Helv"/>
          <w:bCs/>
          <w:lang w:eastAsia="ko-KR"/>
        </w:rPr>
        <w:tab/>
        <w:t>R</w:t>
      </w:r>
      <w:r w:rsidRPr="006032F0">
        <w:rPr>
          <w:rFonts w:eastAsia="MS Mincho"/>
          <w:bCs/>
        </w:rPr>
        <w:t>upture (applicable to high voltage REESS(s) only);</w:t>
      </w:r>
    </w:p>
    <w:p w:rsidR="006032F0" w:rsidRPr="006032F0" w:rsidRDefault="006032F0" w:rsidP="006032F0">
      <w:pPr>
        <w:spacing w:after="120"/>
        <w:ind w:left="2268" w:right="1134"/>
        <w:jc w:val="both"/>
        <w:rPr>
          <w:rFonts w:eastAsia="MS Mincho"/>
          <w:bCs/>
        </w:rPr>
      </w:pPr>
      <w:r w:rsidRPr="006032F0">
        <w:rPr>
          <w:rFonts w:eastAsia="MS Mincho" w:hint="eastAsia"/>
          <w:bCs/>
        </w:rPr>
        <w:t>(c)</w:t>
      </w:r>
      <w:r w:rsidRPr="006032F0">
        <w:rPr>
          <w:rFonts w:eastAsia="MS Mincho"/>
          <w:bCs/>
        </w:rPr>
        <w:tab/>
        <w:t>Fire;</w:t>
      </w:r>
    </w:p>
    <w:p w:rsidR="006032F0" w:rsidRPr="006032F0" w:rsidRDefault="006032F0" w:rsidP="006032F0">
      <w:pPr>
        <w:spacing w:after="120"/>
        <w:ind w:left="2268" w:right="1134"/>
        <w:jc w:val="both"/>
        <w:rPr>
          <w:rFonts w:eastAsia="MS Mincho"/>
          <w:bCs/>
        </w:rPr>
      </w:pPr>
      <w:r w:rsidRPr="006032F0">
        <w:rPr>
          <w:rFonts w:eastAsia="MS Mincho" w:hint="eastAsia"/>
          <w:bCs/>
        </w:rPr>
        <w:t>(d)</w:t>
      </w:r>
      <w:r w:rsidRPr="006032F0">
        <w:rPr>
          <w:rFonts w:eastAsia="MS Mincho"/>
          <w:bCs/>
        </w:rPr>
        <w:tab/>
        <w:t>Explosion.</w:t>
      </w:r>
    </w:p>
    <w:p w:rsidR="006032F0" w:rsidRPr="006032F0" w:rsidRDefault="006032F0" w:rsidP="006032F0">
      <w:pPr>
        <w:spacing w:after="120"/>
        <w:ind w:left="2268" w:right="1134"/>
        <w:jc w:val="both"/>
        <w:rPr>
          <w:rFonts w:eastAsia="MS Mincho" w:cs="Arial"/>
          <w:bCs/>
        </w:rPr>
      </w:pPr>
      <w:r w:rsidRPr="006032F0">
        <w:rPr>
          <w:rFonts w:eastAsia="MS Mincho" w:cs="Arial"/>
          <w:bCs/>
        </w:rPr>
        <w:t>E</w:t>
      </w:r>
      <w:r w:rsidRPr="006032F0">
        <w:rPr>
          <w:rFonts w:eastAsia="MS Mincho" w:cs="Arial" w:hint="eastAsia"/>
          <w:bCs/>
        </w:rPr>
        <w:t xml:space="preserve">vidence of </w:t>
      </w:r>
      <w:r w:rsidRPr="006032F0">
        <w:rPr>
          <w:rFonts w:eastAsia="MS Mincho" w:cs="Arial"/>
          <w:bCs/>
        </w:rPr>
        <w:t>electrolyte leakage shall be verified by visual inspection without disassembling any part of the tested-device.</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6.</w:t>
      </w:r>
      <w:r w:rsidRPr="006032F0">
        <w:rPr>
          <w:rFonts w:eastAsia="MS Mincho"/>
          <w:bCs/>
        </w:rPr>
        <w:t>9</w:t>
      </w:r>
      <w:r w:rsidRPr="006032F0">
        <w:rPr>
          <w:rFonts w:eastAsia="MS Mincho" w:hint="eastAsia"/>
          <w:bCs/>
        </w:rPr>
        <w:t>.2.2.</w:t>
      </w:r>
      <w:r w:rsidRPr="006032F0">
        <w:rPr>
          <w:rFonts w:eastAsia="MS Mincho" w:hint="eastAsia"/>
          <w:bCs/>
        </w:rPr>
        <w:tab/>
      </w:r>
      <w:r w:rsidRPr="006032F0">
        <w:rPr>
          <w:rFonts w:eastAsia="MS Mincho"/>
          <w:bCs/>
        </w:rPr>
        <w:t xml:space="preserve">For a high voltage REESS, </w:t>
      </w:r>
      <w:r w:rsidRPr="006032F0">
        <w:rPr>
          <w:rFonts w:eastAsia="MS Mincho" w:cs="Arial"/>
          <w:bCs/>
        </w:rPr>
        <w:t xml:space="preserve">the isolation resistance </w:t>
      </w:r>
      <w:r w:rsidRPr="006032F0">
        <w:rPr>
          <w:rFonts w:eastAsia="MS Mincho" w:cs="Arial" w:hint="eastAsia"/>
          <w:bCs/>
        </w:rPr>
        <w:t xml:space="preserve">measured </w:t>
      </w:r>
      <w:r w:rsidRPr="006032F0">
        <w:rPr>
          <w:rFonts w:eastAsia="MS Mincho" w:cs="Arial"/>
          <w:bCs/>
        </w:rPr>
        <w:t xml:space="preserve">after the test </w:t>
      </w:r>
      <w:r w:rsidRPr="006032F0">
        <w:rPr>
          <w:rFonts w:eastAsia="MS Mincho" w:cs="Arial" w:hint="eastAsia"/>
          <w:bCs/>
        </w:rPr>
        <w:t xml:space="preserve">in accordance with Annex 4B </w:t>
      </w:r>
      <w:r w:rsidRPr="006032F0">
        <w:rPr>
          <w:rFonts w:eastAsia="MS Mincho" w:cs="Arial"/>
          <w:bCs/>
        </w:rPr>
        <w:t>to</w:t>
      </w:r>
      <w:r w:rsidRPr="006032F0">
        <w:rPr>
          <w:rFonts w:eastAsia="MS Mincho" w:cs="Arial" w:hint="eastAsia"/>
          <w:bCs/>
        </w:rPr>
        <w:t xml:space="preserve"> this Regulation </w:t>
      </w:r>
      <w:r w:rsidRPr="006032F0">
        <w:rPr>
          <w:rFonts w:eastAsia="MS Mincho" w:cs="Arial"/>
          <w:bCs/>
        </w:rPr>
        <w:t>shall not be less than 100 Ω/V.</w:t>
      </w:r>
    </w:p>
    <w:p w:rsidR="006032F0" w:rsidRPr="006032F0" w:rsidRDefault="006032F0" w:rsidP="006032F0">
      <w:pPr>
        <w:keepNext/>
        <w:keepLines/>
        <w:spacing w:after="120"/>
        <w:ind w:left="2268" w:right="1134" w:hanging="1134"/>
        <w:jc w:val="both"/>
        <w:rPr>
          <w:rFonts w:eastAsia="MS Mincho"/>
          <w:bCs/>
        </w:rPr>
      </w:pPr>
      <w:r w:rsidRPr="006032F0">
        <w:rPr>
          <w:rFonts w:eastAsia="MS Mincho"/>
          <w:bCs/>
        </w:rPr>
        <w:t>6.</w:t>
      </w:r>
      <w:bookmarkStart w:id="22" w:name="_Toc290303875"/>
      <w:r w:rsidRPr="006032F0">
        <w:rPr>
          <w:rFonts w:eastAsia="MS Mincho"/>
          <w:bCs/>
        </w:rPr>
        <w:t>10.</w:t>
      </w:r>
      <w:r w:rsidRPr="006032F0">
        <w:rPr>
          <w:rFonts w:eastAsia="MS Mincho"/>
          <w:bCs/>
        </w:rPr>
        <w:tab/>
        <w:t>Emission</w:t>
      </w:r>
      <w:bookmarkEnd w:id="22"/>
      <w:r w:rsidRPr="006032F0">
        <w:rPr>
          <w:rFonts w:eastAsia="MS Mincho"/>
          <w:bCs/>
        </w:rPr>
        <w:t xml:space="preserve"> </w:t>
      </w:r>
    </w:p>
    <w:p w:rsidR="006032F0" w:rsidRPr="006032F0" w:rsidRDefault="006032F0" w:rsidP="006032F0">
      <w:pPr>
        <w:keepNext/>
        <w:keepLines/>
        <w:spacing w:after="120"/>
        <w:ind w:left="2268" w:right="1134"/>
        <w:jc w:val="both"/>
        <w:rPr>
          <w:rFonts w:eastAsia="MS Mincho"/>
          <w:bCs/>
        </w:rPr>
      </w:pPr>
      <w:r w:rsidRPr="006032F0">
        <w:rPr>
          <w:rFonts w:eastAsia="MS Mincho"/>
          <w:bCs/>
        </w:rPr>
        <w:t xml:space="preserve">Possible emission of gases caused by the energy conversion process during normal use shall be considered. </w:t>
      </w:r>
    </w:p>
    <w:p w:rsidR="006032F0" w:rsidRPr="006032F0" w:rsidRDefault="006032F0" w:rsidP="006032F0">
      <w:pPr>
        <w:spacing w:after="120"/>
        <w:ind w:left="2268" w:right="1134" w:hanging="1134"/>
        <w:jc w:val="both"/>
        <w:rPr>
          <w:rFonts w:eastAsia="MS Mincho"/>
          <w:bCs/>
        </w:rPr>
      </w:pPr>
      <w:r w:rsidRPr="006032F0">
        <w:rPr>
          <w:rFonts w:eastAsia="MS Mincho"/>
          <w:bCs/>
        </w:rPr>
        <w:t>6.10.1.</w:t>
      </w:r>
      <w:r w:rsidRPr="006032F0">
        <w:rPr>
          <w:rFonts w:eastAsia="MS Mincho"/>
          <w:bCs/>
        </w:rPr>
        <w:tab/>
        <w:t>Open type traction batteries shall meet the requirements of paragraph 5.4. of this Regulation with regard to hydrogen emissions.</w:t>
      </w:r>
    </w:p>
    <w:p w:rsidR="006032F0" w:rsidRPr="006032F0" w:rsidRDefault="006032F0" w:rsidP="006032F0">
      <w:pPr>
        <w:spacing w:after="120"/>
        <w:ind w:left="2268" w:right="1134"/>
        <w:jc w:val="both"/>
        <w:rPr>
          <w:rFonts w:eastAsia="MS Mincho"/>
          <w:bCs/>
        </w:rPr>
      </w:pPr>
      <w:r w:rsidRPr="006032F0">
        <w:rPr>
          <w:rFonts w:eastAsia="MS Mincho"/>
          <w:bCs/>
        </w:rPr>
        <w:t>Systems with a closed chemical process shall be considered as emission-free under normal operation (e.g. lithium-ion battery).</w:t>
      </w:r>
    </w:p>
    <w:p w:rsidR="006032F0" w:rsidRPr="006032F0" w:rsidRDefault="006032F0" w:rsidP="006032F0">
      <w:pPr>
        <w:spacing w:after="120"/>
        <w:ind w:left="2268" w:right="1134"/>
        <w:jc w:val="both"/>
        <w:rPr>
          <w:rFonts w:eastAsia="MS Mincho"/>
          <w:bCs/>
        </w:rPr>
      </w:pPr>
      <w:r w:rsidRPr="006032F0">
        <w:rPr>
          <w:rFonts w:eastAsia="MS Mincho"/>
          <w:bCs/>
        </w:rPr>
        <w:t xml:space="preserve">The closed chemical process shall be described and documented by the battery manufacturer in Annex 6 - Part 2.  </w:t>
      </w:r>
    </w:p>
    <w:p w:rsidR="006032F0" w:rsidRPr="006032F0" w:rsidRDefault="006032F0" w:rsidP="006032F0">
      <w:pPr>
        <w:spacing w:after="120"/>
        <w:ind w:left="2268" w:right="1134"/>
        <w:jc w:val="both"/>
        <w:rPr>
          <w:rFonts w:eastAsia="MS Mincho"/>
          <w:bCs/>
        </w:rPr>
      </w:pPr>
      <w:r w:rsidRPr="006032F0">
        <w:rPr>
          <w:rFonts w:eastAsia="MS Mincho"/>
          <w:bCs/>
        </w:rPr>
        <w:t xml:space="preserve">Other technologies shall be evaluated by the manufacturer and the Technical Service regarding any possible emissions under normal operation. </w:t>
      </w:r>
    </w:p>
    <w:p w:rsidR="006032F0" w:rsidRPr="006032F0" w:rsidRDefault="006032F0" w:rsidP="006032F0">
      <w:pPr>
        <w:keepNext/>
        <w:keepLines/>
        <w:spacing w:after="120"/>
        <w:ind w:left="2268" w:right="1134" w:hanging="1134"/>
        <w:jc w:val="both"/>
        <w:rPr>
          <w:rFonts w:eastAsia="MS Mincho"/>
          <w:bCs/>
        </w:rPr>
      </w:pPr>
      <w:r w:rsidRPr="006032F0">
        <w:rPr>
          <w:rFonts w:eastAsia="MS Mincho"/>
          <w:bCs/>
        </w:rPr>
        <w:t>6.10.2.</w:t>
      </w:r>
      <w:r w:rsidRPr="006032F0">
        <w:rPr>
          <w:rFonts w:eastAsia="MS Mincho"/>
          <w:bCs/>
        </w:rPr>
        <w:tab/>
        <w:t>Acceptance criteria</w:t>
      </w:r>
    </w:p>
    <w:p w:rsidR="006032F0" w:rsidRPr="006032F0" w:rsidRDefault="006032F0" w:rsidP="006032F0">
      <w:pPr>
        <w:keepNext/>
        <w:keepLines/>
        <w:spacing w:after="120"/>
        <w:ind w:left="2268" w:right="1134"/>
        <w:jc w:val="both"/>
        <w:rPr>
          <w:rFonts w:eastAsia="MS Mincho"/>
          <w:bCs/>
        </w:rPr>
      </w:pPr>
      <w:r w:rsidRPr="006032F0">
        <w:rPr>
          <w:rFonts w:eastAsia="MS Mincho"/>
          <w:bCs/>
        </w:rPr>
        <w:t>For hydrogen emissions see paragraph 5.4. of this Regulation.</w:t>
      </w:r>
    </w:p>
    <w:p w:rsidR="006032F0" w:rsidRPr="006032F0" w:rsidRDefault="006032F0" w:rsidP="006032F0">
      <w:pPr>
        <w:spacing w:after="120"/>
        <w:ind w:left="2268" w:right="1134"/>
        <w:jc w:val="both"/>
        <w:rPr>
          <w:rFonts w:eastAsia="MS Mincho"/>
          <w:bCs/>
        </w:rPr>
      </w:pPr>
      <w:r w:rsidRPr="006032F0">
        <w:rPr>
          <w:rFonts w:eastAsia="MS Mincho"/>
          <w:bCs/>
        </w:rPr>
        <w:t>For emission free systems with closed chemical process no verification is necessary.</w:t>
      </w:r>
    </w:p>
    <w:p w:rsidR="006032F0" w:rsidRPr="006032F0" w:rsidRDefault="006032F0" w:rsidP="004642C9">
      <w:pPr>
        <w:pStyle w:val="HChG"/>
        <w:rPr>
          <w:rFonts w:eastAsia="MS Mincho"/>
        </w:rPr>
      </w:pPr>
      <w:r w:rsidRPr="006032F0">
        <w:rPr>
          <w:rFonts w:eastAsia="MS Mincho"/>
        </w:rPr>
        <w:tab/>
      </w:r>
      <w:r w:rsidRPr="006032F0">
        <w:rPr>
          <w:rFonts w:eastAsia="MS Mincho"/>
        </w:rPr>
        <w:tab/>
      </w:r>
      <w:bookmarkStart w:id="23" w:name="_Toc352852725"/>
      <w:bookmarkStart w:id="24" w:name="_Toc428368987"/>
      <w:r w:rsidRPr="006032F0">
        <w:rPr>
          <w:rFonts w:eastAsia="MS Mincho"/>
        </w:rPr>
        <w:t>7.</w:t>
      </w:r>
      <w:r w:rsidRPr="006032F0">
        <w:rPr>
          <w:rFonts w:eastAsia="MS Mincho"/>
        </w:rPr>
        <w:tab/>
      </w:r>
      <w:r w:rsidRPr="006032F0">
        <w:rPr>
          <w:rFonts w:eastAsia="MS Mincho"/>
        </w:rPr>
        <w:tab/>
        <w:t>Modifications and extension of the type approval</w:t>
      </w:r>
      <w:bookmarkEnd w:id="23"/>
      <w:bookmarkEnd w:id="24"/>
      <w:r w:rsidRPr="006032F0">
        <w:rPr>
          <w:rFonts w:eastAsia="MS Mincho"/>
        </w:rPr>
        <w:t xml:space="preserve"> </w:t>
      </w:r>
    </w:p>
    <w:p w:rsidR="006032F0" w:rsidRPr="006032F0" w:rsidRDefault="006032F0" w:rsidP="006032F0">
      <w:pPr>
        <w:spacing w:after="120"/>
        <w:ind w:left="2268" w:right="1134" w:hanging="1134"/>
        <w:jc w:val="both"/>
        <w:rPr>
          <w:rFonts w:eastAsia="MS Mincho"/>
        </w:rPr>
      </w:pPr>
      <w:r w:rsidRPr="006032F0">
        <w:rPr>
          <w:rFonts w:eastAsia="MS Mincho"/>
        </w:rPr>
        <w:t>7.1.</w:t>
      </w:r>
      <w:r w:rsidRPr="006032F0">
        <w:rPr>
          <w:rFonts w:eastAsia="MS Mincho"/>
        </w:rPr>
        <w:tab/>
        <w:t>Every modification of the vehicle or REESS type with regard to this Regulation shall be notified to the Type Approval Authority which approved the vehicle or REESS type. The Authority may then either:</w:t>
      </w:r>
    </w:p>
    <w:p w:rsidR="006032F0" w:rsidRPr="006032F0" w:rsidRDefault="006032F0" w:rsidP="006032F0">
      <w:pPr>
        <w:spacing w:after="120"/>
        <w:ind w:left="2268" w:right="1134" w:hanging="1134"/>
        <w:jc w:val="both"/>
        <w:rPr>
          <w:rFonts w:eastAsia="MS Mincho"/>
        </w:rPr>
      </w:pPr>
      <w:r w:rsidRPr="006032F0">
        <w:rPr>
          <w:rFonts w:eastAsia="MS Mincho"/>
          <w:iCs/>
        </w:rPr>
        <w:t>7.1.1.</w:t>
      </w:r>
      <w:r w:rsidRPr="006032F0">
        <w:rPr>
          <w:rFonts w:eastAsia="MS Mincho"/>
          <w:iCs/>
        </w:rPr>
        <w:tab/>
      </w:r>
      <w:r w:rsidRPr="006032F0">
        <w:rPr>
          <w:rFonts w:eastAsia="MS Mincho"/>
        </w:rPr>
        <w:t>Consider that the modifications made are unlikely to have an appreciable adverse effect and that in any case the vehicle or the REESS still complies with the requirements, or</w:t>
      </w:r>
    </w:p>
    <w:p w:rsidR="006032F0" w:rsidRPr="006032F0" w:rsidRDefault="006032F0" w:rsidP="006032F0">
      <w:pPr>
        <w:spacing w:after="120"/>
        <w:ind w:left="2268" w:right="1134" w:hanging="1134"/>
        <w:jc w:val="both"/>
        <w:rPr>
          <w:rFonts w:eastAsia="MS Mincho"/>
        </w:rPr>
      </w:pPr>
      <w:r w:rsidRPr="006032F0">
        <w:rPr>
          <w:rFonts w:eastAsia="MS Mincho"/>
          <w:iCs/>
        </w:rPr>
        <w:t>7.1.2.</w:t>
      </w:r>
      <w:r w:rsidRPr="006032F0">
        <w:rPr>
          <w:rFonts w:eastAsia="MS Mincho"/>
          <w:iCs/>
        </w:rPr>
        <w:tab/>
      </w:r>
      <w:r w:rsidRPr="006032F0">
        <w:rPr>
          <w:rFonts w:eastAsia="MS Mincho"/>
        </w:rPr>
        <w:t>Require a further test report from the Technical Service responsible for conducting the tests.</w:t>
      </w:r>
    </w:p>
    <w:p w:rsidR="006032F0" w:rsidRPr="006032F0" w:rsidRDefault="006032F0" w:rsidP="006032F0">
      <w:pPr>
        <w:spacing w:after="120"/>
        <w:ind w:left="2268" w:right="1134" w:hanging="1134"/>
        <w:jc w:val="both"/>
        <w:rPr>
          <w:rFonts w:eastAsia="MS Mincho"/>
        </w:rPr>
      </w:pPr>
      <w:r w:rsidRPr="006032F0">
        <w:rPr>
          <w:rFonts w:eastAsia="MS Mincho"/>
        </w:rPr>
        <w:t>7.2.</w:t>
      </w:r>
      <w:r w:rsidRPr="006032F0">
        <w:rPr>
          <w:rFonts w:eastAsia="MS Mincho"/>
        </w:rPr>
        <w:tab/>
        <w:t>Confirmation or refusal of approval, specifying the alteration, shall be communicated by the procedure specified in paragraph 4.3. above to the Parties to the Agreement applying this Regulation.</w:t>
      </w:r>
    </w:p>
    <w:p w:rsidR="006032F0" w:rsidRPr="006032F0" w:rsidRDefault="006032F0" w:rsidP="006032F0">
      <w:pPr>
        <w:spacing w:after="120"/>
        <w:ind w:left="2268" w:right="1134" w:hanging="1134"/>
        <w:jc w:val="both"/>
        <w:rPr>
          <w:rFonts w:eastAsia="MS Mincho"/>
        </w:rPr>
      </w:pPr>
      <w:r w:rsidRPr="006032F0">
        <w:rPr>
          <w:rFonts w:eastAsia="MS Mincho"/>
        </w:rPr>
        <w:t>7.3.</w:t>
      </w:r>
      <w:r w:rsidRPr="006032F0">
        <w:rPr>
          <w:rFonts w:eastAsia="MS Mincho"/>
          <w:bCs/>
        </w:rPr>
        <w:tab/>
      </w:r>
      <w:r w:rsidRPr="006032F0">
        <w:rPr>
          <w:rFonts w:eastAsia="MS Mincho"/>
        </w:rPr>
        <w:t>The Type Approval Authority issuing the extension of approval shall assign a series number to each communication form drawn up for such an extension and inform thereof the other Parties to the 1958 Agreement applying the Regulation by means of a communication form conforming to the model in Annex 1 (Part 1 or Part 2) to this Regulation.</w:t>
      </w:r>
    </w:p>
    <w:p w:rsidR="006032F0" w:rsidRPr="006032F0" w:rsidRDefault="006032F0" w:rsidP="004642C9">
      <w:pPr>
        <w:pStyle w:val="HChG"/>
        <w:rPr>
          <w:rFonts w:eastAsia="MS Mincho"/>
        </w:rPr>
      </w:pPr>
      <w:r w:rsidRPr="006032F0">
        <w:rPr>
          <w:rFonts w:eastAsia="MS Mincho"/>
        </w:rPr>
        <w:tab/>
      </w:r>
      <w:r w:rsidRPr="006032F0">
        <w:rPr>
          <w:rFonts w:eastAsia="MS Mincho"/>
        </w:rPr>
        <w:tab/>
      </w:r>
      <w:bookmarkStart w:id="25" w:name="_Toc352852726"/>
      <w:bookmarkStart w:id="26" w:name="_Toc428368988"/>
      <w:r w:rsidRPr="006032F0">
        <w:rPr>
          <w:rFonts w:eastAsia="MS Mincho"/>
        </w:rPr>
        <w:t>8.</w:t>
      </w:r>
      <w:r w:rsidRPr="006032F0">
        <w:rPr>
          <w:rFonts w:eastAsia="MS Mincho"/>
        </w:rPr>
        <w:tab/>
      </w:r>
      <w:r w:rsidRPr="006032F0">
        <w:rPr>
          <w:rFonts w:eastAsia="MS Mincho"/>
        </w:rPr>
        <w:tab/>
        <w:t>Conformity of production</w:t>
      </w:r>
      <w:bookmarkEnd w:id="25"/>
      <w:bookmarkEnd w:id="26"/>
    </w:p>
    <w:p w:rsidR="006032F0" w:rsidRPr="006032F0" w:rsidRDefault="006032F0" w:rsidP="006032F0">
      <w:pPr>
        <w:spacing w:after="120"/>
        <w:ind w:left="2268" w:right="1134" w:hanging="1134"/>
        <w:jc w:val="both"/>
        <w:rPr>
          <w:rFonts w:eastAsia="MS Mincho"/>
        </w:rPr>
      </w:pPr>
      <w:r w:rsidRPr="006032F0">
        <w:rPr>
          <w:rFonts w:eastAsia="MS Mincho"/>
        </w:rPr>
        <w:t>8.1.</w:t>
      </w:r>
      <w:r w:rsidRPr="006032F0">
        <w:rPr>
          <w:rFonts w:eastAsia="MS Mincho"/>
        </w:rPr>
        <w:tab/>
        <w:t>Vehicles or REESS approved under this Regulation shall be so manufactured as to conform to the type approved by meeting the requirements of the relevant part(s) of this Regulation.</w:t>
      </w:r>
    </w:p>
    <w:p w:rsidR="006032F0" w:rsidRPr="006032F0" w:rsidRDefault="006032F0" w:rsidP="006032F0">
      <w:pPr>
        <w:spacing w:after="120"/>
        <w:ind w:left="2268" w:right="1134" w:hanging="1134"/>
        <w:jc w:val="both"/>
        <w:rPr>
          <w:rFonts w:eastAsia="MS Mincho"/>
        </w:rPr>
      </w:pPr>
      <w:r w:rsidRPr="006032F0">
        <w:rPr>
          <w:rFonts w:eastAsia="MS Mincho"/>
        </w:rPr>
        <w:t>8.2.</w:t>
      </w:r>
      <w:r w:rsidRPr="006032F0">
        <w:rPr>
          <w:rFonts w:eastAsia="MS Mincho"/>
        </w:rPr>
        <w:tab/>
        <w:t>In order to verify that the requirements of paragraph 8.1. are met, appropriate production checks shall be carried out.</w:t>
      </w:r>
    </w:p>
    <w:p w:rsidR="006032F0" w:rsidRPr="006032F0" w:rsidRDefault="006032F0" w:rsidP="006032F0">
      <w:pPr>
        <w:keepNext/>
        <w:keepLines/>
        <w:spacing w:after="120"/>
        <w:ind w:left="2268" w:right="1134" w:hanging="1134"/>
        <w:jc w:val="both"/>
        <w:rPr>
          <w:rFonts w:eastAsia="MS Mincho"/>
        </w:rPr>
      </w:pPr>
      <w:r w:rsidRPr="006032F0">
        <w:rPr>
          <w:rFonts w:eastAsia="MS Mincho"/>
        </w:rPr>
        <w:t>8.3.</w:t>
      </w:r>
      <w:r w:rsidRPr="006032F0">
        <w:rPr>
          <w:rFonts w:eastAsia="MS Mincho"/>
          <w:bCs/>
        </w:rPr>
        <w:tab/>
      </w:r>
      <w:r w:rsidRPr="006032F0">
        <w:rPr>
          <w:rFonts w:eastAsia="MS Mincho"/>
        </w:rPr>
        <w:t>The holder of the approval shall, in particular:</w:t>
      </w:r>
    </w:p>
    <w:p w:rsidR="006032F0" w:rsidRPr="006032F0" w:rsidRDefault="006032F0" w:rsidP="006032F0">
      <w:pPr>
        <w:keepNext/>
        <w:keepLines/>
        <w:spacing w:after="120"/>
        <w:ind w:left="2268" w:right="1134" w:hanging="1134"/>
        <w:jc w:val="both"/>
        <w:rPr>
          <w:rFonts w:eastAsia="MS Mincho"/>
        </w:rPr>
      </w:pPr>
      <w:r w:rsidRPr="006032F0">
        <w:rPr>
          <w:rFonts w:eastAsia="MS Mincho"/>
          <w:iCs/>
        </w:rPr>
        <w:t>8.3.1.</w:t>
      </w:r>
      <w:r w:rsidRPr="006032F0">
        <w:rPr>
          <w:rFonts w:eastAsia="MS Mincho"/>
          <w:iCs/>
        </w:rPr>
        <w:tab/>
      </w:r>
      <w:r w:rsidRPr="006032F0">
        <w:rPr>
          <w:rFonts w:eastAsia="MS Mincho"/>
        </w:rPr>
        <w:t>Ensure the existence of procedures for the effective quality control of vehicles or REESS;</w:t>
      </w:r>
    </w:p>
    <w:p w:rsidR="006032F0" w:rsidRPr="006032F0" w:rsidRDefault="006032F0" w:rsidP="006032F0">
      <w:pPr>
        <w:spacing w:after="120"/>
        <w:ind w:left="2268" w:right="1134" w:hanging="1134"/>
        <w:jc w:val="both"/>
        <w:rPr>
          <w:rFonts w:eastAsia="MS Mincho"/>
        </w:rPr>
      </w:pPr>
      <w:r w:rsidRPr="006032F0">
        <w:rPr>
          <w:rFonts w:eastAsia="MS Mincho"/>
          <w:iCs/>
        </w:rPr>
        <w:t>8.3.2.</w:t>
      </w:r>
      <w:r w:rsidRPr="006032F0">
        <w:rPr>
          <w:rFonts w:eastAsia="MS Mincho"/>
          <w:iCs/>
        </w:rPr>
        <w:tab/>
      </w:r>
      <w:r w:rsidRPr="006032F0">
        <w:rPr>
          <w:rFonts w:eastAsia="MS Mincho"/>
        </w:rPr>
        <w:t>Have access to the testing equipment necessary for checking the conformity of each approved type;</w:t>
      </w:r>
    </w:p>
    <w:p w:rsidR="006032F0" w:rsidRPr="006032F0" w:rsidRDefault="006032F0" w:rsidP="006032F0">
      <w:pPr>
        <w:spacing w:after="120"/>
        <w:ind w:left="2268" w:right="1134" w:hanging="1134"/>
        <w:jc w:val="both"/>
        <w:rPr>
          <w:rFonts w:eastAsia="MS Mincho"/>
        </w:rPr>
      </w:pPr>
      <w:r w:rsidRPr="006032F0">
        <w:rPr>
          <w:rFonts w:eastAsia="MS Mincho"/>
          <w:iCs/>
        </w:rPr>
        <w:t>8.3.3.</w:t>
      </w:r>
      <w:r w:rsidRPr="006032F0">
        <w:rPr>
          <w:rFonts w:eastAsia="MS Mincho"/>
          <w:iCs/>
        </w:rPr>
        <w:tab/>
      </w:r>
      <w:r w:rsidRPr="006032F0">
        <w:rPr>
          <w:rFonts w:eastAsia="MS Mincho"/>
        </w:rPr>
        <w:t>Ensure that test result data are recorded and that the annexed documents remain available for a period to be determined in agreement with the Type Approval Authority;</w:t>
      </w:r>
    </w:p>
    <w:p w:rsidR="006032F0" w:rsidRPr="006032F0" w:rsidRDefault="006032F0" w:rsidP="006032F0">
      <w:pPr>
        <w:spacing w:after="120"/>
        <w:ind w:left="2268" w:right="1134" w:hanging="1134"/>
        <w:jc w:val="both"/>
        <w:rPr>
          <w:rFonts w:eastAsia="MS Mincho"/>
        </w:rPr>
      </w:pPr>
      <w:r w:rsidRPr="006032F0">
        <w:rPr>
          <w:rFonts w:eastAsia="MS Mincho"/>
          <w:iCs/>
        </w:rPr>
        <w:t>8.3.4.</w:t>
      </w:r>
      <w:r w:rsidRPr="006032F0">
        <w:rPr>
          <w:rFonts w:eastAsia="MS Mincho"/>
          <w:iCs/>
        </w:rPr>
        <w:tab/>
      </w:r>
      <w:r w:rsidRPr="006032F0">
        <w:rPr>
          <w:rFonts w:eastAsia="MS Mincho"/>
        </w:rPr>
        <w:t>Analyse the results of each type of test, in order to verify and ensure the consistency of characteristics of the vehicle or REESS, making allowance for permissible variations in industrial production;</w:t>
      </w:r>
    </w:p>
    <w:p w:rsidR="006032F0" w:rsidRPr="006032F0" w:rsidRDefault="006032F0" w:rsidP="006032F0">
      <w:pPr>
        <w:spacing w:after="120"/>
        <w:ind w:left="2268" w:right="1134" w:hanging="1134"/>
        <w:jc w:val="both"/>
        <w:rPr>
          <w:rFonts w:eastAsia="MS Mincho"/>
        </w:rPr>
      </w:pPr>
      <w:r w:rsidRPr="006032F0">
        <w:rPr>
          <w:rFonts w:eastAsia="MS Mincho"/>
          <w:iCs/>
        </w:rPr>
        <w:t>8.3.5.</w:t>
      </w:r>
      <w:r w:rsidRPr="006032F0">
        <w:rPr>
          <w:rFonts w:eastAsia="MS Mincho"/>
          <w:iCs/>
        </w:rPr>
        <w:tab/>
      </w:r>
      <w:r w:rsidRPr="006032F0">
        <w:rPr>
          <w:rFonts w:eastAsia="MS Mincho"/>
        </w:rPr>
        <w:t>Ensure that for each type of vehicle or component type at least the tests prescribed in the relevant part(s) of this Regulation are carried out;</w:t>
      </w:r>
    </w:p>
    <w:p w:rsidR="006032F0" w:rsidRPr="006032F0" w:rsidRDefault="006032F0" w:rsidP="006032F0">
      <w:pPr>
        <w:spacing w:after="120"/>
        <w:ind w:left="2268" w:right="1134" w:hanging="1134"/>
        <w:jc w:val="both"/>
        <w:rPr>
          <w:rFonts w:eastAsia="MS Mincho"/>
        </w:rPr>
      </w:pPr>
      <w:r w:rsidRPr="006032F0">
        <w:rPr>
          <w:rFonts w:eastAsia="MS Mincho"/>
          <w:iCs/>
        </w:rPr>
        <w:t>8.3.6.</w:t>
      </w:r>
      <w:r w:rsidRPr="006032F0">
        <w:rPr>
          <w:rFonts w:eastAsia="MS Mincho"/>
          <w:iCs/>
        </w:rPr>
        <w:tab/>
      </w:r>
      <w:r w:rsidRPr="006032F0">
        <w:rPr>
          <w:rFonts w:eastAsia="MS Mincho"/>
        </w:rPr>
        <w:t>Ensure that any set of samples or test pieces giving evidence of non-conformity with the type of test in question shall give rise to a further sampling and test. All necessary steps shall be taken to re-establish conformity of the corresponding production.</w:t>
      </w:r>
    </w:p>
    <w:p w:rsidR="006032F0" w:rsidRPr="006032F0" w:rsidRDefault="006032F0" w:rsidP="006032F0">
      <w:pPr>
        <w:spacing w:after="120"/>
        <w:ind w:left="2268" w:right="1134" w:hanging="1134"/>
        <w:jc w:val="both"/>
        <w:rPr>
          <w:rFonts w:eastAsia="MS Mincho"/>
        </w:rPr>
      </w:pPr>
      <w:r w:rsidRPr="006032F0">
        <w:rPr>
          <w:rFonts w:eastAsia="MS Mincho"/>
        </w:rPr>
        <w:t>8.4.</w:t>
      </w:r>
      <w:r w:rsidRPr="006032F0">
        <w:rPr>
          <w:rFonts w:eastAsia="MS Mincho"/>
          <w:bCs/>
        </w:rPr>
        <w:tab/>
      </w:r>
      <w:r w:rsidRPr="006032F0">
        <w:rPr>
          <w:rFonts w:eastAsia="MS Mincho"/>
        </w:rPr>
        <w:t>The Type Approval Authority which has granted type approval may at any time verify the conformity control methods applied in each production unit.</w:t>
      </w:r>
    </w:p>
    <w:p w:rsidR="006032F0" w:rsidRPr="006032F0" w:rsidRDefault="006032F0" w:rsidP="006032F0">
      <w:pPr>
        <w:spacing w:after="120"/>
        <w:ind w:left="2268" w:right="1134" w:hanging="1134"/>
        <w:jc w:val="both"/>
        <w:rPr>
          <w:rFonts w:eastAsia="MS Mincho"/>
        </w:rPr>
      </w:pPr>
      <w:r w:rsidRPr="006032F0">
        <w:rPr>
          <w:rFonts w:eastAsia="MS Mincho"/>
          <w:iCs/>
        </w:rPr>
        <w:t>8.4.1.</w:t>
      </w:r>
      <w:r w:rsidRPr="006032F0">
        <w:rPr>
          <w:rFonts w:eastAsia="MS Mincho"/>
          <w:iCs/>
        </w:rPr>
        <w:tab/>
      </w:r>
      <w:r w:rsidRPr="006032F0">
        <w:rPr>
          <w:rFonts w:eastAsia="MS Mincho"/>
        </w:rPr>
        <w:t>At every inspection, the test records and production records shall be presented to the visiting inspector.</w:t>
      </w:r>
    </w:p>
    <w:p w:rsidR="006032F0" w:rsidRPr="006032F0" w:rsidRDefault="006032F0" w:rsidP="006032F0">
      <w:pPr>
        <w:spacing w:after="120"/>
        <w:ind w:left="2268" w:right="1134" w:hanging="1134"/>
        <w:jc w:val="both"/>
        <w:rPr>
          <w:rFonts w:eastAsia="MS Mincho"/>
        </w:rPr>
      </w:pPr>
      <w:r w:rsidRPr="006032F0">
        <w:rPr>
          <w:rFonts w:eastAsia="MS Mincho"/>
          <w:iCs/>
        </w:rPr>
        <w:t>8.4.2.</w:t>
      </w:r>
      <w:r w:rsidRPr="006032F0">
        <w:rPr>
          <w:rFonts w:eastAsia="MS Mincho"/>
          <w:iCs/>
        </w:rPr>
        <w:tab/>
      </w:r>
      <w:r w:rsidRPr="006032F0">
        <w:rPr>
          <w:rFonts w:eastAsia="MS Mincho"/>
        </w:rPr>
        <w:t>The inspector may take samples at random to be tested in the manufacturer's laboratory. The minimum number of samples may be determined according to the results of the manufacturer's own checks.</w:t>
      </w:r>
    </w:p>
    <w:p w:rsidR="006032F0" w:rsidRPr="006032F0" w:rsidRDefault="006032F0" w:rsidP="006032F0">
      <w:pPr>
        <w:spacing w:after="120"/>
        <w:ind w:left="2268" w:right="1134" w:hanging="1134"/>
        <w:jc w:val="both"/>
        <w:rPr>
          <w:rFonts w:eastAsia="MS Mincho"/>
        </w:rPr>
      </w:pPr>
      <w:r w:rsidRPr="006032F0">
        <w:rPr>
          <w:rFonts w:eastAsia="MS Mincho"/>
          <w:iCs/>
        </w:rPr>
        <w:t>8.4.3.</w:t>
      </w:r>
      <w:r w:rsidRPr="006032F0">
        <w:rPr>
          <w:rFonts w:eastAsia="MS Mincho"/>
          <w:iCs/>
        </w:rPr>
        <w:tab/>
      </w:r>
      <w:r w:rsidRPr="006032F0">
        <w:rPr>
          <w:rFonts w:eastAsia="MS Mincho"/>
        </w:rPr>
        <w:t>When the quality level appears unsatisfactory or when it seems necessary to verify the validity of the tests carried out in application of paragraph 8.4.2., the inspector shall select samples to be sent to the technical service which has conducted the type approval tests.</w:t>
      </w:r>
    </w:p>
    <w:p w:rsidR="006032F0" w:rsidRPr="006032F0" w:rsidRDefault="006032F0" w:rsidP="006032F0">
      <w:pPr>
        <w:spacing w:after="120"/>
        <w:ind w:left="2268" w:right="1134" w:hanging="1134"/>
        <w:jc w:val="both"/>
        <w:rPr>
          <w:rFonts w:eastAsia="MS Mincho"/>
        </w:rPr>
      </w:pPr>
      <w:r w:rsidRPr="006032F0">
        <w:rPr>
          <w:rFonts w:eastAsia="MS Mincho"/>
          <w:iCs/>
        </w:rPr>
        <w:t>8.4.4.</w:t>
      </w:r>
      <w:r w:rsidRPr="006032F0">
        <w:rPr>
          <w:rFonts w:eastAsia="MS Mincho"/>
          <w:iCs/>
        </w:rPr>
        <w:tab/>
      </w:r>
      <w:r w:rsidRPr="006032F0">
        <w:rPr>
          <w:rFonts w:eastAsia="MS Mincho"/>
        </w:rPr>
        <w:t>The Type Approval Authority may carry out any test prescribed in this Regulation.</w:t>
      </w:r>
    </w:p>
    <w:p w:rsidR="006032F0" w:rsidRPr="006032F0" w:rsidRDefault="006032F0" w:rsidP="00F86AD7">
      <w:pPr>
        <w:spacing w:after="120"/>
        <w:ind w:left="2268" w:right="1134" w:hanging="1134"/>
        <w:jc w:val="both"/>
        <w:rPr>
          <w:rFonts w:eastAsia="MS Mincho"/>
        </w:rPr>
      </w:pPr>
      <w:r w:rsidRPr="006032F0">
        <w:rPr>
          <w:rFonts w:eastAsia="MS Mincho"/>
          <w:iCs/>
        </w:rPr>
        <w:t>8.4.5.</w:t>
      </w:r>
      <w:r w:rsidRPr="006032F0">
        <w:rPr>
          <w:rFonts w:eastAsia="MS Mincho"/>
          <w:iCs/>
        </w:rPr>
        <w:tab/>
      </w:r>
      <w:r w:rsidRPr="006032F0">
        <w:rPr>
          <w:rFonts w:eastAsia="MS Mincho"/>
        </w:rPr>
        <w:t>The normal frequency of inspections by the Type Approval Authority shall be one per year. If unsatisfactory results are recorded during one of these visits, the Type Approval Authority shall ensure that all necessary steps are taken to re-establish the conformity of production as rapidly as possible.</w:t>
      </w:r>
    </w:p>
    <w:p w:rsidR="006032F0" w:rsidRPr="006032F0" w:rsidRDefault="006032F0" w:rsidP="004642C9">
      <w:pPr>
        <w:pStyle w:val="HChG"/>
        <w:rPr>
          <w:rFonts w:eastAsia="MS Mincho"/>
        </w:rPr>
      </w:pPr>
      <w:r w:rsidRPr="006032F0">
        <w:rPr>
          <w:rFonts w:eastAsia="MS Mincho"/>
        </w:rPr>
        <w:tab/>
      </w:r>
      <w:r w:rsidRPr="006032F0">
        <w:rPr>
          <w:rFonts w:eastAsia="MS Mincho"/>
        </w:rPr>
        <w:tab/>
      </w:r>
      <w:bookmarkStart w:id="27" w:name="_Toc352852727"/>
      <w:bookmarkStart w:id="28" w:name="_Toc428368989"/>
      <w:r w:rsidRPr="006032F0">
        <w:rPr>
          <w:rFonts w:eastAsia="MS Mincho"/>
        </w:rPr>
        <w:t>9.</w:t>
      </w:r>
      <w:r w:rsidRPr="006032F0">
        <w:rPr>
          <w:rFonts w:eastAsia="MS Mincho"/>
        </w:rPr>
        <w:tab/>
      </w:r>
      <w:r w:rsidRPr="006032F0">
        <w:rPr>
          <w:rFonts w:eastAsia="MS Mincho"/>
        </w:rPr>
        <w:tab/>
        <w:t>Penalties for non-conformity of production</w:t>
      </w:r>
      <w:bookmarkEnd w:id="27"/>
      <w:bookmarkEnd w:id="28"/>
    </w:p>
    <w:p w:rsidR="006032F0" w:rsidRPr="006032F0" w:rsidRDefault="006032F0" w:rsidP="006032F0">
      <w:pPr>
        <w:spacing w:after="120"/>
        <w:ind w:left="2268" w:right="1134" w:hanging="1134"/>
        <w:jc w:val="both"/>
        <w:rPr>
          <w:rFonts w:eastAsia="MS Mincho"/>
        </w:rPr>
      </w:pPr>
      <w:r w:rsidRPr="006032F0">
        <w:rPr>
          <w:rFonts w:eastAsia="MS Mincho"/>
        </w:rPr>
        <w:t>9.1.</w:t>
      </w:r>
      <w:r w:rsidRPr="006032F0">
        <w:rPr>
          <w:rFonts w:eastAsia="MS Mincho"/>
          <w:bCs/>
        </w:rPr>
        <w:tab/>
      </w:r>
      <w:r w:rsidRPr="006032F0">
        <w:rPr>
          <w:rFonts w:eastAsia="MS Mincho"/>
        </w:rPr>
        <w:t>The approval granted in respect of a vehicle/REESS type, pursuant to this Regulation may be withdrawn if the requirements laid down in paragraph 8. above are not complied with, or if the vehicle/REESS or its components fail to pass the tests provided for in paragraph 8.3.5. above.</w:t>
      </w:r>
    </w:p>
    <w:p w:rsidR="006032F0" w:rsidRPr="006032F0" w:rsidRDefault="006032F0" w:rsidP="006032F0">
      <w:pPr>
        <w:spacing w:after="120"/>
        <w:ind w:left="2268" w:right="1134" w:hanging="1134"/>
        <w:jc w:val="both"/>
        <w:rPr>
          <w:rFonts w:eastAsia="MS Mincho"/>
        </w:rPr>
      </w:pPr>
      <w:r w:rsidRPr="006032F0">
        <w:rPr>
          <w:rFonts w:eastAsia="MS Mincho"/>
        </w:rPr>
        <w:t>9.2.</w:t>
      </w:r>
      <w:r w:rsidRPr="006032F0">
        <w:rPr>
          <w:rFonts w:eastAsia="MS Mincho"/>
        </w:rPr>
        <w:tab/>
        <w:t>If a Contracting Party to the Agreement applying this Regulation withdraws an approval it has previously granted, it shall forthwith so notify the other Contracting Parties applying this Regulation, by means of a communication form conforming to the Model in Annex 1 (Part 1 or Part 2) to this Regulation.</w:t>
      </w:r>
    </w:p>
    <w:p w:rsidR="006032F0" w:rsidRPr="006032F0" w:rsidRDefault="006032F0" w:rsidP="004642C9">
      <w:pPr>
        <w:pStyle w:val="HChG"/>
        <w:rPr>
          <w:rFonts w:eastAsia="MS Mincho"/>
        </w:rPr>
      </w:pPr>
      <w:r w:rsidRPr="006032F0">
        <w:rPr>
          <w:rFonts w:eastAsia="MS Mincho"/>
        </w:rPr>
        <w:tab/>
      </w:r>
      <w:r w:rsidRPr="006032F0">
        <w:rPr>
          <w:rFonts w:eastAsia="MS Mincho"/>
        </w:rPr>
        <w:tab/>
      </w:r>
      <w:bookmarkStart w:id="29" w:name="_Toc352852728"/>
      <w:bookmarkStart w:id="30" w:name="_Toc428368990"/>
      <w:r w:rsidRPr="006032F0">
        <w:rPr>
          <w:rFonts w:eastAsia="MS Mincho"/>
        </w:rPr>
        <w:t>10.</w:t>
      </w:r>
      <w:r w:rsidRPr="006032F0">
        <w:rPr>
          <w:rFonts w:eastAsia="MS Mincho"/>
        </w:rPr>
        <w:tab/>
      </w:r>
      <w:r w:rsidRPr="006032F0">
        <w:rPr>
          <w:rFonts w:eastAsia="MS Mincho"/>
        </w:rPr>
        <w:tab/>
        <w:t>Production definitively discontinued</w:t>
      </w:r>
      <w:bookmarkEnd w:id="29"/>
      <w:bookmarkEnd w:id="30"/>
    </w:p>
    <w:p w:rsidR="006032F0" w:rsidRPr="006032F0" w:rsidRDefault="006032F0" w:rsidP="006032F0">
      <w:pPr>
        <w:spacing w:after="120"/>
        <w:ind w:left="2268" w:right="1134"/>
        <w:jc w:val="both"/>
        <w:rPr>
          <w:rFonts w:eastAsia="MS Mincho"/>
        </w:rPr>
      </w:pPr>
      <w:r w:rsidRPr="006032F0">
        <w:rPr>
          <w:rFonts w:eastAsia="MS Mincho"/>
        </w:rPr>
        <w:t xml:space="preserve">If the holder of the approval completely ceases to manufacture a vehicle/REESS type approved in accordance with this Regulation, he shall so inform the </w:t>
      </w:r>
      <w:r w:rsidR="004642C9">
        <w:rPr>
          <w:rFonts w:eastAsia="MS Mincho"/>
        </w:rPr>
        <w:t xml:space="preserve">Type Approval </w:t>
      </w:r>
      <w:r w:rsidRPr="006032F0">
        <w:rPr>
          <w:rFonts w:eastAsia="MS Mincho"/>
        </w:rPr>
        <w:t>Authority which granted the approval. Upon receiving the relevant communication, that Authority shall inform thereof the other Contracting Parties to the 1958 Agreement applying this Regulation by means of a communication form conforming to the model in Annex 1 (Part 1 or Part 2) to this Regulation.</w:t>
      </w:r>
    </w:p>
    <w:p w:rsidR="006032F0" w:rsidRPr="006032F0" w:rsidRDefault="004642C9" w:rsidP="004642C9">
      <w:pPr>
        <w:pStyle w:val="HChG"/>
        <w:tabs>
          <w:tab w:val="left" w:pos="1134"/>
        </w:tabs>
        <w:ind w:left="2268" w:hanging="2268"/>
        <w:rPr>
          <w:rFonts w:eastAsia="MS Mincho"/>
        </w:rPr>
      </w:pPr>
      <w:bookmarkStart w:id="31" w:name="_Toc352852729"/>
      <w:r>
        <w:rPr>
          <w:rFonts w:eastAsia="MS Mincho"/>
        </w:rPr>
        <w:tab/>
      </w:r>
      <w:r>
        <w:rPr>
          <w:rFonts w:eastAsia="MS Mincho"/>
        </w:rPr>
        <w:tab/>
      </w:r>
      <w:bookmarkStart w:id="32" w:name="_Toc428368991"/>
      <w:r w:rsidR="006032F0" w:rsidRPr="006032F0">
        <w:rPr>
          <w:rFonts w:eastAsia="MS Mincho"/>
        </w:rPr>
        <w:t>11.</w:t>
      </w:r>
      <w:r w:rsidR="006032F0" w:rsidRPr="006032F0">
        <w:rPr>
          <w:rFonts w:eastAsia="MS Mincho"/>
        </w:rPr>
        <w:tab/>
        <w:t>Names and addresses of Technical Services responsible for conducting approval tests and of Type Approval Authorities</w:t>
      </w:r>
      <w:bookmarkEnd w:id="31"/>
      <w:bookmarkEnd w:id="32"/>
    </w:p>
    <w:p w:rsidR="006032F0" w:rsidRPr="006032F0" w:rsidRDefault="006032F0" w:rsidP="006032F0">
      <w:pPr>
        <w:spacing w:after="120"/>
        <w:ind w:left="2268" w:right="1134" w:hanging="1134"/>
        <w:jc w:val="both"/>
        <w:rPr>
          <w:rFonts w:eastAsia="MS Mincho"/>
        </w:rPr>
      </w:pPr>
      <w:r w:rsidRPr="006032F0">
        <w:rPr>
          <w:rFonts w:eastAsia="MS Mincho"/>
        </w:rPr>
        <w:tab/>
        <w:t>The Contracting Parties to the 1958 Agreement applying this Regulation shall communicate to the United Nations Secretariat the names and addresses of the Technical Services responsible for conducting approval tests and the Type Approval Authorities which grant approval and to which forms certifying approval or extension or refusal or withdrawal of approval or production definitively discontinued, issued in other countries are to be sent.</w:t>
      </w:r>
    </w:p>
    <w:p w:rsidR="006032F0" w:rsidRPr="006032F0" w:rsidRDefault="006032F0" w:rsidP="006032F0">
      <w:pPr>
        <w:keepNext/>
        <w:keepLines/>
        <w:tabs>
          <w:tab w:val="right" w:pos="851"/>
        </w:tabs>
        <w:spacing w:before="360" w:after="240" w:line="300" w:lineRule="exact"/>
        <w:ind w:left="1134" w:right="1134" w:hanging="1134"/>
        <w:rPr>
          <w:rFonts w:eastAsia="MS Mincho"/>
          <w:sz w:val="28"/>
          <w:lang w:eastAsia="ja-JP"/>
        </w:rPr>
      </w:pPr>
      <w:r w:rsidRPr="006032F0">
        <w:rPr>
          <w:rFonts w:eastAsia="MS Mincho"/>
          <w:sz w:val="28"/>
        </w:rPr>
        <w:tab/>
      </w:r>
      <w:r w:rsidRPr="006032F0">
        <w:rPr>
          <w:rFonts w:eastAsia="MS Mincho"/>
          <w:sz w:val="28"/>
        </w:rPr>
        <w:tab/>
      </w:r>
    </w:p>
    <w:p w:rsidR="006032F0" w:rsidRPr="006032F0" w:rsidRDefault="006032F0" w:rsidP="006032F0">
      <w:pPr>
        <w:spacing w:after="120"/>
        <w:ind w:left="2268" w:right="1134" w:hanging="1134"/>
        <w:jc w:val="both"/>
        <w:rPr>
          <w:rFonts w:eastAsia="MS Mincho"/>
        </w:rPr>
        <w:sectPr w:rsidR="006032F0" w:rsidRPr="006032F0" w:rsidSect="00625370">
          <w:headerReference w:type="even" r:id="rId26"/>
          <w:headerReference w:type="default" r:id="rId27"/>
          <w:headerReference w:type="first" r:id="rId28"/>
          <w:footerReference w:type="first" r:id="rId29"/>
          <w:footnotePr>
            <w:numRestart w:val="eachSect"/>
          </w:footnotePr>
          <w:pgSz w:w="11907" w:h="16840" w:code="9"/>
          <w:pgMar w:top="1701" w:right="1134" w:bottom="2268" w:left="1134" w:header="1134" w:footer="1701" w:gutter="0"/>
          <w:cols w:space="720"/>
          <w:titlePg/>
          <w:docGrid w:linePitch="360"/>
        </w:sectPr>
      </w:pPr>
    </w:p>
    <w:p w:rsidR="006032F0" w:rsidRPr="006032F0" w:rsidRDefault="006032F0" w:rsidP="00201B42">
      <w:pPr>
        <w:pStyle w:val="HChG"/>
        <w:rPr>
          <w:rFonts w:eastAsia="MS Mincho"/>
          <w:lang w:val="fr-FR"/>
        </w:rPr>
      </w:pPr>
      <w:bookmarkStart w:id="33" w:name="_Toc352838561"/>
      <w:bookmarkStart w:id="34" w:name="_Toc352852731"/>
      <w:bookmarkStart w:id="35" w:name="_Toc428368992"/>
      <w:r w:rsidRPr="006032F0">
        <w:rPr>
          <w:rFonts w:eastAsia="MS Mincho"/>
          <w:lang w:val="fr-FR"/>
        </w:rPr>
        <w:t>Annex 1 - Part 1</w:t>
      </w:r>
      <w:bookmarkEnd w:id="33"/>
      <w:bookmarkEnd w:id="34"/>
      <w:bookmarkEnd w:id="35"/>
    </w:p>
    <w:p w:rsidR="006032F0" w:rsidRPr="006032F0" w:rsidRDefault="006032F0" w:rsidP="00201B42">
      <w:pPr>
        <w:pStyle w:val="HChG"/>
        <w:rPr>
          <w:rFonts w:eastAsia="MS Mincho"/>
          <w:lang w:val="fr-FR"/>
        </w:rPr>
      </w:pPr>
      <w:r w:rsidRPr="006032F0">
        <w:rPr>
          <w:rFonts w:eastAsia="MS Mincho"/>
          <w:lang w:val="fr-FR"/>
        </w:rPr>
        <w:tab/>
      </w:r>
      <w:r w:rsidRPr="006032F0">
        <w:rPr>
          <w:rFonts w:eastAsia="MS Mincho"/>
          <w:lang w:val="fr-FR"/>
        </w:rPr>
        <w:tab/>
      </w:r>
      <w:bookmarkStart w:id="36" w:name="_Toc352838562"/>
      <w:bookmarkStart w:id="37" w:name="_Toc352852732"/>
      <w:bookmarkStart w:id="38" w:name="_Toc428368993"/>
      <w:r w:rsidRPr="006032F0">
        <w:rPr>
          <w:rFonts w:eastAsia="MS Mincho"/>
          <w:lang w:val="fr-FR"/>
        </w:rPr>
        <w:t>Communication</w:t>
      </w:r>
      <w:bookmarkEnd w:id="36"/>
      <w:bookmarkEnd w:id="37"/>
      <w:bookmarkEnd w:id="38"/>
    </w:p>
    <w:p w:rsidR="006032F0" w:rsidRPr="006032F0" w:rsidRDefault="00FD5EB4" w:rsidP="006032F0">
      <w:pPr>
        <w:spacing w:after="120"/>
        <w:ind w:left="2268" w:right="1134" w:hanging="1134"/>
        <w:jc w:val="both"/>
        <w:rPr>
          <w:rFonts w:eastAsia="MS Mincho"/>
          <w:lang w:val="fr-FR"/>
        </w:rPr>
      </w:pPr>
      <w:r>
        <w:rPr>
          <w:rFonts w:eastAsia="MS Mincho"/>
          <w:noProof/>
        </w:rPr>
        <w:pict>
          <v:shapetype id="_x0000_t202" coordsize="21600,21600" o:spt="202" path="m,l,21600r21600,l21600,xe">
            <v:stroke joinstyle="miter"/>
            <v:path gradientshapeok="t" o:connecttype="rect"/>
          </v:shapetype>
          <v:shape id="_x0000_s1175" type="#_x0000_t202" style="position:absolute;left:0;text-align:left;margin-left:245.55pt;margin-top:6.25pt;width:230.25pt;height:90pt;z-index:251663872" stroked="f">
            <v:textbox style="mso-next-textbox:#_x0000_s1175">
              <w:txbxContent>
                <w:p w:rsidR="00801B8F" w:rsidRDefault="00801B8F" w:rsidP="006032F0">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rsidR="00801B8F" w:rsidRPr="002A7188" w:rsidRDefault="00801B8F" w:rsidP="006032F0">
                  <w:pPr>
                    <w:tabs>
                      <w:tab w:val="left" w:pos="-720"/>
                      <w:tab w:val="left" w:pos="0"/>
                      <w:tab w:val="left" w:pos="1276"/>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rsidR="00801B8F" w:rsidRDefault="00801B8F" w:rsidP="006032F0">
                  <w:pPr>
                    <w:ind w:left="1134" w:firstLine="284"/>
                  </w:pPr>
                  <w:r>
                    <w:t>…………</w:t>
                  </w:r>
                  <w:r w:rsidRPr="002A7188">
                    <w:t>.......................</w:t>
                  </w:r>
                </w:p>
                <w:p w:rsidR="00801B8F" w:rsidRDefault="00801B8F" w:rsidP="006032F0">
                  <w:pPr>
                    <w:ind w:left="1134" w:firstLine="284"/>
                  </w:pPr>
                  <w:r>
                    <w:t>…………</w:t>
                  </w:r>
                  <w:r w:rsidRPr="002A7188">
                    <w:t>.......................</w:t>
                  </w:r>
                </w:p>
                <w:p w:rsidR="00801B8F" w:rsidRDefault="00801B8F" w:rsidP="006032F0">
                  <w:pPr>
                    <w:ind w:left="1134" w:firstLine="284"/>
                  </w:pPr>
                  <w:r>
                    <w:t>…………</w:t>
                  </w:r>
                  <w:r w:rsidRPr="002A7188">
                    <w:t>.......................</w:t>
                  </w:r>
                </w:p>
                <w:p w:rsidR="00801B8F" w:rsidRDefault="00801B8F" w:rsidP="006032F0">
                  <w:pPr>
                    <w:ind w:left="1134" w:firstLine="284"/>
                  </w:pPr>
                  <w:r>
                    <w:t>…………</w:t>
                  </w:r>
                  <w:r w:rsidRPr="002A7188">
                    <w:t>.......................</w:t>
                  </w:r>
                </w:p>
                <w:p w:rsidR="00801B8F" w:rsidRDefault="00801B8F" w:rsidP="006032F0">
                  <w:pPr>
                    <w:ind w:left="1134" w:firstLine="567"/>
                  </w:pPr>
                </w:p>
              </w:txbxContent>
            </v:textbox>
          </v:shape>
        </w:pict>
      </w:r>
      <w:r w:rsidR="006032F0" w:rsidRPr="006032F0">
        <w:rPr>
          <w:rFonts w:eastAsia="MS Mincho"/>
          <w:lang w:val="fr-FR"/>
        </w:rPr>
        <w:t>(Maximum format:  A4 (210 x 297 mm))</w:t>
      </w:r>
    </w:p>
    <w:p w:rsidR="006032F0" w:rsidRPr="006032F0" w:rsidRDefault="00FD5EB4" w:rsidP="006032F0">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rPr>
          <w:rFonts w:eastAsia="MS Mincho"/>
        </w:rPr>
      </w:pPr>
      <w:r>
        <w:rPr>
          <w:rFonts w:eastAsia="MS Mincho"/>
        </w:rPr>
        <w:pict>
          <v:shape id="_x0000_i1026" type="#_x0000_t75" style="width:71.1pt;height:71.1pt">
            <v:imagedata r:id="rId30" o:title=""/>
          </v:shape>
        </w:pict>
      </w:r>
      <w:r w:rsidR="006032F0" w:rsidRPr="006032F0">
        <w:rPr>
          <w:rFonts w:eastAsia="MS Mincho"/>
          <w:color w:val="FFFFFF"/>
          <w:sz w:val="18"/>
          <w:vertAlign w:val="superscript"/>
        </w:rPr>
        <w:footnoteReference w:id="7"/>
      </w:r>
    </w:p>
    <w:p w:rsidR="006032F0" w:rsidRPr="006032F0" w:rsidRDefault="006032F0" w:rsidP="006032F0">
      <w:pPr>
        <w:tabs>
          <w:tab w:val="left" w:pos="2552"/>
        </w:tabs>
        <w:ind w:left="2268" w:right="1134" w:hanging="1134"/>
        <w:jc w:val="both"/>
        <w:rPr>
          <w:rFonts w:eastAsia="MS Mincho"/>
        </w:rPr>
      </w:pPr>
      <w:r w:rsidRPr="006032F0">
        <w:rPr>
          <w:rFonts w:eastAsia="MS Mincho"/>
        </w:rPr>
        <w:t>Concerning</w:t>
      </w:r>
      <w:r w:rsidR="00201B42" w:rsidRPr="006032F0">
        <w:rPr>
          <w:rFonts w:eastAsia="MS Mincho"/>
        </w:rPr>
        <w:t>:</w:t>
      </w:r>
      <w:r w:rsidRPr="006032F0">
        <w:rPr>
          <w:rFonts w:eastAsia="MS Mincho"/>
          <w:sz w:val="18"/>
          <w:vertAlign w:val="superscript"/>
        </w:rPr>
        <w:footnoteReference w:id="8"/>
      </w:r>
      <w:r w:rsidRPr="006032F0">
        <w:rPr>
          <w:rFonts w:eastAsia="MS Mincho"/>
        </w:rPr>
        <w:tab/>
      </w:r>
      <w:r w:rsidRPr="006032F0">
        <w:rPr>
          <w:rFonts w:eastAsia="MS Mincho"/>
        </w:rPr>
        <w:tab/>
        <w:t>Approval granted,</w:t>
      </w:r>
    </w:p>
    <w:p w:rsidR="006032F0" w:rsidRPr="006032F0" w:rsidRDefault="006032F0" w:rsidP="006032F0">
      <w:pPr>
        <w:tabs>
          <w:tab w:val="left" w:pos="2552"/>
        </w:tabs>
        <w:ind w:left="2268" w:right="1134" w:hanging="1134"/>
        <w:jc w:val="both"/>
        <w:rPr>
          <w:rFonts w:eastAsia="MS Mincho"/>
        </w:rPr>
      </w:pPr>
      <w:r w:rsidRPr="006032F0">
        <w:rPr>
          <w:rFonts w:eastAsia="MS Mincho"/>
        </w:rPr>
        <w:tab/>
      </w:r>
      <w:r w:rsidRPr="006032F0">
        <w:rPr>
          <w:rFonts w:eastAsia="MS Mincho"/>
        </w:rPr>
        <w:tab/>
        <w:t>Approval extended,</w:t>
      </w:r>
    </w:p>
    <w:p w:rsidR="006032F0" w:rsidRPr="006032F0" w:rsidRDefault="006032F0" w:rsidP="006032F0">
      <w:pPr>
        <w:tabs>
          <w:tab w:val="left" w:pos="2552"/>
        </w:tabs>
        <w:ind w:left="2268" w:right="1134" w:hanging="1134"/>
        <w:jc w:val="both"/>
        <w:rPr>
          <w:rFonts w:eastAsia="MS Mincho"/>
        </w:rPr>
      </w:pPr>
      <w:r w:rsidRPr="006032F0">
        <w:rPr>
          <w:rFonts w:eastAsia="MS Mincho"/>
        </w:rPr>
        <w:tab/>
      </w:r>
      <w:r w:rsidRPr="006032F0">
        <w:rPr>
          <w:rFonts w:eastAsia="MS Mincho"/>
        </w:rPr>
        <w:tab/>
        <w:t>Approval refused,</w:t>
      </w:r>
    </w:p>
    <w:p w:rsidR="006032F0" w:rsidRPr="006032F0" w:rsidRDefault="006032F0" w:rsidP="006032F0">
      <w:pPr>
        <w:tabs>
          <w:tab w:val="left" w:pos="2552"/>
        </w:tabs>
        <w:ind w:left="2268" w:right="1134" w:hanging="1134"/>
        <w:jc w:val="both"/>
        <w:rPr>
          <w:rFonts w:eastAsia="MS Mincho"/>
        </w:rPr>
      </w:pPr>
      <w:r w:rsidRPr="006032F0">
        <w:rPr>
          <w:rFonts w:eastAsia="MS Mincho"/>
        </w:rPr>
        <w:tab/>
      </w:r>
      <w:r w:rsidRPr="006032F0">
        <w:rPr>
          <w:rFonts w:eastAsia="MS Mincho"/>
        </w:rPr>
        <w:tab/>
        <w:t>Approval withdrawn,</w:t>
      </w:r>
    </w:p>
    <w:p w:rsidR="006032F0" w:rsidRPr="006032F0" w:rsidRDefault="006032F0" w:rsidP="006032F0">
      <w:pPr>
        <w:tabs>
          <w:tab w:val="left" w:pos="2552"/>
        </w:tabs>
        <w:spacing w:after="240"/>
        <w:ind w:left="2268" w:right="1134" w:hanging="1134"/>
        <w:jc w:val="both"/>
        <w:rPr>
          <w:rFonts w:eastAsia="MS Mincho"/>
        </w:rPr>
      </w:pPr>
      <w:r w:rsidRPr="006032F0">
        <w:rPr>
          <w:rFonts w:eastAsia="MS Mincho"/>
        </w:rPr>
        <w:tab/>
      </w:r>
      <w:r w:rsidRPr="006032F0">
        <w:rPr>
          <w:rFonts w:eastAsia="MS Mincho"/>
        </w:rPr>
        <w:tab/>
        <w:t>Production definitively discontinued,</w:t>
      </w:r>
    </w:p>
    <w:p w:rsidR="006032F0" w:rsidRPr="006032F0" w:rsidRDefault="006032F0" w:rsidP="006032F0">
      <w:pPr>
        <w:spacing w:after="120"/>
        <w:ind w:left="2268" w:right="1134" w:hanging="1134"/>
        <w:jc w:val="both"/>
        <w:rPr>
          <w:rFonts w:eastAsia="MS Mincho"/>
        </w:rPr>
      </w:pPr>
      <w:r w:rsidRPr="006032F0">
        <w:rPr>
          <w:rFonts w:eastAsia="MS Mincho"/>
        </w:rPr>
        <w:t xml:space="preserve">of a vehicle type with regard to its electrical safety pursuant to Regulation No. </w:t>
      </w:r>
      <w:r w:rsidR="00201B42">
        <w:rPr>
          <w:rFonts w:eastAsia="MS Mincho"/>
          <w:lang w:eastAsia="ja-JP"/>
        </w:rPr>
        <w:t>136</w:t>
      </w:r>
    </w:p>
    <w:p w:rsidR="006032F0" w:rsidRPr="006032F0" w:rsidRDefault="006032F0" w:rsidP="006032F0">
      <w:pPr>
        <w:tabs>
          <w:tab w:val="left" w:pos="5103"/>
        </w:tabs>
        <w:spacing w:after="240"/>
        <w:ind w:left="1134" w:right="992"/>
        <w:jc w:val="both"/>
        <w:rPr>
          <w:rFonts w:eastAsia="MS Mincho"/>
        </w:rPr>
      </w:pPr>
      <w:r w:rsidRPr="006032F0">
        <w:rPr>
          <w:rFonts w:eastAsia="MS Mincho"/>
        </w:rPr>
        <w:t>Approval No. ............................................</w:t>
      </w:r>
      <w:r w:rsidRPr="006032F0">
        <w:rPr>
          <w:rFonts w:eastAsia="MS Mincho"/>
        </w:rPr>
        <w:tab/>
        <w:t>Extension No. ............................................</w:t>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w:t>
      </w:r>
      <w:r w:rsidRPr="006032F0">
        <w:rPr>
          <w:rFonts w:eastAsia="MS Mincho"/>
          <w:bCs/>
        </w:rPr>
        <w:tab/>
        <w:t xml:space="preserve">Trade name or mark of the vehicle: </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2.</w:t>
      </w:r>
      <w:r w:rsidRPr="006032F0">
        <w:rPr>
          <w:rFonts w:eastAsia="MS Mincho"/>
          <w:bCs/>
        </w:rPr>
        <w:tab/>
        <w:t xml:space="preserve">Vehicle type: </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3.</w:t>
      </w:r>
      <w:r w:rsidRPr="006032F0">
        <w:rPr>
          <w:rFonts w:eastAsia="MS Mincho"/>
          <w:bCs/>
        </w:rPr>
        <w:tab/>
        <w:t xml:space="preserve">Vehicle category: </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4.</w:t>
      </w:r>
      <w:r w:rsidRPr="006032F0">
        <w:rPr>
          <w:rFonts w:eastAsia="MS Mincho"/>
          <w:bCs/>
        </w:rPr>
        <w:tab/>
        <w:t xml:space="preserve">Manufacturer's name and address: </w:t>
      </w:r>
      <w:r w:rsidRPr="006032F0">
        <w:rPr>
          <w:rFonts w:eastAsia="MS Mincho"/>
          <w:bCs/>
        </w:rPr>
        <w:tab/>
      </w:r>
      <w:r w:rsidRPr="006032F0">
        <w:rPr>
          <w:rFonts w:eastAsia="MS Mincho"/>
          <w:bCs/>
        </w:rPr>
        <w:br/>
      </w:r>
      <w:r w:rsidRPr="006032F0">
        <w:rPr>
          <w:rFonts w:eastAsia="MS Mincho"/>
          <w:bCs/>
        </w:rPr>
        <w:tab/>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5.</w:t>
      </w:r>
      <w:r w:rsidRPr="006032F0">
        <w:rPr>
          <w:rFonts w:eastAsia="MS Mincho"/>
          <w:bCs/>
        </w:rPr>
        <w:tab/>
        <w:t xml:space="preserve">If applicable, name and address of manufacturer's representative: </w:t>
      </w:r>
      <w:r w:rsidRPr="006032F0">
        <w:rPr>
          <w:rFonts w:eastAsia="MS Mincho"/>
          <w:bCs/>
        </w:rPr>
        <w:tab/>
      </w:r>
      <w:r w:rsidRPr="006032F0">
        <w:rPr>
          <w:rFonts w:eastAsia="MS Mincho"/>
          <w:bCs/>
        </w:rPr>
        <w:br/>
      </w:r>
      <w:r w:rsidRPr="006032F0">
        <w:rPr>
          <w:rFonts w:eastAsia="MS Mincho"/>
          <w:bCs/>
        </w:rPr>
        <w:tab/>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6.</w:t>
      </w:r>
      <w:r w:rsidRPr="006032F0">
        <w:rPr>
          <w:rFonts w:eastAsia="MS Mincho"/>
          <w:bCs/>
        </w:rPr>
        <w:tab/>
        <w:t>Description of the vehicle:</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6.1.</w:t>
      </w:r>
      <w:r w:rsidRPr="006032F0">
        <w:rPr>
          <w:rFonts w:eastAsia="MS Mincho"/>
          <w:bCs/>
        </w:rPr>
        <w:tab/>
        <w:t>REESS type:</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6.1.1.</w:t>
      </w:r>
      <w:r w:rsidRPr="006032F0">
        <w:rPr>
          <w:rFonts w:eastAsia="MS Mincho"/>
          <w:bCs/>
        </w:rPr>
        <w:tab/>
        <w:t>The approval number of the REESS or descriptions of the REESS</w:t>
      </w:r>
      <w:r w:rsidRPr="006032F0">
        <w:rPr>
          <w:rFonts w:eastAsia="MS Mincho"/>
          <w:bCs/>
          <w:vertAlign w:val="superscript"/>
        </w:rPr>
        <w:t>2</w:t>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6.2.</w:t>
      </w:r>
      <w:r w:rsidRPr="006032F0">
        <w:rPr>
          <w:rFonts w:eastAsia="MS Mincho"/>
          <w:bCs/>
        </w:rPr>
        <w:tab/>
        <w:t>Working voltage:</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6.3.</w:t>
      </w:r>
      <w:r w:rsidRPr="006032F0">
        <w:rPr>
          <w:rFonts w:eastAsia="MS Mincho"/>
          <w:bCs/>
        </w:rPr>
        <w:tab/>
        <w:t>Propulsion system (e.g. hybrid, electric):</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7.</w:t>
      </w:r>
      <w:r w:rsidRPr="006032F0">
        <w:rPr>
          <w:rFonts w:eastAsia="MS Mincho"/>
          <w:bCs/>
        </w:rPr>
        <w:tab/>
        <w:t xml:space="preserve">Vehicle submitted for approval on: </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8.</w:t>
      </w:r>
      <w:r w:rsidRPr="006032F0">
        <w:rPr>
          <w:rFonts w:eastAsia="MS Mincho"/>
          <w:bCs/>
        </w:rPr>
        <w:tab/>
        <w:t xml:space="preserve">Technical Service responsible for conducting approval tests: </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ab/>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9.</w:t>
      </w:r>
      <w:r w:rsidRPr="006032F0">
        <w:rPr>
          <w:rFonts w:eastAsia="MS Mincho"/>
          <w:bCs/>
        </w:rPr>
        <w:tab/>
        <w:t xml:space="preserve">Date of report issued by that Service: </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10.</w:t>
      </w:r>
      <w:r w:rsidRPr="006032F0">
        <w:rPr>
          <w:rFonts w:eastAsia="MS Mincho"/>
          <w:bCs/>
        </w:rPr>
        <w:tab/>
        <w:t xml:space="preserve">Number of report issued by that Service: </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11.</w:t>
      </w:r>
      <w:r w:rsidRPr="006032F0">
        <w:rPr>
          <w:rFonts w:eastAsia="MS Mincho"/>
          <w:bCs/>
        </w:rPr>
        <w:tab/>
        <w:t xml:space="preserve">Location of the approval mark: </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12.</w:t>
      </w:r>
      <w:r w:rsidRPr="006032F0">
        <w:rPr>
          <w:rFonts w:eastAsia="MS Mincho"/>
          <w:bCs/>
        </w:rPr>
        <w:tab/>
        <w:t>Reason(s) for extension of approval (if applicable):</w:t>
      </w:r>
      <w:r w:rsidRPr="006032F0">
        <w:rPr>
          <w:rFonts w:eastAsia="MS Mincho"/>
          <w:bCs/>
          <w:vertAlign w:val="superscript"/>
        </w:rPr>
        <w:t>2</w:t>
      </w:r>
      <w:r w:rsidRPr="006032F0">
        <w:rPr>
          <w:rFonts w:eastAsia="MS Mincho"/>
          <w:bCs/>
        </w:rPr>
        <w:t xml:space="preserve"> </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13.</w:t>
      </w:r>
      <w:r w:rsidRPr="006032F0">
        <w:rPr>
          <w:rFonts w:eastAsia="MS Mincho"/>
          <w:bCs/>
        </w:rPr>
        <w:tab/>
        <w:t>Approval granted/extended/refused/withdrawn:</w:t>
      </w:r>
      <w:r w:rsidRPr="006032F0">
        <w:rPr>
          <w:rFonts w:eastAsia="MS Mincho"/>
          <w:bCs/>
          <w:vertAlign w:val="superscript"/>
        </w:rPr>
        <w:t xml:space="preserve">2 </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14.</w:t>
      </w:r>
      <w:r w:rsidRPr="006032F0">
        <w:rPr>
          <w:rFonts w:eastAsia="MS Mincho"/>
          <w:bCs/>
        </w:rPr>
        <w:tab/>
        <w:t xml:space="preserve">Place: </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rPr>
      </w:pPr>
      <w:r w:rsidRPr="006032F0">
        <w:rPr>
          <w:rFonts w:eastAsia="MS Mincho"/>
        </w:rPr>
        <w:t>15.</w:t>
      </w:r>
      <w:r w:rsidRPr="006032F0">
        <w:rPr>
          <w:rFonts w:eastAsia="MS Mincho"/>
        </w:rPr>
        <w:tab/>
      </w:r>
      <w:r w:rsidRPr="006032F0">
        <w:rPr>
          <w:rFonts w:eastAsia="MS Mincho"/>
          <w:bCs/>
        </w:rPr>
        <w:t>Date</w:t>
      </w:r>
      <w:r w:rsidRPr="006032F0">
        <w:rPr>
          <w:rFonts w:eastAsia="MS Mincho"/>
        </w:rPr>
        <w:t xml:space="preserve">: </w:t>
      </w:r>
      <w:r w:rsidRPr="006032F0">
        <w:rPr>
          <w:rFonts w:eastAsia="MS Mincho"/>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rPr>
      </w:pPr>
      <w:r w:rsidRPr="006032F0">
        <w:rPr>
          <w:rFonts w:eastAsia="MS Mincho"/>
        </w:rPr>
        <w:t>16.</w:t>
      </w:r>
      <w:r w:rsidRPr="006032F0">
        <w:rPr>
          <w:rFonts w:eastAsia="MS Mincho"/>
        </w:rPr>
        <w:tab/>
      </w:r>
      <w:r w:rsidRPr="006032F0">
        <w:rPr>
          <w:rFonts w:eastAsia="MS Mincho"/>
          <w:bCs/>
        </w:rPr>
        <w:t>Signature</w:t>
      </w:r>
      <w:r w:rsidRPr="006032F0">
        <w:rPr>
          <w:rFonts w:eastAsia="MS Mincho"/>
        </w:rPr>
        <w:t xml:space="preserve">: </w:t>
      </w:r>
      <w:r w:rsidRPr="006032F0">
        <w:rPr>
          <w:rFonts w:eastAsia="MS Mincho"/>
        </w:rPr>
        <w:tab/>
      </w:r>
    </w:p>
    <w:p w:rsidR="006032F0" w:rsidRPr="006032F0" w:rsidRDefault="006032F0" w:rsidP="006032F0">
      <w:pPr>
        <w:tabs>
          <w:tab w:val="left" w:pos="-720"/>
          <w:tab w:val="left" w:pos="0"/>
          <w:tab w:val="right" w:leader="dot" w:pos="8505"/>
          <w:tab w:val="right" w:leader="dot" w:pos="9474"/>
        </w:tabs>
        <w:spacing w:after="120" w:line="240" w:lineRule="auto"/>
        <w:ind w:left="1701" w:right="992" w:hanging="567"/>
        <w:rPr>
          <w:rFonts w:eastAsia="MS Mincho"/>
        </w:rPr>
      </w:pPr>
      <w:r w:rsidRPr="006032F0">
        <w:rPr>
          <w:rFonts w:eastAsia="MS Mincho"/>
        </w:rPr>
        <w:t>17.</w:t>
      </w:r>
      <w:r w:rsidRPr="006032F0">
        <w:rPr>
          <w:rFonts w:eastAsia="MS Mincho"/>
        </w:rPr>
        <w:tab/>
        <w:t>The documents filed with the request for approval or extension may be obtained on request.</w:t>
      </w:r>
    </w:p>
    <w:p w:rsidR="006032F0" w:rsidRPr="006032F0" w:rsidRDefault="006032F0" w:rsidP="006032F0">
      <w:pPr>
        <w:tabs>
          <w:tab w:val="center" w:pos="4737"/>
          <w:tab w:val="left" w:pos="5040"/>
          <w:tab w:val="left" w:pos="5760"/>
          <w:tab w:val="left" w:pos="6480"/>
          <w:tab w:val="left" w:pos="7200"/>
          <w:tab w:val="left" w:pos="7920"/>
          <w:tab w:val="left" w:pos="8640"/>
          <w:tab w:val="left" w:pos="9360"/>
        </w:tabs>
        <w:spacing w:line="286" w:lineRule="auto"/>
        <w:rPr>
          <w:rFonts w:eastAsia="MS Mincho"/>
        </w:rPr>
      </w:pPr>
    </w:p>
    <w:p w:rsidR="006032F0" w:rsidRPr="006032F0" w:rsidRDefault="006032F0" w:rsidP="006032F0">
      <w:pPr>
        <w:tabs>
          <w:tab w:val="center" w:pos="4737"/>
          <w:tab w:val="left" w:pos="5040"/>
          <w:tab w:val="left" w:pos="5760"/>
          <w:tab w:val="left" w:pos="6480"/>
          <w:tab w:val="left" w:pos="7200"/>
          <w:tab w:val="left" w:pos="7920"/>
          <w:tab w:val="left" w:pos="8640"/>
          <w:tab w:val="left" w:pos="9360"/>
        </w:tabs>
        <w:spacing w:line="286" w:lineRule="auto"/>
        <w:rPr>
          <w:rFonts w:eastAsia="MS Mincho"/>
        </w:rPr>
        <w:sectPr w:rsidR="006032F0" w:rsidRPr="006032F0" w:rsidSect="007B5FB1">
          <w:headerReference w:type="even" r:id="rId31"/>
          <w:headerReference w:type="default" r:id="rId32"/>
          <w:headerReference w:type="first" r:id="rId33"/>
          <w:footerReference w:type="first" r:id="rId34"/>
          <w:footnotePr>
            <w:numRestart w:val="eachSect"/>
          </w:footnotePr>
          <w:pgSz w:w="11907" w:h="16840" w:code="9"/>
          <w:pgMar w:top="1701" w:right="1134" w:bottom="2268" w:left="1276" w:header="851" w:footer="1701" w:gutter="0"/>
          <w:cols w:space="720"/>
          <w:titlePg/>
          <w:docGrid w:linePitch="360"/>
        </w:sectPr>
      </w:pPr>
    </w:p>
    <w:p w:rsidR="006032F0" w:rsidRPr="006032F0" w:rsidRDefault="006032F0" w:rsidP="00201B42">
      <w:pPr>
        <w:pStyle w:val="HChG"/>
        <w:rPr>
          <w:rFonts w:eastAsia="MS Mincho"/>
          <w:lang w:val="fr-FR"/>
        </w:rPr>
      </w:pPr>
      <w:bookmarkStart w:id="39" w:name="_Toc352838563"/>
      <w:bookmarkStart w:id="40" w:name="_Toc352852733"/>
      <w:bookmarkStart w:id="41" w:name="_Toc428368994"/>
      <w:r w:rsidRPr="006032F0">
        <w:rPr>
          <w:rFonts w:eastAsia="MS Mincho"/>
          <w:lang w:val="fr-FR"/>
        </w:rPr>
        <w:t>Annex 1 – Part 2</w:t>
      </w:r>
      <w:bookmarkEnd w:id="39"/>
      <w:bookmarkEnd w:id="40"/>
      <w:bookmarkEnd w:id="41"/>
    </w:p>
    <w:p w:rsidR="006032F0" w:rsidRPr="006032F0" w:rsidRDefault="006032F0" w:rsidP="00201B42">
      <w:pPr>
        <w:pStyle w:val="HChG"/>
        <w:rPr>
          <w:rFonts w:eastAsia="MS Mincho"/>
          <w:lang w:val="fr-FR"/>
        </w:rPr>
      </w:pPr>
      <w:r w:rsidRPr="006032F0">
        <w:rPr>
          <w:rFonts w:eastAsia="MS Mincho"/>
          <w:lang w:val="fr-FR"/>
        </w:rPr>
        <w:tab/>
      </w:r>
      <w:r w:rsidRPr="006032F0">
        <w:rPr>
          <w:rFonts w:eastAsia="MS Mincho"/>
          <w:lang w:val="fr-FR"/>
        </w:rPr>
        <w:tab/>
      </w:r>
      <w:bookmarkStart w:id="42" w:name="_Toc352838564"/>
      <w:bookmarkStart w:id="43" w:name="_Toc352852734"/>
      <w:bookmarkStart w:id="44" w:name="_Toc428368995"/>
      <w:r w:rsidRPr="006032F0">
        <w:rPr>
          <w:rFonts w:eastAsia="MS Mincho"/>
          <w:lang w:val="fr-FR"/>
        </w:rPr>
        <w:t>Communication</w:t>
      </w:r>
      <w:bookmarkEnd w:id="42"/>
      <w:bookmarkEnd w:id="43"/>
      <w:bookmarkEnd w:id="44"/>
    </w:p>
    <w:p w:rsidR="006032F0" w:rsidRPr="006032F0" w:rsidRDefault="006032F0" w:rsidP="006032F0">
      <w:pPr>
        <w:spacing w:after="120"/>
        <w:ind w:left="1134" w:right="1134"/>
        <w:jc w:val="both"/>
        <w:rPr>
          <w:rFonts w:eastAsia="MS Mincho"/>
          <w:lang w:val="fr-FR"/>
        </w:rPr>
      </w:pPr>
      <w:r w:rsidRPr="006032F0">
        <w:rPr>
          <w:rFonts w:eastAsia="MS Mincho"/>
          <w:lang w:val="fr-FR"/>
        </w:rPr>
        <w:t>(Maximum format: A4 (210 x 297 mm))</w:t>
      </w:r>
    </w:p>
    <w:p w:rsidR="006032F0" w:rsidRPr="006032F0" w:rsidRDefault="00FD5EB4" w:rsidP="006032F0">
      <w:pPr>
        <w:spacing w:after="120"/>
        <w:ind w:left="1134" w:right="1134"/>
        <w:jc w:val="both"/>
        <w:rPr>
          <w:rFonts w:eastAsia="MS Mincho"/>
          <w:lang w:val="fr-FR"/>
        </w:rPr>
      </w:pPr>
      <w:r>
        <w:rPr>
          <w:rFonts w:eastAsia="MS Mincho"/>
          <w:noProof/>
          <w:lang w:val="en-US"/>
        </w:rPr>
        <w:pict>
          <v:shape id="_x0000_s1176" type="#_x0000_t202" style="position:absolute;left:0;text-align:left;margin-left:220.6pt;margin-top:1pt;width:270pt;height:52.15pt;z-index:251664896" stroked="f">
            <v:textbox style="mso-next-textbox:#_x0000_s1176" inset="0,0,0,0">
              <w:txbxContent>
                <w:p w:rsidR="00801B8F" w:rsidRPr="000D3277" w:rsidRDefault="00801B8F"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0D3277">
                    <w:t>issued by</w:t>
                  </w:r>
                  <w:r w:rsidRPr="000D3277">
                    <w:rPr>
                      <w:lang w:val="en-US"/>
                    </w:rPr>
                    <w:t>:</w:t>
                  </w:r>
                  <w:r w:rsidRPr="000D3277">
                    <w:rPr>
                      <w:lang w:val="en-US"/>
                    </w:rPr>
                    <w:tab/>
                  </w:r>
                  <w:r w:rsidRPr="000D3277">
                    <w:rPr>
                      <w:lang w:val="en-US"/>
                    </w:rPr>
                    <w:tab/>
                  </w:r>
                  <w:r w:rsidRPr="000D3277">
                    <w:t>Name of administration:</w:t>
                  </w:r>
                </w:p>
                <w:p w:rsidR="00801B8F" w:rsidRPr="000D3277" w:rsidRDefault="00801B8F"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0D3277">
                    <w:rPr>
                      <w:lang w:val="fr-FR"/>
                    </w:rPr>
                    <w:t>......................................</w:t>
                  </w:r>
                </w:p>
                <w:p w:rsidR="00801B8F" w:rsidRPr="000D3277" w:rsidRDefault="00801B8F"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p w:rsidR="00801B8F" w:rsidRPr="000D3277" w:rsidRDefault="00801B8F"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txbxContent>
            </v:textbox>
          </v:shape>
        </w:pict>
      </w:r>
    </w:p>
    <w:p w:rsidR="006032F0" w:rsidRPr="006032F0" w:rsidRDefault="00FD5EB4" w:rsidP="006032F0">
      <w:pPr>
        <w:tabs>
          <w:tab w:val="left" w:pos="5100"/>
        </w:tabs>
        <w:spacing w:after="120"/>
        <w:ind w:left="1134" w:right="1134"/>
        <w:jc w:val="both"/>
        <w:rPr>
          <w:rFonts w:eastAsia="MS Mincho"/>
        </w:rPr>
      </w:pPr>
      <w:r>
        <w:rPr>
          <w:rFonts w:eastAsia="MS Mincho"/>
          <w:noProof/>
          <w:lang w:val="en-US"/>
        </w:rPr>
        <w:pict>
          <v:shape id="_x0000_s1177" type="#_x0000_t202" style="position:absolute;left:0;text-align:left;margin-left:107.7pt;margin-top:21.8pt;width:20.5pt;height:21.5pt;z-index:251665920" stroked="f" strokecolor="white">
            <v:textbox style="mso-next-textbox:#_x0000_s1177" inset="0,0,0,0">
              <w:txbxContent>
                <w:p w:rsidR="00801B8F" w:rsidRPr="003E5304" w:rsidRDefault="00801B8F" w:rsidP="006032F0">
                  <w:pPr>
                    <w:jc w:val="center"/>
                    <w:rPr>
                      <w:rFonts w:ascii="Arial Unicode MS" w:eastAsia="Arial Unicode MS" w:hAnsi="Arial Unicode MS" w:cs="Arial Unicode MS"/>
                      <w:w w:val="80"/>
                      <w:sz w:val="16"/>
                      <w:szCs w:val="16"/>
                      <w:vertAlign w:val="superscript"/>
                    </w:rPr>
                  </w:pPr>
                  <w:r w:rsidRPr="003E5304">
                    <w:rPr>
                      <w:rFonts w:ascii="Arial Unicode MS" w:eastAsia="Arial Unicode MS" w:hAnsi="Arial Unicode MS" w:cs="Arial Unicode MS"/>
                      <w:w w:val="80"/>
                      <w:sz w:val="36"/>
                      <w:szCs w:val="36"/>
                      <w:vertAlign w:val="superscript"/>
                    </w:rPr>
                    <w:t>1</w:t>
                  </w:r>
                </w:p>
                <w:p w:rsidR="00801B8F" w:rsidRPr="004508D9" w:rsidRDefault="00FD5EB4" w:rsidP="006032F0">
                  <w:pPr>
                    <w:rPr>
                      <w:rFonts w:eastAsia="Arial Unicode MS"/>
                      <w:sz w:val="16"/>
                      <w:szCs w:val="16"/>
                      <w:lang w:val="fr-CH"/>
                    </w:rPr>
                  </w:pPr>
                  <w:r>
                    <w:rPr>
                      <w:rFonts w:eastAsia="Arial Unicode MS"/>
                      <w:sz w:val="16"/>
                      <w:szCs w:val="16"/>
                      <w:lang w:val="fr-CH"/>
                    </w:rPr>
                    <w:pict>
                      <v:shape id="_x0000_i1028" type="#_x0000_t75" style="width:12.45pt;height:19.85pt">
                        <v:imagedata r:id="rId35" o:title=""/>
                      </v:shape>
                    </w:pict>
                  </w:r>
                </w:p>
              </w:txbxContent>
            </v:textbox>
          </v:shape>
        </w:pict>
      </w:r>
      <w:r>
        <w:rPr>
          <w:rFonts w:eastAsia="MS Mincho"/>
        </w:rPr>
        <w:pict>
          <v:shape id="_x0000_i1029" type="#_x0000_t75" style="width:84pt;height:79.4pt">
            <v:imagedata r:id="rId36" o:title="" croptop="-785f" cropbottom="-785f" cropleft="-786f" cropright="-786f"/>
          </v:shape>
        </w:pict>
      </w:r>
    </w:p>
    <w:p w:rsidR="006032F0" w:rsidRPr="006032F0" w:rsidRDefault="006032F0" w:rsidP="006032F0">
      <w:pPr>
        <w:tabs>
          <w:tab w:val="left" w:pos="5100"/>
        </w:tabs>
        <w:ind w:left="1134" w:right="1134"/>
        <w:jc w:val="both"/>
        <w:rPr>
          <w:rFonts w:eastAsia="MS Mincho"/>
        </w:rPr>
      </w:pPr>
    </w:p>
    <w:p w:rsidR="006032F0" w:rsidRPr="006032F0" w:rsidRDefault="006032F0" w:rsidP="006032F0">
      <w:pPr>
        <w:ind w:left="1134" w:right="1134"/>
        <w:jc w:val="both"/>
        <w:rPr>
          <w:rFonts w:eastAsia="MS Mincho"/>
        </w:rPr>
      </w:pPr>
      <w:r w:rsidRPr="006032F0">
        <w:rPr>
          <w:rFonts w:eastAsia="MS Mincho"/>
        </w:rPr>
        <w:t>Concerning:</w:t>
      </w:r>
      <w:r w:rsidRPr="006032F0">
        <w:rPr>
          <w:rFonts w:eastAsia="MS Mincho"/>
          <w:sz w:val="18"/>
          <w:vertAlign w:val="superscript"/>
        </w:rPr>
        <w:footnoteReference w:customMarkFollows="1" w:id="9"/>
        <w:t>2</w:t>
      </w:r>
      <w:r w:rsidRPr="006032F0">
        <w:rPr>
          <w:rFonts w:eastAsia="MS Mincho"/>
        </w:rPr>
        <w:tab/>
      </w:r>
      <w:r w:rsidRPr="006032F0">
        <w:rPr>
          <w:rFonts w:eastAsia="MS Mincho"/>
        </w:rPr>
        <w:tab/>
        <w:t>Approval granted</w:t>
      </w:r>
    </w:p>
    <w:p w:rsidR="006032F0" w:rsidRPr="006032F0" w:rsidRDefault="006032F0" w:rsidP="006032F0">
      <w:pPr>
        <w:ind w:left="1134" w:right="1134"/>
        <w:jc w:val="both"/>
        <w:rPr>
          <w:rFonts w:eastAsia="MS Mincho"/>
        </w:rPr>
      </w:pPr>
      <w:r w:rsidRPr="006032F0">
        <w:rPr>
          <w:rFonts w:eastAsia="MS Mincho"/>
        </w:rPr>
        <w:tab/>
      </w:r>
      <w:r w:rsidRPr="006032F0">
        <w:rPr>
          <w:rFonts w:eastAsia="MS Mincho"/>
        </w:rPr>
        <w:tab/>
      </w:r>
      <w:r w:rsidRPr="006032F0">
        <w:rPr>
          <w:rFonts w:eastAsia="MS Mincho"/>
        </w:rPr>
        <w:tab/>
        <w:t>Approval extended</w:t>
      </w:r>
    </w:p>
    <w:p w:rsidR="006032F0" w:rsidRPr="006032F0" w:rsidRDefault="006032F0" w:rsidP="006032F0">
      <w:pPr>
        <w:ind w:left="1134" w:right="1134"/>
        <w:jc w:val="both"/>
        <w:rPr>
          <w:rFonts w:eastAsia="MS Mincho"/>
        </w:rPr>
      </w:pPr>
      <w:r w:rsidRPr="006032F0">
        <w:rPr>
          <w:rFonts w:eastAsia="MS Mincho"/>
        </w:rPr>
        <w:tab/>
      </w:r>
      <w:r w:rsidRPr="006032F0">
        <w:rPr>
          <w:rFonts w:eastAsia="MS Mincho"/>
        </w:rPr>
        <w:tab/>
      </w:r>
      <w:r w:rsidRPr="006032F0">
        <w:rPr>
          <w:rFonts w:eastAsia="MS Mincho"/>
        </w:rPr>
        <w:tab/>
        <w:t>Approval refused</w:t>
      </w:r>
    </w:p>
    <w:p w:rsidR="006032F0" w:rsidRPr="006032F0" w:rsidRDefault="006032F0" w:rsidP="006032F0">
      <w:pPr>
        <w:ind w:left="1134" w:right="1134"/>
        <w:jc w:val="both"/>
        <w:rPr>
          <w:rFonts w:eastAsia="MS Mincho"/>
        </w:rPr>
      </w:pPr>
      <w:r w:rsidRPr="006032F0">
        <w:rPr>
          <w:rFonts w:eastAsia="MS Mincho"/>
        </w:rPr>
        <w:tab/>
      </w:r>
      <w:r w:rsidRPr="006032F0">
        <w:rPr>
          <w:rFonts w:eastAsia="MS Mincho"/>
        </w:rPr>
        <w:tab/>
      </w:r>
      <w:r w:rsidRPr="006032F0">
        <w:rPr>
          <w:rFonts w:eastAsia="MS Mincho"/>
        </w:rPr>
        <w:tab/>
        <w:t>Approval withdrawn</w:t>
      </w:r>
    </w:p>
    <w:p w:rsidR="006032F0" w:rsidRPr="006032F0" w:rsidRDefault="006032F0" w:rsidP="006032F0">
      <w:pPr>
        <w:spacing w:after="240"/>
        <w:ind w:left="1134" w:right="1134"/>
        <w:jc w:val="both"/>
        <w:rPr>
          <w:rFonts w:eastAsia="MS Mincho"/>
        </w:rPr>
      </w:pPr>
      <w:r w:rsidRPr="006032F0">
        <w:rPr>
          <w:rFonts w:eastAsia="MS Mincho"/>
        </w:rPr>
        <w:tab/>
      </w:r>
      <w:r w:rsidRPr="006032F0">
        <w:rPr>
          <w:rFonts w:eastAsia="MS Mincho"/>
        </w:rPr>
        <w:tab/>
      </w:r>
      <w:r w:rsidRPr="006032F0">
        <w:rPr>
          <w:rFonts w:eastAsia="MS Mincho"/>
        </w:rPr>
        <w:tab/>
        <w:t>Production definitively discontinued</w:t>
      </w:r>
    </w:p>
    <w:p w:rsidR="006032F0" w:rsidRPr="00201B42" w:rsidRDefault="006032F0" w:rsidP="006032F0">
      <w:pPr>
        <w:spacing w:after="120"/>
        <w:ind w:left="1134" w:right="1134"/>
        <w:jc w:val="both"/>
        <w:rPr>
          <w:rFonts w:eastAsia="MS Mincho"/>
          <w:bCs/>
          <w:spacing w:val="-4"/>
        </w:rPr>
      </w:pPr>
      <w:r w:rsidRPr="00201B42">
        <w:rPr>
          <w:rFonts w:eastAsia="MS Mincho"/>
          <w:bCs/>
          <w:spacing w:val="-4"/>
        </w:rPr>
        <w:t xml:space="preserve">of a </w:t>
      </w:r>
      <w:r w:rsidRPr="00201B42">
        <w:rPr>
          <w:rFonts w:eastAsia="MS Mincho" w:hint="eastAsia"/>
          <w:bCs/>
          <w:spacing w:val="-4"/>
        </w:rPr>
        <w:t xml:space="preserve">REESS </w:t>
      </w:r>
      <w:r w:rsidRPr="00201B42">
        <w:rPr>
          <w:rFonts w:eastAsia="MS Mincho"/>
          <w:bCs/>
          <w:spacing w:val="-4"/>
        </w:rPr>
        <w:t>type as component/separate technical unit</w:t>
      </w:r>
      <w:r w:rsidRPr="00201B42">
        <w:rPr>
          <w:rFonts w:ascii="Times New Roman Bold" w:eastAsia="MS Mincho" w:hAnsi="Times New Roman Bold"/>
          <w:bCs/>
          <w:spacing w:val="-4"/>
          <w:vertAlign w:val="superscript"/>
        </w:rPr>
        <w:t>2</w:t>
      </w:r>
      <w:r w:rsidRPr="00201B42">
        <w:rPr>
          <w:rFonts w:eastAsia="MS Mincho"/>
          <w:bCs/>
          <w:spacing w:val="-4"/>
        </w:rPr>
        <w:t xml:space="preserve"> pursuant to Regulation No.</w:t>
      </w:r>
      <w:r w:rsidRPr="00201B42">
        <w:rPr>
          <w:rFonts w:eastAsia="MS Mincho" w:hint="eastAsia"/>
          <w:bCs/>
          <w:spacing w:val="-4"/>
          <w:lang w:eastAsia="ja-JP"/>
        </w:rPr>
        <w:t xml:space="preserve"> </w:t>
      </w:r>
      <w:r w:rsidR="00201B42" w:rsidRPr="00201B42">
        <w:rPr>
          <w:rFonts w:eastAsia="MS Mincho"/>
          <w:bCs/>
          <w:spacing w:val="-4"/>
          <w:lang w:eastAsia="ja-JP"/>
        </w:rPr>
        <w:t>136</w:t>
      </w:r>
    </w:p>
    <w:p w:rsidR="006032F0" w:rsidRPr="006032F0" w:rsidRDefault="006032F0" w:rsidP="006032F0">
      <w:pPr>
        <w:spacing w:after="120"/>
        <w:ind w:left="1134" w:right="992"/>
        <w:jc w:val="both"/>
        <w:rPr>
          <w:rFonts w:eastAsia="MS Mincho"/>
          <w:bCs/>
        </w:rPr>
      </w:pPr>
      <w:r w:rsidRPr="006032F0">
        <w:rPr>
          <w:rFonts w:eastAsia="MS Mincho"/>
          <w:bCs/>
        </w:rPr>
        <w:t>Approval No. ........…………………..    Extension No. ..........................................................</w:t>
      </w:r>
    </w:p>
    <w:p w:rsidR="006032F0" w:rsidRPr="006032F0" w:rsidRDefault="006032F0" w:rsidP="006032F0">
      <w:pPr>
        <w:tabs>
          <w:tab w:val="left" w:pos="1700"/>
          <w:tab w:val="left" w:leader="dot" w:pos="8505"/>
        </w:tabs>
        <w:spacing w:after="120"/>
        <w:ind w:left="1134" w:right="1134"/>
        <w:rPr>
          <w:rFonts w:eastAsia="MS Mincho"/>
        </w:rPr>
      </w:pPr>
      <w:r w:rsidRPr="006032F0">
        <w:rPr>
          <w:rFonts w:eastAsia="MS Mincho"/>
        </w:rPr>
        <w:t>1.</w:t>
      </w:r>
      <w:r w:rsidRPr="006032F0">
        <w:rPr>
          <w:rFonts w:eastAsia="MS Mincho"/>
        </w:rPr>
        <w:tab/>
        <w:t xml:space="preserve">Trade name or mark of the </w:t>
      </w:r>
      <w:r w:rsidRPr="006032F0">
        <w:rPr>
          <w:rFonts w:eastAsia="MS Mincho" w:hint="eastAsia"/>
        </w:rPr>
        <w:t>REESS</w:t>
      </w:r>
      <w:r w:rsidRPr="006032F0">
        <w:rPr>
          <w:rFonts w:eastAsia="MS Mincho"/>
        </w:rPr>
        <w:t>:</w:t>
      </w:r>
      <w:r w:rsidRPr="006032F0">
        <w:rPr>
          <w:rFonts w:eastAsia="MS Mincho"/>
        </w:rPr>
        <w:tab/>
      </w:r>
    </w:p>
    <w:p w:rsidR="006032F0" w:rsidRPr="006032F0" w:rsidRDefault="006032F0" w:rsidP="006032F0">
      <w:pPr>
        <w:tabs>
          <w:tab w:val="left" w:pos="1134"/>
          <w:tab w:val="left" w:pos="1701"/>
          <w:tab w:val="left" w:leader="dot" w:pos="8505"/>
        </w:tabs>
        <w:spacing w:after="120"/>
        <w:ind w:left="1134" w:right="1134"/>
        <w:jc w:val="both"/>
        <w:rPr>
          <w:rFonts w:eastAsia="MS Mincho"/>
          <w:bCs/>
        </w:rPr>
      </w:pPr>
      <w:r w:rsidRPr="006032F0">
        <w:rPr>
          <w:rFonts w:eastAsia="MS Mincho"/>
          <w:bCs/>
        </w:rPr>
        <w:t>2.</w:t>
      </w:r>
      <w:r w:rsidRPr="006032F0">
        <w:rPr>
          <w:rFonts w:eastAsia="MS Mincho"/>
          <w:bCs/>
        </w:rPr>
        <w:tab/>
      </w:r>
      <w:r w:rsidRPr="006032F0">
        <w:rPr>
          <w:rFonts w:eastAsia="MS Mincho" w:hint="eastAsia"/>
          <w:bCs/>
        </w:rPr>
        <w:t>T</w:t>
      </w:r>
      <w:r w:rsidRPr="006032F0">
        <w:rPr>
          <w:rFonts w:eastAsia="MS Mincho"/>
          <w:bCs/>
        </w:rPr>
        <w:t>ype</w:t>
      </w:r>
      <w:r w:rsidRPr="006032F0">
        <w:rPr>
          <w:rFonts w:eastAsia="MS Mincho" w:hint="eastAsia"/>
          <w:bCs/>
        </w:rPr>
        <w:t xml:space="preserve"> of REESS</w:t>
      </w:r>
      <w:r w:rsidRPr="006032F0">
        <w:rPr>
          <w:rFonts w:eastAsia="MS Mincho"/>
          <w:bCs/>
        </w:rPr>
        <w:t>:</w:t>
      </w:r>
      <w:r w:rsidRPr="006032F0">
        <w:rPr>
          <w:rFonts w:eastAsia="MS Mincho"/>
          <w:bCs/>
        </w:rPr>
        <w:tab/>
      </w:r>
    </w:p>
    <w:p w:rsidR="006032F0" w:rsidRPr="006032F0" w:rsidRDefault="006032F0" w:rsidP="006032F0">
      <w:pPr>
        <w:tabs>
          <w:tab w:val="left" w:pos="1134"/>
          <w:tab w:val="left" w:pos="1701"/>
          <w:tab w:val="left" w:leader="dot" w:pos="8505"/>
        </w:tabs>
        <w:spacing w:after="120"/>
        <w:ind w:left="1134" w:right="1134"/>
        <w:jc w:val="both"/>
        <w:rPr>
          <w:rFonts w:eastAsia="MS Mincho"/>
          <w:bCs/>
        </w:rPr>
      </w:pPr>
      <w:r w:rsidRPr="006032F0">
        <w:rPr>
          <w:rFonts w:eastAsia="MS Mincho" w:hint="eastAsia"/>
          <w:bCs/>
        </w:rPr>
        <w:t>3</w:t>
      </w:r>
      <w:r w:rsidRPr="006032F0">
        <w:rPr>
          <w:rFonts w:eastAsia="MS Mincho"/>
          <w:bCs/>
        </w:rPr>
        <w:t>.</w:t>
      </w:r>
      <w:r w:rsidRPr="006032F0">
        <w:rPr>
          <w:rFonts w:eastAsia="MS Mincho"/>
          <w:bCs/>
        </w:rPr>
        <w:tab/>
        <w:t>Manufacturer's name and address:</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hint="eastAsia"/>
          <w:bCs/>
        </w:rPr>
        <w:t>4</w:t>
      </w:r>
      <w:r w:rsidRPr="006032F0">
        <w:rPr>
          <w:rFonts w:eastAsia="MS Mincho"/>
          <w:bCs/>
        </w:rPr>
        <w:t>.</w:t>
      </w:r>
      <w:r w:rsidRPr="006032F0">
        <w:rPr>
          <w:rFonts w:eastAsia="MS Mincho"/>
          <w:bCs/>
        </w:rPr>
        <w:tab/>
        <w:t>If applicable, name and address of manufacturer's representative:</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hint="eastAsia"/>
          <w:bCs/>
        </w:rPr>
        <w:t>5</w:t>
      </w:r>
      <w:r w:rsidRPr="006032F0">
        <w:rPr>
          <w:rFonts w:eastAsia="MS Mincho"/>
          <w:bCs/>
        </w:rPr>
        <w:t>.</w:t>
      </w:r>
      <w:r w:rsidRPr="006032F0">
        <w:rPr>
          <w:rFonts w:eastAsia="MS Mincho"/>
          <w:bCs/>
        </w:rPr>
        <w:tab/>
        <w:t xml:space="preserve">Description of the </w:t>
      </w:r>
      <w:r w:rsidRPr="006032F0">
        <w:rPr>
          <w:rFonts w:eastAsia="MS Mincho" w:hint="eastAsia"/>
          <w:bCs/>
        </w:rPr>
        <w:t>REESS</w:t>
      </w:r>
      <w:r w:rsidRPr="006032F0">
        <w:rPr>
          <w:rFonts w:eastAsia="MS Mincho"/>
          <w:bCs/>
        </w:rPr>
        <w:t>:</w:t>
      </w:r>
      <w:r w:rsidRPr="006032F0">
        <w:rPr>
          <w:rFonts w:eastAsia="MS Mincho"/>
          <w:bCs/>
        </w:rPr>
        <w:tab/>
      </w:r>
    </w:p>
    <w:p w:rsidR="006032F0" w:rsidRPr="006032F0" w:rsidRDefault="006032F0" w:rsidP="006032F0">
      <w:pPr>
        <w:tabs>
          <w:tab w:val="left" w:leader="dot" w:pos="8505"/>
        </w:tabs>
        <w:spacing w:after="120"/>
        <w:ind w:left="1701" w:right="1134" w:hanging="567"/>
        <w:jc w:val="both"/>
        <w:rPr>
          <w:rFonts w:eastAsia="MS Mincho"/>
          <w:bCs/>
        </w:rPr>
      </w:pPr>
      <w:r w:rsidRPr="006032F0">
        <w:rPr>
          <w:rFonts w:eastAsia="MS Mincho"/>
          <w:bCs/>
        </w:rPr>
        <w:t>6.</w:t>
      </w:r>
      <w:r w:rsidRPr="006032F0">
        <w:rPr>
          <w:rFonts w:eastAsia="MS Mincho"/>
          <w:bCs/>
        </w:rPr>
        <w:tab/>
        <w:t>Installation restrictions applicable to the REESS</w:t>
      </w:r>
      <w:r w:rsidRPr="006032F0">
        <w:rPr>
          <w:rFonts w:eastAsia="MS Mincho" w:hint="eastAsia"/>
          <w:bCs/>
          <w:lang w:eastAsia="ja-JP"/>
        </w:rPr>
        <w:t>:</w:t>
      </w:r>
      <w:r w:rsidRPr="006032F0">
        <w:rPr>
          <w:rFonts w:eastAsia="MS Mincho" w:hint="eastAsia"/>
          <w:bCs/>
          <w:lang w:eastAsia="ja-JP"/>
        </w:rPr>
        <w:tab/>
      </w:r>
      <w:r w:rsidRPr="006032F0">
        <w:rPr>
          <w:rFonts w:eastAsia="MS Mincho"/>
          <w:bCs/>
          <w:strike/>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7.</w:t>
      </w:r>
      <w:r w:rsidRPr="006032F0">
        <w:rPr>
          <w:rFonts w:eastAsia="MS Mincho"/>
          <w:bCs/>
        </w:rPr>
        <w:tab/>
        <w:t>REESS submitted for approval on:</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8.</w:t>
      </w:r>
      <w:r w:rsidRPr="006032F0">
        <w:rPr>
          <w:rFonts w:eastAsia="MS Mincho"/>
          <w:bCs/>
        </w:rPr>
        <w:tab/>
        <w:t>Technical Service responsible for conducting approval tests:</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9.</w:t>
      </w:r>
      <w:r w:rsidRPr="006032F0">
        <w:rPr>
          <w:rFonts w:eastAsia="MS Mincho"/>
          <w:bCs/>
        </w:rPr>
        <w:tab/>
        <w:t>Date of report issued by that Service:</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10.</w:t>
      </w:r>
      <w:r w:rsidRPr="006032F0">
        <w:rPr>
          <w:rFonts w:eastAsia="MS Mincho"/>
          <w:bCs/>
        </w:rPr>
        <w:tab/>
        <w:t>Number of report issued by that Service:</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11.</w:t>
      </w:r>
      <w:r w:rsidRPr="006032F0">
        <w:rPr>
          <w:rFonts w:eastAsia="MS Mincho"/>
          <w:bCs/>
        </w:rPr>
        <w:tab/>
        <w:t>Location of the approval mark:</w:t>
      </w:r>
      <w:r w:rsidRPr="006032F0">
        <w:rPr>
          <w:rFonts w:eastAsia="MS Mincho"/>
          <w:bCs/>
        </w:rPr>
        <w:tab/>
      </w:r>
    </w:p>
    <w:p w:rsidR="006032F0" w:rsidRPr="006032F0" w:rsidRDefault="006032F0" w:rsidP="006032F0">
      <w:pPr>
        <w:tabs>
          <w:tab w:val="left" w:pos="700"/>
          <w:tab w:val="left" w:pos="1134"/>
          <w:tab w:val="left" w:pos="1701"/>
          <w:tab w:val="left" w:pos="2200"/>
          <w:tab w:val="left" w:leader="dot" w:pos="8505"/>
        </w:tabs>
        <w:spacing w:after="120"/>
        <w:ind w:left="1701" w:right="1134" w:hanging="567"/>
        <w:jc w:val="both"/>
        <w:rPr>
          <w:rFonts w:eastAsia="MS Mincho"/>
          <w:bCs/>
        </w:rPr>
      </w:pPr>
      <w:r w:rsidRPr="006032F0">
        <w:rPr>
          <w:rFonts w:eastAsia="MS Mincho"/>
          <w:bCs/>
        </w:rPr>
        <w:t>12.</w:t>
      </w:r>
      <w:r w:rsidRPr="006032F0">
        <w:rPr>
          <w:rFonts w:eastAsia="MS Mincho"/>
          <w:bCs/>
        </w:rPr>
        <w:tab/>
        <w:t>Reason(s) for extension of approval (if applicable):</w:t>
      </w:r>
      <w:r w:rsidRPr="006032F0">
        <w:rPr>
          <w:rFonts w:ascii="Times New Roman Bold" w:eastAsia="MS Mincho" w:hAnsi="Times New Roman Bold"/>
          <w:bCs/>
          <w:vertAlign w:val="superscript"/>
        </w:rPr>
        <w:t>2</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13.</w:t>
      </w:r>
      <w:r w:rsidRPr="006032F0">
        <w:rPr>
          <w:rFonts w:eastAsia="MS Mincho"/>
          <w:bCs/>
        </w:rPr>
        <w:tab/>
      </w:r>
      <w:r w:rsidRPr="008926EB">
        <w:rPr>
          <w:rFonts w:eastAsia="MS Mincho"/>
          <w:bCs/>
        </w:rPr>
        <w:t>Approval</w:t>
      </w:r>
      <w:r w:rsidRPr="006032F0">
        <w:rPr>
          <w:rFonts w:eastAsia="MS Mincho"/>
          <w:bCs/>
        </w:rPr>
        <w:t xml:space="preserve"> granted/extended/refused/withdrawn:</w:t>
      </w:r>
      <w:r w:rsidRPr="006032F0">
        <w:rPr>
          <w:rFonts w:ascii="Times New Roman Bold" w:eastAsia="MS Mincho" w:hAnsi="Times New Roman Bold"/>
          <w:bCs/>
          <w:vertAlign w:val="superscript"/>
        </w:rPr>
        <w:t>2</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14.</w:t>
      </w:r>
      <w:r w:rsidRPr="006032F0">
        <w:rPr>
          <w:rFonts w:eastAsia="MS Mincho"/>
          <w:bCs/>
        </w:rPr>
        <w:tab/>
        <w:t>Place:</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15.</w:t>
      </w:r>
      <w:r w:rsidRPr="006032F0">
        <w:rPr>
          <w:rFonts w:eastAsia="MS Mincho"/>
          <w:bCs/>
        </w:rPr>
        <w:tab/>
        <w:t>Date:</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16.</w:t>
      </w:r>
      <w:r w:rsidRPr="006032F0">
        <w:rPr>
          <w:rFonts w:eastAsia="MS Mincho"/>
          <w:bCs/>
        </w:rPr>
        <w:tab/>
        <w:t>Signature:</w:t>
      </w:r>
      <w:r w:rsidRPr="006032F0">
        <w:rPr>
          <w:rFonts w:eastAsia="MS Mincho"/>
          <w:bCs/>
        </w:rPr>
        <w:tab/>
      </w:r>
    </w:p>
    <w:p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17.</w:t>
      </w:r>
      <w:r w:rsidRPr="006032F0">
        <w:rPr>
          <w:rFonts w:eastAsia="MS Mincho"/>
          <w:bCs/>
        </w:rPr>
        <w:tab/>
        <w:t>The documents filed with the request for approval or extension may be obtained on request.</w:t>
      </w:r>
    </w:p>
    <w:p w:rsidR="006032F0" w:rsidRPr="006032F0" w:rsidRDefault="006032F0" w:rsidP="006032F0">
      <w:pPr>
        <w:tabs>
          <w:tab w:val="center" w:pos="4737"/>
          <w:tab w:val="left" w:pos="5040"/>
          <w:tab w:val="left" w:pos="5760"/>
          <w:tab w:val="left" w:pos="6480"/>
          <w:tab w:val="left" w:pos="7200"/>
          <w:tab w:val="left" w:pos="7920"/>
          <w:tab w:val="left" w:pos="8640"/>
          <w:tab w:val="left" w:pos="9360"/>
        </w:tabs>
        <w:spacing w:line="286" w:lineRule="auto"/>
        <w:rPr>
          <w:rFonts w:eastAsia="MS Mincho"/>
        </w:rPr>
      </w:pPr>
    </w:p>
    <w:p w:rsidR="006032F0" w:rsidRPr="006032F0" w:rsidRDefault="006032F0" w:rsidP="006032F0">
      <w:pPr>
        <w:tabs>
          <w:tab w:val="center" w:pos="4737"/>
          <w:tab w:val="left" w:pos="5040"/>
          <w:tab w:val="left" w:pos="5760"/>
          <w:tab w:val="left" w:pos="6480"/>
          <w:tab w:val="left" w:pos="7200"/>
          <w:tab w:val="left" w:pos="7920"/>
          <w:tab w:val="left" w:pos="8640"/>
          <w:tab w:val="left" w:pos="9360"/>
        </w:tabs>
        <w:spacing w:line="286" w:lineRule="auto"/>
        <w:rPr>
          <w:rFonts w:eastAsia="MS Mincho"/>
        </w:rPr>
      </w:pPr>
    </w:p>
    <w:p w:rsidR="006032F0" w:rsidRPr="006032F0" w:rsidRDefault="006032F0" w:rsidP="006032F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s>
        <w:spacing w:line="286" w:lineRule="auto"/>
        <w:ind w:left="1512" w:right="756" w:hanging="1512"/>
        <w:rPr>
          <w:rFonts w:eastAsia="MS Mincho"/>
        </w:rPr>
      </w:pPr>
    </w:p>
    <w:p w:rsidR="006032F0" w:rsidRPr="006032F0" w:rsidRDefault="006032F0" w:rsidP="006032F0">
      <w:pPr>
        <w:tabs>
          <w:tab w:val="center" w:pos="4737"/>
          <w:tab w:val="left" w:pos="5040"/>
          <w:tab w:val="left" w:pos="5760"/>
          <w:tab w:val="left" w:pos="6480"/>
          <w:tab w:val="left" w:pos="7200"/>
          <w:tab w:val="left" w:pos="7920"/>
          <w:tab w:val="left" w:pos="8640"/>
          <w:tab w:val="left" w:pos="9360"/>
        </w:tabs>
        <w:spacing w:line="286" w:lineRule="auto"/>
        <w:jc w:val="center"/>
        <w:rPr>
          <w:rFonts w:eastAsia="MS Mincho"/>
          <w:u w:val="single"/>
        </w:rPr>
        <w:sectPr w:rsidR="006032F0" w:rsidRPr="006032F0" w:rsidSect="007B5FB1">
          <w:headerReference w:type="even" r:id="rId37"/>
          <w:headerReference w:type="default" r:id="rId38"/>
          <w:headerReference w:type="first" r:id="rId39"/>
          <w:footerReference w:type="first" r:id="rId40"/>
          <w:footnotePr>
            <w:numRestart w:val="eachSect"/>
          </w:footnotePr>
          <w:pgSz w:w="11907" w:h="16840" w:code="9"/>
          <w:pgMar w:top="1701" w:right="1134" w:bottom="2268" w:left="1276" w:header="851" w:footer="1701" w:gutter="0"/>
          <w:cols w:space="720"/>
          <w:titlePg/>
          <w:docGrid w:linePitch="360"/>
        </w:sectPr>
      </w:pPr>
    </w:p>
    <w:p w:rsidR="006032F0" w:rsidRPr="006032F0" w:rsidRDefault="006032F0" w:rsidP="000E4EA4">
      <w:pPr>
        <w:pStyle w:val="HChG"/>
        <w:spacing w:before="240"/>
        <w:rPr>
          <w:rFonts w:eastAsia="MS Mincho"/>
        </w:rPr>
      </w:pPr>
      <w:bookmarkStart w:id="45" w:name="_Toc352838565"/>
      <w:bookmarkStart w:id="46" w:name="_Toc352852735"/>
      <w:bookmarkStart w:id="47" w:name="_Toc428368996"/>
      <w:r w:rsidRPr="006032F0">
        <w:rPr>
          <w:rFonts w:eastAsia="MS Mincho"/>
        </w:rPr>
        <w:t>Annex 2</w:t>
      </w:r>
      <w:bookmarkEnd w:id="45"/>
      <w:bookmarkEnd w:id="46"/>
      <w:bookmarkEnd w:id="47"/>
    </w:p>
    <w:p w:rsidR="006032F0" w:rsidRPr="006032F0" w:rsidRDefault="006032F0" w:rsidP="00201B42">
      <w:pPr>
        <w:pStyle w:val="HChG"/>
        <w:rPr>
          <w:rFonts w:eastAsia="MS Mincho"/>
        </w:rPr>
      </w:pPr>
      <w:r w:rsidRPr="006032F0">
        <w:rPr>
          <w:rFonts w:eastAsia="MS Mincho"/>
        </w:rPr>
        <w:tab/>
      </w:r>
      <w:r w:rsidRPr="006032F0">
        <w:rPr>
          <w:rFonts w:eastAsia="MS Mincho"/>
        </w:rPr>
        <w:tab/>
      </w:r>
      <w:bookmarkStart w:id="48" w:name="_Toc352838566"/>
      <w:bookmarkStart w:id="49" w:name="_Toc352852736"/>
      <w:bookmarkStart w:id="50" w:name="_Toc428368997"/>
      <w:r w:rsidRPr="006032F0">
        <w:rPr>
          <w:rFonts w:eastAsia="MS Mincho"/>
        </w:rPr>
        <w:t>Arrangements of the approval marks</w:t>
      </w:r>
      <w:bookmarkEnd w:id="48"/>
      <w:bookmarkEnd w:id="49"/>
      <w:bookmarkEnd w:id="50"/>
    </w:p>
    <w:p w:rsidR="006032F0" w:rsidRPr="006032F0" w:rsidRDefault="006032F0" w:rsidP="000E4EA4">
      <w:pPr>
        <w:spacing w:line="240" w:lineRule="auto"/>
        <w:ind w:left="1134"/>
        <w:outlineLvl w:val="0"/>
        <w:rPr>
          <w:rFonts w:eastAsia="MS Mincho"/>
        </w:rPr>
      </w:pPr>
      <w:bookmarkStart w:id="51" w:name="_Toc352852737"/>
      <w:bookmarkStart w:id="52" w:name="_Toc352838567"/>
      <w:r w:rsidRPr="006032F0">
        <w:rPr>
          <w:rFonts w:eastAsia="MS Mincho"/>
        </w:rPr>
        <w:t>Model A</w:t>
      </w:r>
      <w:bookmarkEnd w:id="51"/>
    </w:p>
    <w:p w:rsidR="006032F0" w:rsidRPr="006032F0" w:rsidRDefault="006032F0" w:rsidP="006032F0">
      <w:pPr>
        <w:spacing w:after="120" w:line="240" w:lineRule="auto"/>
        <w:ind w:left="1134"/>
        <w:outlineLvl w:val="0"/>
        <w:rPr>
          <w:rFonts w:eastAsia="MS Mincho"/>
        </w:rPr>
      </w:pPr>
      <w:bookmarkStart w:id="53" w:name="_Toc352852738"/>
      <w:r w:rsidRPr="006032F0">
        <w:rPr>
          <w:rFonts w:eastAsia="MS Mincho"/>
        </w:rPr>
        <w:t>(See paragraph 4.2. of this Regulation)</w:t>
      </w:r>
      <w:bookmarkEnd w:id="53"/>
    </w:p>
    <w:p w:rsidR="006032F0" w:rsidRPr="006032F0" w:rsidRDefault="006032F0" w:rsidP="006032F0">
      <w:pPr>
        <w:spacing w:line="240" w:lineRule="auto"/>
        <w:ind w:left="1134"/>
        <w:outlineLvl w:val="0"/>
        <w:rPr>
          <w:rFonts w:eastAsia="MS Mincho"/>
        </w:rPr>
      </w:pPr>
      <w:bookmarkStart w:id="54" w:name="_Toc352852739"/>
      <w:r w:rsidRPr="006032F0">
        <w:rPr>
          <w:rFonts w:eastAsia="MS Mincho"/>
        </w:rPr>
        <w:t>Figure 1</w:t>
      </w:r>
      <w:bookmarkEnd w:id="52"/>
      <w:bookmarkEnd w:id="54"/>
    </w:p>
    <w:p w:rsidR="006032F0" w:rsidRPr="006032F0" w:rsidRDefault="00FD5EB4" w:rsidP="006032F0">
      <w:pPr>
        <w:tabs>
          <w:tab w:val="center" w:pos="4737"/>
          <w:tab w:val="left" w:pos="5040"/>
          <w:tab w:val="left" w:pos="5760"/>
          <w:tab w:val="left" w:pos="6480"/>
          <w:tab w:val="left" w:pos="7041"/>
          <w:tab w:val="left" w:pos="7920"/>
          <w:tab w:val="left" w:pos="8640"/>
          <w:tab w:val="left" w:pos="9360"/>
        </w:tabs>
        <w:spacing w:line="286" w:lineRule="auto"/>
        <w:ind w:left="1134"/>
        <w:rPr>
          <w:rFonts w:eastAsia="MS Mincho"/>
        </w:rPr>
      </w:pPr>
      <w:r>
        <w:rPr>
          <w:rFonts w:eastAsia="MS Mincho"/>
          <w:noProof/>
          <w:lang w:eastAsia="en-GB"/>
        </w:rPr>
        <w:pict>
          <v:group id="_x0000_s1190" style="position:absolute;left:0;text-align:left;margin-left:184.4pt;margin-top:14.65pt;width:199.1pt;height:41.5pt;z-index:251671040" coordorigin="5389,4537" coordsize="3982,830">
            <v:shape id="_x0000_s1179" type="#_x0000_t202" style="position:absolute;left:8446;top:4660;width:925;height:707;mso-wrap-style:none" stroked="f">
              <v:textbox style="mso-next-textbox:#_x0000_s1179;mso-fit-shape-to-text:t">
                <w:txbxContent>
                  <w:p w:rsidR="00801B8F" w:rsidRDefault="00FD5EB4" w:rsidP="006032F0">
                    <w:r>
                      <w:pict>
                        <v:shape id="_x0000_i1031" type="#_x0000_t75" style="width:31.85pt;height:28.15pt">
                          <v:imagedata r:id="rId41" o:title=""/>
                        </v:shape>
                      </w:pict>
                    </w:r>
                  </w:p>
                </w:txbxContent>
              </v:textbox>
            </v:shape>
            <v:shape id="_x0000_s1182" type="#_x0000_t202" style="position:absolute;left:5389;top:4537;width:3279;height:750" stroked="f">
              <v:textbox style="mso-next-textbox:#_x0000_s1182" inset="5.85pt,.7pt,5.85pt,.7pt">
                <w:txbxContent>
                  <w:p w:rsidR="00801B8F" w:rsidRPr="00201B42" w:rsidRDefault="00801B8F" w:rsidP="006032F0">
                    <w:pPr>
                      <w:rPr>
                        <w:rFonts w:ascii="Arial" w:hAnsi="Arial" w:cs="Arial"/>
                        <w:b/>
                        <w:sz w:val="16"/>
                        <w:szCs w:val="16"/>
                        <w:lang w:val="de-DE"/>
                      </w:rPr>
                    </w:pPr>
                  </w:p>
                  <w:p w:rsidR="00801B8F" w:rsidRPr="00F77FB0" w:rsidRDefault="00801B8F" w:rsidP="006032F0">
                    <w:pPr>
                      <w:rPr>
                        <w:rFonts w:ascii="Arial" w:hAnsi="Arial" w:cs="Arial"/>
                        <w:b/>
                        <w:sz w:val="44"/>
                        <w:szCs w:val="44"/>
                        <w:lang w:val="de-DE"/>
                      </w:rPr>
                    </w:pPr>
                    <w:r w:rsidRPr="00F77FB0">
                      <w:rPr>
                        <w:rFonts w:ascii="Arial" w:hAnsi="Arial" w:cs="Arial"/>
                        <w:b/>
                        <w:sz w:val="44"/>
                        <w:szCs w:val="44"/>
                        <w:lang w:val="de-DE" w:eastAsia="ja-JP"/>
                      </w:rPr>
                      <w:t>136</w:t>
                    </w:r>
                    <w:r w:rsidRPr="00F77FB0">
                      <w:rPr>
                        <w:rFonts w:ascii="Arial" w:hAnsi="Arial" w:cs="Arial"/>
                        <w:b/>
                        <w:sz w:val="44"/>
                        <w:szCs w:val="44"/>
                        <w:lang w:val="de-DE"/>
                      </w:rPr>
                      <w:t>R - 0</w:t>
                    </w:r>
                    <w:r w:rsidRPr="00F77FB0">
                      <w:rPr>
                        <w:rFonts w:ascii="Arial" w:hAnsi="Arial" w:cs="Arial" w:hint="eastAsia"/>
                        <w:b/>
                        <w:sz w:val="44"/>
                        <w:szCs w:val="44"/>
                        <w:lang w:val="de-DE" w:eastAsia="ja-JP"/>
                      </w:rPr>
                      <w:t>0</w:t>
                    </w:r>
                    <w:r w:rsidRPr="00F77FB0">
                      <w:rPr>
                        <w:rFonts w:ascii="Arial" w:hAnsi="Arial" w:cs="Arial"/>
                        <w:b/>
                        <w:sz w:val="44"/>
                        <w:szCs w:val="44"/>
                        <w:lang w:val="de-DE"/>
                      </w:rPr>
                      <w:t>2492</w:t>
                    </w:r>
                  </w:p>
                </w:txbxContent>
              </v:textbox>
            </v:shape>
          </v:group>
        </w:pict>
      </w:r>
      <w:r>
        <w:rPr>
          <w:rFonts w:eastAsia="MS Mincho"/>
          <w:noProof/>
        </w:rPr>
        <w:pict>
          <v:shape id="_x0000_s1178" type="#_x0000_t202" style="position:absolute;left:0;text-align:left;margin-left:178.85pt;margin-top:10.8pt;width:25.55pt;height:30.2pt;z-index:251666944;mso-wrap-style:none" stroked="f">
            <v:textbox style="mso-next-textbox:#_x0000_s1178;mso-fit-shape-to-text:t">
              <w:txbxContent>
                <w:p w:rsidR="00801B8F" w:rsidRPr="004A73CA" w:rsidRDefault="00801B8F" w:rsidP="006032F0">
                  <w:pPr>
                    <w:rPr>
                      <w:rFonts w:ascii="Arial" w:hAnsi="Arial" w:cs="Arial"/>
                      <w:b/>
                      <w:sz w:val="40"/>
                      <w:szCs w:val="40"/>
                      <w:lang w:val="de-DE"/>
                    </w:rPr>
                  </w:pPr>
                </w:p>
              </w:txbxContent>
            </v:textbox>
          </v:shape>
        </w:pict>
      </w:r>
      <w:r>
        <w:rPr>
          <w:rFonts w:eastAsia="MS Mincho"/>
        </w:rPr>
        <w:pict>
          <v:shape id="_x0000_i1032" type="#_x0000_t75" style="width:127.85pt;height:71.55pt">
            <v:imagedata r:id="rId42" o:title=""/>
          </v:shape>
        </w:pict>
      </w:r>
      <w:r w:rsidR="006032F0" w:rsidRPr="006032F0">
        <w:rPr>
          <w:rFonts w:eastAsia="MS Mincho"/>
        </w:rPr>
        <w:tab/>
      </w:r>
      <w:r w:rsidR="006032F0" w:rsidRPr="006032F0">
        <w:rPr>
          <w:rFonts w:eastAsia="MS Mincho"/>
        </w:rPr>
        <w:tab/>
      </w:r>
      <w:r w:rsidR="006032F0" w:rsidRPr="006032F0">
        <w:rPr>
          <w:rFonts w:eastAsia="MS Mincho"/>
        </w:rPr>
        <w:tab/>
      </w:r>
      <w:r w:rsidR="006032F0" w:rsidRPr="006032F0">
        <w:rPr>
          <w:rFonts w:eastAsia="MS Mincho"/>
        </w:rPr>
        <w:tab/>
      </w:r>
      <w:r w:rsidR="006032F0" w:rsidRPr="006032F0">
        <w:rPr>
          <w:rFonts w:eastAsia="MS Mincho"/>
        </w:rPr>
        <w:tab/>
        <w:t>a = 8 mm min.</w:t>
      </w:r>
    </w:p>
    <w:p w:rsidR="006032F0" w:rsidRPr="006032F0" w:rsidRDefault="006032F0" w:rsidP="006032F0">
      <w:pPr>
        <w:spacing w:before="120" w:after="120"/>
        <w:ind w:left="1134" w:right="851" w:firstLine="567"/>
        <w:jc w:val="both"/>
        <w:rPr>
          <w:rFonts w:eastAsia="MS Mincho"/>
        </w:rPr>
      </w:pPr>
      <w:r w:rsidRPr="006032F0">
        <w:rPr>
          <w:rFonts w:eastAsia="MS Mincho"/>
        </w:rPr>
        <w:t>The approval mark in Figure 1 affixed to a vehicle shows that the road vehicle type concerned has been approved in the Netherlands (E 4), pursuant to Regulation No. </w:t>
      </w:r>
      <w:r w:rsidR="00F77FB0">
        <w:rPr>
          <w:rFonts w:eastAsia="MS Mincho"/>
          <w:lang w:eastAsia="ja-JP"/>
        </w:rPr>
        <w:t>136</w:t>
      </w:r>
      <w:r w:rsidRPr="006032F0">
        <w:rPr>
          <w:rFonts w:eastAsia="MS Mincho"/>
        </w:rPr>
        <w:t>, and under the approval number 0</w:t>
      </w:r>
      <w:r w:rsidRPr="006032F0">
        <w:rPr>
          <w:rFonts w:eastAsia="MS Mincho" w:hint="eastAsia"/>
          <w:lang w:eastAsia="ja-JP"/>
        </w:rPr>
        <w:t>0</w:t>
      </w:r>
      <w:r w:rsidRPr="006032F0">
        <w:rPr>
          <w:rFonts w:eastAsia="MS Mincho"/>
        </w:rPr>
        <w:t xml:space="preserve">2492. The first two digits of the approval number indicate that the approval was granted in accordance with the requirements of Regulation No. </w:t>
      </w:r>
      <w:r w:rsidR="00F77FB0">
        <w:rPr>
          <w:rFonts w:eastAsia="MS Mincho"/>
          <w:lang w:eastAsia="ja-JP"/>
        </w:rPr>
        <w:t>136</w:t>
      </w:r>
      <w:r w:rsidRPr="006032F0">
        <w:rPr>
          <w:rFonts w:eastAsia="MS Mincho"/>
        </w:rPr>
        <w:t xml:space="preserve"> </w:t>
      </w:r>
      <w:r w:rsidRPr="006032F0">
        <w:rPr>
          <w:rFonts w:eastAsia="MS Mincho" w:hint="eastAsia"/>
          <w:lang w:eastAsia="ja-JP"/>
        </w:rPr>
        <w:t>in its original form</w:t>
      </w:r>
      <w:r w:rsidRPr="006032F0">
        <w:rPr>
          <w:rFonts w:eastAsia="MS Mincho"/>
        </w:rPr>
        <w:t>.</w:t>
      </w:r>
    </w:p>
    <w:p w:rsidR="006032F0" w:rsidRPr="006032F0" w:rsidRDefault="006032F0" w:rsidP="006032F0">
      <w:pPr>
        <w:spacing w:line="240" w:lineRule="auto"/>
        <w:ind w:left="1134"/>
        <w:outlineLvl w:val="0"/>
        <w:rPr>
          <w:rFonts w:eastAsia="MS Mincho"/>
        </w:rPr>
      </w:pPr>
      <w:bookmarkStart w:id="55" w:name="_Toc352838568"/>
      <w:bookmarkStart w:id="56" w:name="_Toc352852740"/>
      <w:r w:rsidRPr="006032F0">
        <w:rPr>
          <w:rFonts w:eastAsia="MS Mincho"/>
        </w:rPr>
        <w:t>Figure 2</w:t>
      </w:r>
      <w:bookmarkEnd w:id="55"/>
      <w:bookmarkEnd w:id="56"/>
    </w:p>
    <w:p w:rsidR="006032F0" w:rsidRPr="006032F0" w:rsidRDefault="00FD5EB4" w:rsidP="006032F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rPr>
          <w:rFonts w:eastAsia="MS Mincho"/>
        </w:rPr>
      </w:pPr>
      <w:r>
        <w:rPr>
          <w:rFonts w:eastAsia="MS Mincho"/>
          <w:noProof/>
          <w:lang w:eastAsia="en-GB"/>
        </w:rPr>
        <w:pict>
          <v:group id="_x0000_s1261" style="position:absolute;left:0;text-align:left;margin-left:176.5pt;margin-top:19.55pt;width:227.8pt;height:39.75pt;z-index:251683328" coordorigin="5231,7582" coordsize="4556,795">
            <v:shape id="_x0000_s1184" type="#_x0000_t202" style="position:absolute;left:8881;top:7582;width:906;height:661" o:regroupid="1" stroked="f">
              <v:textbox style="mso-next-textbox:#_x0000_s1184;mso-fit-shape-to-text:t">
                <w:txbxContent>
                  <w:p w:rsidR="00801B8F" w:rsidRDefault="00FD5EB4" w:rsidP="006032F0">
                    <w:r>
                      <w:pict>
                        <v:shape id="_x0000_i1034" type="#_x0000_t75" style="width:31.85pt;height:25.85pt">
                          <v:imagedata r:id="rId41" o:title=""/>
                        </v:shape>
                      </w:pict>
                    </w:r>
                  </w:p>
                </w:txbxContent>
              </v:textbox>
            </v:shape>
            <v:shape id="_x0000_s1188" type="#_x0000_t202" style="position:absolute;left:5231;top:7627;width:3910;height:750" o:regroupid="1" stroked="f">
              <v:textbox style="mso-next-textbox:#_x0000_s1188" inset="5.85pt,.7pt,5.85pt,.7pt">
                <w:txbxContent>
                  <w:p w:rsidR="00801B8F" w:rsidRPr="003B77C1" w:rsidRDefault="00801B8F" w:rsidP="003B77C1">
                    <w:pPr>
                      <w:rPr>
                        <w:rFonts w:ascii="Arial" w:hAnsi="Arial" w:cs="Arial"/>
                        <w:b/>
                        <w:position w:val="10"/>
                        <w:sz w:val="44"/>
                        <w:szCs w:val="44"/>
                        <w:lang w:val="de-DE"/>
                      </w:rPr>
                    </w:pPr>
                    <w:r w:rsidRPr="003B77C1">
                      <w:rPr>
                        <w:rFonts w:ascii="Arial" w:hAnsi="Arial" w:cs="Arial"/>
                        <w:b/>
                        <w:position w:val="10"/>
                        <w:sz w:val="44"/>
                        <w:szCs w:val="44"/>
                        <w:lang w:val="de-DE" w:eastAsia="ja-JP"/>
                      </w:rPr>
                      <w:t>136</w:t>
                    </w:r>
                    <w:r w:rsidRPr="003B77C1">
                      <w:rPr>
                        <w:rFonts w:ascii="Arial" w:hAnsi="Arial" w:cs="Arial"/>
                        <w:b/>
                        <w:position w:val="10"/>
                        <w:sz w:val="44"/>
                        <w:szCs w:val="44"/>
                        <w:lang w:val="de-DE"/>
                      </w:rPr>
                      <w:t xml:space="preserve">RES </w:t>
                    </w:r>
                    <w:r w:rsidRPr="003B77C1">
                      <w:rPr>
                        <w:rFonts w:ascii="Arial" w:hAnsi="Arial" w:cs="Arial"/>
                        <w:b/>
                        <w:position w:val="10"/>
                        <w:sz w:val="36"/>
                        <w:szCs w:val="36"/>
                        <w:lang w:val="de-DE"/>
                      </w:rPr>
                      <w:t xml:space="preserve">- </w:t>
                    </w:r>
                    <w:r w:rsidRPr="003B77C1">
                      <w:rPr>
                        <w:rFonts w:ascii="Arial" w:hAnsi="Arial" w:cs="Arial"/>
                        <w:b/>
                        <w:position w:val="10"/>
                        <w:sz w:val="48"/>
                        <w:szCs w:val="48"/>
                        <w:lang w:val="de-DE"/>
                      </w:rPr>
                      <w:t>0</w:t>
                    </w:r>
                    <w:r w:rsidRPr="003B77C1">
                      <w:rPr>
                        <w:rFonts w:ascii="Arial" w:hAnsi="Arial" w:cs="Arial" w:hint="eastAsia"/>
                        <w:b/>
                        <w:position w:val="10"/>
                        <w:sz w:val="48"/>
                        <w:szCs w:val="48"/>
                        <w:lang w:val="de-DE" w:eastAsia="ja-JP"/>
                      </w:rPr>
                      <w:t>0</w:t>
                    </w:r>
                    <w:r w:rsidRPr="003B77C1">
                      <w:rPr>
                        <w:rFonts w:ascii="Arial" w:hAnsi="Arial" w:cs="Arial"/>
                        <w:b/>
                        <w:position w:val="10"/>
                        <w:sz w:val="48"/>
                        <w:szCs w:val="48"/>
                        <w:lang w:val="de-DE"/>
                      </w:rPr>
                      <w:t>2492</w:t>
                    </w:r>
                  </w:p>
                </w:txbxContent>
              </v:textbox>
            </v:shape>
          </v:group>
        </w:pict>
      </w:r>
      <w:r>
        <w:rPr>
          <w:rFonts w:eastAsia="MS Mincho"/>
        </w:rPr>
        <w:pict>
          <v:shape id="_x0000_i1035" type="#_x0000_t75" style="width:127.85pt;height:71.55pt">
            <v:imagedata r:id="rId42" o:title=""/>
          </v:shape>
        </w:pict>
      </w:r>
      <w:r w:rsidR="006032F0" w:rsidRPr="006032F0">
        <w:rPr>
          <w:rFonts w:eastAsia="MS Mincho"/>
        </w:rPr>
        <w:tab/>
      </w:r>
      <w:r w:rsidR="006032F0" w:rsidRPr="006032F0">
        <w:rPr>
          <w:rFonts w:eastAsia="MS Mincho"/>
        </w:rPr>
        <w:tab/>
      </w:r>
      <w:r w:rsidR="006032F0" w:rsidRPr="006032F0">
        <w:rPr>
          <w:rFonts w:eastAsia="MS Mincho"/>
        </w:rPr>
        <w:tab/>
      </w:r>
      <w:r w:rsidR="006032F0" w:rsidRPr="006032F0">
        <w:rPr>
          <w:rFonts w:eastAsia="MS Mincho"/>
        </w:rPr>
        <w:tab/>
      </w:r>
      <w:r w:rsidR="006032F0" w:rsidRPr="006032F0">
        <w:rPr>
          <w:rFonts w:eastAsia="MS Mincho"/>
        </w:rPr>
        <w:tab/>
      </w:r>
      <w:r w:rsidR="006032F0" w:rsidRPr="006032F0">
        <w:rPr>
          <w:rFonts w:eastAsia="MS Mincho"/>
        </w:rPr>
        <w:tab/>
      </w:r>
    </w:p>
    <w:p w:rsidR="006032F0" w:rsidRPr="006032F0" w:rsidRDefault="006032F0" w:rsidP="006032F0">
      <w:pPr>
        <w:spacing w:after="120"/>
        <w:ind w:left="1134" w:right="1134"/>
        <w:jc w:val="right"/>
        <w:rPr>
          <w:rFonts w:eastAsia="MS Mincho"/>
          <w:bCs/>
        </w:rPr>
      </w:pPr>
      <w:r w:rsidRPr="006032F0">
        <w:rPr>
          <w:rFonts w:eastAsia="MS Mincho"/>
          <w:bCs/>
        </w:rPr>
        <w:t>a = 8 mm min.</w:t>
      </w:r>
    </w:p>
    <w:p w:rsidR="006032F0" w:rsidRPr="000E4EA4" w:rsidRDefault="006032F0" w:rsidP="006032F0">
      <w:pPr>
        <w:spacing w:after="120"/>
        <w:ind w:left="1134" w:right="850" w:firstLine="567"/>
        <w:jc w:val="both"/>
        <w:rPr>
          <w:rFonts w:eastAsia="MS Mincho"/>
          <w:spacing w:val="-2"/>
        </w:rPr>
      </w:pPr>
      <w:r w:rsidRPr="000E4EA4">
        <w:rPr>
          <w:rFonts w:eastAsia="MS Mincho"/>
          <w:spacing w:val="-2"/>
        </w:rPr>
        <w:t xml:space="preserve">The approval mark in Figure 2 affixed to a REESS shows that the REESS type ("ES") concerned has been approved in the Netherlands (E 4), pursuant to Regulation No. </w:t>
      </w:r>
      <w:r w:rsidR="00F77FB0" w:rsidRPr="000E4EA4">
        <w:rPr>
          <w:rFonts w:eastAsia="MS Mincho"/>
          <w:spacing w:val="-2"/>
        </w:rPr>
        <w:t>136</w:t>
      </w:r>
      <w:r w:rsidRPr="000E4EA4">
        <w:rPr>
          <w:rFonts w:eastAsia="MS Mincho"/>
          <w:spacing w:val="-2"/>
        </w:rPr>
        <w:t>, and under the approval number 0</w:t>
      </w:r>
      <w:r w:rsidRPr="000E4EA4">
        <w:rPr>
          <w:rFonts w:eastAsia="MS Mincho" w:hint="eastAsia"/>
          <w:spacing w:val="-2"/>
        </w:rPr>
        <w:t>0</w:t>
      </w:r>
      <w:r w:rsidRPr="000E4EA4">
        <w:rPr>
          <w:rFonts w:eastAsia="MS Mincho"/>
          <w:spacing w:val="-2"/>
        </w:rPr>
        <w:t xml:space="preserve">2492. The first two digits of the approval number indicate that the approval was granted in accordance with the requirements of Regulation No. </w:t>
      </w:r>
      <w:r w:rsidR="00F77FB0" w:rsidRPr="000E4EA4">
        <w:rPr>
          <w:rFonts w:eastAsia="MS Mincho"/>
          <w:spacing w:val="-2"/>
        </w:rPr>
        <w:t>136</w:t>
      </w:r>
      <w:r w:rsidRPr="000E4EA4">
        <w:rPr>
          <w:rFonts w:eastAsia="MS Mincho"/>
          <w:spacing w:val="-2"/>
        </w:rPr>
        <w:t xml:space="preserve"> </w:t>
      </w:r>
      <w:r w:rsidRPr="000E4EA4">
        <w:rPr>
          <w:rFonts w:eastAsia="MS Mincho" w:hint="eastAsia"/>
          <w:spacing w:val="-2"/>
        </w:rPr>
        <w:t>in its original form</w:t>
      </w:r>
      <w:r w:rsidRPr="000E4EA4">
        <w:rPr>
          <w:rFonts w:eastAsia="MS Mincho"/>
          <w:spacing w:val="-2"/>
        </w:rPr>
        <w:t>.</w:t>
      </w:r>
    </w:p>
    <w:p w:rsidR="006032F0" w:rsidRPr="006032F0" w:rsidRDefault="006032F0" w:rsidP="006032F0">
      <w:pPr>
        <w:spacing w:line="240" w:lineRule="auto"/>
        <w:ind w:left="1134"/>
        <w:outlineLvl w:val="0"/>
        <w:rPr>
          <w:rFonts w:eastAsia="MS Mincho"/>
        </w:rPr>
      </w:pPr>
      <w:bookmarkStart w:id="57" w:name="_Toc352838569"/>
      <w:bookmarkStart w:id="58" w:name="_Toc352852741"/>
      <w:r w:rsidRPr="006032F0">
        <w:rPr>
          <w:rFonts w:eastAsia="MS Mincho"/>
        </w:rPr>
        <w:t>Model B</w:t>
      </w:r>
      <w:bookmarkEnd w:id="57"/>
      <w:bookmarkEnd w:id="58"/>
    </w:p>
    <w:p w:rsidR="006032F0" w:rsidRPr="006032F0" w:rsidRDefault="006032F0" w:rsidP="000E4EA4">
      <w:pPr>
        <w:spacing w:after="120"/>
        <w:ind w:left="1134" w:right="1134"/>
        <w:jc w:val="both"/>
        <w:rPr>
          <w:rFonts w:eastAsia="MS Mincho"/>
        </w:rPr>
      </w:pPr>
      <w:r w:rsidRPr="006032F0">
        <w:rPr>
          <w:rFonts w:eastAsia="MS Mincho"/>
        </w:rPr>
        <w:t>(See paragraph 4.5. of this Regulation)</w:t>
      </w:r>
      <w:r w:rsidR="00044160" w:rsidRPr="00044160">
        <w:t xml:space="preserve"> </w:t>
      </w:r>
      <w:r w:rsidR="00FD5EB4">
        <w:rPr>
          <w:rFonts w:eastAsia="MS Mincho"/>
          <w:noProof/>
        </w:rPr>
        <w:pict>
          <v:shape id="_x0000_s1180" type="#_x0000_t202" style="position:absolute;left:0;text-align:left;margin-left:177.15pt;margin-top:4.3pt;width:239.5pt;height:72.05pt;z-index:251668992;mso-position-horizontal-relative:text;mso-position-vertical-relative:text" stroked="f">
            <v:textbox style="mso-next-textbox:#_x0000_s1180">
              <w:txbxContent>
                <w:tbl>
                  <w:tblPr>
                    <w:tblW w:w="58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092"/>
                    <w:gridCol w:w="2092"/>
                  </w:tblGrid>
                  <w:tr w:rsidR="00801B8F" w:rsidRPr="00097E76" w:rsidTr="00610ADF">
                    <w:trPr>
                      <w:trHeight w:val="522"/>
                    </w:trPr>
                    <w:tc>
                      <w:tcPr>
                        <w:tcW w:w="1701" w:type="dxa"/>
                      </w:tcPr>
                      <w:p w:rsidR="00801B8F" w:rsidRPr="00097E76" w:rsidRDefault="00801B8F" w:rsidP="00610AD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80" w:line="240" w:lineRule="auto"/>
                          <w:ind w:right="-108"/>
                          <w:rPr>
                            <w:rFonts w:ascii="Arial" w:hAnsi="Arial" w:cs="Arial"/>
                            <w:b/>
                            <w:sz w:val="36"/>
                            <w:szCs w:val="36"/>
                          </w:rPr>
                        </w:pPr>
                        <w:r w:rsidRPr="00F77FB0">
                          <w:rPr>
                            <w:rFonts w:ascii="Arial" w:hAnsi="Arial" w:cs="Arial"/>
                            <w:b/>
                            <w:sz w:val="40"/>
                            <w:szCs w:val="40"/>
                            <w:lang w:eastAsia="ja-JP"/>
                          </w:rPr>
                          <w:t>136</w:t>
                        </w:r>
                        <w:r>
                          <w:rPr>
                            <w:rFonts w:ascii="Arial" w:hAnsi="Arial" w:cs="Arial"/>
                            <w:b/>
                            <w:sz w:val="40"/>
                            <w:szCs w:val="40"/>
                            <w:lang w:eastAsia="ja-JP"/>
                          </w:rPr>
                          <w:t xml:space="preserve"> </w:t>
                        </w:r>
                      </w:p>
                    </w:tc>
                    <w:tc>
                      <w:tcPr>
                        <w:tcW w:w="2092" w:type="dxa"/>
                      </w:tcPr>
                      <w:p w:rsidR="00801B8F" w:rsidRPr="00F77FB0" w:rsidRDefault="00801B8F" w:rsidP="00610AD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80" w:after="100" w:afterAutospacing="1" w:line="286" w:lineRule="auto"/>
                          <w:ind w:right="-108"/>
                          <w:rPr>
                            <w:rFonts w:ascii="Arial" w:hAnsi="Arial" w:cs="Arial"/>
                            <w:b/>
                            <w:sz w:val="40"/>
                            <w:szCs w:val="40"/>
                          </w:rPr>
                        </w:pPr>
                        <w:r>
                          <w:rPr>
                            <w:rFonts w:ascii="Arial" w:hAnsi="Arial" w:cs="Arial"/>
                            <w:b/>
                            <w:sz w:val="40"/>
                            <w:szCs w:val="40"/>
                          </w:rPr>
                          <w:t xml:space="preserve"> </w:t>
                        </w:r>
                        <w:r w:rsidRPr="00F77FB0">
                          <w:rPr>
                            <w:rFonts w:ascii="Arial" w:hAnsi="Arial" w:cs="Arial"/>
                            <w:b/>
                            <w:sz w:val="40"/>
                            <w:szCs w:val="40"/>
                          </w:rPr>
                          <w:t>0</w:t>
                        </w:r>
                        <w:r w:rsidRPr="00F77FB0">
                          <w:rPr>
                            <w:rFonts w:ascii="Arial" w:hAnsi="Arial" w:cs="Arial" w:hint="eastAsia"/>
                            <w:b/>
                            <w:sz w:val="40"/>
                            <w:szCs w:val="40"/>
                            <w:lang w:eastAsia="ja-JP"/>
                          </w:rPr>
                          <w:t>0</w:t>
                        </w:r>
                        <w:r w:rsidRPr="00F77FB0">
                          <w:rPr>
                            <w:rFonts w:ascii="Arial" w:hAnsi="Arial" w:cs="Arial"/>
                            <w:b/>
                            <w:sz w:val="40"/>
                            <w:szCs w:val="40"/>
                          </w:rPr>
                          <w:t xml:space="preserve"> 2492</w:t>
                        </w:r>
                      </w:p>
                    </w:tc>
                    <w:tc>
                      <w:tcPr>
                        <w:tcW w:w="2092" w:type="dxa"/>
                      </w:tcPr>
                      <w:p w:rsidR="00801B8F" w:rsidRPr="007F2D54" w:rsidRDefault="00FD5EB4" w:rsidP="00610AD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80" w:after="100" w:afterAutospacing="1" w:line="286" w:lineRule="auto"/>
                          <w:ind w:right="-108"/>
                          <w:rPr>
                            <w:rFonts w:ascii="Arial" w:hAnsi="Arial" w:cs="Arial"/>
                            <w:b/>
                            <w:position w:val="12"/>
                          </w:rPr>
                        </w:pPr>
                        <w:r>
                          <w:pict>
                            <v:shape id="_x0000_i1037" type="#_x0000_t75" style="width:22.6pt;height:23.55pt">
                              <v:imagedata r:id="rId41" o:title=""/>
                            </v:shape>
                          </w:pict>
                        </w:r>
                        <w:r w:rsidR="00801B8F">
                          <w:t xml:space="preserve">  </w:t>
                        </w:r>
                        <w:r>
                          <w:pict>
                            <v:shape id="_x0000_i1039" type="#_x0000_t75" style="width:5.55pt;height:19.85pt">
                              <v:imagedata r:id="rId43" o:title="" croptop="6396f" cropbottom="33679f" cropleft="53814f"/>
                            </v:shape>
                          </w:pict>
                        </w:r>
                      </w:p>
                    </w:tc>
                  </w:tr>
                  <w:tr w:rsidR="00801B8F" w:rsidRPr="00097E76" w:rsidTr="00610ADF">
                    <w:trPr>
                      <w:trHeight w:val="340"/>
                    </w:trPr>
                    <w:tc>
                      <w:tcPr>
                        <w:tcW w:w="1701" w:type="dxa"/>
                      </w:tcPr>
                      <w:p w:rsidR="00801B8F" w:rsidRPr="007F2D54" w:rsidRDefault="00801B8F" w:rsidP="007F2D5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40" w:after="100" w:afterAutospacing="1" w:line="286" w:lineRule="auto"/>
                          <w:ind w:left="284"/>
                          <w:jc w:val="both"/>
                          <w:rPr>
                            <w:rFonts w:ascii="Arial" w:hAnsi="Arial" w:cs="Arial"/>
                            <w:b/>
                            <w:position w:val="-6"/>
                            <w:sz w:val="40"/>
                            <w:szCs w:val="40"/>
                            <w:lang w:eastAsia="ja-JP"/>
                          </w:rPr>
                        </w:pPr>
                        <w:r w:rsidRPr="007F2D54">
                          <w:rPr>
                            <w:rFonts w:ascii="Arial" w:hAnsi="Arial" w:cs="Arial" w:hint="eastAsia"/>
                            <w:b/>
                            <w:position w:val="-6"/>
                            <w:sz w:val="40"/>
                            <w:szCs w:val="40"/>
                            <w:lang w:eastAsia="ja-JP"/>
                          </w:rPr>
                          <w:t>78</w:t>
                        </w:r>
                      </w:p>
                    </w:tc>
                    <w:tc>
                      <w:tcPr>
                        <w:tcW w:w="2092" w:type="dxa"/>
                      </w:tcPr>
                      <w:p w:rsidR="00801B8F" w:rsidRPr="007F2D54" w:rsidRDefault="00801B8F" w:rsidP="007F2D54">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40" w:after="100" w:afterAutospacing="1" w:line="240" w:lineRule="auto"/>
                          <w:ind w:left="102"/>
                          <w:rPr>
                            <w:rFonts w:ascii="Arial" w:hAnsi="Arial" w:cs="Arial"/>
                            <w:b/>
                            <w:position w:val="-6"/>
                            <w:sz w:val="40"/>
                            <w:szCs w:val="40"/>
                          </w:rPr>
                        </w:pPr>
                        <w:r w:rsidRPr="007F2D54">
                          <w:rPr>
                            <w:rFonts w:ascii="Arial" w:hAnsi="Arial" w:cs="Arial"/>
                            <w:b/>
                            <w:position w:val="-6"/>
                            <w:sz w:val="40"/>
                            <w:szCs w:val="40"/>
                          </w:rPr>
                          <w:t>0</w:t>
                        </w:r>
                        <w:r w:rsidRPr="007F2D54">
                          <w:rPr>
                            <w:rFonts w:ascii="Arial" w:hAnsi="Arial" w:cs="Arial" w:hint="eastAsia"/>
                            <w:b/>
                            <w:position w:val="-6"/>
                            <w:sz w:val="40"/>
                            <w:szCs w:val="40"/>
                            <w:lang w:eastAsia="ja-JP"/>
                          </w:rPr>
                          <w:t>3</w:t>
                        </w:r>
                        <w:r w:rsidRPr="007F2D54">
                          <w:rPr>
                            <w:rFonts w:ascii="Arial" w:hAnsi="Arial" w:cs="Arial"/>
                            <w:b/>
                            <w:position w:val="-6"/>
                            <w:sz w:val="40"/>
                            <w:szCs w:val="40"/>
                          </w:rPr>
                          <w:t xml:space="preserve"> 1628</w:t>
                        </w:r>
                      </w:p>
                    </w:tc>
                    <w:tc>
                      <w:tcPr>
                        <w:tcW w:w="2092" w:type="dxa"/>
                      </w:tcPr>
                      <w:p w:rsidR="00801B8F" w:rsidRPr="00610ADF" w:rsidRDefault="00FD5EB4" w:rsidP="00610ADF">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40" w:lineRule="auto"/>
                          <w:rPr>
                            <w:rFonts w:ascii="Arial" w:hAnsi="Arial" w:cs="Arial"/>
                            <w:b/>
                          </w:rPr>
                        </w:pPr>
                        <w:r>
                          <w:pict w14:anchorId="05D493DF">
                            <v:shape id="_x0000_i1041" type="#_x0000_t75" style="width:22.6pt;height:23.55pt">
                              <v:imagedata r:id="rId41" o:title=""/>
                            </v:shape>
                          </w:pict>
                        </w:r>
                        <w:r w:rsidR="00801B8F">
                          <w:t xml:space="preserve">  </w:t>
                        </w:r>
                        <w:r>
                          <w:pict w14:anchorId="47397334">
                            <v:shape id="_x0000_i1043" type="#_x0000_t75" style="width:5.55pt;height:19.85pt">
                              <v:imagedata r:id="rId43" o:title="" croptop="6396f" cropbottom="33679f" cropleft="53814f"/>
                            </v:shape>
                          </w:pict>
                        </w:r>
                      </w:p>
                    </w:tc>
                  </w:tr>
                </w:tbl>
                <w:p w:rsidR="00801B8F" w:rsidRDefault="00801B8F" w:rsidP="006032F0"/>
              </w:txbxContent>
            </v:textbox>
          </v:shape>
        </w:pict>
      </w:r>
      <w:r w:rsidR="00FD5EB4">
        <w:rPr>
          <w:rFonts w:eastAsia="MS Mincho"/>
          <w:noProof/>
          <w:lang w:eastAsia="en-GB"/>
        </w:rPr>
        <w:pict>
          <v:shapetype id="_x0000_t32" coordsize="21600,21600" o:spt="32" o:oned="t" path="m,l21600,21600e" filled="f">
            <v:path arrowok="t" fillok="f" o:connecttype="none"/>
            <o:lock v:ext="edit" shapetype="t"/>
          </v:shapetype>
          <v:shape id="_x0000_s1192" type="#_x0000_t32" style="position:absolute;left:0;text-align:left;margin-left:404.95pt;margin-top:40.15pt;width:0;height:28.6pt;z-index:251680256;mso-position-horizontal-relative:text;mso-position-vertical-relative:text" o:connectortype="straight">
            <v:stroke startarrow="block" endarrow="block"/>
          </v:shape>
        </w:pict>
      </w:r>
      <w:r w:rsidR="00FD5EB4">
        <w:rPr>
          <w:rFonts w:eastAsia="MS Mincho"/>
          <w:noProof/>
          <w:lang w:eastAsia="en-GB"/>
        </w:rPr>
        <w:pict>
          <v:shape id="_x0000_s1191" type="#_x0000_t32" style="position:absolute;left:0;text-align:left;margin-left:404.3pt;margin-top:8.75pt;width:.45pt;height:31.4pt;z-index:251679232;mso-position-horizontal-relative:text;mso-position-vertical-relative:text" o:connectortype="straight">
            <v:stroke startarrow="block" endarrow="block"/>
          </v:shape>
        </w:pict>
      </w:r>
      <w:r w:rsidR="00FD5EB4">
        <w:rPr>
          <w:rFonts w:eastAsia="MS Mincho"/>
        </w:rPr>
        <w:pict>
          <v:shape id="_x0000_i1044" type="#_x0000_t75" style="width:123.25pt;height:65.1pt">
            <v:imagedata r:id="rId42" o:title=""/>
          </v:shape>
        </w:pict>
      </w:r>
    </w:p>
    <w:p w:rsidR="007F2D54" w:rsidRDefault="007F2D54" w:rsidP="006032F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rPr>
          <w:rFonts w:eastAsia="MS Mincho"/>
        </w:rPr>
      </w:pPr>
    </w:p>
    <w:p w:rsidR="006032F0" w:rsidRPr="006032F0" w:rsidRDefault="006032F0" w:rsidP="006032F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rPr>
          <w:rFonts w:eastAsia="MS Mincho"/>
        </w:rPr>
      </w:pPr>
      <w:r w:rsidRPr="006032F0">
        <w:rPr>
          <w:rFonts w:eastAsia="MS Mincho"/>
        </w:rPr>
        <w:t>a = 8 mm min.</w:t>
      </w:r>
    </w:p>
    <w:p w:rsidR="006032F0" w:rsidRPr="000E4EA4" w:rsidRDefault="006032F0" w:rsidP="006032F0">
      <w:pPr>
        <w:spacing w:after="120"/>
        <w:ind w:left="1134" w:right="850" w:firstLine="567"/>
        <w:jc w:val="both"/>
        <w:rPr>
          <w:rFonts w:eastAsia="MS Mincho"/>
          <w:spacing w:val="-2"/>
        </w:rPr>
      </w:pPr>
      <w:r w:rsidRPr="000E4EA4">
        <w:rPr>
          <w:rFonts w:eastAsia="MS Mincho"/>
          <w:spacing w:val="-2"/>
        </w:rPr>
        <w:t xml:space="preserve">The above approval mark affixed to a vehicle shows that the road vehicle concerned has been approved in the Netherlands (E4) pursuant to Regulations Nos. </w:t>
      </w:r>
      <w:r w:rsidR="000E4EA4" w:rsidRPr="000E4EA4">
        <w:rPr>
          <w:rFonts w:eastAsia="MS Mincho"/>
          <w:spacing w:val="-2"/>
        </w:rPr>
        <w:t>136</w:t>
      </w:r>
      <w:r w:rsidRPr="000E4EA4">
        <w:rPr>
          <w:rFonts w:eastAsia="MS Mincho"/>
          <w:spacing w:val="-2"/>
        </w:rPr>
        <w:t xml:space="preserve"> and </w:t>
      </w:r>
      <w:r w:rsidRPr="000E4EA4">
        <w:rPr>
          <w:rFonts w:eastAsia="MS Mincho" w:hint="eastAsia"/>
          <w:spacing w:val="-2"/>
        </w:rPr>
        <w:t>78</w:t>
      </w:r>
      <w:r w:rsidRPr="000E4EA4">
        <w:rPr>
          <w:rFonts w:eastAsia="MS Mincho"/>
          <w:spacing w:val="-2"/>
        </w:rPr>
        <w:footnoteReference w:id="10"/>
      </w:r>
      <w:r w:rsidRPr="000E4EA4">
        <w:rPr>
          <w:rFonts w:eastAsia="MS Mincho"/>
          <w:spacing w:val="-2"/>
        </w:rPr>
        <w:t>. The approval number indicates that, at the dates when the respective approvals were granted, Regulation No. </w:t>
      </w:r>
      <w:r w:rsidR="000E4EA4" w:rsidRPr="000E4EA4">
        <w:rPr>
          <w:rFonts w:eastAsia="MS Mincho"/>
          <w:spacing w:val="-2"/>
        </w:rPr>
        <w:t>136</w:t>
      </w:r>
      <w:r w:rsidRPr="000E4EA4">
        <w:rPr>
          <w:rFonts w:eastAsia="MS Mincho" w:hint="eastAsia"/>
          <w:spacing w:val="-2"/>
        </w:rPr>
        <w:t xml:space="preserve"> was still in its original form</w:t>
      </w:r>
      <w:r w:rsidRPr="000E4EA4">
        <w:rPr>
          <w:rFonts w:eastAsia="MS Mincho"/>
          <w:spacing w:val="-2"/>
        </w:rPr>
        <w:t xml:space="preserve"> and Regulation No. </w:t>
      </w:r>
      <w:r w:rsidRPr="000E4EA4">
        <w:rPr>
          <w:rFonts w:eastAsia="MS Mincho" w:hint="eastAsia"/>
          <w:spacing w:val="-2"/>
        </w:rPr>
        <w:t>78</w:t>
      </w:r>
      <w:r w:rsidRPr="000E4EA4">
        <w:rPr>
          <w:rFonts w:eastAsia="MS Mincho"/>
          <w:spacing w:val="-2"/>
        </w:rPr>
        <w:t xml:space="preserve"> was </w:t>
      </w:r>
      <w:r w:rsidRPr="000E4EA4">
        <w:rPr>
          <w:rFonts w:eastAsia="MS Mincho" w:hint="eastAsia"/>
          <w:spacing w:val="-2"/>
        </w:rPr>
        <w:t>amended by 03 series of amendments</w:t>
      </w:r>
      <w:r w:rsidRPr="000E4EA4">
        <w:rPr>
          <w:rFonts w:eastAsia="MS Mincho"/>
          <w:spacing w:val="-2"/>
        </w:rPr>
        <w:t>.</w:t>
      </w:r>
    </w:p>
    <w:p w:rsidR="006032F0" w:rsidRPr="006032F0" w:rsidRDefault="006032F0" w:rsidP="006032F0">
      <w:pPr>
        <w:rPr>
          <w:rFonts w:eastAsia="MS Mincho"/>
          <w:u w:val="single"/>
        </w:rPr>
        <w:sectPr w:rsidR="006032F0" w:rsidRPr="006032F0" w:rsidSect="007B5FB1">
          <w:headerReference w:type="even" r:id="rId44"/>
          <w:headerReference w:type="first" r:id="rId45"/>
          <w:footerReference w:type="first" r:id="rId46"/>
          <w:footnotePr>
            <w:numRestart w:val="eachSect"/>
          </w:footnotePr>
          <w:pgSz w:w="11907" w:h="16840" w:code="9"/>
          <w:pgMar w:top="1754" w:right="851" w:bottom="1985" w:left="1701" w:header="851" w:footer="1701" w:gutter="0"/>
          <w:cols w:space="720"/>
          <w:titlePg/>
          <w:docGrid w:linePitch="360"/>
        </w:sectPr>
      </w:pPr>
    </w:p>
    <w:p w:rsidR="006032F0" w:rsidRPr="006032F0" w:rsidRDefault="006032F0" w:rsidP="000E4EA4">
      <w:pPr>
        <w:pStyle w:val="HChG"/>
        <w:rPr>
          <w:rFonts w:eastAsia="MS Mincho"/>
        </w:rPr>
      </w:pPr>
      <w:bookmarkStart w:id="59" w:name="_Toc352838570"/>
      <w:bookmarkStart w:id="60" w:name="_Toc352852742"/>
      <w:bookmarkStart w:id="61" w:name="_Toc428368998"/>
      <w:r w:rsidRPr="006032F0">
        <w:rPr>
          <w:rFonts w:eastAsia="MS Mincho"/>
        </w:rPr>
        <w:t>Annex 3</w:t>
      </w:r>
      <w:bookmarkEnd w:id="59"/>
      <w:bookmarkEnd w:id="60"/>
      <w:bookmarkEnd w:id="61"/>
    </w:p>
    <w:p w:rsidR="006032F0" w:rsidRPr="006032F0" w:rsidRDefault="006032F0" w:rsidP="000E4EA4">
      <w:pPr>
        <w:pStyle w:val="HChG"/>
        <w:rPr>
          <w:rFonts w:eastAsia="MS Mincho"/>
          <w:bCs/>
        </w:rPr>
      </w:pPr>
      <w:r w:rsidRPr="006032F0">
        <w:rPr>
          <w:rFonts w:eastAsia="MS Mincho"/>
          <w:bCs/>
        </w:rPr>
        <w:tab/>
      </w:r>
      <w:r w:rsidRPr="006032F0">
        <w:rPr>
          <w:rFonts w:eastAsia="MS Mincho"/>
          <w:bCs/>
        </w:rPr>
        <w:tab/>
      </w:r>
      <w:bookmarkStart w:id="62" w:name="_Toc352838571"/>
      <w:bookmarkStart w:id="63" w:name="_Toc352852743"/>
      <w:bookmarkStart w:id="64" w:name="_Toc428368999"/>
      <w:r w:rsidRPr="006032F0">
        <w:rPr>
          <w:rFonts w:eastAsia="MS Mincho"/>
          <w:bCs/>
        </w:rPr>
        <w:t>Protection against direct contacts of parts under voltage</w:t>
      </w:r>
      <w:bookmarkEnd w:id="62"/>
      <w:bookmarkEnd w:id="63"/>
      <w:bookmarkEnd w:id="64"/>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1.</w:t>
      </w:r>
      <w:r w:rsidRPr="006032F0">
        <w:rPr>
          <w:rFonts w:eastAsia="MS Mincho"/>
          <w:lang w:val="en-US"/>
        </w:rPr>
        <w:tab/>
        <w:t>Access probes</w:t>
      </w:r>
    </w:p>
    <w:p w:rsidR="006032F0" w:rsidRPr="006032F0" w:rsidRDefault="006032F0" w:rsidP="006032F0">
      <w:pPr>
        <w:spacing w:after="120"/>
        <w:ind w:left="2268" w:right="1134"/>
        <w:jc w:val="both"/>
        <w:rPr>
          <w:rFonts w:eastAsia="MS Mincho"/>
          <w:lang w:val="en-US"/>
        </w:rPr>
      </w:pPr>
      <w:r w:rsidRPr="006032F0">
        <w:rPr>
          <w:rFonts w:eastAsia="MS Mincho"/>
          <w:lang w:val="en-US"/>
        </w:rPr>
        <w:t>Access probes to verify the protection of persons against access to live parts are given in Table 1.</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w:t>
      </w:r>
      <w:r w:rsidRPr="006032F0">
        <w:rPr>
          <w:rFonts w:eastAsia="MS Mincho"/>
          <w:lang w:val="en-US"/>
        </w:rPr>
        <w:tab/>
        <w:t>Test conditions</w:t>
      </w:r>
    </w:p>
    <w:p w:rsidR="006032F0" w:rsidRPr="006032F0" w:rsidRDefault="006032F0" w:rsidP="006032F0">
      <w:pPr>
        <w:spacing w:after="120"/>
        <w:ind w:left="2268" w:right="1134"/>
        <w:jc w:val="both"/>
        <w:rPr>
          <w:rFonts w:eastAsia="MS Mincho"/>
          <w:lang w:val="en-US"/>
        </w:rPr>
      </w:pPr>
      <w:r w:rsidRPr="006032F0">
        <w:rPr>
          <w:rFonts w:eastAsia="MS Mincho"/>
          <w:lang w:val="en-US"/>
        </w:rPr>
        <w:t>The access probe is pushed against any openings of the enclosure with the force specified in Table 1. If it partly or fully penetrates, it is placed in every possible position, but in no case shall the stop face fully penetrate through the opening.</w:t>
      </w:r>
    </w:p>
    <w:p w:rsidR="006032F0" w:rsidRPr="006032F0" w:rsidRDefault="006032F0" w:rsidP="006032F0">
      <w:pPr>
        <w:spacing w:after="120"/>
        <w:ind w:left="2268" w:right="1134"/>
        <w:jc w:val="both"/>
        <w:rPr>
          <w:rFonts w:ascii="Courier" w:eastAsia="MS Mincho" w:hAnsi="Courier"/>
          <w:strike/>
          <w:lang w:val="en-US"/>
        </w:rPr>
      </w:pPr>
      <w:r w:rsidRPr="006032F0">
        <w:rPr>
          <w:rFonts w:eastAsia="MS Mincho"/>
          <w:lang w:val="en-US"/>
        </w:rPr>
        <w:t>Internal barriers are considered part of the enclosure.</w:t>
      </w:r>
      <w:r w:rsidRPr="006032F0">
        <w:rPr>
          <w:rFonts w:ascii="Courier" w:eastAsia="MS Mincho" w:hAnsi="Courier"/>
          <w:lang w:val="en-US"/>
        </w:rPr>
        <w:t xml:space="preserve"> </w:t>
      </w:r>
    </w:p>
    <w:p w:rsidR="006032F0" w:rsidRPr="006032F0" w:rsidRDefault="006032F0" w:rsidP="006032F0">
      <w:pPr>
        <w:spacing w:after="120"/>
        <w:ind w:left="2268" w:right="1134"/>
        <w:jc w:val="both"/>
        <w:rPr>
          <w:rFonts w:eastAsia="MS Mincho"/>
          <w:lang w:val="en-US"/>
        </w:rPr>
      </w:pPr>
      <w:r w:rsidRPr="006032F0">
        <w:rPr>
          <w:rFonts w:eastAsia="MS Mincho"/>
          <w:lang w:val="en-US"/>
        </w:rPr>
        <w:t>A low-voltage supply (of not less than 40 V and not more than 50 V) in series with a suitable lamp should be connected, if necessary, between the probe and live parts inside the barrier or enclosure.</w:t>
      </w:r>
    </w:p>
    <w:p w:rsidR="006032F0" w:rsidRPr="006032F0" w:rsidRDefault="006032F0" w:rsidP="006032F0">
      <w:pPr>
        <w:spacing w:after="120"/>
        <w:ind w:left="2268" w:right="1134"/>
        <w:jc w:val="both"/>
        <w:rPr>
          <w:rFonts w:eastAsia="MS Mincho"/>
          <w:lang w:val="en-US"/>
        </w:rPr>
      </w:pPr>
      <w:r w:rsidRPr="006032F0">
        <w:rPr>
          <w:rFonts w:eastAsia="MS Mincho"/>
          <w:lang w:val="en-US"/>
        </w:rPr>
        <w:t>The signal-circuit method should also be applied to the moving live parts of high voltage equipment.</w:t>
      </w:r>
    </w:p>
    <w:p w:rsidR="006032F0" w:rsidRPr="006032F0" w:rsidRDefault="006032F0" w:rsidP="006032F0">
      <w:pPr>
        <w:spacing w:after="120"/>
        <w:ind w:left="2268" w:right="1134"/>
        <w:jc w:val="both"/>
        <w:rPr>
          <w:rFonts w:eastAsia="MS Mincho"/>
          <w:lang w:val="en-US"/>
        </w:rPr>
      </w:pPr>
      <w:r w:rsidRPr="006032F0">
        <w:rPr>
          <w:rFonts w:eastAsia="MS Mincho"/>
          <w:lang w:val="en-US"/>
        </w:rPr>
        <w:t>Internal moving parts may be operated slowly, where this is possible.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3.</w:t>
      </w:r>
      <w:r w:rsidRPr="006032F0">
        <w:rPr>
          <w:rFonts w:eastAsia="MS Mincho"/>
          <w:lang w:val="en-US"/>
        </w:rPr>
        <w:tab/>
        <w:t>Acceptance conditions</w:t>
      </w:r>
    </w:p>
    <w:p w:rsidR="006032F0" w:rsidRPr="006032F0" w:rsidRDefault="006032F0" w:rsidP="006032F0">
      <w:pPr>
        <w:spacing w:after="120"/>
        <w:ind w:left="2268" w:right="1134"/>
        <w:jc w:val="both"/>
        <w:rPr>
          <w:rFonts w:eastAsia="MS Mincho"/>
          <w:lang w:val="en-US"/>
        </w:rPr>
      </w:pPr>
      <w:r w:rsidRPr="006032F0">
        <w:rPr>
          <w:rFonts w:eastAsia="MS Mincho"/>
          <w:lang w:val="en-US"/>
        </w:rPr>
        <w:t>The access probe shall not touch live parts.</w:t>
      </w:r>
    </w:p>
    <w:p w:rsidR="006032F0" w:rsidRPr="006032F0" w:rsidRDefault="006032F0" w:rsidP="006032F0">
      <w:pPr>
        <w:spacing w:after="120"/>
        <w:ind w:left="2268" w:right="1134"/>
        <w:jc w:val="both"/>
        <w:rPr>
          <w:rFonts w:eastAsia="MS Mincho"/>
          <w:lang w:val="en-US"/>
        </w:rPr>
      </w:pPr>
      <w:r w:rsidRPr="006032F0">
        <w:rPr>
          <w:rFonts w:eastAsia="MS Mincho"/>
          <w:lang w:val="en-US"/>
        </w:rPr>
        <w:t>If this requirement is verified by a signal circuit between the probe and live parts, the lamp shall not light.</w:t>
      </w:r>
    </w:p>
    <w:p w:rsidR="006032F0" w:rsidRPr="006032F0" w:rsidRDefault="006032F0" w:rsidP="006032F0">
      <w:pPr>
        <w:spacing w:after="120"/>
        <w:ind w:left="2268" w:right="1134"/>
        <w:jc w:val="both"/>
        <w:rPr>
          <w:rFonts w:eastAsia="MS Mincho"/>
          <w:lang w:val="en-US"/>
        </w:rPr>
      </w:pPr>
      <w:r w:rsidRPr="006032F0">
        <w:rPr>
          <w:rFonts w:eastAsia="MS Mincho"/>
          <w:lang w:val="en-US"/>
        </w:rPr>
        <w:t xml:space="preserve">In the case of the test for IPXXB, the jointed test finger may penetrate to its 80 mm length, but the stop face (diameter 50 mm x 20 mm) shall not pass through the opening. Starting from the straight position, both joints of the test finger shall be successively bent through an angle of up </w:t>
      </w:r>
      <w:r w:rsidRPr="006032F0">
        <w:rPr>
          <w:rFonts w:eastAsia="MS Mincho"/>
          <w:lang w:val="en-US"/>
        </w:rPr>
        <w:br/>
        <w:t>to 90 degrees with respect to the axis of the adjoining section of the finger and shall be placed in every possible position.</w:t>
      </w:r>
    </w:p>
    <w:p w:rsidR="006032F0" w:rsidRPr="006032F0" w:rsidRDefault="006032F0" w:rsidP="006032F0">
      <w:pPr>
        <w:spacing w:after="120"/>
        <w:ind w:left="2268" w:right="1134"/>
        <w:jc w:val="both"/>
        <w:rPr>
          <w:rFonts w:eastAsia="MS Mincho"/>
          <w:lang w:val="en-US"/>
        </w:rPr>
      </w:pPr>
      <w:r w:rsidRPr="006032F0">
        <w:rPr>
          <w:rFonts w:eastAsia="MS Mincho"/>
          <w:lang w:val="en-US"/>
        </w:rPr>
        <w:t>In case of the tests for IPXXD, the access probe may penetrate to its full length, but the stop face shall not fully penetrate through the opening.</w:t>
      </w:r>
    </w:p>
    <w:p w:rsidR="006032F0" w:rsidRPr="006032F0" w:rsidRDefault="006032F0" w:rsidP="006032F0">
      <w:pPr>
        <w:spacing w:line="240" w:lineRule="auto"/>
        <w:ind w:left="1134"/>
        <w:outlineLvl w:val="0"/>
        <w:rPr>
          <w:rFonts w:eastAsia="MS Mincho"/>
        </w:rPr>
      </w:pPr>
      <w:r w:rsidRPr="006032F0">
        <w:rPr>
          <w:rFonts w:eastAsia="MS Mincho"/>
        </w:rPr>
        <w:br w:type="page"/>
      </w:r>
      <w:bookmarkStart w:id="65" w:name="_Toc352838572"/>
      <w:bookmarkStart w:id="66" w:name="_Toc352852744"/>
      <w:r w:rsidRPr="006032F0">
        <w:rPr>
          <w:rFonts w:eastAsia="MS Mincho"/>
        </w:rPr>
        <w:t>Table 1</w:t>
      </w:r>
      <w:bookmarkEnd w:id="65"/>
      <w:bookmarkEnd w:id="66"/>
    </w:p>
    <w:p w:rsidR="000E4EA4" w:rsidRPr="009D68D1" w:rsidRDefault="006032F0" w:rsidP="006032F0">
      <w:pPr>
        <w:spacing w:line="240" w:lineRule="auto"/>
        <w:ind w:left="1134"/>
        <w:outlineLvl w:val="0"/>
        <w:rPr>
          <w:rFonts w:eastAsia="MS Mincho"/>
          <w:b/>
        </w:rPr>
      </w:pPr>
      <w:bookmarkStart w:id="67" w:name="_Toc352838573"/>
      <w:bookmarkStart w:id="68" w:name="_Toc352852745"/>
      <w:r w:rsidRPr="009D68D1">
        <w:rPr>
          <w:rFonts w:eastAsia="MS Mincho"/>
          <w:b/>
        </w:rPr>
        <w:t>Access probes for the tests for protection of persons against access to hazardous parts</w:t>
      </w:r>
      <w:bookmarkEnd w:id="67"/>
      <w:bookmarkEnd w:id="68"/>
    </w:p>
    <w:p w:rsidR="009D68D1" w:rsidRDefault="00FD5EB4" w:rsidP="009D68D1">
      <w:pPr>
        <w:spacing w:line="240" w:lineRule="auto"/>
        <w:ind w:left="709"/>
        <w:outlineLvl w:val="0"/>
        <w:rPr>
          <w:rFonts w:eastAsia="MS Mincho"/>
          <w:noProof/>
        </w:rPr>
      </w:pPr>
      <w:r>
        <w:rPr>
          <w:rFonts w:eastAsia="MS Mincho"/>
          <w:noProof/>
        </w:rPr>
        <w:pict>
          <v:shape id="_x0000_i1045" type="#_x0000_t75" style="width:418.15pt;height:330.45pt">
            <v:imagedata r:id="rId47" o:title="An 3 Table 1 Finger" croptop="11722f"/>
          </v:shape>
        </w:pict>
      </w:r>
    </w:p>
    <w:p w:rsidR="006032F0" w:rsidRPr="006032F0" w:rsidRDefault="006032F0" w:rsidP="009D68D1">
      <w:pPr>
        <w:spacing w:line="240" w:lineRule="auto"/>
        <w:ind w:left="1134"/>
        <w:outlineLvl w:val="0"/>
        <w:rPr>
          <w:rFonts w:eastAsia="MS Mincho"/>
        </w:rPr>
      </w:pPr>
      <w:r w:rsidRPr="006032F0">
        <w:rPr>
          <w:rFonts w:eastAsia="MS Mincho"/>
        </w:rPr>
        <w:br w:type="page"/>
        <w:t>Figure 1</w:t>
      </w:r>
    </w:p>
    <w:p w:rsidR="006032F0" w:rsidRPr="006032F0" w:rsidRDefault="006032F0" w:rsidP="006032F0">
      <w:pPr>
        <w:spacing w:after="240"/>
        <w:ind w:left="1134"/>
        <w:rPr>
          <w:rFonts w:eastAsia="MS Mincho"/>
          <w:b/>
        </w:rPr>
      </w:pPr>
      <w:bookmarkStart w:id="69" w:name="_Toc352838574"/>
      <w:bookmarkStart w:id="70" w:name="_Toc352852746"/>
      <w:r w:rsidRPr="006032F0">
        <w:rPr>
          <w:rFonts w:eastAsia="MS Mincho"/>
          <w:b/>
        </w:rPr>
        <w:t>Jointed test finger</w:t>
      </w:r>
      <w:bookmarkEnd w:id="69"/>
      <w:bookmarkEnd w:id="70"/>
    </w:p>
    <w:p w:rsidR="006032F0" w:rsidRPr="006032F0" w:rsidRDefault="00FD5EB4" w:rsidP="006032F0">
      <w:pPr>
        <w:spacing w:after="120"/>
        <w:ind w:left="2268" w:right="1134" w:hanging="1134"/>
        <w:jc w:val="both"/>
        <w:rPr>
          <w:rFonts w:eastAsia="MS Mincho"/>
          <w:lang w:val="fr-CH"/>
        </w:rPr>
      </w:pPr>
      <w:r>
        <w:rPr>
          <w:rFonts w:eastAsia="MS Mincho"/>
          <w:noProof/>
          <w:lang w:eastAsia="en-GB"/>
        </w:rPr>
        <w:pict>
          <v:shape id="_x0000_s1187" type="#_x0000_t202" style="position:absolute;left:0;text-align:left;margin-left:-396.7pt;margin-top:399.9pt;width:53.8pt;height:37pt;z-index:251676160" stroked="f">
            <v:textbox style="mso-next-textbox:#_x0000_s1187">
              <w:txbxContent>
                <w:p w:rsidR="00801B8F" w:rsidRDefault="00801B8F" w:rsidP="006032F0">
                  <w:pPr>
                    <w:rPr>
                      <w:sz w:val="18"/>
                      <w:szCs w:val="18"/>
                      <w:lang w:val="fr-CH"/>
                    </w:rPr>
                  </w:pPr>
                  <w:r w:rsidRPr="00674E60">
                    <w:rPr>
                      <w:sz w:val="18"/>
                      <w:szCs w:val="18"/>
                      <w:lang w:val="fr-CH"/>
                    </w:rPr>
                    <w:t>R4 = 0.05</w:t>
                  </w:r>
                </w:p>
                <w:p w:rsidR="00801B8F" w:rsidRPr="00674E60" w:rsidRDefault="00801B8F" w:rsidP="006032F0">
                  <w:pPr>
                    <w:rPr>
                      <w:sz w:val="18"/>
                      <w:szCs w:val="18"/>
                      <w:lang w:val="fr-CH"/>
                    </w:rPr>
                  </w:pPr>
                  <w:r>
                    <w:rPr>
                      <w:sz w:val="18"/>
                      <w:szCs w:val="18"/>
                      <w:lang w:val="fr-CH"/>
                    </w:rPr>
                    <w:t>spherical</w:t>
                  </w:r>
                </w:p>
              </w:txbxContent>
            </v:textbox>
          </v:shape>
        </w:pict>
      </w:r>
      <w:r>
        <w:rPr>
          <w:rFonts w:eastAsia="MS Mincho"/>
          <w:noProof/>
          <w:lang w:eastAsia="en-GB"/>
        </w:rPr>
        <w:pict>
          <v:shape id="_x0000_s1186" type="#_x0000_t202" style="position:absolute;left:0;text-align:left;margin-left:-406.75pt;margin-top:436.9pt;width:51.2pt;height:20.05pt;z-index:251675136" wrapcoords="-1137 0 -1137 20880 21600 20880 21600 0 -1137 0" stroked="f">
            <v:textbox style="mso-next-textbox:#_x0000_s1186">
              <w:txbxContent>
                <w:p w:rsidR="00801B8F" w:rsidRPr="00D462B8" w:rsidRDefault="00801B8F" w:rsidP="006032F0">
                  <w:pPr>
                    <w:rPr>
                      <w:sz w:val="18"/>
                      <w:szCs w:val="18"/>
                    </w:rPr>
                  </w:pPr>
                  <w:r>
                    <w:rPr>
                      <w:sz w:val="18"/>
                      <w:szCs w:val="18"/>
                    </w:rPr>
                    <w:t xml:space="preserve">R2 </w:t>
                  </w:r>
                  <w:r w:rsidRPr="00D462B8">
                    <w:rPr>
                      <w:sz w:val="18"/>
                      <w:szCs w:val="18"/>
                    </w:rPr>
                    <w:t>±</w:t>
                  </w:r>
                  <w:r>
                    <w:rPr>
                      <w:sz w:val="18"/>
                      <w:szCs w:val="18"/>
                    </w:rPr>
                    <w:t xml:space="preserve"> 0.05</w:t>
                  </w:r>
                </w:p>
              </w:txbxContent>
            </v:textbox>
          </v:shape>
        </w:pict>
      </w:r>
    </w:p>
    <w:p w:rsidR="003C341E" w:rsidRDefault="00FD5EB4" w:rsidP="006032F0">
      <w:pPr>
        <w:spacing w:after="120"/>
        <w:ind w:left="2268" w:right="1134" w:hanging="1134"/>
        <w:jc w:val="both"/>
        <w:rPr>
          <w:rFonts w:eastAsia="MS Mincho"/>
          <w:lang w:val="en-US"/>
        </w:rPr>
      </w:pPr>
      <w:r>
        <w:rPr>
          <w:rFonts w:eastAsia="MS Mincho"/>
          <w:lang w:val="en-US"/>
        </w:rPr>
        <w:pict>
          <v:shape id="_x0000_i1046" type="#_x0000_t75" style="width:279.25pt;height:390pt">
            <v:imagedata r:id="rId48" o:title="An 3 Table 1 Finger2" croptop="9956f"/>
          </v:shape>
        </w:pic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Material: metal, except where otherwise specified</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Linear dimensions in millimeters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Tolerances on dimensions without specific tolerance:</w:t>
      </w:r>
    </w:p>
    <w:p w:rsidR="006032F0" w:rsidRPr="006032F0" w:rsidRDefault="006032F0" w:rsidP="006032F0">
      <w:pPr>
        <w:tabs>
          <w:tab w:val="left" w:pos="1701"/>
        </w:tabs>
        <w:spacing w:after="120"/>
        <w:ind w:left="2268" w:right="1134" w:hanging="1134"/>
        <w:jc w:val="both"/>
        <w:rPr>
          <w:rFonts w:eastAsia="MS Mincho"/>
          <w:lang w:val="en-US"/>
        </w:rPr>
      </w:pPr>
      <w:r w:rsidRPr="006032F0">
        <w:rPr>
          <w:rFonts w:eastAsia="MS Mincho"/>
          <w:lang w:val="en-US"/>
        </w:rPr>
        <w:t xml:space="preserve">(a) </w:t>
      </w:r>
      <w:r w:rsidRPr="006032F0">
        <w:rPr>
          <w:rFonts w:eastAsia="MS Mincho"/>
          <w:lang w:val="en-US"/>
        </w:rPr>
        <w:tab/>
        <w:t>On</w:t>
      </w:r>
      <w:r w:rsidRPr="006032F0">
        <w:rPr>
          <w:rFonts w:eastAsia="MS Mincho"/>
          <w:i/>
          <w:lang w:val="en-US"/>
        </w:rPr>
        <w:t xml:space="preserve"> </w:t>
      </w:r>
      <w:r w:rsidRPr="006032F0">
        <w:rPr>
          <w:rFonts w:eastAsia="MS Mincho"/>
          <w:lang w:val="en-US"/>
        </w:rPr>
        <w:t>angles: 0/-10°;</w:t>
      </w:r>
    </w:p>
    <w:p w:rsidR="006032F0" w:rsidRPr="006032F0" w:rsidRDefault="006032F0" w:rsidP="006032F0">
      <w:pPr>
        <w:tabs>
          <w:tab w:val="left" w:pos="1701"/>
        </w:tabs>
        <w:spacing w:after="120"/>
        <w:ind w:left="2268" w:right="1134" w:hanging="1134"/>
        <w:jc w:val="both"/>
        <w:rPr>
          <w:rFonts w:eastAsia="MS Mincho"/>
          <w:lang w:val="en-US"/>
        </w:rPr>
      </w:pPr>
      <w:r w:rsidRPr="006032F0">
        <w:rPr>
          <w:rFonts w:eastAsia="MS Mincho"/>
          <w:lang w:val="en-US"/>
        </w:rPr>
        <w:t xml:space="preserve">(b) </w:t>
      </w:r>
      <w:r w:rsidRPr="006032F0">
        <w:rPr>
          <w:rFonts w:eastAsia="MS Mincho"/>
          <w:lang w:val="en-US"/>
        </w:rPr>
        <w:tab/>
        <w:t>On linear dimensions: up to 25 mm: 0/-0.05 mm over 25 mm: ±0.2 mm</w:t>
      </w:r>
    </w:p>
    <w:p w:rsidR="006032F0" w:rsidRPr="006032F0" w:rsidRDefault="006032F0" w:rsidP="006032F0">
      <w:pPr>
        <w:spacing w:after="120"/>
        <w:ind w:left="1134" w:right="1134"/>
        <w:jc w:val="both"/>
        <w:rPr>
          <w:rFonts w:eastAsia="MS Mincho"/>
          <w:lang w:val="en-US"/>
        </w:rPr>
      </w:pPr>
      <w:r w:rsidRPr="006032F0">
        <w:rPr>
          <w:rFonts w:eastAsia="MS Mincho"/>
          <w:lang w:val="en-US"/>
        </w:rPr>
        <w:t>Both joints shall permit movement in the same plane and the same direction through an angle of 90° with a 0 to +10° tolerance.</w:t>
      </w:r>
    </w:p>
    <w:p w:rsidR="006032F0" w:rsidRPr="006032F0" w:rsidRDefault="006032F0" w:rsidP="006032F0">
      <w:pPr>
        <w:spacing w:after="120"/>
        <w:ind w:left="2268" w:right="1134" w:hanging="1134"/>
        <w:jc w:val="both"/>
        <w:rPr>
          <w:rFonts w:eastAsia="MS Mincho"/>
          <w:u w:val="single"/>
          <w:lang w:val="en-US"/>
        </w:rPr>
        <w:sectPr w:rsidR="006032F0" w:rsidRPr="006032F0" w:rsidSect="007B5FB1">
          <w:headerReference w:type="even" r:id="rId49"/>
          <w:headerReference w:type="default" r:id="rId50"/>
          <w:headerReference w:type="first" r:id="rId51"/>
          <w:footerReference w:type="first" r:id="rId52"/>
          <w:footnotePr>
            <w:numRestart w:val="eachSect"/>
          </w:footnotePr>
          <w:pgSz w:w="11907" w:h="16840" w:code="9"/>
          <w:pgMar w:top="1701" w:right="1134" w:bottom="2268" w:left="1134" w:header="851" w:footer="1701" w:gutter="0"/>
          <w:cols w:space="720"/>
          <w:titlePg/>
          <w:docGrid w:linePitch="360"/>
        </w:sectPr>
      </w:pPr>
    </w:p>
    <w:p w:rsidR="006032F0" w:rsidRPr="006032F0" w:rsidRDefault="006032F0" w:rsidP="003C341E">
      <w:pPr>
        <w:pStyle w:val="HChG"/>
        <w:rPr>
          <w:rFonts w:eastAsia="MS Mincho"/>
        </w:rPr>
      </w:pPr>
      <w:bookmarkStart w:id="71" w:name="_Toc352838575"/>
      <w:bookmarkStart w:id="72" w:name="_Toc352852747"/>
      <w:bookmarkStart w:id="73" w:name="_Toc428369000"/>
      <w:r w:rsidRPr="006032F0">
        <w:rPr>
          <w:rFonts w:eastAsia="MS Mincho"/>
        </w:rPr>
        <w:t>Annex 4A</w:t>
      </w:r>
      <w:bookmarkEnd w:id="71"/>
      <w:bookmarkEnd w:id="72"/>
      <w:bookmarkEnd w:id="73"/>
    </w:p>
    <w:p w:rsidR="006032F0" w:rsidRPr="006032F0" w:rsidRDefault="006032F0" w:rsidP="003C341E">
      <w:pPr>
        <w:pStyle w:val="HChG"/>
        <w:rPr>
          <w:rFonts w:eastAsia="MS Mincho"/>
        </w:rPr>
      </w:pPr>
      <w:r w:rsidRPr="006032F0">
        <w:rPr>
          <w:rFonts w:eastAsia="MS Mincho"/>
        </w:rPr>
        <w:tab/>
      </w:r>
      <w:r w:rsidRPr="006032F0">
        <w:rPr>
          <w:rFonts w:eastAsia="MS Mincho"/>
        </w:rPr>
        <w:tab/>
      </w:r>
      <w:bookmarkStart w:id="74" w:name="_Toc352838576"/>
      <w:bookmarkStart w:id="75" w:name="_Toc352852748"/>
      <w:bookmarkStart w:id="76" w:name="_Toc428369001"/>
      <w:r w:rsidRPr="006032F0">
        <w:rPr>
          <w:rFonts w:eastAsia="MS Mincho"/>
        </w:rPr>
        <w:t>Isolation resistance measurement method for vehicle based tests</w:t>
      </w:r>
      <w:bookmarkEnd w:id="74"/>
      <w:bookmarkEnd w:id="75"/>
      <w:bookmarkEnd w:id="76"/>
    </w:p>
    <w:p w:rsidR="006032F0" w:rsidRPr="006032F0" w:rsidRDefault="006032F0" w:rsidP="006032F0">
      <w:pPr>
        <w:spacing w:after="120"/>
        <w:ind w:left="2268" w:right="850" w:hanging="1134"/>
        <w:jc w:val="both"/>
        <w:rPr>
          <w:rFonts w:eastAsia="MS Mincho"/>
          <w:lang w:val="en-US"/>
        </w:rPr>
      </w:pPr>
      <w:r w:rsidRPr="006032F0">
        <w:rPr>
          <w:rFonts w:eastAsia="MS Mincho"/>
          <w:lang w:val="en-US"/>
        </w:rPr>
        <w:t>1.</w:t>
      </w:r>
      <w:r w:rsidRPr="006032F0">
        <w:rPr>
          <w:rFonts w:eastAsia="MS Mincho"/>
          <w:lang w:val="en-US"/>
        </w:rPr>
        <w:tab/>
        <w:t>General</w:t>
      </w:r>
    </w:p>
    <w:p w:rsidR="006032F0" w:rsidRPr="006032F0" w:rsidRDefault="006032F0" w:rsidP="006032F0">
      <w:pPr>
        <w:spacing w:after="120"/>
        <w:ind w:left="2268" w:right="850"/>
        <w:jc w:val="both"/>
        <w:rPr>
          <w:rFonts w:eastAsia="MS Mincho"/>
          <w:lang w:val="en-US"/>
        </w:rPr>
      </w:pPr>
      <w:r w:rsidRPr="006032F0">
        <w:rPr>
          <w:rFonts w:eastAsia="MS Mincho"/>
          <w:lang w:val="en-US"/>
        </w:rPr>
        <w:t>The isolation resistance for each high voltage bus of the vehicle shall be measured or shall be determined by calculation using measurement values from each part or component unit of a high voltage bus (hereinafter referred to as the "divided measurement").</w:t>
      </w:r>
    </w:p>
    <w:p w:rsidR="006032F0" w:rsidRPr="006032F0" w:rsidRDefault="006032F0" w:rsidP="006032F0">
      <w:pPr>
        <w:spacing w:after="120"/>
        <w:ind w:left="2268" w:right="850" w:hanging="1134"/>
        <w:jc w:val="both"/>
        <w:rPr>
          <w:rFonts w:eastAsia="MS Mincho"/>
          <w:lang w:val="en-US"/>
        </w:rPr>
      </w:pPr>
      <w:r w:rsidRPr="006032F0">
        <w:rPr>
          <w:rFonts w:eastAsia="MS Mincho"/>
        </w:rPr>
        <w:t>2.</w:t>
      </w:r>
      <w:r w:rsidRPr="006032F0">
        <w:rPr>
          <w:rFonts w:eastAsia="MS Mincho"/>
        </w:rPr>
        <w:tab/>
      </w:r>
      <w:r w:rsidRPr="006032F0">
        <w:rPr>
          <w:rFonts w:eastAsia="MS Mincho"/>
          <w:lang w:val="en-US"/>
        </w:rPr>
        <w:tab/>
        <w:t>Measurement method</w:t>
      </w:r>
    </w:p>
    <w:p w:rsidR="006032F0" w:rsidRPr="006032F0" w:rsidRDefault="006032F0" w:rsidP="006032F0">
      <w:pPr>
        <w:spacing w:after="120"/>
        <w:ind w:left="2268" w:right="850"/>
        <w:jc w:val="both"/>
        <w:rPr>
          <w:rFonts w:eastAsia="MS Mincho"/>
          <w:lang w:val="en-US"/>
        </w:rPr>
      </w:pPr>
      <w:r w:rsidRPr="006032F0">
        <w:rPr>
          <w:rFonts w:eastAsia="MS Mincho"/>
          <w:lang w:val="en-US"/>
        </w:rPr>
        <w:t>The isolation resistance measurement shall be conducted by selecting an appropriate measurement method from among those listed in paragraphs 2.1. through 2.2. of this annex, depending on the electrical charge of the live parts or the isolation resistance, etc.</w:t>
      </w:r>
    </w:p>
    <w:p w:rsidR="006032F0" w:rsidRPr="006032F0" w:rsidRDefault="006032F0" w:rsidP="006032F0">
      <w:pPr>
        <w:spacing w:after="120"/>
        <w:ind w:left="2268" w:right="850"/>
        <w:jc w:val="both"/>
        <w:rPr>
          <w:rFonts w:eastAsia="MS Mincho"/>
          <w:lang w:val="en-US"/>
        </w:rPr>
      </w:pPr>
      <w:r w:rsidRPr="006032F0">
        <w:rPr>
          <w:rFonts w:eastAsia="MS Mincho"/>
          <w:lang w:val="en-US"/>
        </w:rPr>
        <w:t>The range of the electrical circuit to be measured shall be clarified in advance, using electrical circuit diagrams, etc.</w:t>
      </w:r>
    </w:p>
    <w:p w:rsidR="006032F0" w:rsidRPr="006032F0" w:rsidRDefault="006032F0" w:rsidP="006032F0">
      <w:pPr>
        <w:spacing w:after="120"/>
        <w:ind w:left="2268" w:right="850"/>
        <w:jc w:val="both"/>
        <w:rPr>
          <w:rFonts w:eastAsia="MS Mincho"/>
          <w:lang w:val="en-US"/>
        </w:rPr>
      </w:pPr>
      <w:r w:rsidRPr="006032F0">
        <w:rPr>
          <w:rFonts w:eastAsia="MS Mincho"/>
          <w:lang w:val="en-US"/>
        </w:rPr>
        <w:t>Moreover, modification necessary for measuring the isolation resistance may be carried out, such as removal of the cover in order to reach the live parts, drawing of measurement lines, change in software, etc.</w:t>
      </w:r>
    </w:p>
    <w:p w:rsidR="006032F0" w:rsidRPr="006032F0" w:rsidRDefault="006032F0" w:rsidP="006032F0">
      <w:pPr>
        <w:spacing w:after="120"/>
        <w:ind w:left="2268" w:right="850"/>
        <w:jc w:val="both"/>
        <w:rPr>
          <w:rFonts w:eastAsia="MS Mincho"/>
          <w:lang w:val="en-US"/>
        </w:rPr>
      </w:pPr>
      <w:r w:rsidRPr="006032F0">
        <w:rPr>
          <w:rFonts w:eastAsia="MS Mincho"/>
          <w:lang w:val="en-US"/>
        </w:rPr>
        <w:t>In cases where the measured values are not stable due to the operation of the on-board isolation resistance monitoring system, etc., necessary modification for conducting the measurement may be carried out, such as stopping of the operation of the device concerned or removing it. Furthermore, when the device is removed, it shall be proven, using drawings, etc., that it will not change the isolation resistance between the live parts and the electrical chassis.</w:t>
      </w:r>
    </w:p>
    <w:p w:rsidR="006032F0" w:rsidRPr="006032F0" w:rsidRDefault="006032F0" w:rsidP="006032F0">
      <w:pPr>
        <w:spacing w:after="120"/>
        <w:ind w:left="2268" w:right="850"/>
        <w:jc w:val="both"/>
        <w:rPr>
          <w:rFonts w:eastAsia="MS Mincho"/>
          <w:lang w:val="en-US"/>
        </w:rPr>
      </w:pPr>
      <w:bookmarkStart w:id="77" w:name="OLE_LINK1"/>
      <w:bookmarkStart w:id="78" w:name="OLE_LINK2"/>
      <w:r w:rsidRPr="006032F0">
        <w:rPr>
          <w:rFonts w:eastAsia="MS Mincho"/>
          <w:lang w:val="en-US"/>
        </w:rPr>
        <w:t xml:space="preserve">Utmost </w:t>
      </w:r>
      <w:bookmarkEnd w:id="77"/>
      <w:bookmarkEnd w:id="78"/>
      <w:r w:rsidRPr="006032F0">
        <w:rPr>
          <w:rFonts w:eastAsia="MS Mincho"/>
          <w:lang w:val="en-US"/>
        </w:rPr>
        <w:t>care shall be exercised as to short circuit, electric shock, etc., for this confirmation might require direct operations of the high-voltage circuit.</w:t>
      </w:r>
    </w:p>
    <w:p w:rsidR="006032F0" w:rsidRPr="006032F0" w:rsidRDefault="006032F0" w:rsidP="006032F0">
      <w:pPr>
        <w:spacing w:after="120"/>
        <w:ind w:left="2268" w:right="850" w:hanging="1134"/>
        <w:jc w:val="both"/>
        <w:rPr>
          <w:rFonts w:eastAsia="MS Mincho"/>
          <w:lang w:val="en-US"/>
        </w:rPr>
      </w:pPr>
      <w:r w:rsidRPr="006032F0">
        <w:rPr>
          <w:rFonts w:eastAsia="MS Mincho"/>
          <w:lang w:val="en-US"/>
        </w:rPr>
        <w:t>2.1.</w:t>
      </w:r>
      <w:r w:rsidRPr="006032F0">
        <w:rPr>
          <w:rFonts w:eastAsia="MS Mincho"/>
          <w:lang w:val="en-US"/>
        </w:rPr>
        <w:tab/>
      </w:r>
      <w:r w:rsidRPr="006032F0">
        <w:rPr>
          <w:rFonts w:eastAsia="MS Mincho"/>
          <w:lang w:val="en-US"/>
        </w:rPr>
        <w:tab/>
        <w:t>Measurement method using voltage from off-vehicle sources</w:t>
      </w:r>
    </w:p>
    <w:p w:rsidR="006032F0" w:rsidRPr="006032F0" w:rsidRDefault="006032F0" w:rsidP="006032F0">
      <w:pPr>
        <w:spacing w:after="120"/>
        <w:ind w:left="2268" w:right="850" w:hanging="1134"/>
        <w:jc w:val="both"/>
        <w:rPr>
          <w:rFonts w:eastAsia="MS Mincho"/>
        </w:rPr>
      </w:pPr>
      <w:r w:rsidRPr="006032F0">
        <w:rPr>
          <w:rFonts w:eastAsia="MS Mincho"/>
        </w:rPr>
        <w:t>2.1.1.</w:t>
      </w:r>
      <w:r w:rsidRPr="006032F0">
        <w:rPr>
          <w:rFonts w:eastAsia="MS Mincho"/>
        </w:rPr>
        <w:tab/>
        <w:t>Measurement instrument</w:t>
      </w:r>
    </w:p>
    <w:p w:rsidR="006032F0" w:rsidRPr="006032F0" w:rsidRDefault="006032F0" w:rsidP="006032F0">
      <w:pPr>
        <w:spacing w:after="120"/>
        <w:ind w:left="2268" w:right="850"/>
        <w:jc w:val="both"/>
        <w:rPr>
          <w:rFonts w:eastAsia="MS Mincho"/>
          <w:lang w:val="en-US"/>
        </w:rPr>
      </w:pPr>
      <w:r w:rsidRPr="006032F0">
        <w:rPr>
          <w:rFonts w:eastAsia="MS Mincho"/>
          <w:lang w:val="en-US"/>
        </w:rPr>
        <w:t>An isolation resistance test instrument capable of applying a DC voltage higher than the working voltage of the high voltage bus shall be used.</w:t>
      </w:r>
    </w:p>
    <w:p w:rsidR="006032F0" w:rsidRPr="006032F0" w:rsidRDefault="006032F0" w:rsidP="006032F0">
      <w:pPr>
        <w:spacing w:after="120"/>
        <w:ind w:left="2268" w:right="850" w:hanging="1134"/>
        <w:jc w:val="both"/>
        <w:rPr>
          <w:rFonts w:eastAsia="MS Mincho"/>
        </w:rPr>
      </w:pPr>
      <w:r w:rsidRPr="006032F0">
        <w:rPr>
          <w:rFonts w:eastAsia="MS Mincho"/>
        </w:rPr>
        <w:t>2.1.2.</w:t>
      </w:r>
      <w:r w:rsidRPr="006032F0">
        <w:rPr>
          <w:rFonts w:eastAsia="MS Mincho"/>
        </w:rPr>
        <w:tab/>
        <w:t>Measurement method</w:t>
      </w:r>
    </w:p>
    <w:p w:rsidR="006032F0" w:rsidRPr="006032F0" w:rsidRDefault="006032F0" w:rsidP="006032F0">
      <w:pPr>
        <w:spacing w:after="120"/>
        <w:ind w:left="2268" w:right="850"/>
        <w:jc w:val="both"/>
        <w:rPr>
          <w:rFonts w:eastAsia="MS Mincho"/>
          <w:lang w:val="en-US"/>
        </w:rPr>
      </w:pPr>
      <w:r w:rsidRPr="006032F0">
        <w:rPr>
          <w:rFonts w:eastAsia="MS Mincho"/>
          <w:lang w:val="en-US"/>
        </w:rPr>
        <w:t xml:space="preserve">An insulator resistance test instrument shall be connected between the live parts and the electrical chassis. Then, the isolation resistance shall be measured by applying a DC voltage at least half of the working voltage of the high voltage bus. </w:t>
      </w:r>
    </w:p>
    <w:p w:rsidR="006032F0" w:rsidRPr="006032F0" w:rsidRDefault="006032F0" w:rsidP="006032F0">
      <w:pPr>
        <w:spacing w:after="120"/>
        <w:ind w:left="2268" w:right="850"/>
        <w:jc w:val="both"/>
        <w:rPr>
          <w:rFonts w:eastAsia="MS Mincho"/>
          <w:lang w:val="en-US"/>
        </w:rPr>
      </w:pPr>
      <w:r w:rsidRPr="006032F0">
        <w:rPr>
          <w:rFonts w:eastAsia="MS Mincho"/>
          <w:lang w:val="en-US"/>
        </w:rPr>
        <w:t>If the system has several voltage ranges (e.g. because of boost converter) in galvanically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 disconnected.</w:t>
      </w:r>
    </w:p>
    <w:p w:rsidR="006032F0" w:rsidRPr="006032F0" w:rsidRDefault="006032F0" w:rsidP="006032F0">
      <w:pPr>
        <w:spacing w:after="120"/>
        <w:ind w:left="2268" w:right="850" w:hanging="1134"/>
        <w:jc w:val="both"/>
        <w:rPr>
          <w:rFonts w:eastAsia="MS Mincho"/>
          <w:lang w:val="en-US"/>
        </w:rPr>
      </w:pPr>
      <w:r w:rsidRPr="006032F0">
        <w:rPr>
          <w:rFonts w:eastAsia="MS Mincho"/>
          <w:lang w:val="en-US"/>
        </w:rPr>
        <w:br w:type="page"/>
        <w:t>2.2.</w:t>
      </w:r>
      <w:r w:rsidRPr="006032F0">
        <w:rPr>
          <w:rFonts w:eastAsia="MS Mincho"/>
          <w:lang w:val="en-US"/>
        </w:rPr>
        <w:tab/>
        <w:t xml:space="preserve">Measurement method using the vehicle’s own REESS as DC voltage source </w:t>
      </w:r>
    </w:p>
    <w:p w:rsidR="006032F0" w:rsidRPr="006032F0" w:rsidRDefault="006032F0" w:rsidP="006032F0">
      <w:pPr>
        <w:spacing w:after="120"/>
        <w:ind w:left="2268" w:right="850" w:hanging="1134"/>
        <w:jc w:val="both"/>
        <w:rPr>
          <w:rFonts w:eastAsia="MS Mincho"/>
        </w:rPr>
      </w:pPr>
      <w:r w:rsidRPr="006032F0">
        <w:rPr>
          <w:rFonts w:eastAsia="MS Mincho"/>
        </w:rPr>
        <w:t>2.2.1.</w:t>
      </w:r>
      <w:r w:rsidRPr="006032F0">
        <w:rPr>
          <w:rFonts w:eastAsia="MS Mincho"/>
        </w:rPr>
        <w:tab/>
        <w:t>Test vehicle conditions</w:t>
      </w:r>
    </w:p>
    <w:p w:rsidR="006032F0" w:rsidRPr="006032F0" w:rsidRDefault="006032F0" w:rsidP="006032F0">
      <w:pPr>
        <w:spacing w:after="120"/>
        <w:ind w:left="2268" w:right="850"/>
        <w:jc w:val="both"/>
        <w:rPr>
          <w:rFonts w:eastAsia="MS Mincho"/>
          <w:lang w:val="en-US"/>
        </w:rPr>
      </w:pPr>
      <w:r w:rsidRPr="006032F0">
        <w:rPr>
          <w:rFonts w:eastAsia="MS Mincho"/>
          <w:lang w:val="en-US"/>
        </w:rPr>
        <w:t>The high voltage-bus shall be energized by the vehicle’s own REESS and/or energy conversion system and the voltage level of the REESS and/or energy conversion system throughout the test shall be at least the nominal operating voltage as specified by the vehicle manufacturer.</w:t>
      </w:r>
    </w:p>
    <w:p w:rsidR="006032F0" w:rsidRPr="006032F0" w:rsidRDefault="006032F0" w:rsidP="006032F0">
      <w:pPr>
        <w:spacing w:after="120"/>
        <w:ind w:left="2268" w:right="850" w:hanging="1134"/>
        <w:jc w:val="both"/>
        <w:rPr>
          <w:rFonts w:eastAsia="MS Mincho"/>
        </w:rPr>
      </w:pPr>
      <w:r w:rsidRPr="006032F0">
        <w:rPr>
          <w:rFonts w:eastAsia="MS Mincho"/>
        </w:rPr>
        <w:t>2.2.2.</w:t>
      </w:r>
      <w:r w:rsidRPr="006032F0">
        <w:rPr>
          <w:rFonts w:eastAsia="MS Mincho"/>
        </w:rPr>
        <w:tab/>
        <w:t>Measurement instrument</w:t>
      </w:r>
    </w:p>
    <w:p w:rsidR="006032F0" w:rsidRPr="006032F0" w:rsidRDefault="006032F0" w:rsidP="006032F0">
      <w:pPr>
        <w:spacing w:after="120"/>
        <w:ind w:left="2268" w:right="850"/>
        <w:jc w:val="both"/>
        <w:rPr>
          <w:rFonts w:eastAsia="MS Mincho"/>
          <w:lang w:val="en-US"/>
        </w:rPr>
      </w:pPr>
      <w:r w:rsidRPr="006032F0">
        <w:rPr>
          <w:rFonts w:eastAsia="MS Mincho"/>
          <w:lang w:val="en-US"/>
        </w:rPr>
        <w:t>The voltmeter used in this test shall measure DC values and shall have an internal resistance of at least 10 M</w:t>
      </w:r>
      <w:r w:rsidRPr="006032F0">
        <w:rPr>
          <w:rFonts w:eastAsia="MS Mincho"/>
          <w:lang w:val="fr-CH"/>
        </w:rPr>
        <w:t>Ω</w:t>
      </w:r>
      <w:r w:rsidRPr="006032F0">
        <w:rPr>
          <w:rFonts w:eastAsia="MS Mincho"/>
          <w:lang w:val="en-US"/>
        </w:rPr>
        <w:t>.</w:t>
      </w:r>
    </w:p>
    <w:p w:rsidR="006032F0" w:rsidRPr="006032F0" w:rsidRDefault="006032F0" w:rsidP="006032F0">
      <w:pPr>
        <w:spacing w:after="120"/>
        <w:ind w:left="2268" w:right="850" w:hanging="1134"/>
        <w:jc w:val="both"/>
        <w:rPr>
          <w:rFonts w:eastAsia="MS Mincho"/>
        </w:rPr>
      </w:pPr>
      <w:r w:rsidRPr="006032F0">
        <w:rPr>
          <w:rFonts w:eastAsia="MS Mincho"/>
        </w:rPr>
        <w:t>2.2.3.</w:t>
      </w:r>
      <w:r w:rsidRPr="006032F0">
        <w:rPr>
          <w:rFonts w:eastAsia="MS Mincho"/>
        </w:rPr>
        <w:tab/>
        <w:t>Measurement method</w:t>
      </w:r>
    </w:p>
    <w:p w:rsidR="006032F0" w:rsidRPr="006032F0" w:rsidRDefault="006032F0" w:rsidP="006032F0">
      <w:pPr>
        <w:spacing w:after="120"/>
        <w:ind w:left="2268" w:right="850" w:hanging="1134"/>
        <w:jc w:val="both"/>
        <w:rPr>
          <w:rFonts w:eastAsia="MS Mincho"/>
        </w:rPr>
      </w:pPr>
      <w:r w:rsidRPr="006032F0">
        <w:rPr>
          <w:rFonts w:eastAsia="MS Mincho"/>
        </w:rPr>
        <w:t>2.2.3.1.</w:t>
      </w:r>
      <w:r w:rsidRPr="006032F0">
        <w:rPr>
          <w:rFonts w:eastAsia="MS Mincho"/>
        </w:rPr>
        <w:tab/>
        <w:t>First step</w:t>
      </w:r>
    </w:p>
    <w:p w:rsidR="006032F0" w:rsidRPr="006032F0" w:rsidRDefault="006032F0" w:rsidP="006032F0">
      <w:pPr>
        <w:spacing w:after="120"/>
        <w:ind w:left="2268" w:right="850"/>
        <w:jc w:val="both"/>
        <w:rPr>
          <w:rFonts w:eastAsia="MS Mincho"/>
          <w:lang w:val="en-US"/>
        </w:rPr>
      </w:pPr>
      <w:r w:rsidRPr="006032F0">
        <w:rPr>
          <w:rFonts w:eastAsia="MS Mincho"/>
          <w:lang w:val="en-US"/>
        </w:rPr>
        <w:t>The voltage is measured as shown in Figure 1 and the high voltage</w:t>
      </w:r>
      <w:r w:rsidRPr="006032F0" w:rsidDel="007869EF">
        <w:rPr>
          <w:rFonts w:eastAsia="MS Mincho"/>
          <w:lang w:val="en-US"/>
        </w:rPr>
        <w:t xml:space="preserve"> </w:t>
      </w:r>
      <w:r w:rsidRPr="006032F0">
        <w:rPr>
          <w:rFonts w:eastAsia="MS Mincho"/>
          <w:lang w:val="en-US"/>
        </w:rPr>
        <w:t>bus voltage (Vb) is recorded. Vb shall be equal to or greater than the nominal operating voltage of the REESS and/or energy conversion system as specified by the vehicle manufacturer.</w:t>
      </w:r>
    </w:p>
    <w:p w:rsidR="006032F0" w:rsidRPr="006032F0" w:rsidRDefault="006032F0" w:rsidP="006032F0">
      <w:pPr>
        <w:spacing w:line="240" w:lineRule="auto"/>
        <w:ind w:left="1134"/>
        <w:outlineLvl w:val="0"/>
        <w:rPr>
          <w:rFonts w:eastAsia="MS Mincho"/>
        </w:rPr>
      </w:pPr>
      <w:bookmarkStart w:id="79" w:name="_Toc352838577"/>
      <w:bookmarkStart w:id="80" w:name="_Toc352852749"/>
      <w:r w:rsidRPr="006032F0">
        <w:rPr>
          <w:rFonts w:eastAsia="MS Mincho"/>
        </w:rPr>
        <w:t>Figure 1</w:t>
      </w:r>
      <w:bookmarkEnd w:id="79"/>
      <w:bookmarkEnd w:id="80"/>
    </w:p>
    <w:p w:rsidR="006032F0" w:rsidRPr="006032F0" w:rsidRDefault="006032F0" w:rsidP="006032F0">
      <w:pPr>
        <w:spacing w:after="120" w:line="240" w:lineRule="auto"/>
        <w:ind w:left="1134"/>
        <w:outlineLvl w:val="0"/>
        <w:rPr>
          <w:rFonts w:eastAsia="MS Mincho"/>
          <w:b/>
        </w:rPr>
      </w:pPr>
      <w:bookmarkStart w:id="81" w:name="_Toc352838578"/>
      <w:bookmarkStart w:id="82" w:name="_Toc352852750"/>
      <w:r w:rsidRPr="006032F0">
        <w:rPr>
          <w:rFonts w:eastAsia="MS Mincho"/>
          <w:b/>
        </w:rPr>
        <w:t>Measurement of Vb, V1, V2</w:t>
      </w:r>
      <w:bookmarkEnd w:id="81"/>
      <w:bookmarkEnd w:id="82"/>
    </w:p>
    <w:tbl>
      <w:tblPr>
        <w:tblW w:w="0" w:type="auto"/>
        <w:tblInd w:w="108" w:type="dxa"/>
        <w:tblLook w:val="01E0" w:firstRow="1" w:lastRow="1" w:firstColumn="1" w:lastColumn="1" w:noHBand="0" w:noVBand="0"/>
      </w:tblPr>
      <w:tblGrid>
        <w:gridCol w:w="9360"/>
      </w:tblGrid>
      <w:tr w:rsidR="006032F0" w:rsidRPr="006032F0" w:rsidTr="00B42D36">
        <w:trPr>
          <w:trHeight w:val="5443"/>
        </w:trPr>
        <w:tc>
          <w:tcPr>
            <w:tcW w:w="9360" w:type="dxa"/>
          </w:tcPr>
          <w:p w:rsidR="006032F0" w:rsidRPr="006032F0" w:rsidRDefault="00FD5EB4" w:rsidP="006032F0">
            <w:pPr>
              <w:widowControl w:val="0"/>
              <w:tabs>
                <w:tab w:val="left" w:pos="360"/>
                <w:tab w:val="left" w:pos="1440"/>
              </w:tabs>
              <w:suppressAutoHyphens w:val="0"/>
              <w:spacing w:before="240" w:line="240" w:lineRule="auto"/>
              <w:ind w:left="1168"/>
              <w:rPr>
                <w:rFonts w:eastAsia="MS Mincho"/>
                <w:noProof/>
                <w:sz w:val="24"/>
                <w:szCs w:val="24"/>
              </w:rPr>
            </w:pPr>
            <w:r>
              <w:rPr>
                <w:rFonts w:eastAsia="MS Mincho"/>
                <w:noProof/>
                <w:sz w:val="24"/>
                <w:szCs w:val="24"/>
                <w:lang w:eastAsia="ja-JP"/>
              </w:rPr>
              <w:pict>
                <v:rect id="_x0000_s1118" style="position:absolute;left:0;text-align:left;margin-left:315pt;margin-top:199.65pt;width:27pt;height:30.05pt;z-index:251659776" stroked="f"/>
              </w:pict>
            </w:r>
            <w:r>
              <w:rPr>
                <w:rFonts w:eastAsia="MS Mincho"/>
                <w:noProof/>
                <w:sz w:val="24"/>
                <w:szCs w:val="24"/>
              </w:rPr>
            </w:r>
            <w:r>
              <w:rPr>
                <w:rFonts w:eastAsia="MS Mincho"/>
                <w:noProof/>
                <w:sz w:val="24"/>
                <w:szCs w:val="24"/>
              </w:rPr>
              <w:pict>
                <v:group id="_x0000_s1089" editas="canvas" style="width:339pt;height:260.3pt;mso-position-horizontal-relative:char;mso-position-vertical-relative:line" coordorigin="1800,6080" coordsize="6780,5206">
                  <o:lock v:ext="edit" aspectratio="t"/>
                  <v:shape id="_x0000_s1090" type="#_x0000_t75" style="position:absolute;left:1800;top:6080;width:6780;height:5206" o:preferrelative="f">
                    <v:fill o:detectmouseclick="t"/>
                    <v:path o:extrusionok="t" o:connecttype="none"/>
                    <o:lock v:ext="edit" text="t"/>
                  </v:shape>
                  <v:shape id="_x0000_s1091" type="#_x0000_t202" style="position:absolute;left:2385;top:6080;width:1800;height:384;v-text-anchor:top-baseline" filled="f" fillcolor="#0c9" stroked="f">
                    <v:textbox style="mso-next-textbox:#_x0000_s1091;mso-fit-shape-to-text:t">
                      <w:txbxContent>
                        <w:p w:rsidR="00801B8F" w:rsidRPr="003D6D97" w:rsidRDefault="00801B8F" w:rsidP="006032F0">
                          <w:pPr>
                            <w:rPr>
                              <w:sz w:val="18"/>
                              <w:szCs w:val="18"/>
                            </w:rPr>
                          </w:pPr>
                          <w:r w:rsidRPr="003D6D97">
                            <w:rPr>
                              <w:sz w:val="18"/>
                              <w:szCs w:val="18"/>
                            </w:rPr>
                            <w:t>Electrical Chassis</w:t>
                          </w:r>
                        </w:p>
                      </w:txbxContent>
                    </v:textbox>
                  </v:shape>
                  <v:shape id="_x0000_s1092" type="#_x0000_t202" style="position:absolute;left:2385;top:10653;width:1800;height:384;v-text-anchor:top-baseline" filled="f" fillcolor="#0c9" stroked="f">
                    <v:textbox style="mso-next-textbox:#_x0000_s1092;mso-fit-shape-to-text:t">
                      <w:txbxContent>
                        <w:p w:rsidR="00801B8F" w:rsidRPr="003D6D97" w:rsidRDefault="00801B8F" w:rsidP="006032F0">
                          <w:pPr>
                            <w:rPr>
                              <w:sz w:val="18"/>
                              <w:szCs w:val="18"/>
                            </w:rPr>
                          </w:pPr>
                          <w:r w:rsidRPr="003D6D97">
                            <w:rPr>
                              <w:sz w:val="18"/>
                              <w:szCs w:val="18"/>
                            </w:rPr>
                            <w:t>Electrical Chassis</w:t>
                          </w:r>
                        </w:p>
                      </w:txbxContent>
                    </v:textbox>
                  </v:shape>
                  <v:rect id="_x0000_s1093" style="position:absolute;left:2460;top:7464;width:5460;height:2181;v-text-anchor:middle" filled="f" fillcolor="#0c9" strokeweight="1pt">
                    <v:textbox style="mso-next-textbox:#_x0000_s1093">
                      <w:txbxContent>
                        <w:p w:rsidR="00801B8F" w:rsidRPr="009D6B92" w:rsidRDefault="00801B8F" w:rsidP="006032F0">
                          <w:pPr>
                            <w:autoSpaceDE w:val="0"/>
                            <w:autoSpaceDN w:val="0"/>
                            <w:adjustRightInd w:val="0"/>
                            <w:rPr>
                              <w:color w:val="FF0000"/>
                              <w:sz w:val="18"/>
                              <w:szCs w:val="18"/>
                            </w:rPr>
                          </w:pPr>
                        </w:p>
                      </w:txbxContent>
                    </v:textbox>
                  </v:rect>
                  <v:line id="_x0000_s1094" style="position:absolute" from="5100,7464" to="5100,9645" strokeweight="1pt"/>
                  <v:shape id="_x0000_s1095" type="#_x0000_t202" style="position:absolute;left:3975;top:7088;width:1588;height:384;mso-wrap-style:none;v-text-anchor:top-baseline" filled="f" fillcolor="#0c9" stroked="f">
                    <v:textbox style="mso-next-textbox:#_x0000_s1095;mso-fit-shape-to-text:t">
                      <w:txbxContent>
                        <w:p w:rsidR="00801B8F" w:rsidRPr="003D6D97" w:rsidRDefault="00801B8F" w:rsidP="006032F0">
                          <w:pPr>
                            <w:rPr>
                              <w:sz w:val="18"/>
                              <w:szCs w:val="18"/>
                            </w:rPr>
                          </w:pPr>
                          <w:r w:rsidRPr="003D6D97">
                            <w:rPr>
                              <w:sz w:val="18"/>
                              <w:szCs w:val="18"/>
                            </w:rPr>
                            <w:t>High Voltage Bus</w:t>
                          </w:r>
                        </w:p>
                      </w:txbxContent>
                    </v:textbox>
                  </v:shape>
                  <v:line id="_x0000_s1096" style="position:absolute" from="2460,10668" to="7995,10668" strokeweight="1.5pt"/>
                  <v:line id="_x0000_s1097" style="position:absolute" from="2460,6456" to="7995,6456" strokeweight="1.5pt"/>
                  <v:rect id="_x0000_s1098" style="position:absolute;left:1830;top:7103;width:1950;height:2903;mso-wrap-style:none;v-text-anchor:middle" filled="f" fillcolor="#0c9" strokeweight="1pt">
                    <v:stroke dashstyle="longDashDotDot"/>
                  </v:rect>
                  <v:rect id="_x0000_s1099" style="position:absolute;left:6675;top:7103;width:1905;height:2903;mso-wrap-style:none;v-text-anchor:middle" filled="f" fillcolor="#0c9" strokeweight="1pt">
                    <v:stroke dashstyle="longDashDotDot"/>
                  </v:rect>
                  <v:shape id="_x0000_s1100" type="#_x0000_t202" style="position:absolute;left:1800;top:6546;width:1859;height:624;v-text-anchor:top-baseline" filled="f" fillcolor="#0c9" stroked="f">
                    <v:textbox style="mso-next-textbox:#_x0000_s1100;mso-fit-shape-to-text:t">
                      <w:txbxContent>
                        <w:p w:rsidR="00801B8F" w:rsidRPr="003D6D97" w:rsidRDefault="00801B8F" w:rsidP="006032F0">
                          <w:pPr>
                            <w:autoSpaceDE w:val="0"/>
                            <w:autoSpaceDN w:val="0"/>
                            <w:adjustRightInd w:val="0"/>
                            <w:rPr>
                              <w:sz w:val="18"/>
                              <w:szCs w:val="18"/>
                            </w:rPr>
                          </w:pPr>
                          <w:r w:rsidRPr="003D6D97">
                            <w:rPr>
                              <w:sz w:val="18"/>
                              <w:szCs w:val="18"/>
                            </w:rPr>
                            <w:t>Energy Conversion</w:t>
                          </w:r>
                        </w:p>
                        <w:p w:rsidR="00801B8F" w:rsidRPr="003D6D97" w:rsidRDefault="00801B8F" w:rsidP="006032F0">
                          <w:pPr>
                            <w:rPr>
                              <w:sz w:val="18"/>
                              <w:szCs w:val="18"/>
                            </w:rPr>
                          </w:pPr>
                          <w:r w:rsidRPr="003D6D97">
                            <w:rPr>
                              <w:sz w:val="18"/>
                              <w:szCs w:val="18"/>
                            </w:rPr>
                            <w:t>System Assembly</w:t>
                          </w:r>
                        </w:p>
                      </w:txbxContent>
                    </v:textbox>
                  </v:shape>
                  <v:shape id="_x0000_s1101" type="#_x0000_t202" style="position:absolute;left:6825;top:6727;width:1650;height:384;v-text-anchor:top-baseline" filled="f" fillcolor="#0c9" stroked="f">
                    <v:textbox style="mso-next-textbox:#_x0000_s1101;mso-fit-shape-to-text:t">
                      <w:txbxContent>
                        <w:p w:rsidR="00801B8F" w:rsidRPr="003D6D97" w:rsidRDefault="00801B8F" w:rsidP="006032F0">
                          <w:pPr>
                            <w:rPr>
                              <w:sz w:val="18"/>
                              <w:szCs w:val="18"/>
                            </w:rPr>
                          </w:pPr>
                          <w:r>
                            <w:rPr>
                              <w:sz w:val="18"/>
                              <w:szCs w:val="18"/>
                            </w:rPr>
                            <w:t xml:space="preserve"> REESS </w:t>
                          </w:r>
                          <w:r w:rsidRPr="003D6D97">
                            <w:rPr>
                              <w:sz w:val="18"/>
                              <w:szCs w:val="18"/>
                            </w:rPr>
                            <w:t>Assembly</w:t>
                          </w:r>
                        </w:p>
                      </w:txbxContent>
                    </v:textbox>
                  </v:shape>
                  <v:line id="_x0000_s1102" style="position:absolute;flip:x" from="5895,6441" to="5895,7494" strokeweight="1.5pt">
                    <v:stroke startarrow="block" startarrowwidth="narrow" startarrowlength="short" endarrow="block" endarrowwidth="narrow" endarrowlength="short"/>
                  </v:line>
                  <v:shape id="_x0000_s1103" type="#_x0000_t202" style="position:absolute;left:5684;top:6787;width:511;height:384" stroked="f">
                    <v:textbox style="mso-next-textbox:#_x0000_s1103;mso-fit-shape-to-text:t">
                      <w:txbxContent>
                        <w:p w:rsidR="00801B8F" w:rsidRPr="009D6B92" w:rsidRDefault="00801B8F" w:rsidP="006032F0">
                          <w:pPr>
                            <w:rPr>
                              <w:sz w:val="18"/>
                              <w:szCs w:val="18"/>
                            </w:rPr>
                          </w:pPr>
                          <w:r w:rsidRPr="009D6B92">
                            <w:rPr>
                              <w:sz w:val="18"/>
                              <w:szCs w:val="18"/>
                            </w:rPr>
                            <w:t>V2</w:t>
                          </w:r>
                        </w:p>
                      </w:txbxContent>
                    </v:textbox>
                  </v:shape>
                  <v:line id="_x0000_s1104" style="position:absolute;flip:x" from="5910,9629" to="5910,10668" strokeweight="1.5pt">
                    <v:stroke startarrow="block" startarrowwidth="narrow" startarrowlength="short" endarrow="block" endarrowwidth="narrow" endarrowlength="short"/>
                  </v:line>
                  <v:shape id="_x0000_s1105" type="#_x0000_t202" style="position:absolute;left:5684;top:9991;width:571;height:384" stroked="f">
                    <v:textbox style="mso-next-textbox:#_x0000_s1105;mso-fit-shape-to-text:t">
                      <w:txbxContent>
                        <w:p w:rsidR="00801B8F" w:rsidRPr="009D6B92" w:rsidRDefault="00801B8F" w:rsidP="006032F0">
                          <w:pPr>
                            <w:rPr>
                              <w:sz w:val="18"/>
                              <w:szCs w:val="18"/>
                            </w:rPr>
                          </w:pPr>
                          <w:r w:rsidRPr="009D6B92">
                            <w:rPr>
                              <w:sz w:val="18"/>
                              <w:szCs w:val="18"/>
                            </w:rPr>
                            <w:t>V1</w:t>
                          </w:r>
                        </w:p>
                      </w:txbxContent>
                    </v:textbox>
                  </v:shape>
                  <v:line id="_x0000_s1106" style="position:absolute;flip:x" from="6285,7494" to="6285,9629" strokeweight="1.5pt">
                    <v:stroke startarrow="block" startarrowwidth="narrow" startarrowlength="short" endarrow="block" endarrowwidth="narrow" endarrowlength="short"/>
                  </v:line>
                  <v:shape id="_x0000_s1107" type="#_x0000_t202" style="position:absolute;left:6046;top:8547;width:569;height:384" stroked="f">
                    <v:textbox style="mso-next-textbox:#_x0000_s1107;mso-fit-shape-to-text:t">
                      <w:txbxContent>
                        <w:p w:rsidR="00801B8F" w:rsidRPr="009D6B92" w:rsidRDefault="00801B8F" w:rsidP="006032F0">
                          <w:pPr>
                            <w:rPr>
                              <w:sz w:val="18"/>
                              <w:szCs w:val="18"/>
                            </w:rPr>
                          </w:pPr>
                          <w:r w:rsidRPr="009D6B92">
                            <w:rPr>
                              <w:sz w:val="18"/>
                              <w:szCs w:val="18"/>
                            </w:rPr>
                            <w:t>Vb</w:t>
                          </w:r>
                        </w:p>
                      </w:txbxContent>
                    </v:textbox>
                  </v:shape>
                  <v:oval id="_x0000_s1108" style="position:absolute;left:7455;top:8066;width:961;height:977;mso-wrap-style:tight;v-text-anchor:middle" strokeweight="1pt">
                    <v:textbox style="mso-next-textbox:#_x0000_s1108">
                      <w:txbxContent>
                        <w:p w:rsidR="00801B8F" w:rsidRPr="009D6B92" w:rsidRDefault="00801B8F" w:rsidP="006032F0">
                          <w:pPr>
                            <w:autoSpaceDE w:val="0"/>
                            <w:autoSpaceDN w:val="0"/>
                            <w:adjustRightInd w:val="0"/>
                            <w:rPr>
                              <w:color w:val="FF0000"/>
                              <w:sz w:val="18"/>
                              <w:szCs w:val="18"/>
                            </w:rPr>
                          </w:pPr>
                        </w:p>
                      </w:txbxContent>
                    </v:textbox>
                  </v:oval>
                  <v:rect id="_x0000_s1109" style="position:absolute;left:4380;top:8201;width:1440;height:617;mso-wrap-style:tight;v-text-anchor:middle" strokeweight="1pt">
                    <v:textbox style="mso-next-textbox:#_x0000_s1109">
                      <w:txbxContent>
                        <w:p w:rsidR="00801B8F" w:rsidRPr="009D6B92" w:rsidRDefault="00801B8F" w:rsidP="006032F0">
                          <w:pPr>
                            <w:autoSpaceDE w:val="0"/>
                            <w:autoSpaceDN w:val="0"/>
                            <w:adjustRightInd w:val="0"/>
                            <w:rPr>
                              <w:color w:val="FF0000"/>
                              <w:sz w:val="18"/>
                              <w:szCs w:val="18"/>
                            </w:rPr>
                          </w:pPr>
                        </w:p>
                      </w:txbxContent>
                    </v:textbox>
                  </v:rect>
                  <v:oval id="_x0000_s1110" style="position:absolute;left:1964;top:8066;width:961;height:977;mso-wrap-style:tight;v-text-anchor:middle" strokeweight="1pt">
                    <v:textbox style="mso-next-textbox:#_x0000_s1110">
                      <w:txbxContent>
                        <w:p w:rsidR="00801B8F" w:rsidRPr="009D6B92" w:rsidRDefault="00801B8F" w:rsidP="006032F0">
                          <w:pPr>
                            <w:autoSpaceDE w:val="0"/>
                            <w:autoSpaceDN w:val="0"/>
                            <w:adjustRightInd w:val="0"/>
                            <w:rPr>
                              <w:color w:val="FF0000"/>
                              <w:sz w:val="18"/>
                              <w:szCs w:val="18"/>
                            </w:rPr>
                          </w:pPr>
                        </w:p>
                      </w:txbxContent>
                    </v:textbox>
                  </v:oval>
                  <v:shape id="_x0000_s1111" type="#_x0000_t202" style="position:absolute;left:2100;top:7705;width:390;height:384;mso-wrap-style:none;v-text-anchor:top-baseline" filled="f" fillcolor="#0c9" stroked="f">
                    <v:textbox style="mso-next-textbox:#_x0000_s1111;mso-fit-shape-to-text:t">
                      <w:txbxContent>
                        <w:p w:rsidR="00801B8F" w:rsidRPr="00243E89" w:rsidRDefault="00801B8F" w:rsidP="006032F0">
                          <w:pPr>
                            <w:autoSpaceDE w:val="0"/>
                            <w:autoSpaceDN w:val="0"/>
                            <w:adjustRightInd w:val="0"/>
                            <w:rPr>
                              <w:color w:val="000000"/>
                              <w:sz w:val="18"/>
                              <w:szCs w:val="18"/>
                            </w:rPr>
                          </w:pPr>
                          <w:r w:rsidRPr="00243E89">
                            <w:rPr>
                              <w:color w:val="000000"/>
                              <w:sz w:val="18"/>
                              <w:szCs w:val="18"/>
                            </w:rPr>
                            <w:t>+</w:t>
                          </w:r>
                        </w:p>
                      </w:txbxContent>
                    </v:textbox>
                  </v:shape>
                  <v:shape id="_x0000_s1112" type="#_x0000_t202" style="position:absolute;left:2100;top:8908;width:348;height:384;mso-wrap-style:none;v-text-anchor:top-baseline" filled="f" fillcolor="#0c9" stroked="f">
                    <v:textbox style="mso-next-textbox:#_x0000_s1112;mso-fit-shape-to-text:t">
                      <w:txbxContent>
                        <w:p w:rsidR="00801B8F" w:rsidRPr="00243E89" w:rsidRDefault="00801B8F" w:rsidP="006032F0">
                          <w:pPr>
                            <w:autoSpaceDE w:val="0"/>
                            <w:autoSpaceDN w:val="0"/>
                            <w:adjustRightInd w:val="0"/>
                            <w:rPr>
                              <w:color w:val="000000"/>
                              <w:sz w:val="18"/>
                              <w:szCs w:val="18"/>
                            </w:rPr>
                          </w:pPr>
                          <w:r w:rsidRPr="00243E89">
                            <w:rPr>
                              <w:color w:val="000000"/>
                              <w:sz w:val="18"/>
                              <w:szCs w:val="18"/>
                            </w:rPr>
                            <w:t>-</w:t>
                          </w:r>
                        </w:p>
                      </w:txbxContent>
                    </v:textbox>
                  </v:shape>
                  <v:shape id="_x0000_s1113" type="#_x0000_t202" style="position:absolute;left:7965;top:7720;width:390;height:384;mso-wrap-style:none;v-text-anchor:top-baseline" filled="f" fillcolor="#0c9" stroked="f">
                    <v:textbox style="mso-next-textbox:#_x0000_s1113;mso-fit-shape-to-text:t">
                      <w:txbxContent>
                        <w:p w:rsidR="00801B8F" w:rsidRPr="00243E89" w:rsidRDefault="00801B8F" w:rsidP="006032F0">
                          <w:pPr>
                            <w:autoSpaceDE w:val="0"/>
                            <w:autoSpaceDN w:val="0"/>
                            <w:adjustRightInd w:val="0"/>
                            <w:rPr>
                              <w:color w:val="000000"/>
                              <w:sz w:val="18"/>
                              <w:szCs w:val="18"/>
                            </w:rPr>
                          </w:pPr>
                          <w:r w:rsidRPr="00243E89">
                            <w:rPr>
                              <w:color w:val="000000"/>
                              <w:sz w:val="18"/>
                              <w:szCs w:val="18"/>
                            </w:rPr>
                            <w:t>+</w:t>
                          </w:r>
                        </w:p>
                      </w:txbxContent>
                    </v:textbox>
                  </v:shape>
                  <v:shape id="_x0000_s1114" type="#_x0000_t202" style="position:absolute;left:7965;top:8968;width:348;height:384;mso-wrap-style:none;v-text-anchor:top-baseline" filled="f" fillcolor="#0c9" stroked="f">
                    <v:textbox style="mso-next-textbox:#_x0000_s1114;mso-fit-shape-to-text:t">
                      <w:txbxContent>
                        <w:p w:rsidR="00801B8F" w:rsidRPr="00243E89" w:rsidRDefault="00801B8F" w:rsidP="006032F0">
                          <w:pPr>
                            <w:autoSpaceDE w:val="0"/>
                            <w:autoSpaceDN w:val="0"/>
                            <w:adjustRightInd w:val="0"/>
                            <w:rPr>
                              <w:color w:val="000000"/>
                              <w:sz w:val="18"/>
                              <w:szCs w:val="18"/>
                            </w:rPr>
                          </w:pPr>
                          <w:r w:rsidRPr="00243E89">
                            <w:rPr>
                              <w:color w:val="000000"/>
                              <w:sz w:val="18"/>
                              <w:szCs w:val="18"/>
                            </w:rPr>
                            <w:t>-</w:t>
                          </w:r>
                        </w:p>
                      </w:txbxContent>
                    </v:textbox>
                  </v:shape>
                  <v:shape id="_x0000_s1115" type="#_x0000_t202" style="position:absolute;left:1878;top:8171;width:1245;height:864" filled="f" stroked="f">
                    <v:textbox style="mso-next-textbox:#_x0000_s1115;mso-fit-shape-to-text:t">
                      <w:txbxContent>
                        <w:p w:rsidR="00801B8F" w:rsidRPr="003D6D97" w:rsidRDefault="00801B8F" w:rsidP="006032F0">
                          <w:pPr>
                            <w:autoSpaceDE w:val="0"/>
                            <w:autoSpaceDN w:val="0"/>
                            <w:adjustRightInd w:val="0"/>
                            <w:rPr>
                              <w:sz w:val="18"/>
                              <w:szCs w:val="18"/>
                            </w:rPr>
                          </w:pPr>
                          <w:r>
                            <w:rPr>
                              <w:sz w:val="18"/>
                              <w:szCs w:val="18"/>
                            </w:rPr>
                            <w:t xml:space="preserve">   </w:t>
                          </w:r>
                          <w:r w:rsidRPr="003D6D97">
                            <w:rPr>
                              <w:sz w:val="18"/>
                              <w:szCs w:val="18"/>
                            </w:rPr>
                            <w:t>Energy</w:t>
                          </w:r>
                        </w:p>
                        <w:p w:rsidR="00801B8F" w:rsidRPr="003D6D97" w:rsidRDefault="00801B8F" w:rsidP="006032F0">
                          <w:pPr>
                            <w:autoSpaceDE w:val="0"/>
                            <w:autoSpaceDN w:val="0"/>
                            <w:adjustRightInd w:val="0"/>
                            <w:rPr>
                              <w:sz w:val="18"/>
                              <w:szCs w:val="18"/>
                            </w:rPr>
                          </w:pPr>
                          <w:r w:rsidRPr="003D6D97">
                            <w:rPr>
                              <w:sz w:val="18"/>
                              <w:szCs w:val="18"/>
                            </w:rPr>
                            <w:t>Conversion</w:t>
                          </w:r>
                        </w:p>
                        <w:p w:rsidR="00801B8F" w:rsidRPr="003D6D97" w:rsidRDefault="00801B8F" w:rsidP="006032F0">
                          <w:pPr>
                            <w:rPr>
                              <w:sz w:val="18"/>
                              <w:szCs w:val="18"/>
                            </w:rPr>
                          </w:pPr>
                          <w:r>
                            <w:rPr>
                              <w:sz w:val="18"/>
                              <w:szCs w:val="18"/>
                            </w:rPr>
                            <w:t xml:space="preserve">  </w:t>
                          </w:r>
                          <w:r w:rsidRPr="003D6D97">
                            <w:rPr>
                              <w:sz w:val="18"/>
                              <w:szCs w:val="18"/>
                            </w:rPr>
                            <w:t>System</w:t>
                          </w:r>
                        </w:p>
                      </w:txbxContent>
                    </v:textbox>
                  </v:shape>
                  <v:shape id="_x0000_s1116" type="#_x0000_t202" style="position:absolute;left:7530;top:8367;width:945;height:384" filled="f" stroked="f">
                    <v:textbox style="mso-next-textbox:#_x0000_s1116;mso-fit-shape-to-text:t">
                      <w:txbxContent>
                        <w:p w:rsidR="00801B8F" w:rsidRPr="003D6D97" w:rsidRDefault="00801B8F" w:rsidP="006032F0">
                          <w:pPr>
                            <w:rPr>
                              <w:sz w:val="18"/>
                              <w:szCs w:val="18"/>
                            </w:rPr>
                          </w:pPr>
                          <w:r>
                            <w:rPr>
                              <w:sz w:val="18"/>
                              <w:szCs w:val="18"/>
                            </w:rPr>
                            <w:t xml:space="preserve"> REESS</w:t>
                          </w:r>
                        </w:p>
                      </w:txbxContent>
                    </v:textbox>
                  </v:shape>
                  <v:shape id="_x0000_s1117" type="#_x0000_t202" style="position:absolute;left:4305;top:8306;width:1620;height:384" filled="f" stroked="f">
                    <v:textbox style="mso-next-textbox:#_x0000_s1117;mso-fit-shape-to-text:t">
                      <w:txbxContent>
                        <w:p w:rsidR="00801B8F" w:rsidRPr="003D6D97" w:rsidRDefault="00801B8F" w:rsidP="006032F0">
                          <w:pPr>
                            <w:rPr>
                              <w:sz w:val="18"/>
                              <w:szCs w:val="18"/>
                            </w:rPr>
                          </w:pPr>
                          <w:r w:rsidRPr="003D6D97">
                            <w:rPr>
                              <w:sz w:val="18"/>
                              <w:szCs w:val="18"/>
                            </w:rPr>
                            <w:t>Traction System</w:t>
                          </w:r>
                        </w:p>
                      </w:txbxContent>
                    </v:textbox>
                  </v:shape>
                  <w10:wrap type="none"/>
                  <w10:anchorlock/>
                </v:group>
              </w:pict>
            </w:r>
          </w:p>
        </w:tc>
      </w:tr>
    </w:tbl>
    <w:p w:rsidR="006032F0" w:rsidRPr="006032F0" w:rsidRDefault="006032F0" w:rsidP="006032F0">
      <w:pPr>
        <w:spacing w:before="120" w:after="120"/>
        <w:ind w:left="2268" w:right="851" w:hanging="1134"/>
        <w:jc w:val="both"/>
        <w:rPr>
          <w:rFonts w:eastAsia="MS Mincho"/>
        </w:rPr>
      </w:pPr>
      <w:r w:rsidRPr="006032F0">
        <w:rPr>
          <w:rFonts w:eastAsia="MS Mincho"/>
        </w:rPr>
        <w:t>2.2.3.2.</w:t>
      </w:r>
      <w:r w:rsidRPr="006032F0">
        <w:rPr>
          <w:rFonts w:eastAsia="MS Mincho"/>
        </w:rPr>
        <w:tab/>
        <w:t>Second step</w:t>
      </w:r>
    </w:p>
    <w:p w:rsidR="006032F0" w:rsidRPr="006032F0" w:rsidRDefault="006032F0" w:rsidP="006032F0">
      <w:pPr>
        <w:spacing w:after="120"/>
        <w:ind w:left="2268" w:right="850"/>
        <w:jc w:val="both"/>
        <w:rPr>
          <w:rFonts w:eastAsia="MS Mincho"/>
          <w:lang w:val="en-US"/>
        </w:rPr>
      </w:pPr>
      <w:r w:rsidRPr="006032F0">
        <w:rPr>
          <w:rFonts w:eastAsia="MS Mincho"/>
          <w:lang w:val="en-US"/>
        </w:rPr>
        <w:t>Measure and record the voltage (V1) between the negative side of the high voltage bus and the electrical</w:t>
      </w:r>
      <w:r w:rsidRPr="006032F0" w:rsidDel="007869EF">
        <w:rPr>
          <w:rFonts w:eastAsia="MS Mincho"/>
          <w:lang w:val="en-US"/>
        </w:rPr>
        <w:t xml:space="preserve"> </w:t>
      </w:r>
      <w:r w:rsidRPr="006032F0">
        <w:rPr>
          <w:rFonts w:eastAsia="MS Mincho"/>
          <w:lang w:val="en-US"/>
        </w:rPr>
        <w:t>chassis (see Figure 1).</w:t>
      </w:r>
    </w:p>
    <w:p w:rsidR="006032F0" w:rsidRPr="006032F0" w:rsidRDefault="006032F0" w:rsidP="006032F0">
      <w:pPr>
        <w:spacing w:after="120"/>
        <w:ind w:left="2268" w:right="850" w:hanging="1134"/>
        <w:jc w:val="both"/>
        <w:rPr>
          <w:rFonts w:eastAsia="MS Mincho"/>
        </w:rPr>
      </w:pPr>
      <w:r w:rsidRPr="006032F0">
        <w:rPr>
          <w:rFonts w:eastAsia="MS Mincho"/>
        </w:rPr>
        <w:t>2.2.3.3.</w:t>
      </w:r>
      <w:r w:rsidRPr="006032F0">
        <w:rPr>
          <w:rFonts w:eastAsia="MS Mincho"/>
        </w:rPr>
        <w:tab/>
        <w:t>Third step</w:t>
      </w:r>
    </w:p>
    <w:p w:rsidR="006032F0" w:rsidRPr="006032F0" w:rsidRDefault="006032F0" w:rsidP="006032F0">
      <w:pPr>
        <w:spacing w:after="120"/>
        <w:ind w:left="2268" w:right="850"/>
        <w:jc w:val="both"/>
        <w:rPr>
          <w:rFonts w:eastAsia="MS Mincho"/>
          <w:lang w:val="en-US"/>
        </w:rPr>
      </w:pPr>
      <w:r w:rsidRPr="006032F0">
        <w:rPr>
          <w:rFonts w:eastAsia="MS Mincho"/>
          <w:lang w:val="en-US"/>
        </w:rPr>
        <w:t>Measure and record the voltage (V2) between the positive side of the high voltage bus and the electrical</w:t>
      </w:r>
      <w:r w:rsidRPr="006032F0" w:rsidDel="007869EF">
        <w:rPr>
          <w:rFonts w:eastAsia="MS Mincho"/>
          <w:lang w:val="en-US"/>
        </w:rPr>
        <w:t xml:space="preserve"> </w:t>
      </w:r>
      <w:r w:rsidRPr="006032F0">
        <w:rPr>
          <w:rFonts w:eastAsia="MS Mincho"/>
          <w:lang w:val="en-US"/>
        </w:rPr>
        <w:t>chassis (see Figure 1).</w:t>
      </w:r>
    </w:p>
    <w:p w:rsidR="006032F0" w:rsidRPr="006032F0" w:rsidRDefault="006032F0" w:rsidP="00BB695D">
      <w:pPr>
        <w:keepNext/>
        <w:keepLines/>
        <w:spacing w:after="120"/>
        <w:ind w:left="2268" w:right="851" w:hanging="1134"/>
        <w:jc w:val="both"/>
        <w:rPr>
          <w:rFonts w:eastAsia="MS Mincho"/>
        </w:rPr>
      </w:pPr>
      <w:r w:rsidRPr="006032F0">
        <w:rPr>
          <w:rFonts w:eastAsia="MS Mincho"/>
        </w:rPr>
        <w:t>2.2.3.4.</w:t>
      </w:r>
      <w:r w:rsidRPr="006032F0">
        <w:rPr>
          <w:rFonts w:eastAsia="MS Mincho"/>
        </w:rPr>
        <w:tab/>
        <w:t>Fourth step</w:t>
      </w:r>
    </w:p>
    <w:p w:rsidR="006032F0" w:rsidRPr="006032F0" w:rsidRDefault="006032F0" w:rsidP="006032F0">
      <w:pPr>
        <w:spacing w:after="120"/>
        <w:ind w:left="2268" w:right="850"/>
        <w:jc w:val="both"/>
        <w:rPr>
          <w:rFonts w:eastAsia="MS Mincho"/>
          <w:lang w:val="en-US"/>
        </w:rPr>
      </w:pPr>
      <w:r w:rsidRPr="006032F0">
        <w:rPr>
          <w:rFonts w:eastAsia="MS Mincho"/>
          <w:lang w:val="en-US"/>
        </w:rPr>
        <w:t>If V1 is greater than or equal to V2, insert a standard known resistance (Ro) between the negative side of the high voltage bus and the electrical</w:t>
      </w:r>
      <w:r w:rsidRPr="006032F0" w:rsidDel="007869EF">
        <w:rPr>
          <w:rFonts w:eastAsia="MS Mincho"/>
          <w:lang w:val="en-US"/>
        </w:rPr>
        <w:t xml:space="preserve"> </w:t>
      </w:r>
      <w:r w:rsidRPr="006032F0">
        <w:rPr>
          <w:rFonts w:eastAsia="MS Mincho"/>
          <w:lang w:val="en-US"/>
        </w:rPr>
        <w:t>chassis. With Ro installed, measure the voltage (V1’) between the negative side of the high voltage bus and the electrical</w:t>
      </w:r>
      <w:r w:rsidRPr="006032F0" w:rsidDel="007869EF">
        <w:rPr>
          <w:rFonts w:eastAsia="MS Mincho"/>
          <w:lang w:val="en-US"/>
        </w:rPr>
        <w:t xml:space="preserve"> </w:t>
      </w:r>
      <w:r w:rsidRPr="006032F0">
        <w:rPr>
          <w:rFonts w:eastAsia="MS Mincho"/>
          <w:lang w:val="en-US"/>
        </w:rPr>
        <w:t>chassis (see Figure 2).</w:t>
      </w:r>
    </w:p>
    <w:p w:rsidR="006032F0" w:rsidRPr="006032F0" w:rsidRDefault="006032F0" w:rsidP="006032F0">
      <w:pPr>
        <w:spacing w:after="120"/>
        <w:ind w:left="2268" w:right="850"/>
        <w:jc w:val="both"/>
        <w:rPr>
          <w:rFonts w:eastAsia="MS Mincho"/>
          <w:iCs/>
          <w:lang w:val="en-US"/>
        </w:rPr>
      </w:pPr>
      <w:r w:rsidRPr="006032F0">
        <w:rPr>
          <w:rFonts w:eastAsia="MS Mincho"/>
          <w:lang w:val="en-US"/>
        </w:rPr>
        <w:t>Calculate the electrical isolation (Ri) according to the following formula:</w:t>
      </w:r>
      <w:r w:rsidRPr="006032F0">
        <w:rPr>
          <w:rFonts w:eastAsia="MS Mincho"/>
          <w:lang w:val="en-US"/>
        </w:rPr>
        <w:br/>
      </w:r>
      <w:r w:rsidRPr="006032F0">
        <w:rPr>
          <w:rFonts w:eastAsia="MS Mincho"/>
          <w:lang w:val="en-US"/>
        </w:rPr>
        <w:br/>
      </w:r>
      <w:r w:rsidRPr="006032F0">
        <w:rPr>
          <w:rFonts w:eastAsia="MS Mincho"/>
          <w:iCs/>
          <w:lang w:val="en-US"/>
        </w:rPr>
        <w:t xml:space="preserve">Ri = Ro*(Vb/V1’ – Vb/V1)   or   Ri = Ro*Vb*(1/V1’ – 1/V1) </w:t>
      </w:r>
    </w:p>
    <w:p w:rsidR="006032F0" w:rsidRPr="006032F0" w:rsidRDefault="006032F0" w:rsidP="006032F0">
      <w:pPr>
        <w:keepNext/>
        <w:keepLines/>
        <w:spacing w:line="240" w:lineRule="auto"/>
        <w:ind w:left="1134"/>
        <w:outlineLvl w:val="0"/>
        <w:rPr>
          <w:rFonts w:eastAsia="MS Mincho"/>
        </w:rPr>
      </w:pPr>
      <w:bookmarkStart w:id="83" w:name="_Toc352838579"/>
      <w:bookmarkStart w:id="84" w:name="_Toc352852751"/>
      <w:r w:rsidRPr="006032F0">
        <w:rPr>
          <w:rFonts w:eastAsia="MS Mincho"/>
        </w:rPr>
        <w:t>Figure 2</w:t>
      </w:r>
      <w:bookmarkEnd w:id="83"/>
      <w:bookmarkEnd w:id="84"/>
    </w:p>
    <w:p w:rsidR="006032F0" w:rsidRPr="006032F0" w:rsidRDefault="006032F0" w:rsidP="006032F0">
      <w:pPr>
        <w:keepNext/>
        <w:keepLines/>
        <w:spacing w:line="240" w:lineRule="auto"/>
        <w:ind w:left="1134"/>
        <w:outlineLvl w:val="0"/>
        <w:rPr>
          <w:rFonts w:eastAsia="MS Mincho"/>
          <w:b/>
        </w:rPr>
      </w:pPr>
      <w:bookmarkStart w:id="85" w:name="_Toc352838580"/>
      <w:bookmarkStart w:id="86" w:name="_Toc352852752"/>
      <w:r w:rsidRPr="006032F0">
        <w:rPr>
          <w:rFonts w:eastAsia="MS Mincho"/>
          <w:b/>
        </w:rPr>
        <w:t>Measurement of V1’</w:t>
      </w:r>
      <w:bookmarkEnd w:id="85"/>
      <w:bookmarkEnd w:id="86"/>
    </w:p>
    <w:p w:rsidR="006032F0" w:rsidRDefault="00FD5EB4" w:rsidP="00BB695D">
      <w:pPr>
        <w:ind w:left="1134"/>
        <w:rPr>
          <w:rFonts w:eastAsia="MS Mincho"/>
        </w:rPr>
      </w:pPr>
      <w:r>
        <w:rPr>
          <w:rFonts w:eastAsia="MS Mincho"/>
        </w:rPr>
      </w:r>
      <w:r>
        <w:rPr>
          <w:rFonts w:eastAsia="MS Mincho"/>
        </w:rPr>
        <w:pict>
          <v:group id="_x0000_s1059" editas="canvas" style="width:342pt;height:247.9pt;mso-position-horizontal-relative:char;mso-position-vertical-relative:line" coordorigin="1860,4026" coordsize="6840,4958">
            <o:lock v:ext="edit" aspectratio="t"/>
            <v:shape id="_x0000_s1060" type="#_x0000_t75" style="position:absolute;left:1860;top:4026;width:6840;height:4958" o:preferrelative="f">
              <v:fill o:detectmouseclick="t"/>
              <v:path o:extrusionok="t" o:connecttype="none"/>
              <o:lock v:ext="edit" text="t"/>
            </v:shape>
            <v:shape id="_x0000_s1061" type="#_x0000_t202" style="position:absolute;left:2445;top:4026;width:1800;height:384;v-text-anchor:top-baseline" filled="f" fillcolor="#0c9" stroked="f">
              <v:textbox style="mso-next-textbox:#_x0000_s1061;mso-fit-shape-to-text:t">
                <w:txbxContent>
                  <w:p w:rsidR="00801B8F" w:rsidRPr="008B7DF7" w:rsidRDefault="00801B8F" w:rsidP="006032F0">
                    <w:pPr>
                      <w:rPr>
                        <w:sz w:val="18"/>
                        <w:szCs w:val="18"/>
                      </w:rPr>
                    </w:pPr>
                    <w:r w:rsidRPr="008B7DF7">
                      <w:rPr>
                        <w:sz w:val="18"/>
                        <w:szCs w:val="18"/>
                      </w:rPr>
                      <w:t>Electrical Chassis</w:t>
                    </w:r>
                  </w:p>
                </w:txbxContent>
              </v:textbox>
            </v:shape>
            <v:shape id="_x0000_s1062" type="#_x0000_t202" style="position:absolute;left:2445;top:8600;width:1800;height:384;v-text-anchor:top-baseline" filled="f" fillcolor="#0c9" stroked="f">
              <v:textbox style="mso-next-textbox:#_x0000_s1062;mso-fit-shape-to-text:t">
                <w:txbxContent>
                  <w:p w:rsidR="00801B8F" w:rsidRPr="008B7DF7" w:rsidRDefault="00801B8F" w:rsidP="006032F0">
                    <w:pPr>
                      <w:rPr>
                        <w:sz w:val="18"/>
                        <w:szCs w:val="18"/>
                      </w:rPr>
                    </w:pPr>
                    <w:r w:rsidRPr="008B7DF7">
                      <w:rPr>
                        <w:sz w:val="18"/>
                        <w:szCs w:val="18"/>
                      </w:rPr>
                      <w:t>Electrical Chassis</w:t>
                    </w:r>
                  </w:p>
                </w:txbxContent>
              </v:textbox>
            </v:shape>
            <v:rect id="_x0000_s1063" style="position:absolute;left:2520;top:5410;width:5460;height:2181;v-text-anchor:middle" filled="f" fillcolor="#0c9" strokeweight="1pt">
              <v:textbox style="mso-next-textbox:#_x0000_s1063">
                <w:txbxContent>
                  <w:p w:rsidR="00801B8F" w:rsidRPr="009D6B92" w:rsidRDefault="00801B8F" w:rsidP="006032F0">
                    <w:pPr>
                      <w:autoSpaceDE w:val="0"/>
                      <w:autoSpaceDN w:val="0"/>
                      <w:adjustRightInd w:val="0"/>
                      <w:rPr>
                        <w:color w:val="FF0000"/>
                        <w:sz w:val="18"/>
                        <w:szCs w:val="18"/>
                      </w:rPr>
                    </w:pPr>
                  </w:p>
                </w:txbxContent>
              </v:textbox>
            </v:rect>
            <v:line id="_x0000_s1064" style="position:absolute" from="5160,5410" to="5160,7591" strokeweight="1pt"/>
            <v:shape id="_x0000_s1065" type="#_x0000_t202" style="position:absolute;left:4035;top:5034;width:1588;height:384;mso-wrap-style:none;v-text-anchor:top-baseline" filled="f" fillcolor="#0c9" stroked="f">
              <v:textbox style="mso-next-textbox:#_x0000_s1065;mso-fit-shape-to-text:t">
                <w:txbxContent>
                  <w:p w:rsidR="00801B8F" w:rsidRPr="004F7D2A" w:rsidRDefault="00801B8F" w:rsidP="006032F0">
                    <w:pPr>
                      <w:rPr>
                        <w:color w:val="000000"/>
                        <w:sz w:val="18"/>
                        <w:szCs w:val="18"/>
                      </w:rPr>
                    </w:pPr>
                    <w:r w:rsidRPr="004F7D2A">
                      <w:rPr>
                        <w:color w:val="000000"/>
                        <w:sz w:val="18"/>
                        <w:szCs w:val="18"/>
                      </w:rPr>
                      <w:t>High Voltage Bus</w:t>
                    </w:r>
                  </w:p>
                </w:txbxContent>
              </v:textbox>
            </v:shape>
            <v:line id="_x0000_s1066" style="position:absolute" from="2520,8614" to="8055,8614" strokeweight="1.5pt"/>
            <v:line id="_x0000_s1067" style="position:absolute" from="2520,4402" to="8055,4402" strokeweight="1.5pt"/>
            <v:rect id="_x0000_s1068" style="position:absolute;left:1890;top:5049;width:1950;height:2904;mso-wrap-style:none;v-text-anchor:middle" filled="f" fillcolor="#0c9" strokeweight="1pt">
              <v:stroke dashstyle="longDashDotDot"/>
            </v:rect>
            <v:rect id="_x0000_s1069" style="position:absolute;left:6735;top:5049;width:1905;height:2904;mso-wrap-style:none;v-text-anchor:middle" filled="f" fillcolor="#0c9" strokeweight="1pt">
              <v:stroke dashstyle="longDashDotDot"/>
            </v:rect>
            <v:shape id="_x0000_s1070" type="#_x0000_t202" style="position:absolute;left:1860;top:4492;width:1859;height:624;v-text-anchor:top-baseline" filled="f" fillcolor="#0c9" stroked="f">
              <v:textbox style="mso-next-textbox:#_x0000_s1070;mso-fit-shape-to-text:t">
                <w:txbxContent>
                  <w:p w:rsidR="00801B8F" w:rsidRPr="008B7DF7" w:rsidRDefault="00801B8F" w:rsidP="006032F0">
                    <w:pPr>
                      <w:autoSpaceDE w:val="0"/>
                      <w:autoSpaceDN w:val="0"/>
                      <w:adjustRightInd w:val="0"/>
                      <w:rPr>
                        <w:sz w:val="18"/>
                        <w:szCs w:val="18"/>
                      </w:rPr>
                    </w:pPr>
                    <w:r w:rsidRPr="008B7DF7">
                      <w:rPr>
                        <w:sz w:val="18"/>
                        <w:szCs w:val="18"/>
                      </w:rPr>
                      <w:t>Energy Conversion</w:t>
                    </w:r>
                  </w:p>
                  <w:p w:rsidR="00801B8F" w:rsidRPr="008B7DF7" w:rsidRDefault="00801B8F" w:rsidP="006032F0">
                    <w:pPr>
                      <w:rPr>
                        <w:sz w:val="18"/>
                        <w:szCs w:val="18"/>
                      </w:rPr>
                    </w:pPr>
                    <w:r w:rsidRPr="008B7DF7">
                      <w:rPr>
                        <w:sz w:val="18"/>
                        <w:szCs w:val="18"/>
                      </w:rPr>
                      <w:t>System Assembly</w:t>
                    </w:r>
                  </w:p>
                </w:txbxContent>
              </v:textbox>
            </v:shape>
            <v:shape id="_x0000_s1071" type="#_x0000_t202" style="position:absolute;left:6885;top:4673;width:1651;height:384;v-text-anchor:top-baseline" filled="f" fillcolor="#0c9" stroked="f">
              <v:textbox style="mso-next-textbox:#_x0000_s1071;mso-fit-shape-to-text:t">
                <w:txbxContent>
                  <w:p w:rsidR="00801B8F" w:rsidRPr="008B7DF7" w:rsidRDefault="00801B8F" w:rsidP="006032F0">
                    <w:pPr>
                      <w:rPr>
                        <w:sz w:val="18"/>
                        <w:szCs w:val="18"/>
                      </w:rPr>
                    </w:pPr>
                    <w:r>
                      <w:rPr>
                        <w:sz w:val="18"/>
                        <w:szCs w:val="18"/>
                      </w:rPr>
                      <w:t xml:space="preserve">REESS </w:t>
                    </w:r>
                    <w:r w:rsidRPr="008B7DF7">
                      <w:rPr>
                        <w:sz w:val="18"/>
                        <w:szCs w:val="18"/>
                      </w:rPr>
                      <w:t>Assembly</w:t>
                    </w:r>
                  </w:p>
                </w:txbxContent>
              </v:textbox>
            </v:shape>
            <v:line id="_x0000_s1072" style="position:absolute;flip:x" from="5970,7576" to="5970,8614" strokeweight="1.5pt">
              <v:stroke startarrow="block" startarrowwidth="narrow" startarrowlength="short" endarrow="block" endarrowwidth="narrow" endarrowlength="short"/>
            </v:line>
            <v:shape id="_x0000_s1073" type="#_x0000_t202" style="position:absolute;left:5745;top:7937;width:570;height:384" stroked="f">
              <v:textbox style="mso-next-textbox:#_x0000_s1073;mso-fit-shape-to-text:t">
                <w:txbxContent>
                  <w:p w:rsidR="00801B8F" w:rsidRPr="00A50582" w:rsidRDefault="00801B8F" w:rsidP="006032F0">
                    <w:r>
                      <w:rPr>
                        <w:sz w:val="18"/>
                        <w:szCs w:val="18"/>
                      </w:rPr>
                      <w:t>V1´</w:t>
                    </w:r>
                  </w:p>
                </w:txbxContent>
              </v:textbox>
            </v:shape>
            <v:line id="_x0000_s1074" style="position:absolute;flip:x" from="6345,5440" to="6345,7576" strokeweight="1.5pt">
              <v:stroke startarrow="block" startarrowwidth="narrow" startarrowlength="short" endarrow="block" endarrowwidth="narrow" endarrowlength="short"/>
            </v:line>
            <v:shape id="_x0000_s1075" type="#_x0000_t202" style="position:absolute;left:6106;top:6493;width:569;height:384" stroked="f">
              <v:textbox style="mso-next-textbox:#_x0000_s1075;mso-fit-shape-to-text:t">
                <w:txbxContent>
                  <w:p w:rsidR="00801B8F" w:rsidRPr="009D6B92" w:rsidRDefault="00801B8F" w:rsidP="006032F0">
                    <w:pPr>
                      <w:rPr>
                        <w:sz w:val="18"/>
                        <w:szCs w:val="18"/>
                      </w:rPr>
                    </w:pPr>
                    <w:r w:rsidRPr="009D6B92">
                      <w:rPr>
                        <w:sz w:val="18"/>
                        <w:szCs w:val="18"/>
                      </w:rPr>
                      <w:t>Vb</w:t>
                    </w:r>
                  </w:p>
                </w:txbxContent>
              </v:textbox>
            </v:shape>
            <v:oval id="_x0000_s1076" style="position:absolute;left:7516;top:6012;width:960;height:978;mso-wrap-style:tight;v-text-anchor:middle" strokeweight="1pt">
              <v:textbox style="mso-next-textbox:#_x0000_s1076">
                <w:txbxContent>
                  <w:p w:rsidR="00801B8F" w:rsidRPr="009D6B92" w:rsidRDefault="00801B8F" w:rsidP="006032F0">
                    <w:pPr>
                      <w:autoSpaceDE w:val="0"/>
                      <w:autoSpaceDN w:val="0"/>
                      <w:adjustRightInd w:val="0"/>
                      <w:rPr>
                        <w:color w:val="FF0000"/>
                        <w:sz w:val="18"/>
                        <w:szCs w:val="18"/>
                      </w:rPr>
                    </w:pPr>
                  </w:p>
                </w:txbxContent>
              </v:textbox>
            </v:oval>
            <v:rect id="_x0000_s1077" style="position:absolute;left:4441;top:6147;width:1439;height:618;mso-wrap-style:tight;v-text-anchor:middle" strokeweight="1pt">
              <v:textbox style="mso-next-textbox:#_x0000_s1077">
                <w:txbxContent>
                  <w:p w:rsidR="00801B8F" w:rsidRPr="009D6B92" w:rsidRDefault="00801B8F" w:rsidP="006032F0">
                    <w:pPr>
                      <w:autoSpaceDE w:val="0"/>
                      <w:autoSpaceDN w:val="0"/>
                      <w:adjustRightInd w:val="0"/>
                      <w:rPr>
                        <w:color w:val="FF0000"/>
                        <w:sz w:val="18"/>
                        <w:szCs w:val="18"/>
                      </w:rPr>
                    </w:pPr>
                  </w:p>
                </w:txbxContent>
              </v:textbox>
            </v:rect>
            <v:oval id="_x0000_s1078" style="position:absolute;left:2024;top:6012;width:961;height:978;mso-wrap-style:tight;v-text-anchor:middle" strokeweight="1pt">
              <v:textbox style="mso-next-textbox:#_x0000_s1078">
                <w:txbxContent>
                  <w:p w:rsidR="00801B8F" w:rsidRPr="009D6B92" w:rsidRDefault="00801B8F" w:rsidP="006032F0">
                    <w:pPr>
                      <w:autoSpaceDE w:val="0"/>
                      <w:autoSpaceDN w:val="0"/>
                      <w:adjustRightInd w:val="0"/>
                      <w:rPr>
                        <w:color w:val="FF0000"/>
                        <w:sz w:val="18"/>
                        <w:szCs w:val="18"/>
                      </w:rPr>
                    </w:pPr>
                  </w:p>
                </w:txbxContent>
              </v:textbox>
            </v:oval>
            <v:shape id="_x0000_s1079" type="#_x0000_t202" style="position:absolute;left:2160;top:5651;width:390;height:384;mso-wrap-style:none;v-text-anchor:top-baseline" filled="f" fillcolor="#0c9" stroked="f">
              <v:textbox style="mso-next-textbox:#_x0000_s1079;mso-fit-shape-to-text:t">
                <w:txbxContent>
                  <w:p w:rsidR="00801B8F" w:rsidRPr="00243E89" w:rsidRDefault="00801B8F" w:rsidP="006032F0">
                    <w:pPr>
                      <w:autoSpaceDE w:val="0"/>
                      <w:autoSpaceDN w:val="0"/>
                      <w:adjustRightInd w:val="0"/>
                      <w:rPr>
                        <w:color w:val="000000"/>
                        <w:sz w:val="18"/>
                        <w:szCs w:val="18"/>
                      </w:rPr>
                    </w:pPr>
                    <w:r w:rsidRPr="00243E89">
                      <w:rPr>
                        <w:color w:val="000000"/>
                        <w:sz w:val="18"/>
                        <w:szCs w:val="18"/>
                      </w:rPr>
                      <w:t>+</w:t>
                    </w:r>
                  </w:p>
                </w:txbxContent>
              </v:textbox>
            </v:shape>
            <v:shape id="_x0000_s1080" type="#_x0000_t202" style="position:absolute;left:2160;top:6855;width:348;height:384;mso-wrap-style:none;v-text-anchor:top-baseline" filled="f" fillcolor="#0c9" stroked="f">
              <v:textbox style="mso-next-textbox:#_x0000_s1080;mso-fit-shape-to-text:t">
                <w:txbxContent>
                  <w:p w:rsidR="00801B8F" w:rsidRPr="00243E89" w:rsidRDefault="00801B8F" w:rsidP="006032F0">
                    <w:pPr>
                      <w:autoSpaceDE w:val="0"/>
                      <w:autoSpaceDN w:val="0"/>
                      <w:adjustRightInd w:val="0"/>
                      <w:rPr>
                        <w:color w:val="000000"/>
                        <w:sz w:val="18"/>
                        <w:szCs w:val="18"/>
                      </w:rPr>
                    </w:pPr>
                    <w:r w:rsidRPr="00243E89">
                      <w:rPr>
                        <w:color w:val="000000"/>
                        <w:sz w:val="18"/>
                        <w:szCs w:val="18"/>
                      </w:rPr>
                      <w:t>-</w:t>
                    </w:r>
                  </w:p>
                </w:txbxContent>
              </v:textbox>
            </v:shape>
            <v:shape id="_x0000_s1081" type="#_x0000_t202" style="position:absolute;left:8025;top:5666;width:390;height:384;mso-wrap-style:none;v-text-anchor:top-baseline" filled="f" fillcolor="#0c9" stroked="f">
              <v:textbox style="mso-next-textbox:#_x0000_s1081;mso-fit-shape-to-text:t">
                <w:txbxContent>
                  <w:p w:rsidR="00801B8F" w:rsidRPr="00243E89" w:rsidRDefault="00801B8F" w:rsidP="006032F0">
                    <w:pPr>
                      <w:autoSpaceDE w:val="0"/>
                      <w:autoSpaceDN w:val="0"/>
                      <w:adjustRightInd w:val="0"/>
                      <w:rPr>
                        <w:color w:val="000000"/>
                        <w:sz w:val="18"/>
                        <w:szCs w:val="18"/>
                      </w:rPr>
                    </w:pPr>
                    <w:r w:rsidRPr="00243E89">
                      <w:rPr>
                        <w:color w:val="000000"/>
                        <w:sz w:val="18"/>
                        <w:szCs w:val="18"/>
                      </w:rPr>
                      <w:t>+</w:t>
                    </w:r>
                  </w:p>
                </w:txbxContent>
              </v:textbox>
            </v:shape>
            <v:shape id="_x0000_s1082" type="#_x0000_t202" style="position:absolute;left:8025;top:6914;width:348;height:384;mso-wrap-style:none;v-text-anchor:top-baseline" filled="f" fillcolor="#0c9" stroked="f">
              <v:textbox style="mso-next-textbox:#_x0000_s1082;mso-fit-shape-to-text:t">
                <w:txbxContent>
                  <w:p w:rsidR="00801B8F" w:rsidRPr="00243E89" w:rsidRDefault="00801B8F" w:rsidP="006032F0">
                    <w:pPr>
                      <w:autoSpaceDE w:val="0"/>
                      <w:autoSpaceDN w:val="0"/>
                      <w:adjustRightInd w:val="0"/>
                      <w:rPr>
                        <w:color w:val="000000"/>
                        <w:sz w:val="18"/>
                        <w:szCs w:val="18"/>
                      </w:rPr>
                    </w:pPr>
                    <w:r w:rsidRPr="00243E89">
                      <w:rPr>
                        <w:color w:val="000000"/>
                        <w:sz w:val="18"/>
                        <w:szCs w:val="18"/>
                      </w:rPr>
                      <w:t>-</w:t>
                    </w:r>
                  </w:p>
                </w:txbxContent>
              </v:textbox>
            </v:shape>
            <v:shape id="_x0000_s1083" type="#_x0000_t202" style="position:absolute;left:1944;top:6107;width:1245;height:864" filled="f" stroked="f">
              <v:textbox style="mso-next-textbox:#_x0000_s1083;mso-fit-shape-to-text:t">
                <w:txbxContent>
                  <w:p w:rsidR="00801B8F" w:rsidRPr="008B7DF7" w:rsidRDefault="00801B8F" w:rsidP="006032F0">
                    <w:pPr>
                      <w:autoSpaceDE w:val="0"/>
                      <w:autoSpaceDN w:val="0"/>
                      <w:adjustRightInd w:val="0"/>
                      <w:rPr>
                        <w:sz w:val="18"/>
                        <w:szCs w:val="18"/>
                      </w:rPr>
                    </w:pPr>
                    <w:r>
                      <w:rPr>
                        <w:sz w:val="18"/>
                        <w:szCs w:val="18"/>
                      </w:rPr>
                      <w:t xml:space="preserve">  </w:t>
                    </w:r>
                    <w:r w:rsidRPr="008B7DF7">
                      <w:rPr>
                        <w:sz w:val="18"/>
                        <w:szCs w:val="18"/>
                      </w:rPr>
                      <w:t>Energy</w:t>
                    </w:r>
                  </w:p>
                  <w:p w:rsidR="00801B8F" w:rsidRPr="008B7DF7" w:rsidRDefault="00801B8F" w:rsidP="006032F0">
                    <w:pPr>
                      <w:autoSpaceDE w:val="0"/>
                      <w:autoSpaceDN w:val="0"/>
                      <w:adjustRightInd w:val="0"/>
                      <w:rPr>
                        <w:sz w:val="18"/>
                        <w:szCs w:val="18"/>
                      </w:rPr>
                    </w:pPr>
                    <w:r w:rsidRPr="008B7DF7">
                      <w:rPr>
                        <w:sz w:val="18"/>
                        <w:szCs w:val="18"/>
                      </w:rPr>
                      <w:t>Conversion</w:t>
                    </w:r>
                  </w:p>
                  <w:p w:rsidR="00801B8F" w:rsidRPr="008B7DF7" w:rsidRDefault="00801B8F" w:rsidP="006032F0">
                    <w:pPr>
                      <w:rPr>
                        <w:sz w:val="18"/>
                        <w:szCs w:val="18"/>
                      </w:rPr>
                    </w:pPr>
                    <w:r>
                      <w:rPr>
                        <w:sz w:val="18"/>
                        <w:szCs w:val="18"/>
                      </w:rPr>
                      <w:t xml:space="preserve">  </w:t>
                    </w:r>
                    <w:r w:rsidRPr="008B7DF7">
                      <w:rPr>
                        <w:sz w:val="18"/>
                        <w:szCs w:val="18"/>
                      </w:rPr>
                      <w:t>System</w:t>
                    </w:r>
                  </w:p>
                </w:txbxContent>
              </v:textbox>
            </v:shape>
            <v:shape id="_x0000_s1084" type="#_x0000_t202" style="position:absolute;left:7590;top:6313;width:886;height:384" filled="f" stroked="f">
              <v:textbox style="mso-next-textbox:#_x0000_s1084;mso-fit-shape-to-text:t">
                <w:txbxContent>
                  <w:p w:rsidR="00801B8F" w:rsidRPr="008B7DF7" w:rsidRDefault="00801B8F" w:rsidP="006032F0">
                    <w:pPr>
                      <w:rPr>
                        <w:sz w:val="18"/>
                        <w:szCs w:val="18"/>
                      </w:rPr>
                    </w:pPr>
                    <w:r>
                      <w:rPr>
                        <w:sz w:val="18"/>
                        <w:szCs w:val="18"/>
                      </w:rPr>
                      <w:t xml:space="preserve"> REESS</w:t>
                    </w:r>
                  </w:p>
                </w:txbxContent>
              </v:textbox>
            </v:shape>
            <v:shape id="_x0000_s1085" type="#_x0000_t202" style="position:absolute;left:4365;top:6253;width:1620;height:384" filled="f" stroked="f">
              <v:textbox style="mso-next-textbox:#_x0000_s1085;mso-fit-shape-to-text:t">
                <w:txbxContent>
                  <w:p w:rsidR="00801B8F" w:rsidRPr="008B7DF7" w:rsidRDefault="00801B8F" w:rsidP="006032F0">
                    <w:pPr>
                      <w:rPr>
                        <w:sz w:val="18"/>
                        <w:szCs w:val="18"/>
                      </w:rPr>
                    </w:pPr>
                    <w:r w:rsidRPr="008B7DF7">
                      <w:rPr>
                        <w:sz w:val="18"/>
                        <w:szCs w:val="18"/>
                      </w:rPr>
                      <w:t>Traction System</w:t>
                    </w:r>
                  </w:p>
                </w:txbxContent>
              </v:textbox>
            </v:shape>
            <v:line id="_x0000_s1086" style="position:absolute" from="6535,7600" to="6535,8661" strokeweight="1pt"/>
            <v:rect id="_x0000_s1087" style="position:absolute;left:6459;top:7896;width:152;height:516" strokeweight="1pt"/>
            <v:shape id="_x0000_s1088" type="#_x0000_t202" style="position:absolute;left:6720;top:8024;width:540;height:502" filled="f" stroked="f">
              <v:textbox style="mso-next-textbox:#_x0000_s1088">
                <w:txbxContent>
                  <w:p w:rsidR="00801B8F" w:rsidRDefault="00801B8F" w:rsidP="006032F0">
                    <w:r>
                      <w:t>Ro</w:t>
                    </w:r>
                  </w:p>
                </w:txbxContent>
              </v:textbox>
            </v:shape>
            <w10:wrap type="none"/>
            <w10:anchorlock/>
          </v:group>
        </w:pict>
      </w:r>
    </w:p>
    <w:p w:rsidR="00BB695D" w:rsidRPr="006032F0" w:rsidRDefault="00BB695D" w:rsidP="00BB695D">
      <w:pPr>
        <w:ind w:left="1134"/>
        <w:rPr>
          <w:rFonts w:eastAsia="MS Mincho"/>
        </w:rPr>
      </w:pPr>
    </w:p>
    <w:p w:rsidR="006032F0" w:rsidRPr="006032F0" w:rsidRDefault="006032F0" w:rsidP="00BB695D">
      <w:pPr>
        <w:spacing w:after="120"/>
        <w:ind w:left="1701" w:right="850" w:firstLine="567"/>
        <w:jc w:val="both"/>
        <w:rPr>
          <w:rFonts w:eastAsia="MS Mincho"/>
          <w:lang w:val="en-US"/>
        </w:rPr>
      </w:pPr>
      <w:r w:rsidRPr="006032F0">
        <w:rPr>
          <w:rFonts w:eastAsia="MS Mincho"/>
          <w:lang w:val="en-US"/>
        </w:rPr>
        <w:t>If V2 is greater than V1, insert a standard known resistance (Ro) between the positive side of the high voltage bus and the electrical</w:t>
      </w:r>
      <w:r w:rsidRPr="006032F0" w:rsidDel="007869EF">
        <w:rPr>
          <w:rFonts w:eastAsia="MS Mincho"/>
          <w:lang w:val="en-US"/>
        </w:rPr>
        <w:t xml:space="preserve"> </w:t>
      </w:r>
      <w:r w:rsidRPr="006032F0">
        <w:rPr>
          <w:rFonts w:eastAsia="MS Mincho"/>
          <w:lang w:val="en-US"/>
        </w:rPr>
        <w:t>chassis. With Ro installed, measure the voltage (V2’) between the positive side of the high voltage bus and the electrical</w:t>
      </w:r>
      <w:r w:rsidRPr="006032F0" w:rsidDel="007869EF">
        <w:rPr>
          <w:rFonts w:eastAsia="MS Mincho"/>
          <w:lang w:val="en-US"/>
        </w:rPr>
        <w:t xml:space="preserve"> </w:t>
      </w:r>
      <w:r w:rsidRPr="006032F0">
        <w:rPr>
          <w:rFonts w:eastAsia="MS Mincho"/>
          <w:lang w:val="en-US"/>
        </w:rPr>
        <w:t xml:space="preserve">chassis (see Figure 3). Calculate the electrical isolation (Ri) according to the formula shown. Divide this electrical isolation value (in </w:t>
      </w:r>
      <w:r w:rsidRPr="006032F0">
        <w:rPr>
          <w:rFonts w:eastAsia="MS Mincho"/>
          <w:lang w:val="fr-FR"/>
        </w:rPr>
        <w:t>Ω</w:t>
      </w:r>
      <w:r w:rsidRPr="006032F0">
        <w:rPr>
          <w:rFonts w:eastAsia="MS Mincho"/>
          <w:lang w:val="en-US"/>
        </w:rPr>
        <w:t>) by the nominal operating voltage of the high voltage bus (in Volts).</w:t>
      </w:r>
    </w:p>
    <w:p w:rsidR="006032F0" w:rsidRPr="006032F0" w:rsidRDefault="006032F0" w:rsidP="006032F0">
      <w:pPr>
        <w:spacing w:after="120"/>
        <w:ind w:left="2268" w:right="850"/>
        <w:jc w:val="both"/>
        <w:rPr>
          <w:rFonts w:eastAsia="MS Mincho"/>
          <w:bCs/>
          <w:iCs/>
          <w:lang w:val="en-US"/>
        </w:rPr>
      </w:pPr>
      <w:r w:rsidRPr="006032F0">
        <w:rPr>
          <w:rFonts w:eastAsia="MS Mincho"/>
          <w:lang w:val="en-US"/>
        </w:rPr>
        <w:t>Calculate the electrical isolation (Ri) according to the following formula:</w:t>
      </w:r>
      <w:r w:rsidRPr="006032F0">
        <w:rPr>
          <w:rFonts w:eastAsia="MS Mincho"/>
          <w:lang w:val="en-US"/>
        </w:rPr>
        <w:br/>
      </w:r>
      <w:r w:rsidRPr="006032F0">
        <w:rPr>
          <w:rFonts w:eastAsia="MS Mincho"/>
          <w:lang w:val="en-US"/>
        </w:rPr>
        <w:br/>
      </w:r>
      <w:r w:rsidRPr="006032F0">
        <w:rPr>
          <w:rFonts w:eastAsia="MS Mincho"/>
          <w:bCs/>
          <w:iCs/>
          <w:lang w:val="en-US"/>
        </w:rPr>
        <w:t xml:space="preserve">Ri = Ro*(Vb/V2’ – Vb/V2)   or   Ri = Ro*Vb*(1/V2’ – 1/V2) </w:t>
      </w:r>
    </w:p>
    <w:p w:rsidR="006032F0" w:rsidRPr="006032F0" w:rsidRDefault="006032F0" w:rsidP="006032F0">
      <w:pPr>
        <w:spacing w:line="240" w:lineRule="auto"/>
        <w:ind w:left="1134"/>
        <w:outlineLvl w:val="0"/>
        <w:rPr>
          <w:rFonts w:eastAsia="MS Mincho"/>
        </w:rPr>
      </w:pPr>
      <w:r w:rsidRPr="006032F0">
        <w:rPr>
          <w:rFonts w:eastAsia="MS Mincho"/>
        </w:rPr>
        <w:br w:type="page"/>
      </w:r>
      <w:bookmarkStart w:id="87" w:name="_Toc352838581"/>
      <w:bookmarkStart w:id="88" w:name="_Toc352852753"/>
      <w:r w:rsidRPr="006032F0">
        <w:rPr>
          <w:rFonts w:eastAsia="MS Mincho"/>
        </w:rPr>
        <w:t>Figure 3</w:t>
      </w:r>
      <w:bookmarkEnd w:id="87"/>
      <w:bookmarkEnd w:id="88"/>
    </w:p>
    <w:p w:rsidR="006032F0" w:rsidRPr="006032F0" w:rsidRDefault="006032F0" w:rsidP="006032F0">
      <w:pPr>
        <w:spacing w:line="240" w:lineRule="auto"/>
        <w:ind w:left="1134"/>
        <w:outlineLvl w:val="0"/>
        <w:rPr>
          <w:rFonts w:eastAsia="MS Mincho"/>
          <w:b/>
        </w:rPr>
      </w:pPr>
      <w:bookmarkStart w:id="89" w:name="_Toc352838582"/>
      <w:bookmarkStart w:id="90" w:name="_Toc352852754"/>
      <w:r w:rsidRPr="006032F0">
        <w:rPr>
          <w:rFonts w:eastAsia="MS Mincho"/>
          <w:b/>
        </w:rPr>
        <w:t>Measurement of V2’</w:t>
      </w:r>
      <w:bookmarkEnd w:id="89"/>
      <w:bookmarkEnd w:id="90"/>
    </w:p>
    <w:p w:rsidR="00BB695D" w:rsidRDefault="006032F0" w:rsidP="00BB695D">
      <w:pPr>
        <w:ind w:left="1134"/>
        <w:rPr>
          <w:rFonts w:eastAsia="MS Mincho"/>
        </w:rPr>
      </w:pPr>
      <w:r w:rsidRPr="006032F0">
        <w:rPr>
          <w:rFonts w:eastAsia="MS Mincho"/>
        </w:rPr>
        <w:t xml:space="preserve"> </w:t>
      </w:r>
      <w:r w:rsidR="00FD5EB4">
        <w:rPr>
          <w:rFonts w:eastAsia="MS Mincho"/>
        </w:rPr>
      </w:r>
      <w:r w:rsidR="00FD5EB4">
        <w:rPr>
          <w:rFonts w:eastAsia="MS Mincho"/>
        </w:rPr>
        <w:pict>
          <v:group id="_x0000_s1029" editas="canvas" style="width:353.25pt;height:239.7pt;mso-position-horizontal-relative:char;mso-position-vertical-relative:line" coordorigin="1860,1440" coordsize="7065,4794">
            <o:lock v:ext="edit" aspectratio="t"/>
            <v:shape id="_x0000_s1030" type="#_x0000_t75" style="position:absolute;left:1860;top:1440;width:7065;height:4794" o:preferrelative="f">
              <v:fill o:detectmouseclick="t"/>
              <v:path o:extrusionok="t" o:connecttype="none"/>
              <o:lock v:ext="edit" text="t"/>
            </v:shape>
            <v:shape id="_x0000_s1031" type="#_x0000_t75" style="position:absolute;left:1875;top:6855;width:7050;height:0">
              <v:imagedata r:id="rId53" o:title="figa2" cropbottom="3806f"/>
            </v:shape>
            <v:shape id="_x0000_s1032" type="#_x0000_t75" style="position:absolute;left:1860;top:6855;width:7050;height:0">
              <v:imagedata r:id="rId53" o:title="figa2" cropbottom="3806f"/>
            </v:shape>
            <v:line id="_x0000_s1033" style="position:absolute" from="6614,1787" to="6614,2824" strokeweight="1pt"/>
            <v:shape id="_x0000_s1034" type="#_x0000_t202" style="position:absolute;left:2490;top:1440;width:1800;height:384;v-text-anchor:top-baseline" filled="f" fillcolor="#0c9" stroked="f">
              <v:textbox style="mso-next-textbox:#_x0000_s1034;mso-fit-shape-to-text:t">
                <w:txbxContent>
                  <w:p w:rsidR="00801B8F" w:rsidRPr="008B7DF7" w:rsidRDefault="00801B8F" w:rsidP="006032F0">
                    <w:pPr>
                      <w:rPr>
                        <w:sz w:val="18"/>
                        <w:szCs w:val="18"/>
                      </w:rPr>
                    </w:pPr>
                    <w:r w:rsidRPr="008B7DF7">
                      <w:rPr>
                        <w:sz w:val="18"/>
                        <w:szCs w:val="18"/>
                      </w:rPr>
                      <w:t>Electrical Chassis</w:t>
                    </w:r>
                  </w:p>
                </w:txbxContent>
              </v:textbox>
            </v:shape>
            <v:shape id="_x0000_s1035" type="#_x0000_t202" style="position:absolute;left:2525;top:5850;width:1800;height:384;v-text-anchor:top-baseline" filled="f" fillcolor="#0c9" stroked="f">
              <v:textbox style="mso-next-textbox:#_x0000_s1035;mso-fit-shape-to-text:t">
                <w:txbxContent>
                  <w:p w:rsidR="00801B8F" w:rsidRPr="008B7DF7" w:rsidRDefault="00801B8F" w:rsidP="006032F0">
                    <w:pPr>
                      <w:rPr>
                        <w:sz w:val="18"/>
                        <w:szCs w:val="18"/>
                      </w:rPr>
                    </w:pPr>
                    <w:r w:rsidRPr="008B7DF7">
                      <w:rPr>
                        <w:sz w:val="18"/>
                        <w:szCs w:val="18"/>
                      </w:rPr>
                      <w:t>Electrical Chassis</w:t>
                    </w:r>
                  </w:p>
                </w:txbxContent>
              </v:textbox>
            </v:shape>
            <v:rect id="_x0000_s1036" style="position:absolute;left:2625;top:2824;width:5355;height:2196;v-text-anchor:middle" filled="f" fillcolor="#0c9" strokeweight="1pt">
              <v:textbox style="mso-next-textbox:#_x0000_s1036">
                <w:txbxContent>
                  <w:p w:rsidR="00801B8F" w:rsidRPr="00280C84" w:rsidRDefault="00801B8F" w:rsidP="006032F0">
                    <w:pPr>
                      <w:autoSpaceDE w:val="0"/>
                      <w:autoSpaceDN w:val="0"/>
                      <w:adjustRightInd w:val="0"/>
                      <w:rPr>
                        <w:sz w:val="18"/>
                        <w:szCs w:val="18"/>
                      </w:rPr>
                    </w:pPr>
                  </w:p>
                </w:txbxContent>
              </v:textbox>
            </v:rect>
            <v:line id="_x0000_s1037" style="position:absolute" from="5265,2824" to="5265,5020" strokeweight="1pt"/>
            <v:shape id="_x0000_s1038" type="#_x0000_t202" style="position:absolute;left:3990;top:2463;width:1588;height:384;mso-wrap-style:none;v-text-anchor:top-baseline" filled="f" fillcolor="#0c9" stroked="f">
              <v:textbox style="mso-next-textbox:#_x0000_s1038;mso-fit-shape-to-text:t">
                <w:txbxContent>
                  <w:p w:rsidR="00801B8F" w:rsidRPr="008B7DF7" w:rsidRDefault="00801B8F" w:rsidP="006032F0">
                    <w:pPr>
                      <w:rPr>
                        <w:sz w:val="18"/>
                        <w:szCs w:val="18"/>
                      </w:rPr>
                    </w:pPr>
                    <w:r w:rsidRPr="008B7DF7">
                      <w:rPr>
                        <w:sz w:val="18"/>
                        <w:szCs w:val="18"/>
                      </w:rPr>
                      <w:t>High Voltage Bus</w:t>
                    </w:r>
                  </w:p>
                </w:txbxContent>
              </v:textbox>
            </v:shape>
            <v:line id="_x0000_s1039" style="position:absolute" from="2582,5790" to="8102,5791" strokeweight="1.5pt"/>
            <v:line id="_x0000_s1040" style="position:absolute" from="2625,1801" to="8145,1801" strokeweight="1.5pt"/>
            <v:rect id="_x0000_s1041" style="position:absolute;left:1995;top:2463;width:1950;height:2918;mso-wrap-style:none;v-text-anchor:middle" filled="f" fillcolor="#0c9" strokeweight="1pt">
              <v:stroke dashstyle="longDashDotDot"/>
            </v:rect>
            <v:rect id="_x0000_s1042" style="position:absolute;left:6825;top:2463;width:1936;height:2918;mso-wrap-style:none;v-text-anchor:middle" filled="f" fillcolor="#0c9" strokeweight="1pt">
              <v:stroke dashstyle="longDashDotDot"/>
            </v:rect>
            <v:shape id="_x0000_s1043" type="#_x0000_t202" style="position:absolute;left:1890;top:1891;width:1860;height:624;v-text-anchor:top-baseline" filled="f" fillcolor="#0c9" stroked="f">
              <v:textbox style="mso-next-textbox:#_x0000_s1043;mso-fit-shape-to-text:t">
                <w:txbxContent>
                  <w:p w:rsidR="00801B8F" w:rsidRPr="008B7DF7" w:rsidRDefault="00801B8F" w:rsidP="006032F0">
                    <w:pPr>
                      <w:autoSpaceDE w:val="0"/>
                      <w:autoSpaceDN w:val="0"/>
                      <w:adjustRightInd w:val="0"/>
                      <w:rPr>
                        <w:sz w:val="18"/>
                        <w:szCs w:val="18"/>
                      </w:rPr>
                    </w:pPr>
                    <w:r w:rsidRPr="008B7DF7">
                      <w:rPr>
                        <w:sz w:val="18"/>
                        <w:szCs w:val="18"/>
                      </w:rPr>
                      <w:t>Energy Conversion</w:t>
                    </w:r>
                  </w:p>
                  <w:p w:rsidR="00801B8F" w:rsidRPr="008B7DF7" w:rsidRDefault="00801B8F" w:rsidP="006032F0">
                    <w:pPr>
                      <w:rPr>
                        <w:sz w:val="18"/>
                        <w:szCs w:val="18"/>
                      </w:rPr>
                    </w:pPr>
                    <w:r w:rsidRPr="008B7DF7">
                      <w:rPr>
                        <w:sz w:val="18"/>
                        <w:szCs w:val="18"/>
                      </w:rPr>
                      <w:t>System Assembly</w:t>
                    </w:r>
                  </w:p>
                </w:txbxContent>
              </v:textbox>
            </v:shape>
            <v:shape id="_x0000_s1044" type="#_x0000_t202" style="position:absolute;left:6945;top:2072;width:1650;height:384;v-text-anchor:top-baseline" filled="f" fillcolor="#0c9" stroked="f">
              <v:textbox style="mso-next-textbox:#_x0000_s1044;mso-fit-shape-to-text:t">
                <w:txbxContent>
                  <w:p w:rsidR="00801B8F" w:rsidRPr="008B7DF7" w:rsidRDefault="00801B8F" w:rsidP="006032F0">
                    <w:pPr>
                      <w:rPr>
                        <w:sz w:val="18"/>
                        <w:szCs w:val="18"/>
                      </w:rPr>
                    </w:pPr>
                    <w:r>
                      <w:rPr>
                        <w:sz w:val="18"/>
                        <w:szCs w:val="18"/>
                      </w:rPr>
                      <w:t xml:space="preserve">REESS </w:t>
                    </w:r>
                    <w:r w:rsidRPr="008B7DF7">
                      <w:rPr>
                        <w:sz w:val="18"/>
                        <w:szCs w:val="18"/>
                      </w:rPr>
                      <w:t>Assembly</w:t>
                    </w:r>
                  </w:p>
                </w:txbxContent>
              </v:textbox>
            </v:shape>
            <v:line id="_x0000_s1045" style="position:absolute;flip:x" from="5895,1771" to="5895,2824" strokeweight="1.5pt">
              <v:stroke startarrow="block" startarrowwidth="narrow" startarrowlength="short" endarrow="block" endarrowwidth="narrow" endarrowlength="short"/>
            </v:line>
            <v:shape id="_x0000_s1046" type="#_x0000_t202" style="position:absolute;left:5505;top:2297;width:615;height:384" stroked="f">
              <v:textbox style="mso-next-textbox:#_x0000_s1046;mso-fit-shape-to-text:t">
                <w:txbxContent>
                  <w:p w:rsidR="00801B8F" w:rsidRPr="00280C84" w:rsidRDefault="00801B8F" w:rsidP="006032F0">
                    <w:pPr>
                      <w:rPr>
                        <w:sz w:val="18"/>
                        <w:szCs w:val="18"/>
                      </w:rPr>
                    </w:pPr>
                    <w:r w:rsidRPr="00280C84">
                      <w:rPr>
                        <w:sz w:val="18"/>
                        <w:szCs w:val="18"/>
                      </w:rPr>
                      <w:t>V2'</w:t>
                    </w:r>
                  </w:p>
                </w:txbxContent>
              </v:textbox>
            </v:shape>
            <v:oval id="_x0000_s1047" style="position:absolute;left:7605;top:3442;width:960;height:962;mso-wrap-style:tight;v-text-anchor:middle" strokeweight="1pt">
              <v:textbox style="mso-next-textbox:#_x0000_s1047">
                <w:txbxContent>
                  <w:p w:rsidR="00801B8F" w:rsidRPr="00280C84" w:rsidRDefault="00801B8F" w:rsidP="006032F0">
                    <w:pPr>
                      <w:autoSpaceDE w:val="0"/>
                      <w:autoSpaceDN w:val="0"/>
                      <w:adjustRightInd w:val="0"/>
                      <w:rPr>
                        <w:sz w:val="18"/>
                        <w:szCs w:val="18"/>
                      </w:rPr>
                    </w:pPr>
                  </w:p>
                </w:txbxContent>
              </v:textbox>
            </v:oval>
            <v:rect id="_x0000_s1048" style="position:absolute;left:4545;top:3561;width:1425;height:602;mso-wrap-style:tight;v-text-anchor:middle" strokeweight="1pt">
              <v:textbox style="mso-next-textbox:#_x0000_s1048">
                <w:txbxContent>
                  <w:p w:rsidR="00801B8F" w:rsidRPr="00280C84" w:rsidRDefault="00801B8F" w:rsidP="006032F0">
                    <w:pPr>
                      <w:autoSpaceDE w:val="0"/>
                      <w:autoSpaceDN w:val="0"/>
                      <w:adjustRightInd w:val="0"/>
                      <w:rPr>
                        <w:sz w:val="18"/>
                        <w:szCs w:val="18"/>
                      </w:rPr>
                    </w:pPr>
                  </w:p>
                </w:txbxContent>
              </v:textbox>
            </v:rect>
            <v:oval id="_x0000_s1049" style="position:absolute;left:2130;top:3442;width:959;height:962;mso-wrap-style:tight;v-text-anchor:middle" strokeweight="1pt">
              <v:textbox style="mso-next-textbox:#_x0000_s1049">
                <w:txbxContent>
                  <w:p w:rsidR="00801B8F" w:rsidRPr="00280C84" w:rsidRDefault="00801B8F" w:rsidP="006032F0">
                    <w:pPr>
                      <w:autoSpaceDE w:val="0"/>
                      <w:autoSpaceDN w:val="0"/>
                      <w:adjustRightInd w:val="0"/>
                      <w:rPr>
                        <w:sz w:val="18"/>
                        <w:szCs w:val="18"/>
                      </w:rPr>
                    </w:pPr>
                  </w:p>
                </w:txbxContent>
              </v:textbox>
            </v:oval>
            <v:shape id="_x0000_s1050" type="#_x0000_t202" style="position:absolute;left:2190;top:3126;width:390;height:384;mso-wrap-style:none;v-text-anchor:top-baseline" filled="f" fillcolor="#0c9" stroked="f">
              <v:textbox style="mso-next-textbox:#_x0000_s1050;mso-fit-shape-to-text:t">
                <w:txbxContent>
                  <w:p w:rsidR="00801B8F" w:rsidRPr="00280C84" w:rsidRDefault="00801B8F" w:rsidP="006032F0">
                    <w:pPr>
                      <w:autoSpaceDE w:val="0"/>
                      <w:autoSpaceDN w:val="0"/>
                      <w:adjustRightInd w:val="0"/>
                      <w:rPr>
                        <w:sz w:val="18"/>
                        <w:szCs w:val="18"/>
                      </w:rPr>
                    </w:pPr>
                    <w:r w:rsidRPr="00280C84">
                      <w:rPr>
                        <w:sz w:val="18"/>
                        <w:szCs w:val="18"/>
                      </w:rPr>
                      <w:t>+</w:t>
                    </w:r>
                  </w:p>
                </w:txbxContent>
              </v:textbox>
            </v:shape>
            <v:shape id="_x0000_s1051" type="#_x0000_t202" style="position:absolute;left:2250;top:4283;width:348;height:384;mso-wrap-style:none;v-text-anchor:top-baseline" filled="f" fillcolor="#0c9" stroked="f">
              <v:textbox style="mso-next-textbox:#_x0000_s1051;mso-fit-shape-to-text:t">
                <w:txbxContent>
                  <w:p w:rsidR="00801B8F" w:rsidRPr="00280C84" w:rsidRDefault="00801B8F" w:rsidP="006032F0">
                    <w:pPr>
                      <w:autoSpaceDE w:val="0"/>
                      <w:autoSpaceDN w:val="0"/>
                      <w:adjustRightInd w:val="0"/>
                      <w:rPr>
                        <w:sz w:val="18"/>
                        <w:szCs w:val="18"/>
                      </w:rPr>
                    </w:pPr>
                    <w:r w:rsidRPr="00280C84">
                      <w:rPr>
                        <w:sz w:val="18"/>
                        <w:szCs w:val="18"/>
                      </w:rPr>
                      <w:t>-</w:t>
                    </w:r>
                  </w:p>
                </w:txbxContent>
              </v:textbox>
            </v:shape>
            <v:shape id="_x0000_s1052" type="#_x0000_t202" style="position:absolute;left:8024;top:3126;width:390;height:384;mso-wrap-style:none;v-text-anchor:top-baseline" filled="f" fillcolor="#0c9" stroked="f">
              <v:textbox style="mso-next-textbox:#_x0000_s1052;mso-fit-shape-to-text:t">
                <w:txbxContent>
                  <w:p w:rsidR="00801B8F" w:rsidRPr="00280C84" w:rsidRDefault="00801B8F" w:rsidP="006032F0">
                    <w:pPr>
                      <w:autoSpaceDE w:val="0"/>
                      <w:autoSpaceDN w:val="0"/>
                      <w:adjustRightInd w:val="0"/>
                      <w:rPr>
                        <w:sz w:val="18"/>
                        <w:szCs w:val="18"/>
                      </w:rPr>
                    </w:pPr>
                    <w:r w:rsidRPr="00280C84">
                      <w:rPr>
                        <w:sz w:val="18"/>
                        <w:szCs w:val="18"/>
                      </w:rPr>
                      <w:t>+</w:t>
                    </w:r>
                  </w:p>
                </w:txbxContent>
              </v:textbox>
            </v:shape>
            <v:shape id="_x0000_s1053" type="#_x0000_t202" style="position:absolute;left:8068;top:4327;width:348;height:384;mso-wrap-style:none;v-text-anchor:top-baseline" filled="f" fillcolor="#0c9" stroked="f">
              <v:textbox style="mso-next-textbox:#_x0000_s1053;mso-fit-shape-to-text:t">
                <w:txbxContent>
                  <w:p w:rsidR="00801B8F" w:rsidRPr="00280C84" w:rsidRDefault="00801B8F" w:rsidP="006032F0">
                    <w:pPr>
                      <w:autoSpaceDE w:val="0"/>
                      <w:autoSpaceDN w:val="0"/>
                      <w:adjustRightInd w:val="0"/>
                      <w:rPr>
                        <w:sz w:val="18"/>
                        <w:szCs w:val="18"/>
                      </w:rPr>
                    </w:pPr>
                    <w:r w:rsidRPr="00280C84">
                      <w:rPr>
                        <w:sz w:val="18"/>
                        <w:szCs w:val="18"/>
                      </w:rPr>
                      <w:t>-</w:t>
                    </w:r>
                  </w:p>
                </w:txbxContent>
              </v:textbox>
            </v:shape>
            <v:shape id="_x0000_s1054" type="#_x0000_t202" style="position:absolute;left:2053;top:3524;width:1246;height:864" filled="f" stroked="f">
              <v:textbox style="mso-next-textbox:#_x0000_s1054;mso-fit-shape-to-text:t">
                <w:txbxContent>
                  <w:p w:rsidR="00801B8F" w:rsidRPr="008B7DF7" w:rsidRDefault="00801B8F" w:rsidP="006032F0">
                    <w:pPr>
                      <w:autoSpaceDE w:val="0"/>
                      <w:autoSpaceDN w:val="0"/>
                      <w:adjustRightInd w:val="0"/>
                      <w:rPr>
                        <w:sz w:val="18"/>
                        <w:szCs w:val="18"/>
                      </w:rPr>
                    </w:pPr>
                    <w:r>
                      <w:rPr>
                        <w:sz w:val="18"/>
                        <w:szCs w:val="18"/>
                      </w:rPr>
                      <w:t xml:space="preserve">  </w:t>
                    </w:r>
                    <w:r w:rsidRPr="008B7DF7">
                      <w:rPr>
                        <w:sz w:val="18"/>
                        <w:szCs w:val="18"/>
                      </w:rPr>
                      <w:t>Energy</w:t>
                    </w:r>
                  </w:p>
                  <w:p w:rsidR="00801B8F" w:rsidRPr="008B7DF7" w:rsidRDefault="00801B8F" w:rsidP="006032F0">
                    <w:pPr>
                      <w:autoSpaceDE w:val="0"/>
                      <w:autoSpaceDN w:val="0"/>
                      <w:adjustRightInd w:val="0"/>
                      <w:rPr>
                        <w:sz w:val="18"/>
                        <w:szCs w:val="18"/>
                      </w:rPr>
                    </w:pPr>
                    <w:r w:rsidRPr="008B7DF7">
                      <w:rPr>
                        <w:sz w:val="18"/>
                        <w:szCs w:val="18"/>
                      </w:rPr>
                      <w:t>Conversion</w:t>
                    </w:r>
                  </w:p>
                  <w:p w:rsidR="00801B8F" w:rsidRPr="008B7DF7" w:rsidRDefault="00801B8F" w:rsidP="006032F0">
                    <w:pPr>
                      <w:rPr>
                        <w:sz w:val="18"/>
                        <w:szCs w:val="18"/>
                      </w:rPr>
                    </w:pPr>
                    <w:r>
                      <w:rPr>
                        <w:sz w:val="18"/>
                        <w:szCs w:val="18"/>
                      </w:rPr>
                      <w:t xml:space="preserve">  </w:t>
                    </w:r>
                    <w:r w:rsidRPr="008B7DF7">
                      <w:rPr>
                        <w:sz w:val="18"/>
                        <w:szCs w:val="18"/>
                      </w:rPr>
                      <w:t>System</w:t>
                    </w:r>
                  </w:p>
                </w:txbxContent>
              </v:textbox>
            </v:shape>
            <v:shape id="_x0000_s1055" type="#_x0000_t202" style="position:absolute;left:7679;top:3741;width:886;height:384" filled="f" stroked="f">
              <v:textbox style="mso-next-textbox:#_x0000_s1055;mso-fit-shape-to-text:t">
                <w:txbxContent>
                  <w:p w:rsidR="00801B8F" w:rsidRPr="008B7DF7" w:rsidRDefault="00801B8F" w:rsidP="006032F0">
                    <w:pPr>
                      <w:rPr>
                        <w:sz w:val="18"/>
                        <w:szCs w:val="18"/>
                      </w:rPr>
                    </w:pPr>
                    <w:r>
                      <w:rPr>
                        <w:sz w:val="18"/>
                        <w:szCs w:val="18"/>
                      </w:rPr>
                      <w:t xml:space="preserve"> REESS</w:t>
                    </w:r>
                  </w:p>
                </w:txbxContent>
              </v:textbox>
            </v:shape>
            <v:shape id="_x0000_s1056" type="#_x0000_t202" style="position:absolute;left:4488;top:3690;width:1620;height:384" filled="f" stroked="f">
              <v:textbox style="mso-next-textbox:#_x0000_s1056;mso-fit-shape-to-text:t">
                <w:txbxContent>
                  <w:p w:rsidR="00801B8F" w:rsidRPr="008B7DF7" w:rsidRDefault="00801B8F" w:rsidP="006032F0">
                    <w:pPr>
                      <w:rPr>
                        <w:sz w:val="18"/>
                        <w:szCs w:val="18"/>
                      </w:rPr>
                    </w:pPr>
                    <w:r w:rsidRPr="008B7DF7">
                      <w:rPr>
                        <w:sz w:val="18"/>
                        <w:szCs w:val="18"/>
                      </w:rPr>
                      <w:t>Traction System</w:t>
                    </w:r>
                  </w:p>
                </w:txbxContent>
              </v:textbox>
            </v:shape>
            <v:rect id="_x0000_s1057" style="position:absolute;left:6540;top:2087;width:150;height:496" strokeweight="1pt"/>
            <v:shape id="_x0000_s1058" type="#_x0000_t202" style="position:absolute;left:6000;top:1980;width:540;height:384" filled="f" stroked="f">
              <v:textbox style="mso-next-textbox:#_x0000_s1058;mso-fit-shape-to-text:t">
                <w:txbxContent>
                  <w:p w:rsidR="00801B8F" w:rsidRPr="00280C84" w:rsidRDefault="00801B8F" w:rsidP="006032F0">
                    <w:pPr>
                      <w:rPr>
                        <w:sz w:val="18"/>
                        <w:szCs w:val="18"/>
                      </w:rPr>
                    </w:pPr>
                    <w:r w:rsidRPr="00280C84">
                      <w:rPr>
                        <w:sz w:val="18"/>
                        <w:szCs w:val="18"/>
                      </w:rPr>
                      <w:t>R</w:t>
                    </w:r>
                    <w:r>
                      <w:rPr>
                        <w:sz w:val="18"/>
                        <w:szCs w:val="18"/>
                      </w:rPr>
                      <w:t>o</w:t>
                    </w:r>
                  </w:p>
                </w:txbxContent>
              </v:textbox>
            </v:shape>
            <w10:wrap type="none"/>
            <w10:anchorlock/>
          </v:group>
        </w:pict>
      </w:r>
    </w:p>
    <w:p w:rsidR="006032F0" w:rsidRPr="006032F0" w:rsidRDefault="006032F0" w:rsidP="00BB695D">
      <w:pPr>
        <w:spacing w:after="120"/>
        <w:ind w:left="1134"/>
        <w:rPr>
          <w:rFonts w:eastAsia="MS Mincho"/>
        </w:rPr>
      </w:pPr>
      <w:r w:rsidRPr="006032F0">
        <w:rPr>
          <w:rFonts w:eastAsia="MS Mincho"/>
        </w:rPr>
        <w:t>2.2.3.5.</w:t>
      </w:r>
      <w:r w:rsidRPr="006032F0">
        <w:rPr>
          <w:rFonts w:eastAsia="MS Mincho"/>
        </w:rPr>
        <w:tab/>
        <w:t>Fifth step</w:t>
      </w:r>
    </w:p>
    <w:p w:rsidR="006032F0" w:rsidRPr="006032F0" w:rsidRDefault="006032F0" w:rsidP="006032F0">
      <w:pPr>
        <w:spacing w:after="120"/>
        <w:ind w:left="2268" w:right="850"/>
        <w:jc w:val="both"/>
        <w:rPr>
          <w:rFonts w:eastAsia="MS Mincho"/>
          <w:lang w:val="en-US"/>
        </w:rPr>
      </w:pPr>
      <w:r w:rsidRPr="006032F0">
        <w:rPr>
          <w:rFonts w:eastAsia="MS Mincho"/>
          <w:lang w:val="en-US"/>
        </w:rPr>
        <w:t xml:space="preserve">The electrical isolation value Ri (in </w:t>
      </w:r>
      <w:r w:rsidRPr="006032F0">
        <w:rPr>
          <w:rFonts w:eastAsia="MS Mincho"/>
          <w:lang w:val="fr-CH"/>
        </w:rPr>
        <w:t>Ω</w:t>
      </w:r>
      <w:r w:rsidRPr="006032F0">
        <w:rPr>
          <w:rFonts w:eastAsia="MS Mincho"/>
          <w:lang w:val="en-US"/>
        </w:rPr>
        <w:t xml:space="preserve">) divided by the working voltage of the high voltage bus (in Volts) results in the isolation resistance (in </w:t>
      </w:r>
      <w:r w:rsidRPr="006032F0">
        <w:rPr>
          <w:rFonts w:eastAsia="MS Mincho"/>
          <w:lang w:val="fr-CH"/>
        </w:rPr>
        <w:t>Ω</w:t>
      </w:r>
      <w:r w:rsidRPr="006032F0">
        <w:rPr>
          <w:rFonts w:eastAsia="MS Mincho"/>
          <w:lang w:val="en-US"/>
        </w:rPr>
        <w:t>/V).</w:t>
      </w:r>
    </w:p>
    <w:p w:rsidR="006032F0" w:rsidRPr="006032F0" w:rsidRDefault="006032F0" w:rsidP="006032F0">
      <w:pPr>
        <w:spacing w:after="120"/>
        <w:ind w:left="2268" w:right="850"/>
        <w:jc w:val="both"/>
        <w:rPr>
          <w:rFonts w:eastAsia="MS Mincho"/>
          <w:lang w:val="en-US"/>
        </w:rPr>
      </w:pPr>
      <w:r w:rsidRPr="006032F0">
        <w:rPr>
          <w:rFonts w:eastAsia="MS Mincho"/>
          <w:i/>
          <w:lang w:val="en-US"/>
        </w:rPr>
        <w:t>Note</w:t>
      </w:r>
      <w:r w:rsidRPr="006032F0">
        <w:rPr>
          <w:rFonts w:eastAsia="MS Mincho"/>
          <w:lang w:val="en-US"/>
        </w:rPr>
        <w:t xml:space="preserve">: The standard known resistance Ro (in </w:t>
      </w:r>
      <w:r w:rsidRPr="006032F0">
        <w:rPr>
          <w:rFonts w:eastAsia="MS Mincho"/>
          <w:lang w:val="fr-CH"/>
        </w:rPr>
        <w:t>Ω</w:t>
      </w:r>
      <w:r w:rsidRPr="006032F0">
        <w:rPr>
          <w:rFonts w:eastAsia="MS Mincho"/>
          <w:lang w:val="en-US"/>
        </w:rPr>
        <w:t xml:space="preserve">) should be the value of the minimum required isolation resistance (in </w:t>
      </w:r>
      <w:r w:rsidRPr="006032F0">
        <w:rPr>
          <w:rFonts w:eastAsia="MS Mincho"/>
          <w:lang w:val="fr-CH"/>
        </w:rPr>
        <w:t>Ω</w:t>
      </w:r>
      <w:r w:rsidRPr="006032F0">
        <w:rPr>
          <w:rFonts w:eastAsia="MS Mincho"/>
          <w:lang w:val="en-US"/>
        </w:rPr>
        <w:t>/V) multiplied by the working voltage of the vehicle plus/minus 20 per cent (in volts). Ro is not required to be precisely this value since the equations are valid for any Ro; however, a Ro value in this range should provide good resolution for the voltage measurements.</w:t>
      </w:r>
    </w:p>
    <w:p w:rsidR="006032F0" w:rsidRPr="006032F0" w:rsidRDefault="006032F0" w:rsidP="006032F0">
      <w:pPr>
        <w:spacing w:after="120"/>
        <w:ind w:left="2268" w:right="1134"/>
        <w:jc w:val="both"/>
        <w:rPr>
          <w:rFonts w:eastAsia="MS Mincho"/>
          <w:strike/>
          <w:lang w:val="en-US"/>
        </w:rPr>
        <w:sectPr w:rsidR="006032F0" w:rsidRPr="006032F0" w:rsidSect="007B5FB1">
          <w:headerReference w:type="even" r:id="rId54"/>
          <w:headerReference w:type="default" r:id="rId55"/>
          <w:headerReference w:type="first" r:id="rId56"/>
          <w:footerReference w:type="first" r:id="rId57"/>
          <w:footnotePr>
            <w:numRestart w:val="eachSect"/>
          </w:footnotePr>
          <w:pgSz w:w="11907" w:h="16840" w:code="9"/>
          <w:pgMar w:top="1612" w:right="851" w:bottom="1985" w:left="1701" w:header="851" w:footer="1701" w:gutter="0"/>
          <w:cols w:space="720"/>
          <w:titlePg/>
          <w:docGrid w:linePitch="360"/>
        </w:sectPr>
      </w:pPr>
    </w:p>
    <w:p w:rsidR="006032F0" w:rsidRPr="006032F0" w:rsidRDefault="006032F0" w:rsidP="00BB695D">
      <w:pPr>
        <w:pStyle w:val="HChG"/>
        <w:rPr>
          <w:rFonts w:eastAsia="MS Mincho"/>
        </w:rPr>
      </w:pPr>
      <w:bookmarkStart w:id="91" w:name="_Toc352838583"/>
      <w:bookmarkStart w:id="92" w:name="_Toc352852755"/>
      <w:bookmarkStart w:id="93" w:name="_Toc428369002"/>
      <w:r w:rsidRPr="006032F0">
        <w:rPr>
          <w:rFonts w:eastAsia="MS Mincho"/>
        </w:rPr>
        <w:t>Annex 4B</w:t>
      </w:r>
      <w:bookmarkEnd w:id="91"/>
      <w:bookmarkEnd w:id="92"/>
      <w:bookmarkEnd w:id="93"/>
    </w:p>
    <w:p w:rsidR="006032F0" w:rsidRPr="006032F0" w:rsidRDefault="006032F0" w:rsidP="00BB695D">
      <w:pPr>
        <w:pStyle w:val="HChG"/>
        <w:rPr>
          <w:rFonts w:eastAsia="MS Mincho"/>
        </w:rPr>
      </w:pPr>
      <w:r w:rsidRPr="006032F0">
        <w:rPr>
          <w:rFonts w:eastAsia="MS Mincho"/>
        </w:rPr>
        <w:tab/>
      </w:r>
      <w:r w:rsidRPr="006032F0">
        <w:rPr>
          <w:rFonts w:eastAsia="MS Mincho"/>
        </w:rPr>
        <w:tab/>
      </w:r>
      <w:bookmarkStart w:id="94" w:name="_Toc352838584"/>
      <w:bookmarkStart w:id="95" w:name="_Toc352852756"/>
      <w:bookmarkStart w:id="96" w:name="_Toc428369003"/>
      <w:r w:rsidRPr="006032F0">
        <w:rPr>
          <w:rFonts w:eastAsia="MS Mincho"/>
        </w:rPr>
        <w:t>Isolation resistance measurement method for component based tests of a REESS</w:t>
      </w:r>
      <w:bookmarkEnd w:id="94"/>
      <w:bookmarkEnd w:id="95"/>
      <w:bookmarkEnd w:id="96"/>
    </w:p>
    <w:p w:rsidR="006032F0" w:rsidRPr="006032F0" w:rsidRDefault="006032F0" w:rsidP="006032F0">
      <w:pPr>
        <w:tabs>
          <w:tab w:val="left" w:pos="8505"/>
        </w:tabs>
        <w:spacing w:after="120"/>
        <w:ind w:left="2268" w:right="850" w:hanging="1134"/>
        <w:jc w:val="both"/>
        <w:rPr>
          <w:rFonts w:eastAsia="MS Mincho"/>
        </w:rPr>
      </w:pPr>
      <w:r w:rsidRPr="006032F0">
        <w:rPr>
          <w:rFonts w:eastAsia="MS Mincho"/>
        </w:rPr>
        <w:t>1.</w:t>
      </w:r>
      <w:r w:rsidRPr="006032F0">
        <w:rPr>
          <w:rFonts w:eastAsia="MS Mincho"/>
        </w:rPr>
        <w:tab/>
        <w:t>Measurement method</w:t>
      </w:r>
    </w:p>
    <w:p w:rsidR="006032F0" w:rsidRPr="006032F0" w:rsidRDefault="006032F0" w:rsidP="006032F0">
      <w:pPr>
        <w:tabs>
          <w:tab w:val="left" w:pos="8505"/>
        </w:tabs>
        <w:spacing w:after="120"/>
        <w:ind w:left="2268" w:right="850"/>
        <w:jc w:val="both"/>
        <w:rPr>
          <w:rFonts w:eastAsia="MS Mincho"/>
        </w:rPr>
      </w:pPr>
      <w:r w:rsidRPr="006032F0">
        <w:rPr>
          <w:rFonts w:eastAsia="MS Mincho"/>
        </w:rPr>
        <w:t xml:space="preserve">The isolation resistance measurement shall be conducted by selecting an appropriate measurement method from among those listed in paragraphs 1.1. through 1.2. of this annex, depending on the electrical charge of the live parts or the isolation resistance, etc. </w:t>
      </w:r>
    </w:p>
    <w:p w:rsidR="006032F0" w:rsidRPr="006032F0" w:rsidRDefault="006032F0" w:rsidP="006032F0">
      <w:pPr>
        <w:tabs>
          <w:tab w:val="left" w:pos="8505"/>
        </w:tabs>
        <w:spacing w:after="120"/>
        <w:ind w:left="2268" w:right="850"/>
        <w:jc w:val="both"/>
        <w:rPr>
          <w:rFonts w:eastAsia="MS Mincho"/>
        </w:rPr>
      </w:pPr>
      <w:r w:rsidRPr="006032F0">
        <w:rPr>
          <w:rFonts w:eastAsia="MS Mincho"/>
        </w:rPr>
        <w:t>If the operating voltage of the tested-device (Vb, Figure 1) cannot be measured (e.g. due to disconnection of the electric circuit caused by main contactors or fuse operation) the test may be performed with a modified test device to allow measurement of the internal voltages (upstream the main contactors).</w:t>
      </w:r>
    </w:p>
    <w:p w:rsidR="006032F0" w:rsidRPr="006032F0" w:rsidRDefault="006032F0" w:rsidP="006032F0">
      <w:pPr>
        <w:tabs>
          <w:tab w:val="left" w:pos="8505"/>
        </w:tabs>
        <w:spacing w:after="120"/>
        <w:ind w:left="2268" w:right="850"/>
        <w:jc w:val="both"/>
        <w:rPr>
          <w:rFonts w:eastAsia="MS Mincho"/>
        </w:rPr>
      </w:pPr>
      <w:r w:rsidRPr="006032F0">
        <w:rPr>
          <w:rFonts w:eastAsia="MS Mincho"/>
        </w:rPr>
        <w:t>These modifications shall not influence the test results.</w:t>
      </w:r>
    </w:p>
    <w:p w:rsidR="006032F0" w:rsidRPr="006032F0" w:rsidRDefault="006032F0" w:rsidP="006032F0">
      <w:pPr>
        <w:tabs>
          <w:tab w:val="left" w:pos="8505"/>
        </w:tabs>
        <w:spacing w:after="120"/>
        <w:ind w:left="2268" w:right="850"/>
        <w:jc w:val="both"/>
        <w:rPr>
          <w:rFonts w:eastAsia="MS Mincho"/>
        </w:rPr>
      </w:pPr>
      <w:r w:rsidRPr="006032F0">
        <w:rPr>
          <w:rFonts w:eastAsia="MS Mincho"/>
        </w:rPr>
        <w:t xml:space="preserve">The range of the electrical circuit to be measured shall be clarified in advance, using electrical circuit diagrams, etc. If the high voltage buses are galvanically isolated from each other, isolation resistance shall be measured for each electrical circuit. </w:t>
      </w:r>
    </w:p>
    <w:p w:rsidR="006032F0" w:rsidRPr="006032F0" w:rsidRDefault="006032F0" w:rsidP="006032F0">
      <w:pPr>
        <w:tabs>
          <w:tab w:val="left" w:pos="8505"/>
        </w:tabs>
        <w:spacing w:after="120"/>
        <w:ind w:left="2268" w:right="850"/>
        <w:jc w:val="both"/>
        <w:rPr>
          <w:rFonts w:eastAsia="MS Mincho"/>
        </w:rPr>
      </w:pPr>
      <w:r w:rsidRPr="006032F0">
        <w:rPr>
          <w:rFonts w:eastAsia="MS Mincho"/>
        </w:rPr>
        <w:t>Moreover, modification necessary for measuring the isolation resistance may be carried out, such as removal of the cover in order to reach the live parts, drawing of measurement lines, change in software, etc..</w:t>
      </w:r>
    </w:p>
    <w:p w:rsidR="006032F0" w:rsidRPr="006032F0" w:rsidRDefault="006032F0" w:rsidP="006032F0">
      <w:pPr>
        <w:tabs>
          <w:tab w:val="left" w:pos="8505"/>
        </w:tabs>
        <w:spacing w:after="120"/>
        <w:ind w:left="2268" w:right="850"/>
        <w:jc w:val="both"/>
        <w:rPr>
          <w:rFonts w:eastAsia="MS Mincho"/>
        </w:rPr>
      </w:pPr>
      <w:r w:rsidRPr="006032F0">
        <w:rPr>
          <w:rFonts w:eastAsia="MS Mincho"/>
        </w:rPr>
        <w:t xml:space="preserve">In cases where the measured values are not stable due to the operation of the isolation resistance monitoring system, etc., necessary modification for conducting the measurement may be carried out, such as stopping the operation of the device concerned or removing it. Furthermore, when the device is removed, it shall be proven, using drawings, etc., that it will not change the isolation resistance between the live parts and the ground connection </w:t>
      </w:r>
      <w:r w:rsidRPr="006032F0">
        <w:rPr>
          <w:rFonts w:eastAsia="MS Mincho" w:hint="eastAsia"/>
        </w:rPr>
        <w:t>designated by the manufacturer as a point to be connected to the electrical chassis when installed on the vehicle</w:t>
      </w:r>
      <w:r w:rsidRPr="006032F0">
        <w:rPr>
          <w:rFonts w:eastAsia="MS Mincho"/>
        </w:rPr>
        <w:t>.</w:t>
      </w:r>
    </w:p>
    <w:p w:rsidR="006032F0" w:rsidRPr="006032F0" w:rsidRDefault="006032F0" w:rsidP="006032F0">
      <w:pPr>
        <w:tabs>
          <w:tab w:val="left" w:pos="8505"/>
        </w:tabs>
        <w:spacing w:after="120"/>
        <w:ind w:left="2268" w:right="850"/>
        <w:jc w:val="both"/>
        <w:rPr>
          <w:rFonts w:eastAsia="MS Mincho"/>
        </w:rPr>
      </w:pPr>
      <w:r w:rsidRPr="006032F0">
        <w:rPr>
          <w:rFonts w:eastAsia="MS Mincho"/>
        </w:rPr>
        <w:t>Utmost care shall be exercised as to short circuit, electric shock, etc., for this confirmation might require direct operations of the high-voltage circuit.</w:t>
      </w:r>
    </w:p>
    <w:p w:rsidR="006032F0" w:rsidRPr="006032F0" w:rsidRDefault="006032F0" w:rsidP="006032F0">
      <w:pPr>
        <w:tabs>
          <w:tab w:val="left" w:pos="8505"/>
        </w:tabs>
        <w:spacing w:after="120"/>
        <w:ind w:left="2268" w:right="850" w:hanging="1134"/>
        <w:jc w:val="both"/>
        <w:rPr>
          <w:rFonts w:eastAsia="MS Mincho"/>
        </w:rPr>
      </w:pPr>
      <w:r w:rsidRPr="006032F0">
        <w:rPr>
          <w:rFonts w:eastAsia="MS Mincho"/>
        </w:rPr>
        <w:t>1.1.</w:t>
      </w:r>
      <w:r w:rsidRPr="006032F0">
        <w:rPr>
          <w:rFonts w:eastAsia="MS Mincho"/>
        </w:rPr>
        <w:tab/>
        <w:t>Measurement method using voltage from external sources</w:t>
      </w:r>
    </w:p>
    <w:p w:rsidR="006032F0" w:rsidRPr="006032F0" w:rsidRDefault="006032F0" w:rsidP="006032F0">
      <w:pPr>
        <w:tabs>
          <w:tab w:val="left" w:pos="8505"/>
        </w:tabs>
        <w:spacing w:after="120"/>
        <w:ind w:left="2268" w:right="850" w:hanging="1134"/>
        <w:jc w:val="both"/>
        <w:rPr>
          <w:rFonts w:eastAsia="MS Mincho"/>
        </w:rPr>
      </w:pPr>
      <w:r w:rsidRPr="006032F0">
        <w:rPr>
          <w:rFonts w:eastAsia="MS Mincho"/>
        </w:rPr>
        <w:t>1.1.1.</w:t>
      </w:r>
      <w:r w:rsidRPr="006032F0">
        <w:rPr>
          <w:rFonts w:eastAsia="MS Mincho"/>
        </w:rPr>
        <w:tab/>
        <w:t>Measurement instrument</w:t>
      </w:r>
    </w:p>
    <w:p w:rsidR="006032F0" w:rsidRPr="006032F0" w:rsidRDefault="006032F0" w:rsidP="006032F0">
      <w:pPr>
        <w:tabs>
          <w:tab w:val="left" w:pos="8505"/>
        </w:tabs>
        <w:spacing w:after="120"/>
        <w:ind w:left="2268" w:right="850"/>
        <w:jc w:val="both"/>
        <w:rPr>
          <w:rFonts w:eastAsia="MS Mincho"/>
        </w:rPr>
      </w:pPr>
      <w:r w:rsidRPr="006032F0">
        <w:rPr>
          <w:rFonts w:eastAsia="MS Mincho"/>
        </w:rPr>
        <w:t>An isolation resistance test instrument capable of applying a DC voltage higher than the nominal voltage of the tested-device shall be used.</w:t>
      </w:r>
    </w:p>
    <w:p w:rsidR="006032F0" w:rsidRPr="006032F0" w:rsidRDefault="006032F0" w:rsidP="006032F0">
      <w:pPr>
        <w:tabs>
          <w:tab w:val="left" w:pos="8505"/>
        </w:tabs>
        <w:spacing w:after="120"/>
        <w:ind w:left="2268" w:right="850" w:hanging="1134"/>
        <w:jc w:val="both"/>
        <w:rPr>
          <w:rFonts w:eastAsia="MS Mincho"/>
        </w:rPr>
      </w:pPr>
      <w:r w:rsidRPr="006032F0">
        <w:rPr>
          <w:rFonts w:eastAsia="MS Mincho"/>
        </w:rPr>
        <w:t>1.1.2.</w:t>
      </w:r>
      <w:r w:rsidRPr="006032F0">
        <w:rPr>
          <w:rFonts w:eastAsia="MS Mincho"/>
        </w:rPr>
        <w:tab/>
        <w:t>Measurement method</w:t>
      </w:r>
    </w:p>
    <w:p w:rsidR="006032F0" w:rsidRPr="006032F0" w:rsidRDefault="006032F0" w:rsidP="006032F0">
      <w:pPr>
        <w:tabs>
          <w:tab w:val="left" w:pos="8505"/>
        </w:tabs>
        <w:spacing w:after="120"/>
        <w:ind w:left="2268" w:right="850"/>
        <w:jc w:val="both"/>
        <w:rPr>
          <w:rFonts w:eastAsia="MS Mincho"/>
        </w:rPr>
      </w:pPr>
      <w:r w:rsidRPr="006032F0">
        <w:rPr>
          <w:rFonts w:eastAsia="MS Mincho"/>
        </w:rPr>
        <w:t xml:space="preserve">An insulation resistance test instrument shall be connected between the live parts and the ground connection. Then, the isolation resistance shall be measured. </w:t>
      </w:r>
    </w:p>
    <w:p w:rsidR="006032F0" w:rsidRPr="00BB695D" w:rsidRDefault="006032F0" w:rsidP="006032F0">
      <w:pPr>
        <w:tabs>
          <w:tab w:val="left" w:pos="8505"/>
        </w:tabs>
        <w:spacing w:after="120"/>
        <w:ind w:left="2268" w:right="850"/>
        <w:jc w:val="both"/>
        <w:rPr>
          <w:rFonts w:eastAsia="MS Mincho"/>
          <w:spacing w:val="-2"/>
        </w:rPr>
      </w:pPr>
      <w:r w:rsidRPr="00BB695D">
        <w:rPr>
          <w:rFonts w:eastAsia="MS Mincho"/>
          <w:spacing w:val="-2"/>
        </w:rPr>
        <w:t>If the system has several voltage ranges (e.g. because of boost converter) in a galvanically connected circuit and some of the components cannot withstand the working voltage of the entire circuit, the isolation resistance between those components and the ground connection can be measured separately by applying at least half of their own working voltage with those component disconnected.</w:t>
      </w:r>
    </w:p>
    <w:p w:rsidR="006032F0" w:rsidRPr="006032F0" w:rsidRDefault="006032F0" w:rsidP="006032F0">
      <w:pPr>
        <w:spacing w:after="120"/>
        <w:ind w:left="2268" w:right="850" w:hanging="1134"/>
        <w:jc w:val="both"/>
        <w:rPr>
          <w:rFonts w:eastAsia="MS Mincho"/>
        </w:rPr>
      </w:pPr>
      <w:r w:rsidRPr="006032F0">
        <w:rPr>
          <w:rFonts w:eastAsia="MS Mincho"/>
        </w:rPr>
        <w:t>1.2.</w:t>
      </w:r>
      <w:r w:rsidRPr="006032F0">
        <w:rPr>
          <w:rFonts w:eastAsia="MS Mincho"/>
        </w:rPr>
        <w:tab/>
        <w:t xml:space="preserve">Measurement method using the tested-device as DC voltage source </w:t>
      </w:r>
    </w:p>
    <w:p w:rsidR="006032F0" w:rsidRPr="006032F0" w:rsidRDefault="006032F0" w:rsidP="006032F0">
      <w:pPr>
        <w:spacing w:after="120"/>
        <w:ind w:left="2268" w:right="850" w:hanging="1134"/>
        <w:jc w:val="both"/>
        <w:rPr>
          <w:rFonts w:eastAsia="MS Mincho"/>
        </w:rPr>
      </w:pPr>
      <w:r w:rsidRPr="006032F0">
        <w:rPr>
          <w:rFonts w:eastAsia="MS Mincho"/>
        </w:rPr>
        <w:t>1.2.1.</w:t>
      </w:r>
      <w:r w:rsidRPr="006032F0">
        <w:rPr>
          <w:rFonts w:eastAsia="MS Mincho"/>
        </w:rPr>
        <w:tab/>
        <w:t>Test conditions</w:t>
      </w:r>
    </w:p>
    <w:p w:rsidR="006032F0" w:rsidRPr="006032F0" w:rsidRDefault="006032F0" w:rsidP="006032F0">
      <w:pPr>
        <w:spacing w:after="120"/>
        <w:ind w:left="2268" w:right="850"/>
        <w:jc w:val="both"/>
        <w:rPr>
          <w:rFonts w:eastAsia="MS Mincho"/>
        </w:rPr>
      </w:pPr>
      <w:r w:rsidRPr="006032F0">
        <w:rPr>
          <w:rFonts w:eastAsia="MS Mincho"/>
        </w:rPr>
        <w:t xml:space="preserve">The voltage level of the tested-device throughout the test shall be at least the nominal operating voltage of the tested-device. </w:t>
      </w:r>
    </w:p>
    <w:p w:rsidR="006032F0" w:rsidRPr="006032F0" w:rsidRDefault="006032F0" w:rsidP="006032F0">
      <w:pPr>
        <w:spacing w:after="120"/>
        <w:ind w:left="1701" w:right="850" w:hanging="567"/>
        <w:jc w:val="both"/>
        <w:rPr>
          <w:rFonts w:eastAsia="MS Mincho"/>
        </w:rPr>
      </w:pPr>
      <w:r w:rsidRPr="006032F0">
        <w:rPr>
          <w:rFonts w:eastAsia="MS Mincho"/>
        </w:rPr>
        <w:t>1.2.2.</w:t>
      </w:r>
      <w:r w:rsidRPr="006032F0">
        <w:rPr>
          <w:rFonts w:eastAsia="MS Mincho"/>
        </w:rPr>
        <w:tab/>
      </w:r>
      <w:r w:rsidRPr="006032F0">
        <w:rPr>
          <w:rFonts w:eastAsia="MS Mincho"/>
        </w:rPr>
        <w:tab/>
        <w:t>Measurement instrument</w:t>
      </w:r>
    </w:p>
    <w:p w:rsidR="006032F0" w:rsidRPr="006032F0" w:rsidRDefault="006032F0" w:rsidP="006032F0">
      <w:pPr>
        <w:spacing w:after="120"/>
        <w:ind w:left="2268" w:right="850"/>
        <w:jc w:val="both"/>
        <w:rPr>
          <w:rFonts w:eastAsia="MS Mincho"/>
        </w:rPr>
      </w:pPr>
      <w:r w:rsidRPr="006032F0">
        <w:rPr>
          <w:rFonts w:eastAsia="MS Mincho"/>
        </w:rPr>
        <w:t>The voltmeter used in this test shall measure DC values and shall have an internal resistance of at least 10 MΩ.</w:t>
      </w:r>
    </w:p>
    <w:p w:rsidR="006032F0" w:rsidRPr="006032F0" w:rsidRDefault="006032F0" w:rsidP="006032F0">
      <w:pPr>
        <w:spacing w:after="120"/>
        <w:ind w:left="1134" w:right="850"/>
        <w:jc w:val="both"/>
        <w:rPr>
          <w:rFonts w:eastAsia="MS Mincho"/>
        </w:rPr>
      </w:pPr>
      <w:r w:rsidRPr="006032F0">
        <w:rPr>
          <w:rFonts w:eastAsia="MS Mincho"/>
        </w:rPr>
        <w:t>1.2.3.</w:t>
      </w:r>
      <w:r w:rsidRPr="006032F0">
        <w:rPr>
          <w:rFonts w:eastAsia="MS Mincho"/>
        </w:rPr>
        <w:tab/>
      </w:r>
      <w:r w:rsidRPr="006032F0">
        <w:rPr>
          <w:rFonts w:eastAsia="MS Mincho"/>
        </w:rPr>
        <w:tab/>
        <w:t>Measurement method</w:t>
      </w:r>
    </w:p>
    <w:p w:rsidR="006032F0" w:rsidRPr="006032F0" w:rsidRDefault="006032F0" w:rsidP="006032F0">
      <w:pPr>
        <w:spacing w:after="120"/>
        <w:ind w:left="1134" w:right="850"/>
        <w:jc w:val="both"/>
        <w:rPr>
          <w:rFonts w:eastAsia="MS Mincho"/>
        </w:rPr>
      </w:pPr>
      <w:r w:rsidRPr="006032F0">
        <w:rPr>
          <w:rFonts w:eastAsia="MS Mincho"/>
        </w:rPr>
        <w:t>1.2.3.1.</w:t>
      </w:r>
      <w:r w:rsidRPr="006032F0">
        <w:rPr>
          <w:rFonts w:eastAsia="MS Mincho"/>
        </w:rPr>
        <w:tab/>
        <w:t>First step</w:t>
      </w:r>
    </w:p>
    <w:p w:rsidR="006032F0" w:rsidRPr="006032F0" w:rsidRDefault="006032F0" w:rsidP="006032F0">
      <w:pPr>
        <w:spacing w:after="120"/>
        <w:ind w:left="2268" w:right="850"/>
        <w:jc w:val="both"/>
        <w:rPr>
          <w:rFonts w:eastAsia="MS Mincho"/>
        </w:rPr>
      </w:pPr>
      <w:r w:rsidRPr="006032F0">
        <w:rPr>
          <w:rFonts w:eastAsia="MS Mincho"/>
        </w:rPr>
        <w:t>The voltage is measured as shown in Figure 1 and the operating voltage of the tested-device (Vb, Figure 1) is recorded. Vb shall be equal to or greater than the nominal operating voltage of the tested-device.</w:t>
      </w:r>
    </w:p>
    <w:p w:rsidR="006032F0" w:rsidRPr="006032F0" w:rsidRDefault="006032F0" w:rsidP="006032F0">
      <w:pPr>
        <w:spacing w:line="240" w:lineRule="auto"/>
        <w:ind w:left="1134"/>
        <w:outlineLvl w:val="0"/>
        <w:rPr>
          <w:rFonts w:eastAsia="MS Mincho"/>
          <w:b/>
        </w:rPr>
      </w:pPr>
      <w:bookmarkStart w:id="97" w:name="_Toc352838585"/>
      <w:bookmarkStart w:id="98" w:name="_Toc352852757"/>
      <w:r w:rsidRPr="006032F0">
        <w:rPr>
          <w:rFonts w:eastAsia="MS Mincho"/>
          <w:b/>
        </w:rPr>
        <w:t>Figure 1</w:t>
      </w:r>
      <w:bookmarkEnd w:id="97"/>
      <w:bookmarkEnd w:id="98"/>
    </w:p>
    <w:p w:rsidR="006032F0" w:rsidRPr="006032F0" w:rsidRDefault="00FD5EB4" w:rsidP="006032F0">
      <w:pPr>
        <w:tabs>
          <w:tab w:val="left" w:pos="1134"/>
        </w:tabs>
        <w:spacing w:line="240" w:lineRule="auto"/>
        <w:ind w:left="1134"/>
        <w:rPr>
          <w:rFonts w:eastAsia="MS Mincho"/>
          <w:sz w:val="16"/>
        </w:rPr>
      </w:pPr>
      <w:r>
        <w:rPr>
          <w:rFonts w:eastAsia="MS Mincho"/>
          <w:noProof/>
          <w:sz w:val="16"/>
          <w:lang w:eastAsia="en-GB"/>
        </w:rPr>
        <w:pict>
          <v:shape id="_x0000_s1292" type="#_x0000_t32" style="position:absolute;left:0;text-align:left;margin-left:133.7pt;margin-top:159.15pt;width:34.65pt;height:0;z-index:251686400" o:connectortype="straight" strokeweight="1.25pt"/>
        </w:pict>
      </w:r>
      <w:r>
        <w:rPr>
          <w:rFonts w:eastAsia="MS Mincho"/>
          <w:noProof/>
          <w:sz w:val="16"/>
          <w:lang w:eastAsia="en-GB"/>
        </w:rPr>
        <w:pict>
          <v:shape id="_x0000_s1291" type="#_x0000_t32" style="position:absolute;left:0;text-align:left;margin-left:146.65pt;margin-top:143pt;width:0;height:16.15pt;z-index:251685376" o:connectortype="straight">
            <v:stroke endarrow="block"/>
          </v:shape>
        </w:pict>
      </w:r>
      <w:r>
        <w:rPr>
          <w:rFonts w:eastAsia="MS Mincho"/>
          <w:noProof/>
          <w:sz w:val="16"/>
          <w:lang w:eastAsia="en-GB"/>
        </w:rPr>
        <w:pict>
          <v:shape id="_x0000_s1290" type="#_x0000_t32" style="position:absolute;left:0;text-align:left;margin-left:106.9pt;margin-top:143pt;width:0;height:16.15pt;z-index:251684352" o:connectortype="straight">
            <v:stroke endarrow="block"/>
          </v:shape>
        </w:pict>
      </w:r>
      <w:r>
        <w:rPr>
          <w:rFonts w:eastAsia="MS Mincho"/>
          <w:sz w:val="16"/>
        </w:rPr>
        <w:pict>
          <v:shape id="_x0000_i1050" type="#_x0000_t75" style="width:203.1pt;height:208.6pt">
            <v:imagedata r:id="rId58" o:title=""/>
          </v:shape>
        </w:pict>
      </w:r>
    </w:p>
    <w:p w:rsidR="006032F0" w:rsidRPr="006032F0" w:rsidRDefault="006032F0" w:rsidP="006032F0">
      <w:pPr>
        <w:spacing w:after="120"/>
        <w:ind w:left="1134" w:right="850"/>
        <w:jc w:val="both"/>
        <w:rPr>
          <w:rFonts w:eastAsia="MS Mincho"/>
          <w:bCs/>
        </w:rPr>
      </w:pPr>
      <w:r w:rsidRPr="006032F0">
        <w:rPr>
          <w:rFonts w:eastAsia="MS Mincho"/>
          <w:bCs/>
        </w:rPr>
        <w:t>1.2.3.2.</w:t>
      </w:r>
      <w:r w:rsidRPr="006032F0">
        <w:rPr>
          <w:rFonts w:eastAsia="MS Mincho"/>
          <w:bCs/>
        </w:rPr>
        <w:tab/>
        <w:t>Second step</w:t>
      </w:r>
    </w:p>
    <w:p w:rsidR="006032F0" w:rsidRPr="006032F0" w:rsidRDefault="006032F0" w:rsidP="006032F0">
      <w:pPr>
        <w:spacing w:after="120"/>
        <w:ind w:left="2268" w:right="850"/>
        <w:jc w:val="both"/>
        <w:rPr>
          <w:rFonts w:eastAsia="MS Mincho"/>
          <w:bCs/>
        </w:rPr>
      </w:pPr>
      <w:r w:rsidRPr="006032F0">
        <w:rPr>
          <w:rFonts w:eastAsia="MS Mincho"/>
          <w:bCs/>
        </w:rPr>
        <w:t>Measure and record the voltage (V1) between the negative pole of the tested-device and the ground connection (Figure 1).</w:t>
      </w:r>
    </w:p>
    <w:p w:rsidR="006032F0" w:rsidRPr="006032F0" w:rsidRDefault="006032F0" w:rsidP="006032F0">
      <w:pPr>
        <w:spacing w:after="120"/>
        <w:ind w:left="1134" w:right="850"/>
        <w:jc w:val="both"/>
        <w:rPr>
          <w:rFonts w:eastAsia="MS Mincho"/>
          <w:bCs/>
        </w:rPr>
      </w:pPr>
      <w:r w:rsidRPr="006032F0">
        <w:rPr>
          <w:rFonts w:eastAsia="MS Mincho"/>
          <w:bCs/>
        </w:rPr>
        <w:t>1.2.3.3.</w:t>
      </w:r>
      <w:r w:rsidRPr="006032F0">
        <w:rPr>
          <w:rFonts w:eastAsia="MS Mincho"/>
          <w:bCs/>
        </w:rPr>
        <w:tab/>
        <w:t>Third step</w:t>
      </w:r>
    </w:p>
    <w:p w:rsidR="006032F0" w:rsidRPr="006032F0" w:rsidRDefault="006032F0" w:rsidP="006032F0">
      <w:pPr>
        <w:spacing w:after="120"/>
        <w:ind w:left="2268" w:right="850"/>
        <w:jc w:val="both"/>
        <w:rPr>
          <w:rFonts w:eastAsia="MS Mincho"/>
          <w:bCs/>
        </w:rPr>
      </w:pPr>
      <w:r w:rsidRPr="006032F0">
        <w:rPr>
          <w:rFonts w:eastAsia="MS Mincho"/>
          <w:bCs/>
        </w:rPr>
        <w:t>Measure and record the voltage (V2) between the positive pole of the tested-device and the ground connection (Figure 1).</w:t>
      </w:r>
    </w:p>
    <w:p w:rsidR="006032F0" w:rsidRPr="006032F0" w:rsidRDefault="006032F0" w:rsidP="006032F0">
      <w:pPr>
        <w:spacing w:after="120"/>
        <w:ind w:left="1134" w:right="850"/>
        <w:jc w:val="both"/>
        <w:rPr>
          <w:rFonts w:eastAsia="MS Mincho"/>
          <w:bCs/>
        </w:rPr>
      </w:pPr>
      <w:r w:rsidRPr="006032F0">
        <w:rPr>
          <w:rFonts w:eastAsia="MS Mincho"/>
          <w:bCs/>
        </w:rPr>
        <w:t>1.2.3.4.</w:t>
      </w:r>
      <w:r w:rsidRPr="006032F0">
        <w:rPr>
          <w:rFonts w:eastAsia="MS Mincho"/>
          <w:bCs/>
        </w:rPr>
        <w:tab/>
        <w:t>Fourth step</w:t>
      </w:r>
    </w:p>
    <w:p w:rsidR="006032F0" w:rsidRPr="006032F0" w:rsidRDefault="006032F0" w:rsidP="006032F0">
      <w:pPr>
        <w:spacing w:after="120"/>
        <w:ind w:left="2268" w:right="1134"/>
        <w:jc w:val="both"/>
        <w:rPr>
          <w:rFonts w:eastAsia="MS Mincho"/>
          <w:bCs/>
        </w:rPr>
      </w:pPr>
      <w:r w:rsidRPr="006032F0">
        <w:rPr>
          <w:rFonts w:eastAsia="MS Mincho"/>
          <w:bCs/>
        </w:rPr>
        <w:t>If V1 is greater than or equal to V2, insert a standard known resistance (Ro) between the negative pole of the tested-device and the ground connection. With Ro installed, measure the voltage (V1’) between the negative pole of the tested-device and the ground connection (see Figure 2).</w:t>
      </w:r>
    </w:p>
    <w:p w:rsidR="006032F0" w:rsidRPr="006032F0" w:rsidRDefault="006032F0" w:rsidP="006032F0">
      <w:pPr>
        <w:spacing w:after="120"/>
        <w:ind w:left="2268" w:right="1134"/>
        <w:jc w:val="both"/>
        <w:rPr>
          <w:rFonts w:eastAsia="MS Mincho"/>
          <w:bCs/>
        </w:rPr>
      </w:pPr>
      <w:r w:rsidRPr="006032F0">
        <w:rPr>
          <w:rFonts w:eastAsia="MS Mincho"/>
          <w:bCs/>
        </w:rPr>
        <w:t>Calculate the electrical isolation (Ri) according to the following formula:</w:t>
      </w:r>
      <w:r w:rsidRPr="006032F0">
        <w:rPr>
          <w:rFonts w:eastAsia="MS Mincho"/>
          <w:bCs/>
        </w:rPr>
        <w:br/>
      </w:r>
      <w:r w:rsidRPr="006032F0">
        <w:rPr>
          <w:rFonts w:eastAsia="MS Mincho"/>
          <w:bCs/>
        </w:rPr>
        <w:br/>
        <w:t>Ri = Ro*(Vb/V1’ – Vb/V1)   or   Ri = Ro*Vb*(1/V1’ – 1/V1)</w:t>
      </w:r>
    </w:p>
    <w:p w:rsidR="006032F0" w:rsidRPr="006032F0" w:rsidRDefault="006032F0" w:rsidP="006032F0">
      <w:pPr>
        <w:spacing w:line="240" w:lineRule="auto"/>
        <w:ind w:left="1134"/>
        <w:outlineLvl w:val="0"/>
        <w:rPr>
          <w:rFonts w:eastAsia="MS Mincho"/>
          <w:b/>
        </w:rPr>
      </w:pPr>
      <w:bookmarkStart w:id="99" w:name="_Toc352838586"/>
      <w:bookmarkStart w:id="100" w:name="_Toc352852758"/>
      <w:r w:rsidRPr="006032F0">
        <w:rPr>
          <w:rFonts w:eastAsia="MS Mincho"/>
          <w:b/>
        </w:rPr>
        <w:t>Figure 2</w:t>
      </w:r>
      <w:bookmarkEnd w:id="99"/>
      <w:bookmarkEnd w:id="100"/>
    </w:p>
    <w:p w:rsidR="006032F0" w:rsidRPr="006032F0" w:rsidRDefault="00FD5EB4" w:rsidP="006032F0">
      <w:pPr>
        <w:spacing w:after="120"/>
        <w:ind w:left="2268" w:right="1134" w:hanging="1134"/>
        <w:jc w:val="both"/>
        <w:rPr>
          <w:rFonts w:eastAsia="MS Mincho"/>
          <w:lang w:val="fr-CH"/>
        </w:rPr>
      </w:pPr>
      <w:r>
        <w:rPr>
          <w:rFonts w:eastAsia="MS Mincho"/>
          <w:noProof/>
          <w:lang w:eastAsia="en-GB"/>
        </w:rPr>
        <w:pict>
          <v:shape id="_x0000_s1293" type="#_x0000_t32" style="position:absolute;left:0;text-align:left;margin-left:144.8pt;margin-top:142.55pt;width:0;height:16.15pt;z-index:251687424" o:connectortype="straight">
            <v:stroke endarrow="block"/>
          </v:shape>
        </w:pict>
      </w:r>
      <w:r>
        <w:rPr>
          <w:rFonts w:eastAsia="MS Mincho"/>
          <w:lang w:val="fr-CH"/>
        </w:rPr>
        <w:pict>
          <v:shape id="_x0000_i1051" type="#_x0000_t75" style="width:203.1pt;height:196.6pt">
            <v:imagedata r:id="rId59" o:title=""/>
          </v:shape>
        </w:pict>
      </w:r>
    </w:p>
    <w:p w:rsidR="006032F0" w:rsidRPr="006032F0" w:rsidRDefault="006032F0" w:rsidP="006032F0">
      <w:pPr>
        <w:spacing w:after="120"/>
        <w:ind w:left="2268" w:right="850"/>
        <w:jc w:val="both"/>
        <w:rPr>
          <w:rFonts w:eastAsia="MS Mincho"/>
          <w:lang w:val="en-US"/>
        </w:rPr>
      </w:pPr>
      <w:r w:rsidRPr="006032F0">
        <w:rPr>
          <w:rFonts w:eastAsia="MS Mincho"/>
          <w:lang w:val="en-US"/>
        </w:rPr>
        <w:t>If V2 is greater than V1, insert a standard known resistance (Ro) between the positive pole of the tested-device and the ground connection. With Ro installed, measure the voltage (V2’) between the positive pole of the tested-device and the ground connection (see Figure 3).</w:t>
      </w:r>
    </w:p>
    <w:p w:rsidR="006032F0" w:rsidRPr="006032F0" w:rsidRDefault="006032F0" w:rsidP="006032F0">
      <w:pPr>
        <w:spacing w:before="120" w:after="120"/>
        <w:ind w:left="2268" w:right="850"/>
        <w:jc w:val="both"/>
        <w:rPr>
          <w:rFonts w:eastAsia="MS Mincho"/>
          <w:bCs/>
        </w:rPr>
      </w:pPr>
      <w:r w:rsidRPr="006032F0">
        <w:rPr>
          <w:rFonts w:eastAsia="MS Mincho"/>
          <w:bCs/>
        </w:rPr>
        <w:t>Calculate the electrical isolation (Ri) according to the following formula:</w:t>
      </w:r>
      <w:r w:rsidRPr="006032F0">
        <w:rPr>
          <w:rFonts w:eastAsia="MS Mincho"/>
          <w:bCs/>
        </w:rPr>
        <w:br/>
      </w:r>
      <w:r w:rsidRPr="006032F0">
        <w:rPr>
          <w:rFonts w:eastAsia="MS Mincho"/>
          <w:bCs/>
        </w:rPr>
        <w:br/>
        <w:t>Ri = Ro*(Vb/V2’ – Vb/V2)   or   Ri = Ro*Vb*(1/V2’ – 1/V2)</w:t>
      </w:r>
    </w:p>
    <w:p w:rsidR="006032F0" w:rsidRPr="006032F0" w:rsidRDefault="006032F0" w:rsidP="006032F0">
      <w:pPr>
        <w:spacing w:line="160" w:lineRule="atLeast"/>
        <w:ind w:left="1134" w:right="1134"/>
        <w:rPr>
          <w:rFonts w:eastAsia="MS Mincho"/>
          <w:bCs/>
        </w:rPr>
      </w:pPr>
    </w:p>
    <w:p w:rsidR="006032F0" w:rsidRPr="006032F0" w:rsidRDefault="006032F0" w:rsidP="006032F0">
      <w:pPr>
        <w:spacing w:line="160" w:lineRule="atLeast"/>
        <w:ind w:left="1134" w:right="1134"/>
        <w:rPr>
          <w:rFonts w:eastAsia="MS Mincho"/>
          <w:b/>
          <w:bCs/>
        </w:rPr>
      </w:pPr>
      <w:r w:rsidRPr="006032F0">
        <w:rPr>
          <w:rFonts w:eastAsia="MS Mincho"/>
          <w:b/>
          <w:bCs/>
        </w:rPr>
        <w:t>Figure 3</w:t>
      </w:r>
    </w:p>
    <w:p w:rsidR="006032F0" w:rsidRPr="006032F0" w:rsidRDefault="00FD5EB4" w:rsidP="006032F0">
      <w:pPr>
        <w:widowControl w:val="0"/>
        <w:tabs>
          <w:tab w:val="left" w:pos="360"/>
          <w:tab w:val="left" w:pos="1440"/>
        </w:tabs>
        <w:suppressAutoHyphens w:val="0"/>
        <w:spacing w:before="240" w:line="240" w:lineRule="auto"/>
        <w:ind w:left="1134"/>
        <w:rPr>
          <w:rFonts w:ascii="Helvetica" w:eastAsia="MS Mincho" w:hAnsi="Helvetica"/>
          <w:noProof/>
          <w:color w:val="000000"/>
          <w:lang w:val="en-US"/>
        </w:rPr>
      </w:pPr>
      <w:r>
        <w:rPr>
          <w:rFonts w:ascii="Helvetica" w:eastAsia="MS Mincho" w:hAnsi="Helvetica"/>
          <w:noProof/>
          <w:color w:val="000000"/>
          <w:lang w:eastAsia="en-GB"/>
        </w:rPr>
        <w:pict>
          <v:shape id="_x0000_s1294" type="#_x0000_t32" style="position:absolute;left:0;text-align:left;margin-left:82.95pt;margin-top:143.45pt;width:.05pt;height:21.25pt;z-index:251688448" o:connectortype="straight">
            <v:stroke endarrow="block"/>
          </v:shape>
        </w:pict>
      </w:r>
      <w:r>
        <w:rPr>
          <w:rFonts w:ascii="Helvetica" w:eastAsia="MS Mincho" w:hAnsi="Helvetica"/>
          <w:noProof/>
          <w:color w:val="000000"/>
          <w:lang w:val="en-US"/>
        </w:rPr>
        <w:pict>
          <v:shape id="_x0000_i1052" type="#_x0000_t75" style="width:203.1pt;height:190.6pt">
            <v:imagedata r:id="rId60" o:title=""/>
          </v:shape>
        </w:pict>
      </w:r>
    </w:p>
    <w:p w:rsidR="006032F0" w:rsidRPr="006032F0" w:rsidRDefault="006032F0" w:rsidP="006032F0">
      <w:pPr>
        <w:widowControl w:val="0"/>
        <w:tabs>
          <w:tab w:val="left" w:pos="360"/>
          <w:tab w:val="left" w:pos="1440"/>
        </w:tabs>
        <w:suppressAutoHyphens w:val="0"/>
        <w:spacing w:before="240" w:line="240" w:lineRule="auto"/>
        <w:ind w:left="1134"/>
        <w:rPr>
          <w:rFonts w:ascii="Helvetica" w:eastAsia="MS Mincho" w:hAnsi="Helvetica" w:cs="Arial"/>
          <w:noProof/>
          <w:sz w:val="22"/>
          <w:szCs w:val="22"/>
          <w:lang w:val="en-US"/>
        </w:rPr>
      </w:pPr>
    </w:p>
    <w:p w:rsidR="006032F0" w:rsidRPr="006032F0" w:rsidRDefault="006032F0" w:rsidP="006032F0">
      <w:pPr>
        <w:keepNext/>
        <w:keepLines/>
        <w:spacing w:after="120"/>
        <w:ind w:left="1134" w:right="851"/>
        <w:jc w:val="both"/>
        <w:rPr>
          <w:rFonts w:eastAsia="MS Mincho"/>
          <w:bCs/>
          <w:lang w:val="en-US"/>
        </w:rPr>
      </w:pPr>
      <w:r w:rsidRPr="006032F0">
        <w:rPr>
          <w:rFonts w:eastAsia="MS Mincho"/>
          <w:bCs/>
          <w:lang w:val="en-US"/>
        </w:rPr>
        <w:t>1.2.3.5.</w:t>
      </w:r>
      <w:r w:rsidRPr="006032F0">
        <w:rPr>
          <w:rFonts w:eastAsia="MS Mincho"/>
          <w:bCs/>
          <w:lang w:val="en-US"/>
        </w:rPr>
        <w:tab/>
        <w:t>Fifth step</w:t>
      </w:r>
    </w:p>
    <w:p w:rsidR="006032F0" w:rsidRPr="006032F0" w:rsidRDefault="006032F0" w:rsidP="006032F0">
      <w:pPr>
        <w:keepNext/>
        <w:keepLines/>
        <w:spacing w:after="120"/>
        <w:ind w:left="2268" w:right="851"/>
        <w:jc w:val="both"/>
        <w:rPr>
          <w:rFonts w:eastAsia="MS Mincho"/>
          <w:bCs/>
        </w:rPr>
      </w:pPr>
      <w:r w:rsidRPr="006032F0">
        <w:rPr>
          <w:rFonts w:eastAsia="MS Mincho"/>
          <w:bCs/>
        </w:rPr>
        <w:t>The electrical isolation value Ri (in Ω) divided by the nominal voltage of the tested-device (in Volts) results in the isolation resistance (in Ω/V).</w:t>
      </w:r>
    </w:p>
    <w:p w:rsidR="006032F0" w:rsidRPr="006032F0" w:rsidRDefault="006032F0" w:rsidP="006032F0">
      <w:pPr>
        <w:keepNext/>
        <w:keepLines/>
        <w:spacing w:after="120"/>
        <w:ind w:left="2268" w:right="851"/>
        <w:jc w:val="both"/>
        <w:rPr>
          <w:rFonts w:eastAsia="MS Mincho"/>
          <w:u w:val="single"/>
          <w:lang w:val="en-US"/>
        </w:rPr>
      </w:pPr>
      <w:r w:rsidRPr="006032F0">
        <w:rPr>
          <w:rFonts w:eastAsia="MS Mincho"/>
          <w:bCs/>
          <w:i/>
          <w:lang w:val="en-US"/>
        </w:rPr>
        <w:t>Note 1</w:t>
      </w:r>
      <w:r w:rsidRPr="006032F0">
        <w:rPr>
          <w:rFonts w:eastAsia="MS Mincho"/>
          <w:bCs/>
          <w:lang w:val="en-US"/>
        </w:rPr>
        <w:t xml:space="preserve">: The standard known resistance Ro (in </w:t>
      </w:r>
      <w:r w:rsidRPr="006032F0">
        <w:rPr>
          <w:rFonts w:eastAsia="MS Mincho"/>
          <w:bCs/>
          <w:lang w:val="fr-CH"/>
        </w:rPr>
        <w:t>Ω</w:t>
      </w:r>
      <w:r w:rsidRPr="006032F0">
        <w:rPr>
          <w:rFonts w:eastAsia="MS Mincho"/>
          <w:bCs/>
          <w:lang w:val="en-US"/>
        </w:rPr>
        <w:t xml:space="preserve">) should be the value of the minimum required isolation resistance (in </w:t>
      </w:r>
      <w:r w:rsidRPr="006032F0">
        <w:rPr>
          <w:rFonts w:eastAsia="MS Mincho"/>
          <w:bCs/>
          <w:lang w:val="fr-CH"/>
        </w:rPr>
        <w:t>Ω</w:t>
      </w:r>
      <w:r w:rsidRPr="006032F0">
        <w:rPr>
          <w:rFonts w:eastAsia="MS Mincho"/>
          <w:bCs/>
          <w:lang w:val="en-US"/>
        </w:rPr>
        <w:t>/V) multiplied by the nominal voltage of the tested-device plus/minus 20 per cent (in volts). Ro is not required to be precisely this value since the equations are valid for any Ro; however, a Ro value in this range should provide good resolution for the voltage measurements.</w:t>
      </w:r>
    </w:p>
    <w:p w:rsidR="006032F0" w:rsidRPr="006032F0" w:rsidRDefault="006032F0" w:rsidP="006032F0">
      <w:pPr>
        <w:jc w:val="center"/>
        <w:rPr>
          <w:rFonts w:eastAsia="MS Mincho"/>
          <w:u w:val="single"/>
        </w:rPr>
        <w:sectPr w:rsidR="006032F0" w:rsidRPr="006032F0" w:rsidSect="007B5FB1">
          <w:headerReference w:type="even" r:id="rId61"/>
          <w:headerReference w:type="default" r:id="rId62"/>
          <w:headerReference w:type="first" r:id="rId63"/>
          <w:footerReference w:type="first" r:id="rId64"/>
          <w:footnotePr>
            <w:numRestart w:val="eachSect"/>
          </w:footnotePr>
          <w:pgSz w:w="11907" w:h="16840" w:code="9"/>
          <w:pgMar w:top="1612" w:right="851" w:bottom="1985" w:left="1701" w:header="851" w:footer="1701" w:gutter="0"/>
          <w:cols w:space="720"/>
          <w:titlePg/>
          <w:docGrid w:linePitch="360"/>
        </w:sectPr>
      </w:pPr>
    </w:p>
    <w:p w:rsidR="006032F0" w:rsidRPr="006032F0" w:rsidRDefault="006032F0" w:rsidP="006032F0">
      <w:pPr>
        <w:keepNext/>
        <w:keepLines/>
        <w:tabs>
          <w:tab w:val="right" w:pos="851"/>
        </w:tabs>
        <w:spacing w:before="360" w:after="240" w:line="300" w:lineRule="exact"/>
        <w:ind w:left="1134" w:right="1134" w:hanging="1134"/>
        <w:rPr>
          <w:rFonts w:eastAsia="MS Mincho"/>
          <w:b/>
          <w:strike/>
          <w:sz w:val="28"/>
        </w:rPr>
      </w:pPr>
      <w:bookmarkStart w:id="101" w:name="_Toc352838587"/>
      <w:bookmarkStart w:id="102" w:name="_Toc352852759"/>
      <w:r w:rsidRPr="006032F0">
        <w:rPr>
          <w:rFonts w:eastAsia="MS Mincho"/>
          <w:b/>
          <w:sz w:val="28"/>
        </w:rPr>
        <w:t>Annex 5</w:t>
      </w:r>
      <w:bookmarkEnd w:id="101"/>
      <w:bookmarkEnd w:id="102"/>
    </w:p>
    <w:p w:rsidR="006032F0" w:rsidRPr="006032F0" w:rsidRDefault="006032F0" w:rsidP="006032F0">
      <w:pPr>
        <w:keepNext/>
        <w:keepLines/>
        <w:tabs>
          <w:tab w:val="right" w:pos="851"/>
        </w:tabs>
        <w:spacing w:before="360" w:after="240" w:line="300" w:lineRule="exact"/>
        <w:ind w:left="1134" w:right="850" w:hanging="1134"/>
        <w:rPr>
          <w:rFonts w:eastAsia="MS Mincho"/>
          <w:b/>
          <w:sz w:val="28"/>
        </w:rPr>
      </w:pPr>
      <w:r w:rsidRPr="006032F0">
        <w:rPr>
          <w:rFonts w:eastAsia="MS Mincho"/>
          <w:b/>
          <w:sz w:val="28"/>
        </w:rPr>
        <w:tab/>
      </w:r>
      <w:r w:rsidRPr="006032F0">
        <w:rPr>
          <w:rFonts w:eastAsia="MS Mincho"/>
          <w:b/>
          <w:sz w:val="28"/>
        </w:rPr>
        <w:tab/>
      </w:r>
      <w:bookmarkStart w:id="103" w:name="_Toc352838588"/>
      <w:bookmarkStart w:id="104" w:name="_Toc352852760"/>
      <w:r w:rsidRPr="006032F0">
        <w:rPr>
          <w:rFonts w:eastAsia="MS Mincho"/>
          <w:b/>
          <w:sz w:val="28"/>
        </w:rPr>
        <w:t>Confirmation method for function of on-board isolation resistance monitoring system</w:t>
      </w:r>
      <w:bookmarkEnd w:id="103"/>
      <w:bookmarkEnd w:id="104"/>
    </w:p>
    <w:p w:rsidR="006032F0" w:rsidRPr="006032F0" w:rsidRDefault="006032F0" w:rsidP="006032F0">
      <w:pPr>
        <w:spacing w:after="120"/>
        <w:ind w:left="1134" w:right="850"/>
        <w:jc w:val="both"/>
        <w:rPr>
          <w:rFonts w:eastAsia="MS Mincho"/>
          <w:lang w:val="en-US"/>
        </w:rPr>
      </w:pPr>
      <w:r w:rsidRPr="006032F0">
        <w:rPr>
          <w:rFonts w:eastAsia="MS Mincho"/>
          <w:lang w:val="en-US"/>
        </w:rPr>
        <w:t>The function of the on-board isolation resistance monitoring system shall be confirmed by the following method:</w:t>
      </w:r>
    </w:p>
    <w:p w:rsidR="006032F0" w:rsidRPr="006032F0" w:rsidRDefault="006032F0" w:rsidP="006032F0">
      <w:pPr>
        <w:spacing w:after="120"/>
        <w:ind w:left="1134" w:right="850"/>
        <w:jc w:val="both"/>
        <w:rPr>
          <w:rFonts w:eastAsia="MS Mincho"/>
          <w:lang w:val="en-US"/>
        </w:rPr>
      </w:pPr>
      <w:r w:rsidRPr="006032F0">
        <w:rPr>
          <w:rFonts w:eastAsia="MS Mincho"/>
          <w:kern w:val="2"/>
          <w:lang w:val="en-US" w:eastAsia="ja-JP"/>
        </w:rPr>
        <w:t xml:space="preserve">Insert </w:t>
      </w:r>
      <w:r w:rsidRPr="006032F0">
        <w:rPr>
          <w:rFonts w:eastAsia="MS Mincho"/>
          <w:lang w:val="en-US"/>
        </w:rPr>
        <w:t>a resistor that does not cause the isolation resistance between the terminal being monitored and the electrical chassis to drop below the minimum required isolation resistance value. The warning shall be activated.</w:t>
      </w:r>
    </w:p>
    <w:p w:rsidR="006032F0" w:rsidRPr="006032F0" w:rsidRDefault="006032F0" w:rsidP="006032F0">
      <w:pPr>
        <w:rPr>
          <w:rFonts w:eastAsia="MS Mincho"/>
        </w:rPr>
      </w:pPr>
    </w:p>
    <w:p w:rsidR="006032F0" w:rsidRPr="006032F0" w:rsidRDefault="006032F0" w:rsidP="006032F0">
      <w:pPr>
        <w:jc w:val="center"/>
        <w:rPr>
          <w:rFonts w:eastAsia="MS Mincho"/>
          <w:bCs/>
          <w:u w:val="single"/>
        </w:rPr>
        <w:sectPr w:rsidR="006032F0" w:rsidRPr="006032F0" w:rsidSect="007B5FB1">
          <w:headerReference w:type="first" r:id="rId65"/>
          <w:footerReference w:type="first" r:id="rId66"/>
          <w:footnotePr>
            <w:numRestart w:val="eachSect"/>
          </w:footnotePr>
          <w:pgSz w:w="11907" w:h="16840" w:code="9"/>
          <w:pgMar w:top="1612" w:right="851" w:bottom="1985" w:left="1701" w:header="851" w:footer="1701" w:gutter="0"/>
          <w:cols w:space="720"/>
          <w:titlePg/>
          <w:docGrid w:linePitch="360"/>
        </w:sectPr>
      </w:pPr>
    </w:p>
    <w:p w:rsidR="006032F0" w:rsidRPr="006032F0" w:rsidRDefault="006032F0" w:rsidP="009058B2">
      <w:pPr>
        <w:pStyle w:val="HChG"/>
        <w:rPr>
          <w:rFonts w:eastAsia="MS Mincho"/>
        </w:rPr>
      </w:pPr>
      <w:bookmarkStart w:id="105" w:name="_Toc352838589"/>
      <w:bookmarkStart w:id="106" w:name="_Toc352852761"/>
      <w:r w:rsidRPr="006032F0">
        <w:rPr>
          <w:rFonts w:eastAsia="MS Mincho"/>
        </w:rPr>
        <w:br w:type="page"/>
      </w:r>
      <w:bookmarkStart w:id="107" w:name="_Toc428369004"/>
      <w:r w:rsidRPr="006032F0">
        <w:rPr>
          <w:rFonts w:eastAsia="MS Mincho"/>
        </w:rPr>
        <w:t>Annex 6 - Part 1</w:t>
      </w:r>
      <w:bookmarkEnd w:id="105"/>
      <w:bookmarkEnd w:id="106"/>
      <w:bookmarkEnd w:id="107"/>
    </w:p>
    <w:p w:rsidR="006032F0" w:rsidRPr="006032F0" w:rsidRDefault="006032F0" w:rsidP="009058B2">
      <w:pPr>
        <w:pStyle w:val="HChG"/>
        <w:rPr>
          <w:rFonts w:eastAsia="MS Mincho"/>
        </w:rPr>
      </w:pPr>
      <w:r w:rsidRPr="006032F0">
        <w:rPr>
          <w:rFonts w:eastAsia="MS Mincho"/>
        </w:rPr>
        <w:tab/>
      </w:r>
      <w:r w:rsidRPr="006032F0">
        <w:rPr>
          <w:rFonts w:eastAsia="MS Mincho"/>
        </w:rPr>
        <w:tab/>
      </w:r>
      <w:bookmarkStart w:id="108" w:name="_Toc352838590"/>
      <w:bookmarkStart w:id="109" w:name="_Toc352852762"/>
      <w:bookmarkStart w:id="110" w:name="_Toc428369005"/>
      <w:r w:rsidRPr="006032F0">
        <w:rPr>
          <w:rFonts w:eastAsia="MS Mincho"/>
        </w:rPr>
        <w:t>Essential characteristics of road vehicles or systems</w:t>
      </w:r>
      <w:bookmarkEnd w:id="108"/>
      <w:bookmarkEnd w:id="109"/>
      <w:bookmarkEnd w:id="110"/>
      <w:r w:rsidRPr="006032F0">
        <w:rPr>
          <w:rFonts w:eastAsia="MS Mincho"/>
        </w:rPr>
        <w:t xml:space="preserve"> </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rPr>
      </w:pPr>
      <w:r w:rsidRPr="006032F0">
        <w:rPr>
          <w:rFonts w:eastAsia="MS Mincho"/>
        </w:rPr>
        <w:t>1.</w:t>
      </w:r>
      <w:r w:rsidRPr="006032F0">
        <w:rPr>
          <w:rFonts w:eastAsia="MS Mincho"/>
        </w:rPr>
        <w:tab/>
      </w:r>
      <w:r w:rsidRPr="006032F0">
        <w:rPr>
          <w:rFonts w:eastAsia="MS Mincho"/>
          <w:bCs/>
        </w:rPr>
        <w:t>General</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1.1.</w:t>
      </w:r>
      <w:r w:rsidRPr="006032F0">
        <w:rPr>
          <w:rFonts w:eastAsia="MS Mincho"/>
          <w:bCs/>
        </w:rPr>
        <w:tab/>
        <w:t xml:space="preserve">Mark (trade name of manufacturer):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1.2.</w:t>
      </w:r>
      <w:r w:rsidRPr="006032F0">
        <w:rPr>
          <w:rFonts w:eastAsia="MS Mincho"/>
          <w:bCs/>
        </w:rPr>
        <w:tab/>
        <w:t xml:space="preserve">Type: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1.3.</w:t>
      </w:r>
      <w:r w:rsidRPr="006032F0">
        <w:rPr>
          <w:rFonts w:eastAsia="MS Mincho"/>
          <w:bCs/>
        </w:rPr>
        <w:tab/>
        <w:t xml:space="preserve">Vehicle category: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1.4.</w:t>
      </w:r>
      <w:r w:rsidRPr="006032F0">
        <w:rPr>
          <w:rFonts w:eastAsia="MS Mincho"/>
          <w:bCs/>
        </w:rPr>
        <w:tab/>
        <w:t xml:space="preserve">Commercial name(s) if available: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ab/>
      </w:r>
      <w:r w:rsidRPr="006032F0">
        <w:rPr>
          <w:rFonts w:eastAsia="MS Mincho"/>
          <w:bCs/>
        </w:rPr>
        <w:tab/>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1.5.</w:t>
      </w:r>
      <w:r w:rsidRPr="006032F0">
        <w:rPr>
          <w:rFonts w:eastAsia="MS Mincho"/>
          <w:bCs/>
        </w:rPr>
        <w:tab/>
        <w:t xml:space="preserve">Manufacturer's name and address: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ab/>
      </w:r>
      <w:r w:rsidRPr="006032F0">
        <w:rPr>
          <w:rFonts w:eastAsia="MS Mincho"/>
          <w:bCs/>
        </w:rPr>
        <w:tab/>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1.6.</w:t>
      </w:r>
      <w:r w:rsidRPr="006032F0">
        <w:rPr>
          <w:rFonts w:eastAsia="MS Mincho"/>
          <w:bCs/>
        </w:rPr>
        <w:tab/>
        <w:t xml:space="preserve">If applicable, name and address of manufacturer's representative: </w:t>
      </w:r>
      <w:r w:rsidRPr="006032F0">
        <w:rPr>
          <w:rFonts w:eastAsia="MS Mincho"/>
          <w:bCs/>
        </w:rPr>
        <w:tab/>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1.7.</w:t>
      </w:r>
      <w:r w:rsidRPr="006032F0">
        <w:rPr>
          <w:rFonts w:eastAsia="MS Mincho"/>
          <w:bCs/>
        </w:rPr>
        <w:tab/>
        <w:t>Drawing and/or photograph of the vehicle:</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1.8.</w:t>
      </w:r>
      <w:r w:rsidRPr="006032F0">
        <w:rPr>
          <w:rFonts w:eastAsia="MS Mincho"/>
          <w:bCs/>
        </w:rPr>
        <w:tab/>
        <w:t>Approval number of the REESS:</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1.9.</w:t>
      </w:r>
      <w:r w:rsidRPr="006032F0">
        <w:rPr>
          <w:rFonts w:eastAsia="MS Mincho"/>
          <w:bCs/>
        </w:rPr>
        <w:tab/>
        <w:t>Passenger compartment: Yes / No:</w:t>
      </w:r>
      <w:r w:rsidRPr="006032F0">
        <w:rPr>
          <w:rFonts w:eastAsia="MS Mincho"/>
          <w:bCs/>
          <w:sz w:val="18"/>
          <w:vertAlign w:val="superscript"/>
        </w:rPr>
        <w:footnoteReference w:id="11"/>
      </w:r>
      <w:r w:rsidRPr="006032F0" w:rsidDel="009671B8">
        <w:rPr>
          <w:rFonts w:eastAsia="MS Mincho"/>
          <w:bCs/>
        </w:rPr>
        <w:t xml:space="preserve"> </w:t>
      </w:r>
      <w:r w:rsidRPr="006032F0">
        <w:rPr>
          <w:rFonts w:eastAsia="MS Mincho"/>
          <w:bCs/>
        </w:rPr>
        <w:tab/>
      </w:r>
      <w:r w:rsidRPr="006032F0" w:rsidDel="009671B8">
        <w:rPr>
          <w:rFonts w:eastAsia="MS Mincho"/>
          <w:bCs/>
        </w:rPr>
        <w:t xml:space="preserve"> </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1.10.</w:t>
      </w:r>
      <w:r w:rsidRPr="006032F0">
        <w:rPr>
          <w:rFonts w:eastAsia="MS Mincho"/>
          <w:bCs/>
        </w:rPr>
        <w:tab/>
        <w:t>Centre and/or side stand: Yes / No:</w:t>
      </w:r>
      <w:r w:rsidRPr="006032F0">
        <w:rPr>
          <w:rFonts w:eastAsia="MS Mincho"/>
          <w:bCs/>
          <w:vertAlign w:val="superscript"/>
        </w:rPr>
        <w:t>1</w:t>
      </w:r>
      <w:r w:rsidRPr="006032F0">
        <w:rPr>
          <w:rFonts w:eastAsia="MS Mincho"/>
          <w:bCs/>
        </w:rPr>
        <w:tab/>
      </w:r>
      <w:r w:rsidRPr="006032F0" w:rsidDel="009671B8">
        <w:rPr>
          <w:rFonts w:eastAsia="MS Mincho"/>
          <w:bCs/>
        </w:rPr>
        <w:t xml:space="preserve"> </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2.</w:t>
      </w:r>
      <w:r w:rsidRPr="006032F0">
        <w:rPr>
          <w:rFonts w:eastAsia="MS Mincho"/>
          <w:bCs/>
        </w:rPr>
        <w:tab/>
        <w:t>Electric motor (traction motor)</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2.1.</w:t>
      </w:r>
      <w:r w:rsidRPr="006032F0">
        <w:rPr>
          <w:rFonts w:eastAsia="MS Mincho"/>
          <w:bCs/>
        </w:rPr>
        <w:tab/>
        <w:t xml:space="preserve">Type (winding, excitation):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2.2.</w:t>
      </w:r>
      <w:r w:rsidRPr="006032F0">
        <w:rPr>
          <w:rFonts w:eastAsia="MS Mincho"/>
          <w:bCs/>
        </w:rPr>
        <w:tab/>
        <w:t xml:space="preserve">Maximum net power and / or maximum 30 minutes power (kW):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w:t>
      </w:r>
      <w:r w:rsidRPr="006032F0">
        <w:rPr>
          <w:rFonts w:eastAsia="MS Mincho"/>
          <w:bCs/>
        </w:rPr>
        <w:tab/>
        <w:t xml:space="preserve">REESS </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3.1.</w:t>
      </w:r>
      <w:r w:rsidRPr="006032F0">
        <w:rPr>
          <w:rFonts w:eastAsia="MS Mincho"/>
          <w:bCs/>
        </w:rPr>
        <w:tab/>
        <w:t xml:space="preserve">Trade name and mark of the REESS: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3.2.</w:t>
      </w:r>
      <w:r w:rsidRPr="006032F0">
        <w:rPr>
          <w:rFonts w:eastAsia="MS Mincho"/>
          <w:bCs/>
        </w:rPr>
        <w:tab/>
        <w:t xml:space="preserve">Indication of all types of cells: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3.2.1.</w:t>
      </w:r>
      <w:r w:rsidRPr="006032F0">
        <w:rPr>
          <w:rFonts w:eastAsia="MS Mincho"/>
          <w:bCs/>
        </w:rPr>
        <w:tab/>
        <w:t>The cell chemistry:</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3.2.2.</w:t>
      </w:r>
      <w:r w:rsidRPr="006032F0">
        <w:rPr>
          <w:rFonts w:eastAsia="MS Mincho"/>
          <w:bCs/>
        </w:rPr>
        <w:tab/>
        <w:t>Physical dimensions:</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3.2.3.</w:t>
      </w:r>
      <w:r w:rsidRPr="006032F0">
        <w:rPr>
          <w:rFonts w:eastAsia="MS Mincho"/>
          <w:bCs/>
        </w:rPr>
        <w:tab/>
        <w:t>Capacity of the cell (Ah):</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3.3.</w:t>
      </w:r>
      <w:r w:rsidRPr="006032F0">
        <w:rPr>
          <w:rFonts w:eastAsia="MS Mincho"/>
          <w:bCs/>
        </w:rPr>
        <w:tab/>
        <w:t>Description or drawing(s) or picture(s) of the REESS explaining:</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3.3.1.</w:t>
      </w:r>
      <w:r w:rsidRPr="006032F0">
        <w:rPr>
          <w:rFonts w:eastAsia="MS Mincho"/>
          <w:bCs/>
        </w:rPr>
        <w:tab/>
        <w:t>Structure:</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3.3.2.</w:t>
      </w:r>
      <w:r w:rsidRPr="006032F0">
        <w:rPr>
          <w:rFonts w:eastAsia="MS Mincho"/>
          <w:bCs/>
        </w:rPr>
        <w:tab/>
        <w:t>Configuration (number of cells, mode of connection, etc.):</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3.3.3.</w:t>
      </w:r>
      <w:r w:rsidRPr="006032F0">
        <w:rPr>
          <w:rFonts w:eastAsia="MS Mincho"/>
          <w:bCs/>
        </w:rPr>
        <w:tab/>
        <w:t>Dimensions:</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3.3.4.</w:t>
      </w:r>
      <w:r w:rsidRPr="006032F0">
        <w:rPr>
          <w:rFonts w:eastAsia="MS Mincho"/>
          <w:bCs/>
        </w:rPr>
        <w:tab/>
        <w:t>Casing (construction, materials and physical dimensions):</w:t>
      </w:r>
      <w:r w:rsidRPr="006032F0">
        <w:rPr>
          <w:rFonts w:eastAsia="MS Mincho"/>
          <w:bCs/>
        </w:rPr>
        <w:tab/>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3.4.</w:t>
      </w:r>
      <w:r w:rsidRPr="006032F0">
        <w:rPr>
          <w:rFonts w:eastAsia="MS Mincho"/>
          <w:bCs/>
        </w:rPr>
        <w:tab/>
        <w:t>Electrical specification:</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3.4.1.</w:t>
      </w:r>
      <w:r w:rsidRPr="006032F0">
        <w:rPr>
          <w:rFonts w:eastAsia="MS Mincho"/>
          <w:bCs/>
        </w:rPr>
        <w:tab/>
        <w:t>Nominal voltage (V):</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3.4.2.</w:t>
      </w:r>
      <w:r w:rsidRPr="006032F0">
        <w:rPr>
          <w:rFonts w:eastAsia="MS Mincho"/>
          <w:bCs/>
        </w:rPr>
        <w:tab/>
        <w:t>Working voltage (V):</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3.4.3.</w:t>
      </w:r>
      <w:r w:rsidRPr="006032F0">
        <w:rPr>
          <w:rFonts w:eastAsia="MS Mincho"/>
          <w:bCs/>
        </w:rPr>
        <w:tab/>
        <w:t>Rated capacity (Ah):</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3.4.4.</w:t>
      </w:r>
      <w:r w:rsidRPr="006032F0">
        <w:rPr>
          <w:rFonts w:eastAsia="MS Mincho"/>
          <w:bCs/>
        </w:rPr>
        <w:tab/>
        <w:t>Maximum current (A):</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3.5.</w:t>
      </w:r>
      <w:r w:rsidRPr="006032F0">
        <w:rPr>
          <w:rFonts w:eastAsia="MS Mincho"/>
          <w:bCs/>
        </w:rPr>
        <w:tab/>
        <w:t xml:space="preserve">Gas combination rate (in per cent):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3.6.</w:t>
      </w:r>
      <w:r w:rsidRPr="006032F0">
        <w:rPr>
          <w:rFonts w:eastAsia="MS Mincho"/>
          <w:bCs/>
        </w:rPr>
        <w:tab/>
        <w:t xml:space="preserve">Description or drawing(s) or picture(s) of the installation of the REESS in the vehicle: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3.6.1.</w:t>
      </w:r>
      <w:r w:rsidRPr="006032F0">
        <w:rPr>
          <w:rFonts w:eastAsia="MS Mincho"/>
          <w:bCs/>
        </w:rPr>
        <w:tab/>
        <w:t>Physical support:</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3.7.</w:t>
      </w:r>
      <w:r w:rsidRPr="006032F0">
        <w:rPr>
          <w:rFonts w:eastAsia="MS Mincho"/>
          <w:bCs/>
        </w:rPr>
        <w:tab/>
        <w:t>Type of thermal management</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3.8.</w:t>
      </w:r>
      <w:r w:rsidRPr="006032F0">
        <w:rPr>
          <w:rFonts w:eastAsia="MS Mincho"/>
          <w:bCs/>
        </w:rPr>
        <w:tab/>
        <w:t>Electronic control:</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w:t>
      </w:r>
      <w:r w:rsidRPr="006032F0">
        <w:rPr>
          <w:rFonts w:eastAsia="MS Mincho"/>
          <w:bCs/>
        </w:rPr>
        <w:tab/>
        <w:t>Fuel Cell (if any)</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4.1.</w:t>
      </w:r>
      <w:r w:rsidRPr="006032F0">
        <w:rPr>
          <w:rFonts w:eastAsia="MS Mincho"/>
          <w:bCs/>
        </w:rPr>
        <w:tab/>
        <w:t xml:space="preserve">Trade name and mark of the fuel cell: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4.2.</w:t>
      </w:r>
      <w:r w:rsidRPr="006032F0">
        <w:rPr>
          <w:rFonts w:eastAsia="MS Mincho"/>
          <w:bCs/>
        </w:rPr>
        <w:tab/>
        <w:t xml:space="preserve">Types of fuel cell: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4.3.</w:t>
      </w:r>
      <w:r w:rsidRPr="006032F0">
        <w:rPr>
          <w:rFonts w:eastAsia="MS Mincho"/>
          <w:bCs/>
        </w:rPr>
        <w:tab/>
        <w:t xml:space="preserve">Nominal voltage (V):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4.4.</w:t>
      </w:r>
      <w:r w:rsidRPr="006032F0">
        <w:rPr>
          <w:rFonts w:eastAsia="MS Mincho"/>
          <w:bCs/>
        </w:rPr>
        <w:tab/>
        <w:t xml:space="preserve">Number of cells: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4.5.</w:t>
      </w:r>
      <w:r w:rsidRPr="006032F0">
        <w:rPr>
          <w:rFonts w:eastAsia="MS Mincho"/>
          <w:bCs/>
        </w:rPr>
        <w:tab/>
        <w:t xml:space="preserve">Type of cooling system (if any):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4.6.</w:t>
      </w:r>
      <w:r w:rsidRPr="006032F0">
        <w:rPr>
          <w:rFonts w:eastAsia="MS Mincho"/>
          <w:bCs/>
        </w:rPr>
        <w:tab/>
        <w:t xml:space="preserve">Max Power (kW):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5.</w:t>
      </w:r>
      <w:r w:rsidRPr="006032F0">
        <w:rPr>
          <w:rFonts w:eastAsia="MS Mincho"/>
          <w:bCs/>
        </w:rPr>
        <w:tab/>
        <w:t>Fuse and/or circuit breaker</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5.1.</w:t>
      </w:r>
      <w:r w:rsidRPr="006032F0">
        <w:rPr>
          <w:rFonts w:eastAsia="MS Mincho"/>
          <w:bCs/>
        </w:rPr>
        <w:tab/>
        <w:t xml:space="preserve">Type: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5.2.</w:t>
      </w:r>
      <w:r w:rsidRPr="006032F0">
        <w:rPr>
          <w:rFonts w:eastAsia="MS Mincho"/>
          <w:bCs/>
        </w:rPr>
        <w:tab/>
        <w:t xml:space="preserve">Diagram showing the functional range: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6.</w:t>
      </w:r>
      <w:r w:rsidRPr="006032F0">
        <w:rPr>
          <w:rFonts w:eastAsia="MS Mincho"/>
          <w:bCs/>
        </w:rPr>
        <w:tab/>
        <w:t>Power wiring harness</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6.1.</w:t>
      </w:r>
      <w:r w:rsidRPr="006032F0">
        <w:rPr>
          <w:rFonts w:eastAsia="MS Mincho"/>
          <w:bCs/>
        </w:rPr>
        <w:tab/>
        <w:t xml:space="preserve">Type: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7.</w:t>
      </w:r>
      <w:r w:rsidRPr="006032F0">
        <w:rPr>
          <w:rFonts w:eastAsia="MS Mincho"/>
          <w:bCs/>
        </w:rPr>
        <w:tab/>
        <w:t>Protection against Electric Shock</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7.1.</w:t>
      </w:r>
      <w:r w:rsidRPr="006032F0">
        <w:rPr>
          <w:rFonts w:eastAsia="MS Mincho"/>
          <w:bCs/>
        </w:rPr>
        <w:tab/>
        <w:t xml:space="preserve">Description of the protection concept: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8.</w:t>
      </w:r>
      <w:r w:rsidRPr="006032F0">
        <w:rPr>
          <w:rFonts w:eastAsia="MS Mincho"/>
          <w:bCs/>
        </w:rPr>
        <w:tab/>
        <w:t>Additional data</w:t>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8.1.</w:t>
      </w:r>
      <w:r w:rsidRPr="006032F0">
        <w:rPr>
          <w:rFonts w:eastAsia="MS Mincho"/>
          <w:bCs/>
        </w:rPr>
        <w:tab/>
        <w:t>Brief description of the power circuit components installation or drawings/</w:t>
      </w:r>
      <w:r w:rsidRPr="006032F0">
        <w:rPr>
          <w:rFonts w:eastAsia="MS Mincho"/>
          <w:bCs/>
        </w:rPr>
        <w:br/>
        <w:t xml:space="preserve">pictures showing the location of the power circuit components installation: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8.2.</w:t>
      </w:r>
      <w:r w:rsidRPr="006032F0">
        <w:rPr>
          <w:rFonts w:eastAsia="MS Mincho"/>
          <w:bCs/>
        </w:rPr>
        <w:tab/>
        <w:t>Schematic diagram of all electrical functions included in power circuit: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8.3.</w:t>
      </w:r>
      <w:r w:rsidRPr="006032F0">
        <w:rPr>
          <w:rFonts w:eastAsia="MS Mincho"/>
          <w:bCs/>
        </w:rPr>
        <w:tab/>
        <w:t xml:space="preserve">Working voltage (V):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 xml:space="preserve">8.4. </w:t>
      </w:r>
      <w:r w:rsidRPr="006032F0">
        <w:rPr>
          <w:rFonts w:eastAsia="MS Mincho"/>
          <w:bCs/>
        </w:rPr>
        <w:tab/>
        <w:t>System descriptions for low performance driving mode(s)</w:t>
      </w:r>
      <w:r w:rsidRPr="006032F0">
        <w:rPr>
          <w:rFonts w:eastAsia="MS Mincho" w:hint="eastAsia"/>
          <w:bCs/>
        </w:rPr>
        <w:t xml:space="preserve">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 xml:space="preserve">8.4.1. </w:t>
      </w:r>
      <w:r w:rsidRPr="006032F0">
        <w:rPr>
          <w:rFonts w:eastAsia="MS Mincho"/>
          <w:bCs/>
        </w:rPr>
        <w:tab/>
        <w:t xml:space="preserve">Systems’ SOC level(s) for which power reduction is activated, descriptions, rationales </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 xml:space="preserve">8.4.2. </w:t>
      </w:r>
      <w:r w:rsidRPr="006032F0">
        <w:rPr>
          <w:rFonts w:eastAsia="MS Mincho"/>
          <w:bCs/>
        </w:rPr>
        <w:tab/>
        <w:t>Descriptions for systems’ reduced power mode(s) and similar mode(s), rationales</w:t>
      </w:r>
      <w:r w:rsidRPr="006032F0">
        <w:rPr>
          <w:rFonts w:eastAsia="MS Mincho"/>
          <w:bCs/>
        </w:rPr>
        <w:tab/>
      </w:r>
    </w:p>
    <w:p w:rsidR="006032F0" w:rsidRPr="006032F0" w:rsidRDefault="006032F0" w:rsidP="009058B2">
      <w:pPr>
        <w:tabs>
          <w:tab w:val="left" w:pos="1134"/>
          <w:tab w:val="left" w:pos="2268"/>
          <w:tab w:val="left" w:leader="dot" w:pos="8505"/>
        </w:tabs>
        <w:spacing w:after="120"/>
        <w:ind w:left="2268" w:right="1134" w:hanging="1134"/>
        <w:jc w:val="both"/>
        <w:rPr>
          <w:rFonts w:eastAsia="MS Mincho"/>
        </w:rPr>
      </w:pPr>
      <w:r w:rsidRPr="006032F0">
        <w:rPr>
          <w:rFonts w:eastAsia="MS Mincho"/>
          <w:bCs/>
        </w:rPr>
        <w:tab/>
      </w:r>
      <w:r w:rsidRPr="006032F0">
        <w:rPr>
          <w:rFonts w:eastAsia="MS Mincho"/>
          <w:bCs/>
        </w:rPr>
        <w:tab/>
      </w:r>
    </w:p>
    <w:p w:rsidR="009058B2" w:rsidRDefault="006032F0" w:rsidP="006032F0">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34" w:hanging="1134"/>
        <w:rPr>
          <w:rFonts w:eastAsia="MS Mincho"/>
        </w:rPr>
        <w:sectPr w:rsidR="009058B2" w:rsidSect="007B5FB1">
          <w:headerReference w:type="even" r:id="rId67"/>
          <w:headerReference w:type="default" r:id="rId68"/>
          <w:headerReference w:type="first" r:id="rId69"/>
          <w:footerReference w:type="first" r:id="rId70"/>
          <w:footnotePr>
            <w:numRestart w:val="eachSect"/>
          </w:footnotePr>
          <w:type w:val="continuous"/>
          <w:pgSz w:w="11907" w:h="16840" w:code="9"/>
          <w:pgMar w:top="1701" w:right="1134" w:bottom="2268" w:left="1134" w:header="851" w:footer="1701" w:gutter="0"/>
          <w:cols w:space="720"/>
          <w:titlePg/>
          <w:docGrid w:linePitch="360"/>
        </w:sectPr>
      </w:pPr>
      <w:r w:rsidRPr="006032F0">
        <w:rPr>
          <w:rFonts w:eastAsia="MS Mincho"/>
        </w:rPr>
        <w:tab/>
      </w:r>
    </w:p>
    <w:p w:rsidR="006032F0" w:rsidRPr="006032F0" w:rsidRDefault="006032F0" w:rsidP="006032F0">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34" w:hanging="1134"/>
        <w:rPr>
          <w:rFonts w:eastAsia="MS Mincho"/>
          <w:lang w:val="en-US"/>
        </w:rPr>
        <w:sectPr w:rsidR="006032F0" w:rsidRPr="006032F0" w:rsidSect="009058B2">
          <w:headerReference w:type="first" r:id="rId71"/>
          <w:footerReference w:type="first" r:id="rId72"/>
          <w:footnotePr>
            <w:numRestart w:val="eachSect"/>
          </w:footnotePr>
          <w:pgSz w:w="11907" w:h="16840" w:code="9"/>
          <w:pgMar w:top="1701" w:right="1134" w:bottom="2268" w:left="1134" w:header="851" w:footer="1701" w:gutter="0"/>
          <w:cols w:space="720"/>
          <w:titlePg/>
          <w:docGrid w:linePitch="360"/>
        </w:sectPr>
      </w:pPr>
    </w:p>
    <w:p w:rsidR="006032F0" w:rsidRPr="006032F0" w:rsidRDefault="006032F0" w:rsidP="009058B2">
      <w:pPr>
        <w:pStyle w:val="HChG"/>
        <w:rPr>
          <w:rFonts w:eastAsia="MS Mincho"/>
        </w:rPr>
      </w:pPr>
      <w:bookmarkStart w:id="111" w:name="_Toc352838591"/>
      <w:bookmarkStart w:id="112" w:name="_Toc352852763"/>
      <w:bookmarkStart w:id="113" w:name="_Toc428369006"/>
      <w:r w:rsidRPr="006032F0">
        <w:rPr>
          <w:rFonts w:eastAsia="MS Mincho"/>
        </w:rPr>
        <w:t>Annex 6 - Part 2</w:t>
      </w:r>
      <w:bookmarkEnd w:id="111"/>
      <w:bookmarkEnd w:id="112"/>
      <w:bookmarkEnd w:id="113"/>
    </w:p>
    <w:p w:rsidR="006032F0" w:rsidRPr="006032F0" w:rsidRDefault="006032F0" w:rsidP="009058B2">
      <w:pPr>
        <w:pStyle w:val="HChG"/>
        <w:rPr>
          <w:rFonts w:eastAsia="MS Mincho"/>
        </w:rPr>
      </w:pPr>
      <w:r w:rsidRPr="006032F0">
        <w:rPr>
          <w:rFonts w:eastAsia="MS Mincho"/>
        </w:rPr>
        <w:tab/>
      </w:r>
      <w:r w:rsidRPr="006032F0">
        <w:rPr>
          <w:rFonts w:eastAsia="MS Mincho"/>
        </w:rPr>
        <w:tab/>
      </w:r>
      <w:bookmarkStart w:id="114" w:name="_Toc352838592"/>
      <w:bookmarkStart w:id="115" w:name="_Toc352852764"/>
      <w:bookmarkStart w:id="116" w:name="_Toc428369007"/>
      <w:r w:rsidRPr="006032F0">
        <w:rPr>
          <w:rFonts w:eastAsia="MS Mincho"/>
        </w:rPr>
        <w:t>Essential characteristics of REESS</w:t>
      </w:r>
      <w:bookmarkEnd w:id="114"/>
      <w:bookmarkEnd w:id="115"/>
      <w:bookmarkEnd w:id="116"/>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w:t>
      </w:r>
      <w:r w:rsidRPr="006032F0">
        <w:rPr>
          <w:rFonts w:eastAsia="MS Mincho"/>
        </w:rPr>
        <w:tab/>
        <w:t xml:space="preserve">REESS </w:t>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1.1.</w:t>
      </w:r>
      <w:r w:rsidRPr="006032F0">
        <w:rPr>
          <w:rFonts w:eastAsia="MS Mincho"/>
        </w:rPr>
        <w:tab/>
        <w:t xml:space="preserve">Trade name and mark of the REESS: </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1.2.</w:t>
      </w:r>
      <w:r w:rsidRPr="006032F0">
        <w:rPr>
          <w:rFonts w:eastAsia="MS Mincho"/>
        </w:rPr>
        <w:tab/>
        <w:t>Indication of all types of cells:</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1.2.1.</w:t>
      </w:r>
      <w:r w:rsidRPr="006032F0">
        <w:rPr>
          <w:rFonts w:eastAsia="MS Mincho"/>
        </w:rPr>
        <w:tab/>
        <w:t xml:space="preserve">The cell </w:t>
      </w:r>
      <w:r w:rsidRPr="006032F0">
        <w:rPr>
          <w:rFonts w:eastAsia="MS Mincho" w:hint="eastAsia"/>
        </w:rPr>
        <w:t>chemistry</w:t>
      </w:r>
      <w:r w:rsidRPr="006032F0">
        <w:rPr>
          <w:rFonts w:eastAsia="MS Mincho"/>
        </w:rPr>
        <w:t>:</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1.2.2.</w:t>
      </w:r>
      <w:r w:rsidRPr="006032F0">
        <w:rPr>
          <w:rFonts w:eastAsia="MS Mincho"/>
        </w:rPr>
        <w:tab/>
        <w:t>Physical d</w:t>
      </w:r>
      <w:r w:rsidRPr="006032F0">
        <w:rPr>
          <w:rFonts w:eastAsia="MS Mincho" w:hint="eastAsia"/>
        </w:rPr>
        <w:t>imensions</w:t>
      </w:r>
      <w:r w:rsidRPr="006032F0">
        <w:rPr>
          <w:rFonts w:eastAsia="MS Mincho"/>
        </w:rPr>
        <w:t>:</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1.2.3.</w:t>
      </w:r>
      <w:r w:rsidRPr="006032F0">
        <w:rPr>
          <w:rFonts w:eastAsia="MS Mincho"/>
        </w:rPr>
        <w:tab/>
        <w:t>Capacity of the cell (Ah):</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1.3.</w:t>
      </w:r>
      <w:r w:rsidRPr="006032F0">
        <w:rPr>
          <w:rFonts w:eastAsia="MS Mincho"/>
        </w:rPr>
        <w:tab/>
        <w:t xml:space="preserve">Description or drawing(s) or picture(s) of </w:t>
      </w:r>
      <w:r w:rsidRPr="006032F0">
        <w:rPr>
          <w:rFonts w:eastAsia="MS Mincho" w:hint="eastAsia"/>
        </w:rPr>
        <w:t xml:space="preserve">the </w:t>
      </w:r>
      <w:r w:rsidRPr="006032F0">
        <w:rPr>
          <w:rFonts w:eastAsia="MS Mincho"/>
        </w:rPr>
        <w:t>REESS explaining</w:t>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1.3.1.</w:t>
      </w:r>
      <w:r w:rsidRPr="006032F0">
        <w:rPr>
          <w:rFonts w:eastAsia="MS Mincho"/>
        </w:rPr>
        <w:tab/>
        <w:t>S</w:t>
      </w:r>
      <w:r w:rsidRPr="006032F0">
        <w:rPr>
          <w:rFonts w:eastAsia="MS Mincho" w:hint="eastAsia"/>
        </w:rPr>
        <w:t>tructure</w:t>
      </w:r>
      <w:r w:rsidRPr="006032F0">
        <w:rPr>
          <w:rFonts w:eastAsia="MS Mincho"/>
        </w:rPr>
        <w:t>:</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1.3.2.</w:t>
      </w:r>
      <w:r w:rsidRPr="006032F0">
        <w:rPr>
          <w:rFonts w:eastAsia="MS Mincho"/>
        </w:rPr>
        <w:tab/>
        <w:t>Configuration (number of cells, mode of connection, etc.):</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1.3.3.</w:t>
      </w:r>
      <w:r w:rsidRPr="006032F0">
        <w:rPr>
          <w:rFonts w:eastAsia="MS Mincho"/>
        </w:rPr>
        <w:tab/>
        <w:t>D</w:t>
      </w:r>
      <w:r w:rsidRPr="006032F0">
        <w:rPr>
          <w:rFonts w:eastAsia="MS Mincho" w:hint="eastAsia"/>
        </w:rPr>
        <w:t>imensions</w:t>
      </w:r>
      <w:r w:rsidRPr="006032F0">
        <w:rPr>
          <w:rFonts w:eastAsia="MS Mincho"/>
        </w:rPr>
        <w:t>:</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1.3.4.</w:t>
      </w:r>
      <w:r w:rsidRPr="006032F0">
        <w:rPr>
          <w:rFonts w:eastAsia="MS Mincho"/>
        </w:rPr>
        <w:tab/>
        <w:t>Casing (construction</w:t>
      </w:r>
      <w:r w:rsidRPr="006032F0">
        <w:rPr>
          <w:rFonts w:eastAsia="MS Mincho" w:hint="eastAsia"/>
        </w:rPr>
        <w:t>, materials</w:t>
      </w:r>
      <w:r w:rsidRPr="006032F0">
        <w:rPr>
          <w:rFonts w:eastAsia="MS Mincho"/>
        </w:rPr>
        <w:t xml:space="preserve"> </w:t>
      </w:r>
      <w:r w:rsidRPr="006032F0">
        <w:rPr>
          <w:rFonts w:eastAsia="MS Mincho" w:hint="eastAsia"/>
        </w:rPr>
        <w:t xml:space="preserve">and </w:t>
      </w:r>
      <w:r w:rsidRPr="006032F0">
        <w:rPr>
          <w:rFonts w:eastAsia="MS Mincho"/>
        </w:rPr>
        <w:t xml:space="preserve">physical </w:t>
      </w:r>
      <w:r w:rsidRPr="006032F0">
        <w:rPr>
          <w:rFonts w:eastAsia="MS Mincho" w:hint="eastAsia"/>
        </w:rPr>
        <w:t>dimensions</w:t>
      </w:r>
      <w:r w:rsidRPr="006032F0">
        <w:rPr>
          <w:rFonts w:eastAsia="MS Mincho"/>
        </w:rPr>
        <w:t>):</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1.3.5.</w:t>
      </w:r>
      <w:r w:rsidRPr="006032F0">
        <w:rPr>
          <w:rFonts w:eastAsia="MS Mincho"/>
        </w:rPr>
        <w:tab/>
        <w:t xml:space="preserve">Mass of REESS (kg): </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1.4.</w:t>
      </w:r>
      <w:r w:rsidRPr="006032F0">
        <w:rPr>
          <w:rFonts w:eastAsia="MS Mincho"/>
        </w:rPr>
        <w:tab/>
        <w:t>Electrical specification</w:t>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1.4.1.</w:t>
      </w:r>
      <w:r w:rsidRPr="006032F0">
        <w:rPr>
          <w:rFonts w:eastAsia="MS Mincho"/>
        </w:rPr>
        <w:tab/>
        <w:t>Nominal voltage (V):</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1.4.2.</w:t>
      </w:r>
      <w:r w:rsidRPr="006032F0">
        <w:rPr>
          <w:rFonts w:eastAsia="MS Mincho"/>
        </w:rPr>
        <w:tab/>
        <w:t>Working voltage (V):</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1.4.3.</w:t>
      </w:r>
      <w:r w:rsidRPr="006032F0">
        <w:rPr>
          <w:rFonts w:eastAsia="MS Mincho"/>
        </w:rPr>
        <w:tab/>
        <w:t>Rated capacity (Ah):</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1.4.4.</w:t>
      </w:r>
      <w:r w:rsidRPr="006032F0">
        <w:rPr>
          <w:rFonts w:eastAsia="MS Mincho"/>
        </w:rPr>
        <w:tab/>
        <w:t>Maximum current (A):</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1.5.</w:t>
      </w:r>
      <w:r w:rsidRPr="006032F0">
        <w:rPr>
          <w:rFonts w:eastAsia="MS Mincho"/>
        </w:rPr>
        <w:tab/>
        <w:t>Gas combination rate (in percentage):</w:t>
      </w:r>
      <w:r w:rsidRPr="006032F0">
        <w:rPr>
          <w:rFonts w:eastAsia="MS Mincho"/>
        </w:rPr>
        <w:tab/>
      </w:r>
    </w:p>
    <w:p w:rsidR="006032F0" w:rsidRPr="006032F0" w:rsidRDefault="006032F0" w:rsidP="006032F0">
      <w:pPr>
        <w:tabs>
          <w:tab w:val="left" w:pos="2268"/>
          <w:tab w:val="left" w:leader="dot" w:pos="8505"/>
        </w:tabs>
        <w:spacing w:after="120"/>
        <w:ind w:left="2268" w:right="1134" w:hanging="1134"/>
        <w:jc w:val="both"/>
        <w:rPr>
          <w:rFonts w:eastAsia="MS Mincho"/>
        </w:rPr>
      </w:pPr>
      <w:r w:rsidRPr="006032F0">
        <w:rPr>
          <w:rFonts w:eastAsia="MS Mincho"/>
        </w:rPr>
        <w:t xml:space="preserve">1.6. </w:t>
      </w:r>
      <w:r w:rsidRPr="006032F0">
        <w:rPr>
          <w:rFonts w:eastAsia="MS Mincho"/>
        </w:rPr>
        <w:tab/>
        <w:t>Description or drawing(s) or picture(s) of the installation of the REESS in the vehicle:</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 xml:space="preserve">1.6.1. </w:t>
      </w:r>
      <w:r w:rsidRPr="006032F0">
        <w:rPr>
          <w:rFonts w:eastAsia="MS Mincho"/>
        </w:rPr>
        <w:tab/>
        <w:t>Physical support:</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 xml:space="preserve">1.7. </w:t>
      </w:r>
      <w:r w:rsidRPr="006032F0">
        <w:rPr>
          <w:rFonts w:eastAsia="MS Mincho"/>
        </w:rPr>
        <w:tab/>
        <w:t>Type of thermal management:</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 xml:space="preserve">1.8. </w:t>
      </w:r>
      <w:r w:rsidRPr="006032F0">
        <w:rPr>
          <w:rFonts w:eastAsia="MS Mincho"/>
        </w:rPr>
        <w:tab/>
        <w:t>Electronic control:</w:t>
      </w:r>
      <w:r w:rsidRPr="006032F0">
        <w:rPr>
          <w:rFonts w:eastAsia="MS Mincho"/>
        </w:rPr>
        <w:tab/>
      </w:r>
    </w:p>
    <w:p w:rsidR="006032F0" w:rsidRPr="006032F0" w:rsidRDefault="006032F0" w:rsidP="006032F0">
      <w:pPr>
        <w:tabs>
          <w:tab w:val="left" w:pos="2268"/>
          <w:tab w:val="left" w:leader="dot" w:pos="8505"/>
        </w:tabs>
        <w:spacing w:after="120"/>
        <w:ind w:left="1134" w:right="1134"/>
        <w:jc w:val="both"/>
        <w:rPr>
          <w:rFonts w:eastAsia="MS Mincho"/>
        </w:rPr>
      </w:pPr>
      <w:r w:rsidRPr="006032F0">
        <w:rPr>
          <w:rFonts w:eastAsia="MS Mincho"/>
        </w:rPr>
        <w:t>1.9.</w:t>
      </w:r>
      <w:r w:rsidRPr="006032F0">
        <w:rPr>
          <w:rFonts w:eastAsia="MS Mincho"/>
        </w:rPr>
        <w:tab/>
        <w:t>Category of vehicles on which the REESS can be installed:</w:t>
      </w:r>
      <w:r w:rsidRPr="006032F0">
        <w:rPr>
          <w:rFonts w:eastAsia="MS Mincho"/>
        </w:rPr>
        <w:tab/>
      </w:r>
    </w:p>
    <w:p w:rsidR="006032F0" w:rsidRPr="006032F0" w:rsidRDefault="006032F0" w:rsidP="006032F0">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34" w:hanging="1134"/>
        <w:rPr>
          <w:rFonts w:eastAsia="MS Mincho"/>
        </w:rPr>
        <w:sectPr w:rsidR="006032F0" w:rsidRPr="006032F0" w:rsidSect="007B5FB1">
          <w:headerReference w:type="default" r:id="rId73"/>
          <w:headerReference w:type="first" r:id="rId74"/>
          <w:footerReference w:type="first" r:id="rId75"/>
          <w:footnotePr>
            <w:numRestart w:val="eachSect"/>
          </w:footnotePr>
          <w:type w:val="continuous"/>
          <w:pgSz w:w="11907" w:h="16840" w:code="9"/>
          <w:pgMar w:top="1701" w:right="1134" w:bottom="2268" w:left="1134" w:header="851" w:footer="1701" w:gutter="0"/>
          <w:cols w:space="720"/>
          <w:titlePg/>
          <w:docGrid w:linePitch="360"/>
        </w:sectPr>
      </w:pPr>
      <w:r w:rsidRPr="006032F0">
        <w:rPr>
          <w:rFonts w:eastAsia="MS Mincho"/>
        </w:rPr>
        <w:tab/>
      </w:r>
    </w:p>
    <w:p w:rsidR="006032F0" w:rsidRPr="006032F0" w:rsidRDefault="006032F0" w:rsidP="009058B2">
      <w:pPr>
        <w:pStyle w:val="HChG"/>
        <w:rPr>
          <w:rFonts w:eastAsia="MS Mincho"/>
          <w:lang w:val="en-US" w:eastAsia="ja-JP"/>
        </w:rPr>
      </w:pPr>
      <w:bookmarkStart w:id="117" w:name="_Toc428369008"/>
      <w:r w:rsidRPr="006032F0">
        <w:rPr>
          <w:rFonts w:eastAsia="MS Mincho"/>
          <w:lang w:val="en-US" w:eastAsia="ja-JP"/>
        </w:rPr>
        <w:t>Annex 6 - Part 3</w:t>
      </w:r>
      <w:bookmarkEnd w:id="117"/>
    </w:p>
    <w:p w:rsidR="006032F0" w:rsidRPr="006032F0" w:rsidRDefault="009058B2" w:rsidP="009058B2">
      <w:pPr>
        <w:pStyle w:val="HChG"/>
        <w:rPr>
          <w:rFonts w:eastAsia="MS Mincho"/>
          <w:bCs/>
          <w:szCs w:val="28"/>
          <w:lang w:val="en-US" w:eastAsia="ja-JP"/>
        </w:rPr>
      </w:pPr>
      <w:r>
        <w:rPr>
          <w:rFonts w:eastAsia="MS Mincho"/>
          <w:bCs/>
          <w:szCs w:val="28"/>
          <w:lang w:val="en-US" w:eastAsia="ja-JP"/>
        </w:rPr>
        <w:tab/>
      </w:r>
      <w:r>
        <w:rPr>
          <w:rFonts w:eastAsia="MS Mincho"/>
          <w:bCs/>
          <w:szCs w:val="28"/>
          <w:lang w:val="en-US" w:eastAsia="ja-JP"/>
        </w:rPr>
        <w:tab/>
      </w:r>
      <w:bookmarkStart w:id="118" w:name="_Toc428369009"/>
      <w:r w:rsidR="006032F0" w:rsidRPr="006032F0">
        <w:rPr>
          <w:rFonts w:eastAsia="MS Mincho"/>
          <w:bCs/>
          <w:szCs w:val="28"/>
          <w:lang w:val="en-US" w:eastAsia="ja-JP"/>
        </w:rPr>
        <w:t>Essential characteristics of road vehicles or systems with chassis connected to electrical circuits</w:t>
      </w:r>
      <w:bookmarkEnd w:id="118"/>
    </w:p>
    <w:p w:rsidR="006032F0" w:rsidRPr="006032F0" w:rsidRDefault="006032F0" w:rsidP="009058B2">
      <w:pPr>
        <w:tabs>
          <w:tab w:val="left" w:pos="2268"/>
        </w:tabs>
        <w:spacing w:after="120" w:line="240" w:lineRule="auto"/>
        <w:ind w:left="1134" w:right="1134"/>
        <w:jc w:val="both"/>
        <w:rPr>
          <w:rFonts w:eastAsia="MS Mincho"/>
          <w:bCs/>
          <w:lang w:val="en-US" w:eastAsia="ja-JP"/>
        </w:rPr>
      </w:pPr>
      <w:r w:rsidRPr="006032F0">
        <w:rPr>
          <w:rFonts w:eastAsia="MS Mincho"/>
          <w:bCs/>
          <w:lang w:val="en-US" w:eastAsia="ja-JP"/>
        </w:rPr>
        <w:t>1.</w:t>
      </w:r>
      <w:r w:rsidRPr="006032F0">
        <w:rPr>
          <w:rFonts w:eastAsia="MS Mincho"/>
          <w:bCs/>
          <w:lang w:val="en-US" w:eastAsia="ja-JP"/>
        </w:rPr>
        <w:tab/>
        <w:t>General</w:t>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1.1.</w:t>
      </w:r>
      <w:r w:rsidRPr="006032F0">
        <w:rPr>
          <w:rFonts w:eastAsia="MS Mincho"/>
          <w:bCs/>
          <w:lang w:val="en-US" w:eastAsia="ja-JP"/>
        </w:rPr>
        <w:tab/>
        <w:t>Mark (trade name of manufacturer):</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1.2.</w:t>
      </w:r>
      <w:r w:rsidRPr="006032F0">
        <w:rPr>
          <w:rFonts w:eastAsia="MS Mincho"/>
          <w:bCs/>
          <w:lang w:val="en-US" w:eastAsia="ja-JP"/>
        </w:rPr>
        <w:tab/>
        <w:t>Type:</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1.3.</w:t>
      </w:r>
      <w:r w:rsidRPr="006032F0">
        <w:rPr>
          <w:rFonts w:eastAsia="MS Mincho"/>
          <w:bCs/>
          <w:lang w:val="en-US" w:eastAsia="ja-JP"/>
        </w:rPr>
        <w:tab/>
        <w:t>Vehicle category:</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1.4.</w:t>
      </w:r>
      <w:r w:rsidRPr="006032F0">
        <w:rPr>
          <w:rFonts w:eastAsia="MS Mincho"/>
          <w:bCs/>
          <w:lang w:val="en-US" w:eastAsia="ja-JP"/>
        </w:rPr>
        <w:tab/>
        <w:t>Commercial name(s) if available:</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1.5.</w:t>
      </w:r>
      <w:r w:rsidRPr="006032F0">
        <w:rPr>
          <w:rFonts w:eastAsia="MS Mincho"/>
          <w:bCs/>
          <w:lang w:val="en-US" w:eastAsia="ja-JP"/>
        </w:rPr>
        <w:tab/>
        <w:t>Manufacturer's name and address:</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1.6.</w:t>
      </w:r>
      <w:r w:rsidRPr="006032F0">
        <w:rPr>
          <w:rFonts w:eastAsia="MS Mincho"/>
          <w:bCs/>
          <w:lang w:val="en-US" w:eastAsia="ja-JP"/>
        </w:rPr>
        <w:tab/>
        <w:t>If applicable, name and address of manufacturer's representative:</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1.7.</w:t>
      </w:r>
      <w:r w:rsidRPr="006032F0">
        <w:rPr>
          <w:rFonts w:eastAsia="MS Mincho"/>
          <w:bCs/>
          <w:lang w:val="en-US" w:eastAsia="ja-JP"/>
        </w:rPr>
        <w:tab/>
        <w:t>Drawing and/or photograph of the vehicle:</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1.8.</w:t>
      </w:r>
      <w:r w:rsidRPr="006032F0">
        <w:rPr>
          <w:rFonts w:eastAsia="MS Mincho"/>
          <w:bCs/>
          <w:lang w:val="en-US" w:eastAsia="ja-JP"/>
        </w:rPr>
        <w:tab/>
        <w:t>Approval number of the REESS:</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lang w:eastAsia="ja-JP"/>
        </w:rPr>
      </w:pPr>
      <w:r w:rsidRPr="006032F0">
        <w:rPr>
          <w:rFonts w:eastAsia="MS Mincho"/>
        </w:rPr>
        <w:t>1.9.</w:t>
      </w:r>
      <w:r w:rsidRPr="006032F0">
        <w:rPr>
          <w:rFonts w:eastAsia="MS Mincho"/>
        </w:rPr>
        <w:tab/>
        <w:t xml:space="preserve">Passenger </w:t>
      </w:r>
      <w:r w:rsidRPr="006032F0">
        <w:rPr>
          <w:rFonts w:eastAsia="MS Mincho"/>
          <w:bCs/>
          <w:lang w:val="en-US" w:eastAsia="ja-JP"/>
        </w:rPr>
        <w:t>compartment</w:t>
      </w:r>
      <w:r w:rsidRPr="006032F0">
        <w:rPr>
          <w:rFonts w:eastAsia="MS Mincho"/>
        </w:rPr>
        <w:t>: Yes / No:</w:t>
      </w:r>
      <w:r w:rsidRPr="006032F0">
        <w:rPr>
          <w:rFonts w:eastAsia="MS Mincho"/>
          <w:sz w:val="18"/>
          <w:vertAlign w:val="superscript"/>
        </w:rPr>
        <w:footnoteReference w:id="12"/>
      </w:r>
      <w:r w:rsidRPr="006032F0">
        <w:rPr>
          <w:rFonts w:eastAsia="MS Mincho" w:hint="eastAsia"/>
          <w:lang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lang w:eastAsia="ja-JP"/>
        </w:rPr>
      </w:pPr>
      <w:r w:rsidRPr="006032F0">
        <w:rPr>
          <w:rFonts w:eastAsia="MS Mincho"/>
        </w:rPr>
        <w:t>1.10.</w:t>
      </w:r>
      <w:r w:rsidRPr="006032F0">
        <w:rPr>
          <w:rFonts w:eastAsia="MS Mincho"/>
        </w:rPr>
        <w:tab/>
        <w:t>Centre and/or side stand: Yes / No:</w:t>
      </w:r>
      <w:r w:rsidRPr="006032F0">
        <w:rPr>
          <w:rFonts w:eastAsia="MS Mincho"/>
          <w:vertAlign w:val="superscript"/>
          <w:lang w:eastAsia="ja-JP"/>
        </w:rPr>
        <w:t>1</w:t>
      </w:r>
      <w:r w:rsidRPr="006032F0">
        <w:rPr>
          <w:rFonts w:eastAsia="MS Mincho"/>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2.</w:t>
      </w:r>
      <w:r w:rsidRPr="006032F0">
        <w:rPr>
          <w:rFonts w:eastAsia="MS Mincho"/>
          <w:bCs/>
          <w:lang w:val="en-US" w:eastAsia="ja-JP"/>
        </w:rPr>
        <w:tab/>
        <w:t>REESS</w:t>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2.1.</w:t>
      </w:r>
      <w:r w:rsidRPr="006032F0">
        <w:rPr>
          <w:rFonts w:eastAsia="MS Mincho"/>
          <w:bCs/>
          <w:lang w:val="en-US" w:eastAsia="ja-JP"/>
        </w:rPr>
        <w:tab/>
        <w:t>Trade name and mark of the REESS:</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2.2.</w:t>
      </w:r>
      <w:r w:rsidRPr="006032F0">
        <w:rPr>
          <w:rFonts w:eastAsia="MS Mincho"/>
          <w:bCs/>
          <w:lang w:val="en-US" w:eastAsia="ja-JP"/>
        </w:rPr>
        <w:tab/>
        <w:t>The cell chemistry:</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2.3.</w:t>
      </w:r>
      <w:r w:rsidRPr="006032F0">
        <w:rPr>
          <w:rFonts w:eastAsia="MS Mincho"/>
          <w:bCs/>
          <w:lang w:val="en-US" w:eastAsia="ja-JP"/>
        </w:rPr>
        <w:tab/>
        <w:t>Electrical specification:</w:t>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2.3.1.</w:t>
      </w:r>
      <w:r w:rsidRPr="006032F0">
        <w:rPr>
          <w:rFonts w:eastAsia="MS Mincho"/>
          <w:bCs/>
          <w:lang w:val="en-US" w:eastAsia="ja-JP"/>
        </w:rPr>
        <w:tab/>
        <w:t>Nominal voltage (V):</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2.3.2.</w:t>
      </w:r>
      <w:r w:rsidRPr="006032F0">
        <w:rPr>
          <w:rFonts w:eastAsia="MS Mincho"/>
          <w:bCs/>
          <w:lang w:val="en-US" w:eastAsia="ja-JP"/>
        </w:rPr>
        <w:tab/>
        <w:t>Rated capacity (Ah):</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2.3.3.</w:t>
      </w:r>
      <w:r w:rsidRPr="006032F0">
        <w:rPr>
          <w:rFonts w:eastAsia="MS Mincho"/>
          <w:bCs/>
          <w:lang w:val="en-US" w:eastAsia="ja-JP"/>
        </w:rPr>
        <w:tab/>
        <w:t>Maximum current (A):</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2.4.</w:t>
      </w:r>
      <w:r w:rsidRPr="006032F0">
        <w:rPr>
          <w:rFonts w:eastAsia="MS Mincho"/>
          <w:bCs/>
          <w:lang w:val="en-US" w:eastAsia="ja-JP"/>
        </w:rPr>
        <w:tab/>
        <w:t>Gas combination rate (in per cent):</w:t>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2268" w:right="1134" w:hanging="1134"/>
        <w:jc w:val="both"/>
        <w:rPr>
          <w:rFonts w:eastAsia="MS Mincho"/>
          <w:bCs/>
          <w:lang w:val="en-US" w:eastAsia="ja-JP"/>
        </w:rPr>
      </w:pPr>
      <w:r w:rsidRPr="006032F0">
        <w:rPr>
          <w:rFonts w:eastAsia="MS Mincho"/>
          <w:bCs/>
          <w:lang w:val="en-US" w:eastAsia="ja-JP"/>
        </w:rPr>
        <w:t>2.5.</w:t>
      </w:r>
      <w:r w:rsidRPr="006032F0">
        <w:rPr>
          <w:rFonts w:eastAsia="MS Mincho"/>
          <w:bCs/>
          <w:lang w:val="en-US" w:eastAsia="ja-JP"/>
        </w:rPr>
        <w:tab/>
        <w:t>Description or drawing(s) or picture(s) of the installation of the RESSS in the vehicle:</w:t>
      </w:r>
      <w:r w:rsidRPr="006032F0">
        <w:rPr>
          <w:rFonts w:eastAsia="MS Mincho"/>
          <w:bCs/>
          <w:lang w:val="en-US" w:eastAsia="ja-JP"/>
        </w:rPr>
        <w:tab/>
      </w:r>
      <w:r w:rsidRPr="006032F0">
        <w:rPr>
          <w:rFonts w:eastAsia="MS Mincho"/>
          <w:bCs/>
          <w:lang w:val="en-US" w:eastAsia="ja-JP"/>
        </w:rPr>
        <w:tab/>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3.</w:t>
      </w:r>
      <w:r w:rsidRPr="006032F0">
        <w:rPr>
          <w:rFonts w:eastAsia="MS Mincho"/>
          <w:bCs/>
          <w:lang w:val="en-US" w:eastAsia="ja-JP"/>
        </w:rPr>
        <w:tab/>
        <w:t>Additional data</w:t>
      </w:r>
    </w:p>
    <w:p w:rsidR="006032F0" w:rsidRP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3.1.</w:t>
      </w:r>
      <w:r w:rsidRPr="006032F0">
        <w:rPr>
          <w:rFonts w:eastAsia="MS Mincho"/>
          <w:bCs/>
          <w:lang w:val="en-US" w:eastAsia="ja-JP"/>
        </w:rPr>
        <w:tab/>
        <w:t>Working voltage (V) AC circuit:</w:t>
      </w:r>
      <w:r w:rsidRPr="006032F0">
        <w:rPr>
          <w:rFonts w:eastAsia="MS Mincho"/>
          <w:bCs/>
          <w:lang w:val="en-US" w:eastAsia="ja-JP"/>
        </w:rPr>
        <w:tab/>
      </w:r>
    </w:p>
    <w:p w:rsidR="006032F0" w:rsidRDefault="006032F0" w:rsidP="009058B2">
      <w:pPr>
        <w:tabs>
          <w:tab w:val="left" w:pos="2268"/>
          <w:tab w:val="left" w:leader="dot" w:pos="8505"/>
        </w:tabs>
        <w:spacing w:after="120" w:line="240" w:lineRule="auto"/>
        <w:ind w:left="1134" w:right="1134"/>
        <w:jc w:val="both"/>
        <w:rPr>
          <w:rFonts w:eastAsia="MS Mincho"/>
          <w:bCs/>
          <w:lang w:val="en-US" w:eastAsia="ja-JP"/>
        </w:rPr>
      </w:pPr>
      <w:r w:rsidRPr="006032F0">
        <w:rPr>
          <w:rFonts w:eastAsia="MS Mincho"/>
          <w:bCs/>
          <w:lang w:val="en-US" w:eastAsia="ja-JP"/>
        </w:rPr>
        <w:t>3.2.</w:t>
      </w:r>
      <w:r w:rsidRPr="006032F0">
        <w:rPr>
          <w:rFonts w:eastAsia="MS Mincho"/>
          <w:bCs/>
          <w:lang w:val="en-US" w:eastAsia="ja-JP"/>
        </w:rPr>
        <w:tab/>
        <w:t>Working voltage (V) DC circuit:</w:t>
      </w:r>
      <w:r w:rsidR="009058B2">
        <w:rPr>
          <w:rFonts w:eastAsia="MS Mincho"/>
          <w:bCs/>
          <w:lang w:val="en-US" w:eastAsia="ja-JP"/>
        </w:rPr>
        <w:tab/>
      </w:r>
    </w:p>
    <w:p w:rsidR="009058B2" w:rsidRPr="006032F0" w:rsidRDefault="009058B2" w:rsidP="009058B2">
      <w:pPr>
        <w:tabs>
          <w:tab w:val="left" w:pos="2268"/>
          <w:tab w:val="left" w:leader="dot" w:pos="8505"/>
        </w:tabs>
        <w:spacing w:after="120" w:line="240" w:lineRule="auto"/>
        <w:ind w:left="1134" w:right="1134"/>
        <w:jc w:val="both"/>
        <w:rPr>
          <w:rFonts w:eastAsia="MS Mincho"/>
          <w:u w:val="single"/>
        </w:rPr>
      </w:pPr>
    </w:p>
    <w:p w:rsidR="006032F0" w:rsidRPr="006032F0" w:rsidRDefault="006032F0" w:rsidP="009058B2">
      <w:pPr>
        <w:tabs>
          <w:tab w:val="left" w:pos="2268"/>
          <w:tab w:val="left" w:leader="dot" w:pos="8505"/>
        </w:tabs>
        <w:spacing w:after="120" w:line="240" w:lineRule="auto"/>
        <w:ind w:left="1134" w:right="1134"/>
        <w:jc w:val="both"/>
        <w:rPr>
          <w:rFonts w:eastAsia="MS Mincho"/>
          <w:u w:val="single"/>
        </w:rPr>
        <w:sectPr w:rsidR="006032F0" w:rsidRPr="006032F0" w:rsidSect="007B5FB1">
          <w:headerReference w:type="first" r:id="rId76"/>
          <w:footerReference w:type="first" r:id="rId77"/>
          <w:footnotePr>
            <w:numRestart w:val="eachSect"/>
          </w:footnotePr>
          <w:pgSz w:w="11907" w:h="16840" w:code="9"/>
          <w:pgMar w:top="1701" w:right="1134" w:bottom="2268" w:left="1134" w:header="851" w:footer="1701" w:gutter="0"/>
          <w:cols w:space="720"/>
          <w:titlePg/>
          <w:docGrid w:linePitch="360"/>
        </w:sectPr>
      </w:pPr>
    </w:p>
    <w:p w:rsidR="006032F0" w:rsidRPr="006032F0" w:rsidRDefault="006032F0" w:rsidP="009058B2">
      <w:pPr>
        <w:pStyle w:val="HChG"/>
        <w:rPr>
          <w:rFonts w:eastAsia="MS Mincho"/>
        </w:rPr>
      </w:pPr>
      <w:bookmarkStart w:id="119" w:name="_Toc352838593"/>
      <w:bookmarkStart w:id="120" w:name="_Toc352852765"/>
      <w:bookmarkStart w:id="121" w:name="_Toc428369010"/>
      <w:r w:rsidRPr="006032F0">
        <w:rPr>
          <w:rFonts w:eastAsia="MS Mincho"/>
        </w:rPr>
        <w:t>Annex 7</w:t>
      </w:r>
      <w:bookmarkEnd w:id="119"/>
      <w:bookmarkEnd w:id="120"/>
      <w:bookmarkEnd w:id="121"/>
    </w:p>
    <w:p w:rsidR="006032F0" w:rsidRPr="006032F0" w:rsidRDefault="006032F0" w:rsidP="009058B2">
      <w:pPr>
        <w:pStyle w:val="HChG"/>
        <w:rPr>
          <w:rFonts w:eastAsia="MS Mincho"/>
        </w:rPr>
      </w:pPr>
      <w:r w:rsidRPr="006032F0">
        <w:rPr>
          <w:rFonts w:eastAsia="MS Mincho"/>
        </w:rPr>
        <w:tab/>
      </w:r>
      <w:r w:rsidRPr="006032F0">
        <w:rPr>
          <w:rFonts w:eastAsia="MS Mincho"/>
        </w:rPr>
        <w:tab/>
      </w:r>
      <w:bookmarkStart w:id="122" w:name="_Toc352838594"/>
      <w:bookmarkStart w:id="123" w:name="_Toc352852766"/>
      <w:bookmarkStart w:id="124" w:name="_Toc428369011"/>
      <w:r w:rsidRPr="006032F0">
        <w:rPr>
          <w:rFonts w:eastAsia="MS Mincho"/>
        </w:rPr>
        <w:t>Determination of hydrogen emissions during the charge procedures of the REESS</w:t>
      </w:r>
      <w:bookmarkEnd w:id="122"/>
      <w:bookmarkEnd w:id="123"/>
      <w:bookmarkEnd w:id="124"/>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1.</w:t>
      </w:r>
      <w:r w:rsidRPr="006032F0">
        <w:rPr>
          <w:rFonts w:eastAsia="MS Mincho"/>
          <w:lang w:val="en-US"/>
        </w:rPr>
        <w:tab/>
        <w:t>Introduction</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This annex describes the procedure for the determination of hydrogen emissions during the charge procedures of the REESS of all road vehicles, according to paragraph 5.</w:t>
      </w:r>
      <w:r w:rsidRPr="006032F0">
        <w:rPr>
          <w:rFonts w:eastAsia="MS Mincho"/>
          <w:bCs/>
          <w:lang w:val="en-US"/>
        </w:rPr>
        <w:t>4</w:t>
      </w:r>
      <w:r w:rsidRPr="006032F0">
        <w:rPr>
          <w:rFonts w:eastAsia="MS Mincho"/>
          <w:lang w:val="en-US"/>
        </w:rPr>
        <w:t>. of this Regulation.</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w:t>
      </w:r>
      <w:r w:rsidRPr="006032F0">
        <w:rPr>
          <w:rFonts w:eastAsia="MS Mincho"/>
          <w:lang w:val="en-US"/>
        </w:rPr>
        <w:tab/>
        <w:t>Description of test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hydrogen emission test (Figure 7.1 of the present annex) is conducted in order to determine hydrogen emissions during the charge procedures of the REESS with the charger.  The test consists in the following steps: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Vehicle/REESS preparation,</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Discharge of the</w:t>
      </w:r>
      <w:r w:rsidRPr="006032F0">
        <w:rPr>
          <w:rFonts w:eastAsia="MS Mincho" w:hint="eastAsia"/>
          <w:lang w:val="en-US" w:eastAsia="ja-JP"/>
        </w:rPr>
        <w:t xml:space="preserve"> </w:t>
      </w:r>
      <w:r w:rsidRPr="006032F0">
        <w:rPr>
          <w:rFonts w:eastAsia="MS Mincho"/>
          <w:lang w:val="en-US"/>
        </w:rPr>
        <w:t>REESS,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(c)</w:t>
      </w:r>
      <w:r w:rsidRPr="006032F0">
        <w:rPr>
          <w:rFonts w:eastAsia="MS Mincho"/>
          <w:lang w:val="en-US"/>
        </w:rPr>
        <w:tab/>
        <w:t>Determination of hydrogen emissions during a normal charge,</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(d)</w:t>
      </w:r>
      <w:r w:rsidRPr="006032F0">
        <w:rPr>
          <w:rFonts w:eastAsia="MS Mincho"/>
          <w:lang w:val="en-US"/>
        </w:rPr>
        <w:tab/>
        <w:t>Determination of hydrogen emissions during a charge carried out with the charger failure.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3.</w:t>
      </w:r>
      <w:r w:rsidRPr="006032F0">
        <w:rPr>
          <w:rFonts w:eastAsia="MS Mincho"/>
          <w:lang w:val="en-US"/>
        </w:rPr>
        <w:tab/>
        <w:t>Tests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3.1.</w:t>
      </w:r>
      <w:r w:rsidRPr="006032F0">
        <w:rPr>
          <w:rFonts w:eastAsia="MS Mincho"/>
          <w:lang w:val="en-US"/>
        </w:rPr>
        <w:tab/>
        <w:t>Vehicle based test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3.1.1.</w:t>
      </w:r>
      <w:r w:rsidRPr="006032F0">
        <w:rPr>
          <w:rFonts w:eastAsia="MS Mincho"/>
          <w:lang w:val="en-US"/>
        </w:rPr>
        <w:tab/>
        <w:t>The vehicle shall be in good mechanical condition and have been driven at least 300 km during seven days before the test.  The vehicle shall be equipped with the REESS subject to the test of hydrogen emissions, over this period.</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3.1.2.</w:t>
      </w:r>
      <w:r w:rsidRPr="006032F0">
        <w:rPr>
          <w:rFonts w:eastAsia="MS Mincho"/>
          <w:lang w:val="en-US"/>
        </w:rPr>
        <w:tab/>
        <w:t>If the REESS is used at a temperature above the ambient temperature, the operator shall follow the manufacturer's procedure in order to keep the REESS temperature in normal functioning range.</w:t>
      </w:r>
    </w:p>
    <w:p w:rsidR="006032F0" w:rsidRPr="006032F0" w:rsidRDefault="006032F0" w:rsidP="006032F0">
      <w:pPr>
        <w:spacing w:after="120"/>
        <w:ind w:left="2268" w:right="1134"/>
        <w:jc w:val="both"/>
        <w:rPr>
          <w:rFonts w:eastAsia="MS Mincho"/>
          <w:lang w:val="en-US"/>
        </w:rPr>
      </w:pPr>
      <w:r w:rsidRPr="006032F0">
        <w:rPr>
          <w:rFonts w:eastAsia="MS Mincho"/>
          <w:lang w:val="en-US"/>
        </w:rPr>
        <w:t>The manufacturer's representative shall be able to certify that the temperature conditioning system of the REESS is neither damaged nor presenting a capacity defect.</w:t>
      </w:r>
    </w:p>
    <w:p w:rsidR="006032F0" w:rsidRPr="006032F0" w:rsidRDefault="006032F0" w:rsidP="006032F0">
      <w:pPr>
        <w:spacing w:after="120"/>
        <w:ind w:left="2268" w:right="1134" w:hanging="1134"/>
        <w:jc w:val="both"/>
        <w:rPr>
          <w:rFonts w:eastAsia="MS Mincho"/>
          <w:bCs/>
        </w:rPr>
      </w:pPr>
      <w:r w:rsidRPr="006032F0">
        <w:rPr>
          <w:rFonts w:eastAsia="MS Mincho"/>
          <w:bCs/>
        </w:rPr>
        <w:t>3.2.</w:t>
      </w:r>
      <w:r w:rsidRPr="006032F0">
        <w:rPr>
          <w:rFonts w:eastAsia="MS Mincho"/>
          <w:bCs/>
        </w:rPr>
        <w:tab/>
        <w:t>Component based test</w:t>
      </w:r>
    </w:p>
    <w:p w:rsidR="006032F0" w:rsidRPr="006032F0" w:rsidRDefault="006032F0" w:rsidP="006032F0">
      <w:pPr>
        <w:spacing w:after="120"/>
        <w:ind w:left="2268" w:right="1134" w:hanging="1134"/>
        <w:jc w:val="both"/>
        <w:rPr>
          <w:rFonts w:eastAsia="MS Mincho"/>
          <w:bCs/>
        </w:rPr>
      </w:pPr>
      <w:r w:rsidRPr="006032F0">
        <w:rPr>
          <w:rFonts w:eastAsia="MS Mincho"/>
          <w:bCs/>
        </w:rPr>
        <w:t>3.2.1.</w:t>
      </w:r>
      <w:r w:rsidRPr="006032F0">
        <w:rPr>
          <w:rFonts w:eastAsia="MS Mincho"/>
          <w:bCs/>
        </w:rPr>
        <w:tab/>
        <w:t>The REESS shall be in good mechanical condition and have been subject to minimum of 5 standard cycles (as specified in Annex 8, Appendix 1).</w:t>
      </w:r>
    </w:p>
    <w:p w:rsidR="006032F0" w:rsidRPr="006032F0" w:rsidRDefault="006032F0" w:rsidP="006032F0">
      <w:pPr>
        <w:spacing w:after="120"/>
        <w:ind w:left="2268" w:right="1134" w:hanging="1134"/>
        <w:jc w:val="both"/>
        <w:rPr>
          <w:rFonts w:eastAsia="MS Mincho"/>
          <w:bCs/>
        </w:rPr>
      </w:pPr>
      <w:r w:rsidRPr="006032F0">
        <w:rPr>
          <w:rFonts w:eastAsia="MS Mincho"/>
          <w:bCs/>
        </w:rPr>
        <w:t>3.2.2.</w:t>
      </w:r>
      <w:r w:rsidRPr="006032F0">
        <w:rPr>
          <w:rFonts w:eastAsia="MS Mincho"/>
          <w:bCs/>
        </w:rPr>
        <w:tab/>
        <w:t>If the REESS is used at a temperature above the ambient temperature, the operator shall follow the manufacturer's procedure in order to keep the REESS temperature in its normal functioning range.</w:t>
      </w:r>
    </w:p>
    <w:p w:rsidR="006032F0" w:rsidRPr="006032F0" w:rsidRDefault="006032F0" w:rsidP="006032F0">
      <w:pPr>
        <w:tabs>
          <w:tab w:val="left" w:pos="2268"/>
        </w:tabs>
        <w:spacing w:after="120"/>
        <w:ind w:left="2268" w:right="1134" w:hanging="1134"/>
        <w:jc w:val="both"/>
        <w:rPr>
          <w:rFonts w:eastAsia="MS Mincho"/>
          <w:lang w:val="en-US"/>
        </w:rPr>
      </w:pPr>
      <w:r w:rsidRPr="006032F0">
        <w:rPr>
          <w:rFonts w:eastAsia="MS Mincho"/>
          <w:bCs/>
          <w:lang w:val="en-US"/>
        </w:rPr>
        <w:tab/>
        <w:t>The manufacturer's representative shall be able to certify that the temperature conditioning system of the REESS is neither damaged nor presenting a capacity defect</w:t>
      </w:r>
    </w:p>
    <w:p w:rsidR="006032F0" w:rsidRPr="006032F0" w:rsidRDefault="006032F0" w:rsidP="006032F0">
      <w:pPr>
        <w:spacing w:line="240" w:lineRule="auto"/>
        <w:ind w:left="1134"/>
        <w:outlineLvl w:val="0"/>
        <w:rPr>
          <w:rFonts w:eastAsia="MS Mincho"/>
        </w:rPr>
      </w:pPr>
      <w:r w:rsidRPr="006032F0">
        <w:rPr>
          <w:rFonts w:eastAsia="MS Mincho"/>
        </w:rPr>
        <w:br w:type="page"/>
      </w:r>
      <w:bookmarkStart w:id="125" w:name="_Toc352838595"/>
      <w:bookmarkStart w:id="126" w:name="_Toc352852767"/>
      <w:r w:rsidRPr="006032F0">
        <w:rPr>
          <w:rFonts w:eastAsia="MS Mincho"/>
        </w:rPr>
        <w:t>Figure 7.1</w:t>
      </w:r>
      <w:bookmarkEnd w:id="125"/>
      <w:bookmarkEnd w:id="126"/>
    </w:p>
    <w:p w:rsidR="006032F0" w:rsidRPr="006032F0" w:rsidRDefault="006032F0" w:rsidP="006032F0">
      <w:pPr>
        <w:spacing w:line="240" w:lineRule="auto"/>
        <w:ind w:left="1134"/>
        <w:outlineLvl w:val="0"/>
        <w:rPr>
          <w:rFonts w:eastAsia="MS Mincho"/>
          <w:b/>
        </w:rPr>
      </w:pPr>
      <w:bookmarkStart w:id="127" w:name="_Toc352838596"/>
      <w:bookmarkStart w:id="128" w:name="_Toc352852768"/>
      <w:r w:rsidRPr="006032F0">
        <w:rPr>
          <w:rFonts w:eastAsia="MS Mincho"/>
          <w:b/>
        </w:rPr>
        <w:t>Determination of hydrogen emissions during the charge procedures of the REESS</w:t>
      </w:r>
      <w:bookmarkEnd w:id="127"/>
      <w:bookmarkEnd w:id="128"/>
    </w:p>
    <w:p w:rsidR="006032F0" w:rsidRPr="006032F0" w:rsidRDefault="00FD5EB4" w:rsidP="006032F0">
      <w:pPr>
        <w:rPr>
          <w:rFonts w:eastAsia="MS Mincho"/>
          <w:highlight w:val="lightGray"/>
        </w:rPr>
      </w:pPr>
      <w:r>
        <w:rPr>
          <w:rFonts w:eastAsia="MS Mincho"/>
          <w:noProof/>
          <w:lang w:val="en-US"/>
        </w:rPr>
        <w:pict>
          <v:group id="_x0000_s1119" style="position:absolute;margin-left:54pt;margin-top:10.25pt;width:383.75pt;height:594pt;z-index:251660800" coordorigin="3232,2499" coordsize="7258,13381">
            <v:roundrect id="_x0000_s1120" style="position:absolute;left:3970;top:5221;width:3969;height:1020" arcsize="10923f" filled="f">
              <v:textbox style="mso-next-textbox:#_x0000_s1120;mso-rotate-with-shape:t" inset="0,0,0,0">
                <w:txbxContent>
                  <w:p w:rsidR="00801B8F" w:rsidRPr="00E36D2E" w:rsidRDefault="00801B8F" w:rsidP="006032F0">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rsidR="00801B8F" w:rsidRPr="00C000CA" w:rsidRDefault="00801B8F" w:rsidP="006032F0">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_x0000_s1121" style="position:absolute" from="5954,6241" to="5955,6808" strokeweight=".5pt">
              <v:stroke endarrow="open"/>
            </v:line>
            <v:roundrect id="_x0000_s1122" style="position:absolute;left:3970;top:6808;width:3969;height:1020" arcsize="10923f" filled="f">
              <v:textbox style="mso-next-textbox:#_x0000_s1122;mso-rotate-with-shape:t" inset="0,0,0,0">
                <w:txbxContent>
                  <w:p w:rsidR="00801B8F" w:rsidRPr="00C000CA" w:rsidRDefault="00801B8F" w:rsidP="007B4D50">
                    <w:pPr>
                      <w:pStyle w:val="Heading4"/>
                      <w:numPr>
                        <w:ilvl w:val="0"/>
                        <w:numId w:val="0"/>
                      </w:numPr>
                      <w:spacing w:before="240"/>
                      <w:jc w:val="center"/>
                      <w:rPr>
                        <w:rFonts w:ascii="Arial" w:hAnsi="Arial" w:cs="Arial"/>
                      </w:rPr>
                    </w:pPr>
                    <w:r w:rsidRPr="00C000CA">
                      <w:rPr>
                        <w:rFonts w:ascii="Arial" w:hAnsi="Arial" w:cs="Arial"/>
                      </w:rPr>
                      <w:t>Soak</w:t>
                    </w:r>
                  </w:p>
                </w:txbxContent>
              </v:textbox>
            </v:roundrect>
            <v:roundrect id="_x0000_s1123" style="position:absolute;left:3970;top:8396;width:3969;height:1304" arcsize="10923f" filled="f">
              <v:textbox style="mso-next-textbox:#_x0000_s1123;mso-rotate-with-shape:t" inset="0,0,0,0">
                <w:txbxContent>
                  <w:p w:rsidR="00801B8F" w:rsidRPr="00C000CA" w:rsidRDefault="00801B8F" w:rsidP="007B4D50">
                    <w:pPr>
                      <w:pStyle w:val="Heading4"/>
                      <w:numPr>
                        <w:ilvl w:val="0"/>
                        <w:numId w:val="0"/>
                      </w:numPr>
                      <w:spacing w:before="240"/>
                      <w:jc w:val="center"/>
                      <w:rPr>
                        <w:rFonts w:ascii="Arial" w:hAnsi="Arial" w:cs="Arial"/>
                      </w:rPr>
                    </w:pPr>
                    <w:r w:rsidRPr="00C000CA">
                      <w:rPr>
                        <w:rFonts w:ascii="Arial" w:hAnsi="Arial" w:cs="Arial"/>
                      </w:rPr>
                      <w:t>Hydrogen emission test</w:t>
                    </w:r>
                  </w:p>
                  <w:p w:rsidR="00801B8F" w:rsidRPr="00E36D2E" w:rsidRDefault="00801B8F" w:rsidP="005768B2">
                    <w:pPr>
                      <w:jc w:val="center"/>
                      <w:rPr>
                        <w:rFonts w:ascii="Arial" w:hAnsi="Arial" w:cs="Arial"/>
                        <w:bCs/>
                        <w:color w:val="000000"/>
                        <w:lang w:eastAsia="fr-FR"/>
                      </w:rPr>
                    </w:pPr>
                    <w:r w:rsidRPr="00E36D2E">
                      <w:rPr>
                        <w:rFonts w:ascii="Arial" w:hAnsi="Arial" w:cs="Arial"/>
                        <w:bCs/>
                        <w:color w:val="000000"/>
                        <w:lang w:eastAsia="fr-FR"/>
                      </w:rPr>
                      <w:t>during a normal charge</w:t>
                    </w:r>
                  </w:p>
                </w:txbxContent>
              </v:textbox>
            </v:roundrect>
            <v:line id="_x0000_s1124" style="position:absolute" from="5954,7829" to="5955,8396" strokeweight=".5pt">
              <v:stroke endarrow="open"/>
            </v:line>
            <v:line id="_x0000_s1125" style="position:absolute" from="5954,9700" to="5955,10267" strokeweight=".5pt">
              <v:stroke endarrow="open"/>
            </v:line>
            <v:line id="_x0000_s1126" style="position:absolute" from="5954,14746" to="5955,15313" strokeweight=".5pt">
              <v:stroke endarrow="open"/>
            </v:line>
            <v:roundrect id="_x0000_s1127" style="position:absolute;left:5387;top:15313;width:1134;height:567" arcsize="10923f" filled="f">
              <v:textbox style="mso-next-textbox:#_x0000_s1127;mso-rotate-with-shape:t" inset="0,0,0,0">
                <w:txbxContent>
                  <w:p w:rsidR="00801B8F" w:rsidRPr="00C000CA" w:rsidRDefault="00801B8F" w:rsidP="005768B2">
                    <w:pPr>
                      <w:pStyle w:val="Heading4"/>
                      <w:numPr>
                        <w:ilvl w:val="0"/>
                        <w:numId w:val="0"/>
                      </w:numPr>
                      <w:spacing w:before="120" w:after="120"/>
                      <w:jc w:val="center"/>
                      <w:rPr>
                        <w:rFonts w:ascii="Arial" w:hAnsi="Arial" w:cs="Arial"/>
                      </w:rPr>
                    </w:pPr>
                    <w:r w:rsidRPr="00C000CA">
                      <w:rPr>
                        <w:rFonts w:ascii="Arial" w:hAnsi="Arial" w:cs="Arial"/>
                      </w:rPr>
                      <w:t>END</w:t>
                    </w:r>
                    <w:r>
                      <w:rPr>
                        <w:rFonts w:ascii="Arial" w:hAnsi="Arial" w:cs="Arial"/>
                      </w:rPr>
                      <w:t xml:space="preserve"> </w:t>
                    </w:r>
                  </w:p>
                </w:txbxContent>
              </v:textbox>
            </v:roundrect>
            <v:line id="_x0000_s1128" style="position:absolute" from="5954,11287" to="5955,11854" strokeweight=".5pt">
              <v:stroke endarrow="open"/>
            </v:line>
            <v:roundrect id="_x0000_s1129" style="position:absolute;left:3970;top:11854;width:3969;height:1020" arcsize="10923f" filled="f">
              <v:textbox style="mso-next-textbox:#_x0000_s1129;mso-rotate-with-shape:t" inset="0,0,0,0">
                <w:txbxContent>
                  <w:p w:rsidR="00801B8F" w:rsidRPr="00C000CA" w:rsidRDefault="00801B8F" w:rsidP="005768B2">
                    <w:pPr>
                      <w:pStyle w:val="Heading4"/>
                      <w:numPr>
                        <w:ilvl w:val="0"/>
                        <w:numId w:val="0"/>
                      </w:numPr>
                      <w:spacing w:before="120"/>
                      <w:jc w:val="center"/>
                      <w:rPr>
                        <w:rFonts w:ascii="Arial" w:hAnsi="Arial" w:cs="Arial"/>
                      </w:rPr>
                    </w:pPr>
                    <w:r w:rsidRPr="00424C2D">
                      <w:rPr>
                        <w:rFonts w:ascii="Arial" w:hAnsi="Arial" w:cs="Arial"/>
                      </w:rPr>
                      <w:t>Soak</w:t>
                    </w:r>
                  </w:p>
                </w:txbxContent>
              </v:textbox>
            </v:roundrect>
            <v:line id="_x0000_s1130" style="position:absolute" from="5954,12875" to="5955,13442" strokeweight=".5pt">
              <v:stroke endarrow="open"/>
            </v:line>
            <v:roundrect id="_x0000_s1131" style="position:absolute;left:3970;top:13442;width:3969;height:1304" arcsize="10923f" filled="f">
              <v:textbox style="mso-next-textbox:#_x0000_s1131;mso-rotate-with-shape:t" inset="0,0,0,0">
                <w:txbxContent>
                  <w:p w:rsidR="00801B8F" w:rsidRPr="00C000CA" w:rsidRDefault="00801B8F" w:rsidP="007B4D50">
                    <w:pPr>
                      <w:pStyle w:val="Heading4"/>
                      <w:numPr>
                        <w:ilvl w:val="0"/>
                        <w:numId w:val="0"/>
                      </w:numPr>
                      <w:spacing w:before="240"/>
                      <w:jc w:val="center"/>
                      <w:rPr>
                        <w:rFonts w:ascii="Arial" w:hAnsi="Arial" w:cs="Arial"/>
                      </w:rPr>
                    </w:pPr>
                    <w:r w:rsidRPr="00C000CA">
                      <w:rPr>
                        <w:rFonts w:ascii="Arial" w:hAnsi="Arial" w:cs="Arial"/>
                      </w:rPr>
                      <w:t>Hydrogen emission test</w:t>
                    </w:r>
                  </w:p>
                  <w:p w:rsidR="00801B8F" w:rsidRPr="00E36D2E" w:rsidRDefault="00801B8F" w:rsidP="006032F0">
                    <w:pPr>
                      <w:jc w:val="center"/>
                      <w:rPr>
                        <w:rFonts w:ascii="Arial" w:hAnsi="Arial" w:cs="Arial"/>
                        <w:bCs/>
                        <w:color w:val="000000"/>
                        <w:lang w:eastAsia="fr-FR"/>
                      </w:rPr>
                    </w:pPr>
                    <w:r w:rsidRPr="00E36D2E">
                      <w:rPr>
                        <w:rFonts w:ascii="Arial" w:hAnsi="Arial" w:cs="Arial"/>
                        <w:bCs/>
                        <w:color w:val="000000"/>
                        <w:lang w:eastAsia="fr-FR"/>
                      </w:rPr>
                      <w:t xml:space="preserve">during </w:t>
                    </w:r>
                    <w:r>
                      <w:rPr>
                        <w:rFonts w:ascii="Arial" w:hAnsi="Arial" w:cs="Arial"/>
                        <w:bCs/>
                        <w:color w:val="000000"/>
                        <w:lang w:eastAsia="fr-FR"/>
                      </w:rPr>
                      <w:t xml:space="preserve">a </w:t>
                    </w:r>
                    <w:r w:rsidRPr="00E36D2E">
                      <w:rPr>
                        <w:rFonts w:ascii="Arial" w:hAnsi="Arial" w:cs="Arial"/>
                        <w:bCs/>
                        <w:color w:val="000000"/>
                        <w:lang w:eastAsia="fr-FR"/>
                      </w:rPr>
                      <w:t>charger failure</w:t>
                    </w:r>
                  </w:p>
                  <w:p w:rsidR="00801B8F" w:rsidRPr="00C000CA" w:rsidRDefault="00801B8F" w:rsidP="006032F0">
                    <w:pPr>
                      <w:spacing w:after="120"/>
                      <w:jc w:val="center"/>
                      <w:rPr>
                        <w:rFonts w:ascii="Arial" w:hAnsi="Arial" w:cs="Arial"/>
                      </w:rPr>
                    </w:pPr>
                    <w:r w:rsidRPr="00C000CA">
                      <w:rPr>
                        <w:rFonts w:ascii="Arial" w:hAnsi="Arial" w:cs="Arial"/>
                        <w:color w:val="000000"/>
                        <w:lang w:eastAsia="fr-FR"/>
                      </w:rPr>
                      <w:t xml:space="preserve">Ambient temperature </w:t>
                    </w:r>
                    <w:r w:rsidRPr="00C000CA">
                      <w:rPr>
                        <w:rFonts w:ascii="Arial" w:hAnsi="Arial" w:cs="Arial"/>
                      </w:rPr>
                      <w:t>293 K ± 2 K</w:t>
                    </w:r>
                  </w:p>
                </w:txbxContent>
              </v:textbox>
            </v:roundrect>
            <v:roundrect id="_x0000_s1132" style="position:absolute;left:5387;top:2499;width:1134;height:567" arcsize="10923f" filled="f">
              <v:textbox style="mso-next-textbox:#_x0000_s1132;mso-rotate-with-shape:t" inset="0,0,0,0">
                <w:txbxContent>
                  <w:p w:rsidR="00801B8F" w:rsidRPr="00C000CA" w:rsidRDefault="00801B8F" w:rsidP="005768B2">
                    <w:pPr>
                      <w:pStyle w:val="Heading4"/>
                      <w:numPr>
                        <w:ilvl w:val="0"/>
                        <w:numId w:val="0"/>
                      </w:numPr>
                      <w:spacing w:before="120" w:after="120"/>
                      <w:jc w:val="center"/>
                      <w:rPr>
                        <w:rFonts w:ascii="Arial" w:hAnsi="Arial" w:cs="Arial"/>
                      </w:rPr>
                    </w:pPr>
                    <w:r w:rsidRPr="00C000CA">
                      <w:rPr>
                        <w:rFonts w:ascii="Arial" w:hAnsi="Arial" w:cs="Arial"/>
                      </w:rPr>
                      <w:t>START</w:t>
                    </w:r>
                  </w:p>
                </w:txbxContent>
              </v:textbox>
            </v:roundrect>
            <v:roundrect id="_x0000_s1133" style="position:absolute;left:3970;top:3633;width:3969;height:1020" arcsize="10923f" filled="f">
              <v:textbox style="mso-next-textbox:#_x0000_s1133;mso-rotate-with-shape:t" inset="0,0,0,0">
                <w:txbxContent>
                  <w:p w:rsidR="00801B8F" w:rsidRPr="00C000CA" w:rsidRDefault="00801B8F" w:rsidP="007B4D50">
                    <w:pPr>
                      <w:pStyle w:val="Heading4"/>
                      <w:numPr>
                        <w:ilvl w:val="0"/>
                        <w:numId w:val="0"/>
                      </w:numPr>
                      <w:spacing w:before="240"/>
                      <w:jc w:val="center"/>
                      <w:rPr>
                        <w:rFonts w:ascii="Arial" w:hAnsi="Arial" w:cs="Arial"/>
                      </w:rPr>
                    </w:pPr>
                    <w:r w:rsidRPr="00C000CA">
                      <w:rPr>
                        <w:rFonts w:ascii="Arial" w:hAnsi="Arial" w:cs="Arial"/>
                      </w:rPr>
                      <w:t>Vehicle</w:t>
                    </w:r>
                    <w:r>
                      <w:rPr>
                        <w:rFonts w:ascii="Arial" w:hAnsi="Arial" w:cs="Arial"/>
                      </w:rPr>
                      <w:t>/REESS</w:t>
                    </w:r>
                    <w:r w:rsidRPr="00C000CA">
                      <w:rPr>
                        <w:rFonts w:ascii="Arial" w:hAnsi="Arial" w:cs="Arial"/>
                      </w:rPr>
                      <w:t xml:space="preserve"> preparation</w:t>
                    </w:r>
                  </w:p>
                  <w:p w:rsidR="00801B8F" w:rsidRPr="00C000CA" w:rsidRDefault="00801B8F" w:rsidP="006032F0">
                    <w:pPr>
                      <w:jc w:val="center"/>
                      <w:rPr>
                        <w:rFonts w:ascii="Arial" w:hAnsi="Arial" w:cs="Arial"/>
                        <w:color w:val="000000"/>
                        <w:lang w:eastAsia="fr-FR"/>
                      </w:rPr>
                    </w:pPr>
                    <w:r w:rsidRPr="00C000CA">
                      <w:rPr>
                        <w:rFonts w:ascii="Arial" w:hAnsi="Arial" w:cs="Arial"/>
                        <w:color w:val="000000"/>
                        <w:lang w:eastAsia="fr-FR"/>
                      </w:rPr>
                      <w:t>(if necessary)</w:t>
                    </w:r>
                  </w:p>
                </w:txbxContent>
              </v:textbox>
            </v:roundrect>
            <v:roundrect id="_x0000_s1134" style="position:absolute;left:3970;top:10267;width:3969;height:1020" arcsize="10923f" filled="f">
              <v:textbox style="mso-next-textbox:#_x0000_s1134;mso-rotate-with-shape:t" inset="0,0,0,0">
                <w:txbxContent>
                  <w:p w:rsidR="00801B8F" w:rsidRPr="00E36D2E" w:rsidRDefault="00801B8F" w:rsidP="006032F0">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rsidR="00801B8F" w:rsidRPr="00C000CA" w:rsidRDefault="00801B8F" w:rsidP="006032F0">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_x0000_s1135" style="position:absolute" from="5954,4654" to="5955,5221" strokeweight=".5pt">
              <v:stroke endarrow="open"/>
            </v:line>
            <v:line id="_x0000_s1136" style="position:absolute" from="5954,3066" to="5955,3633" strokeweight=".5pt">
              <v:stroke endarrow="open"/>
            </v:line>
            <v:group id="_x0000_s1137" style="position:absolute;left:8222;top:4654;width:2268;height:567" coordorigin="8222,4654" coordsize="2268,567">
              <v:line id="_x0000_s1138" style="position:absolute" from="8222,4654" to="8505,4654"/>
              <v:line id="_x0000_s1139" style="position:absolute" from="8222,5221" to="8505,5221"/>
              <v:line id="_x0000_s1140" style="position:absolute" from="8364,4654" to="8365,5221" strokeweight=".5pt">
                <v:stroke startarrow="open" endarrow="open"/>
              </v:line>
              <v:shape id="_x0000_s1141" type="#_x0000_t202" style="position:absolute;left:8506;top:4654;width:1984;height:567" strokecolor="white">
                <v:textbox style="mso-next-textbox:#_x0000_s1141">
                  <w:txbxContent>
                    <w:p w:rsidR="00801B8F" w:rsidRPr="00C000CA" w:rsidRDefault="00801B8F" w:rsidP="006032F0">
                      <w:pPr>
                        <w:pStyle w:val="Header"/>
                        <w:spacing w:before="100"/>
                        <w:rPr>
                          <w:rFonts w:ascii="Arial" w:hAnsi="Arial" w:cs="Arial"/>
                        </w:rPr>
                      </w:pPr>
                      <w:r w:rsidRPr="0023422A">
                        <w:rPr>
                          <w:rFonts w:ascii="Arial" w:hAnsi="Arial" w:cs="Arial"/>
                          <w:b w:val="0"/>
                          <w:sz w:val="20"/>
                        </w:rPr>
                        <w:t>Maximum 7</w:t>
                      </w:r>
                      <w:r w:rsidRPr="0023422A">
                        <w:rPr>
                          <w:rFonts w:ascii="Arial" w:hAnsi="Arial" w:cs="Arial"/>
                          <w:b w:val="0"/>
                        </w:rPr>
                        <w:t xml:space="preserve"> </w:t>
                      </w:r>
                      <w:r w:rsidRPr="0023422A">
                        <w:rPr>
                          <w:rFonts w:ascii="Arial" w:hAnsi="Arial" w:cs="Arial"/>
                          <w:b w:val="0"/>
                          <w:sz w:val="20"/>
                        </w:rPr>
                        <w:t>days</w:t>
                      </w:r>
                      <w:r w:rsidRPr="00C000CA">
                        <w:rPr>
                          <w:rFonts w:ascii="Arial" w:hAnsi="Arial" w:cs="Arial"/>
                        </w:rPr>
                        <w:t xml:space="preserve"> days days</w:t>
                      </w:r>
                    </w:p>
                  </w:txbxContent>
                </v:textbox>
              </v:shape>
            </v:group>
            <v:group id="_x0000_s1142" style="position:absolute;left:8222;top:6241;width:2268;height:567" coordorigin="8222,6241" coordsize="2268,567">
              <v:line id="_x0000_s1143" style="position:absolute" from="8364,6241" to="8365,6808" strokeweight=".5pt">
                <v:stroke startarrow="open" endarrow="open"/>
              </v:line>
              <v:line id="_x0000_s1144" style="position:absolute" from="8222,6241" to="8505,6241"/>
              <v:line id="_x0000_s1145" style="position:absolute" from="8222,6808" to="8505,6808"/>
              <v:shape id="_x0000_s1146" type="#_x0000_t202" style="position:absolute;left:8506;top:6241;width:1984;height:567" strokecolor="white">
                <v:textbox style="mso-next-textbox:#_x0000_s1146">
                  <w:txbxContent>
                    <w:p w:rsidR="00801B8F" w:rsidRPr="0023422A" w:rsidRDefault="00801B8F" w:rsidP="006032F0">
                      <w:pPr>
                        <w:pStyle w:val="Header"/>
                        <w:spacing w:before="100"/>
                        <w:rPr>
                          <w:rFonts w:ascii="Arial" w:hAnsi="Arial" w:cs="Arial"/>
                          <w:b w:val="0"/>
                          <w:sz w:val="20"/>
                        </w:rPr>
                      </w:pPr>
                      <w:r w:rsidRPr="0023422A">
                        <w:rPr>
                          <w:rFonts w:ascii="Arial" w:hAnsi="Arial" w:cs="Arial"/>
                          <w:b w:val="0"/>
                          <w:sz w:val="20"/>
                        </w:rPr>
                        <w:t>Maximum 15</w:t>
                      </w:r>
                      <w:r w:rsidRPr="0023422A">
                        <w:rPr>
                          <w:rFonts w:ascii="Arial" w:hAnsi="Arial" w:cs="Arial"/>
                          <w:b w:val="0"/>
                        </w:rPr>
                        <w:t xml:space="preserve"> </w:t>
                      </w:r>
                      <w:r w:rsidRPr="0023422A">
                        <w:rPr>
                          <w:rFonts w:ascii="Arial" w:hAnsi="Arial" w:cs="Arial"/>
                          <w:b w:val="0"/>
                          <w:sz w:val="20"/>
                        </w:rPr>
                        <w:t>min</w:t>
                      </w:r>
                    </w:p>
                  </w:txbxContent>
                </v:textbox>
              </v:shape>
            </v:group>
            <v:group id="_x0000_s1147" style="position:absolute;left:3232;top:6241;width:680;height:2155" coordorigin="3232,6241" coordsize="680,2155">
              <v:line id="_x0000_s1148" style="position:absolute" from="3403,6241" to="3686,6241"/>
              <v:line id="_x0000_s1149" style="position:absolute" from="3403,8396" to="3686,8396"/>
              <v:shape id="_x0000_s1150" type="#_x0000_t202" style="position:absolute;left:3232;top:7007;width:680;height:624" strokecolor="white">
                <v:textbox style="mso-next-textbox:#_x0000_s1150">
                  <w:txbxContent>
                    <w:p w:rsidR="00801B8F" w:rsidRPr="0023422A" w:rsidRDefault="00801B8F" w:rsidP="006032F0">
                      <w:pPr>
                        <w:pStyle w:val="Header"/>
                        <w:ind w:right="-21"/>
                        <w:rPr>
                          <w:rFonts w:ascii="Arial" w:hAnsi="Arial" w:cs="Arial"/>
                          <w:b w:val="0"/>
                        </w:rPr>
                      </w:pPr>
                      <w:r>
                        <w:rPr>
                          <w:rFonts w:ascii="Arial" w:hAnsi="Arial" w:cs="Arial"/>
                          <w:b w:val="0"/>
                        </w:rPr>
                        <w:t>1</w:t>
                      </w:r>
                      <w:r w:rsidRPr="0023422A">
                        <w:rPr>
                          <w:rFonts w:ascii="Arial" w:hAnsi="Arial" w:cs="Arial"/>
                          <w:b w:val="0"/>
                        </w:rPr>
                        <w:t>2 to 36 h</w:t>
                      </w:r>
                    </w:p>
                    <w:p w:rsidR="00801B8F" w:rsidRDefault="00801B8F" w:rsidP="006032F0">
                      <w:pPr>
                        <w:pStyle w:val="Header"/>
                        <w:rPr>
                          <w:rFonts w:ascii="Arial" w:hAnsi="Arial" w:cs="Arial"/>
                        </w:rPr>
                      </w:pPr>
                      <w:r w:rsidRPr="00C000CA">
                        <w:rPr>
                          <w:rFonts w:ascii="Arial" w:hAnsi="Arial" w:cs="Arial"/>
                        </w:rPr>
                        <w:t>36 h</w:t>
                      </w:r>
                    </w:p>
                    <w:p w:rsidR="00801B8F" w:rsidRPr="00C000CA" w:rsidRDefault="00801B8F" w:rsidP="006032F0">
                      <w:pPr>
                        <w:pStyle w:val="Header"/>
                        <w:rPr>
                          <w:rFonts w:ascii="Arial" w:hAnsi="Arial" w:cs="Arial"/>
                        </w:rPr>
                      </w:pPr>
                    </w:p>
                    <w:p w:rsidR="00801B8F" w:rsidRPr="00C000CA" w:rsidRDefault="00801B8F" w:rsidP="006032F0">
                      <w:pPr>
                        <w:pStyle w:val="Header"/>
                        <w:rPr>
                          <w:rFonts w:ascii="Arial" w:hAnsi="Arial" w:cs="Arial"/>
                        </w:rPr>
                      </w:pPr>
                      <w:r w:rsidRPr="00C000CA">
                        <w:rPr>
                          <w:rFonts w:ascii="Arial" w:hAnsi="Arial" w:cs="Arial"/>
                        </w:rPr>
                        <w:t>36 h</w:t>
                      </w:r>
                    </w:p>
                  </w:txbxContent>
                </v:textbox>
              </v:shape>
              <v:line id="_x0000_s1151" style="position:absolute" from="3544,6241" to="3545,7035" strokeweight=".5pt">
                <v:stroke startarrow="open"/>
              </v:line>
              <v:line id="_x0000_s1152" style="position:absolute" from="3544,7602" to="3545,8396" strokeweight=".5pt">
                <v:stroke endarrow="open"/>
              </v:line>
            </v:group>
            <v:group id="_x0000_s1153" style="position:absolute;left:3232;top:11287;width:680;height:2155" coordorigin="3232,11287" coordsize="680,2155">
              <v:line id="_x0000_s1154" style="position:absolute" from="3403,11287" to="3686,11287"/>
              <v:line id="_x0000_s1155" style="position:absolute" from="3403,13442" to="3686,13442"/>
              <v:line id="_x0000_s1156" style="position:absolute" from="3544,12648" to="3545,13442" strokeweight=".5pt">
                <v:stroke endarrow="open"/>
              </v:line>
              <v:line id="_x0000_s1157" style="position:absolute" from="3544,11287" to="3545,12081" strokeweight=".5pt">
                <v:stroke startarrow="open"/>
              </v:line>
              <v:shape id="_x0000_s1158" type="#_x0000_t202" style="position:absolute;left:3232;top:12053;width:680;height:624" strokecolor="white">
                <v:textbox style="mso-next-textbox:#_x0000_s1158">
                  <w:txbxContent>
                    <w:p w:rsidR="00801B8F" w:rsidRPr="00877CCE" w:rsidRDefault="00801B8F" w:rsidP="006032F0">
                      <w:pPr>
                        <w:pStyle w:val="Header"/>
                        <w:rPr>
                          <w:rFonts w:ascii="Arial" w:hAnsi="Arial" w:cs="Arial"/>
                          <w:b w:val="0"/>
                          <w:szCs w:val="18"/>
                        </w:rPr>
                      </w:pPr>
                      <w:r w:rsidRPr="00877CCE">
                        <w:rPr>
                          <w:rFonts w:ascii="Arial" w:hAnsi="Arial" w:cs="Arial"/>
                          <w:b w:val="0"/>
                          <w:szCs w:val="18"/>
                        </w:rPr>
                        <w:t>12 to</w:t>
                      </w:r>
                    </w:p>
                    <w:p w:rsidR="00801B8F" w:rsidRPr="00877CCE" w:rsidRDefault="00801B8F" w:rsidP="006032F0">
                      <w:pPr>
                        <w:pStyle w:val="Header"/>
                        <w:rPr>
                          <w:rFonts w:ascii="Arial" w:hAnsi="Arial" w:cs="Arial"/>
                          <w:b w:val="0"/>
                          <w:szCs w:val="18"/>
                        </w:rPr>
                      </w:pPr>
                      <w:r w:rsidRPr="00877CCE">
                        <w:rPr>
                          <w:rFonts w:ascii="Arial" w:hAnsi="Arial" w:cs="Arial"/>
                          <w:b w:val="0"/>
                          <w:szCs w:val="18"/>
                        </w:rPr>
                        <w:t>36 h</w:t>
                      </w:r>
                    </w:p>
                  </w:txbxContent>
                </v:textbox>
              </v:shape>
            </v:group>
            <v:group id="_x0000_s1159" style="position:absolute;left:8222;top:9700;width:2268;height:567" coordorigin="8222,9700" coordsize="2268,567">
              <v:line id="_x0000_s1160" style="position:absolute" from="8222,9700" to="8505,9700"/>
              <v:line id="_x0000_s1161" style="position:absolute" from="8222,10267" to="8505,10267"/>
              <v:line id="_x0000_s1162" style="position:absolute" from="8364,9700" to="8365,10267" strokeweight=".5pt">
                <v:stroke startarrow="open" endarrow="open"/>
              </v:line>
              <v:shape id="_x0000_s1163" type="#_x0000_t202" style="position:absolute;left:8506;top:9700;width:1984;height:567" strokecolor="white">
                <v:textbox style="mso-next-textbox:#_x0000_s1163">
                  <w:txbxContent>
                    <w:p w:rsidR="00801B8F" w:rsidRPr="0023422A" w:rsidRDefault="00801B8F" w:rsidP="006032F0">
                      <w:pPr>
                        <w:pStyle w:val="Header"/>
                        <w:spacing w:before="100"/>
                        <w:rPr>
                          <w:rFonts w:ascii="Arial" w:hAnsi="Arial" w:cs="Arial"/>
                          <w:b w:val="0"/>
                          <w:sz w:val="20"/>
                        </w:rPr>
                      </w:pPr>
                      <w:r w:rsidRPr="0023422A">
                        <w:rPr>
                          <w:rFonts w:ascii="Arial" w:hAnsi="Arial" w:cs="Arial"/>
                          <w:b w:val="0"/>
                          <w:sz w:val="20"/>
                        </w:rPr>
                        <w:t>Maximum 7 days</w:t>
                      </w:r>
                    </w:p>
                  </w:txbxContent>
                </v:textbox>
              </v:shape>
            </v:group>
            <v:group id="_x0000_s1164" style="position:absolute;left:8222;top:11287;width:2268;height:567" coordorigin="8222,6241" coordsize="2268,567">
              <v:line id="_x0000_s1165" style="position:absolute" from="8364,6241" to="8365,6808" strokeweight=".5pt">
                <v:stroke startarrow="open" endarrow="open"/>
              </v:line>
              <v:line id="_x0000_s1166" style="position:absolute" from="8222,6241" to="8505,6241"/>
              <v:line id="_x0000_s1167" style="position:absolute" from="8222,6808" to="8505,6808"/>
              <v:shape id="_x0000_s1168" type="#_x0000_t202" style="position:absolute;left:8506;top:6241;width:1984;height:567" strokecolor="white">
                <v:textbox style="mso-next-textbox:#_x0000_s1168">
                  <w:txbxContent>
                    <w:p w:rsidR="00801B8F" w:rsidRPr="0023422A" w:rsidRDefault="00801B8F" w:rsidP="006032F0">
                      <w:pPr>
                        <w:pStyle w:val="Header"/>
                        <w:spacing w:before="100"/>
                        <w:rPr>
                          <w:rFonts w:ascii="Arial" w:hAnsi="Arial" w:cs="Arial"/>
                          <w:b w:val="0"/>
                          <w:sz w:val="20"/>
                        </w:rPr>
                      </w:pPr>
                      <w:r w:rsidRPr="0023422A">
                        <w:rPr>
                          <w:rFonts w:ascii="Arial" w:hAnsi="Arial" w:cs="Arial"/>
                          <w:b w:val="0"/>
                          <w:sz w:val="20"/>
                        </w:rPr>
                        <w:t>Maximum 15 min</w:t>
                      </w:r>
                    </w:p>
                  </w:txbxContent>
                </v:textbox>
              </v:shape>
            </v:group>
          </v:group>
        </w:pict>
      </w: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6032F0" w:rsidP="006032F0">
      <w:pPr>
        <w:rPr>
          <w:rFonts w:eastAsia="MS Mincho"/>
          <w:highlight w:val="lightGray"/>
        </w:rPr>
      </w:pPr>
    </w:p>
    <w:p w:rsidR="006032F0" w:rsidRPr="006032F0" w:rsidRDefault="00FD5EB4" w:rsidP="006032F0">
      <w:pPr>
        <w:tabs>
          <w:tab w:val="left" w:pos="2268"/>
        </w:tabs>
        <w:spacing w:after="120"/>
        <w:ind w:left="1134" w:right="1134"/>
        <w:jc w:val="both"/>
        <w:rPr>
          <w:rFonts w:eastAsia="MS Mincho"/>
          <w:lang w:val="en-US"/>
        </w:rPr>
      </w:pPr>
      <w:r>
        <w:rPr>
          <w:rFonts w:eastAsia="MS Mincho"/>
          <w:noProof/>
          <w:lang w:val="en-US"/>
        </w:rPr>
        <w:pict>
          <v:group id="_x0000_s1172" style="position:absolute;left:0;text-align:left;margin-left:308.85pt;margin-top:55.05pt;width:150.15pt;height:29.8pt;z-index:251662848" coordorigin="8222,13102" coordsize="2840,672">
            <v:shape id="_x0000_s1173" type="#_x0000_t202" style="position:absolute;left:8506;top:13102;width:2556;height:672" strokecolor="white">
              <v:textbox style="mso-next-textbox:#_x0000_s1173">
                <w:txbxContent>
                  <w:p w:rsidR="00801B8F" w:rsidRDefault="00801B8F" w:rsidP="006032F0">
                    <w:pPr>
                      <w:rPr>
                        <w:rFonts w:ascii="Arial" w:hAnsi="Arial" w:cs="Arial"/>
                      </w:rPr>
                    </w:pPr>
                    <w:r w:rsidRPr="00C000CA">
                      <w:rPr>
                        <w:rFonts w:ascii="Arial" w:hAnsi="Arial" w:cs="Arial"/>
                      </w:rPr>
                      <w:t>Maximum 2 min after connection to mains</w:t>
                    </w:r>
                  </w:p>
                  <w:p w:rsidR="00801B8F" w:rsidRPr="00C000CA" w:rsidRDefault="00801B8F" w:rsidP="006032F0">
                    <w:pPr>
                      <w:rPr>
                        <w:rFonts w:ascii="Arial" w:hAnsi="Arial" w:cs="Arial"/>
                      </w:rPr>
                    </w:pPr>
                    <w:r w:rsidRPr="00C000CA">
                      <w:rPr>
                        <w:rFonts w:ascii="Arial" w:hAnsi="Arial" w:cs="Arial"/>
                      </w:rPr>
                      <w:t>to mains</w:t>
                    </w:r>
                  </w:p>
                </w:txbxContent>
              </v:textbox>
            </v:shape>
            <v:line id="_x0000_s1174" style="position:absolute" from="8222,13442" to="8505,13442"/>
          </v:group>
        </w:pict>
      </w:r>
      <w:r>
        <w:rPr>
          <w:rFonts w:eastAsia="MS Mincho"/>
          <w:noProof/>
          <w:lang w:val="en-US"/>
        </w:rPr>
        <w:pict>
          <v:group id="_x0000_s1169" style="position:absolute;left:0;text-align:left;margin-left:308.85pt;margin-top:279.05pt;width:150.15pt;height:29.8pt;z-index:251661824" coordorigin="8222,13102" coordsize="2840,672">
            <v:shape id="_x0000_s1170" type="#_x0000_t202" style="position:absolute;left:8506;top:13102;width:2556;height:672" strokecolor="white">
              <v:textbox style="mso-next-textbox:#_x0000_s1170">
                <w:txbxContent>
                  <w:p w:rsidR="00801B8F" w:rsidRPr="005768B2" w:rsidRDefault="00801B8F" w:rsidP="006032F0">
                    <w:pPr>
                      <w:pStyle w:val="BodyText3"/>
                      <w:rPr>
                        <w:rFonts w:ascii="Arial" w:hAnsi="Arial" w:cs="Arial"/>
                        <w:sz w:val="20"/>
                        <w:szCs w:val="20"/>
                      </w:rPr>
                    </w:pPr>
                    <w:r w:rsidRPr="005768B2">
                      <w:rPr>
                        <w:rFonts w:ascii="Arial" w:hAnsi="Arial" w:cs="Arial"/>
                        <w:sz w:val="20"/>
                        <w:szCs w:val="20"/>
                      </w:rPr>
                      <w:t>Maximum 2 min after connection to mains</w:t>
                    </w:r>
                  </w:p>
                </w:txbxContent>
              </v:textbox>
            </v:shape>
            <v:line id="_x0000_s1171" style="position:absolute" from="8222,13442" to="8505,13442"/>
          </v:group>
        </w:pict>
      </w:r>
      <w:r w:rsidR="006032F0" w:rsidRPr="006032F0">
        <w:rPr>
          <w:rFonts w:eastAsia="MS Mincho"/>
          <w:lang w:val="en-US"/>
        </w:rPr>
        <w:br w:type="page"/>
        <w:t>4.</w:t>
      </w:r>
      <w:r w:rsidR="006032F0" w:rsidRPr="006032F0">
        <w:rPr>
          <w:rFonts w:eastAsia="MS Mincho"/>
          <w:lang w:val="en-US"/>
        </w:rPr>
        <w:tab/>
        <w:t>Test equipment for hydrogen emission test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4.1.</w:t>
      </w:r>
      <w:r w:rsidRPr="006032F0">
        <w:rPr>
          <w:rFonts w:eastAsia="MS Mincho"/>
          <w:lang w:val="en-US"/>
        </w:rPr>
        <w:tab/>
        <w:t>Hydrogen emission measurement enclosure</w:t>
      </w:r>
    </w:p>
    <w:p w:rsidR="006032F0" w:rsidRPr="006032F0" w:rsidRDefault="006032F0" w:rsidP="006032F0">
      <w:pPr>
        <w:spacing w:after="120"/>
        <w:ind w:left="2268" w:right="1134" w:hanging="1134"/>
        <w:jc w:val="both"/>
        <w:rPr>
          <w:rFonts w:eastAsia="MS Mincho"/>
          <w:spacing w:val="-2"/>
          <w:lang w:val="en-US"/>
        </w:rPr>
      </w:pPr>
      <w:r w:rsidRPr="006032F0">
        <w:rPr>
          <w:rFonts w:eastAsia="MS Mincho"/>
          <w:spacing w:val="-2"/>
          <w:lang w:val="en-US"/>
        </w:rPr>
        <w:tab/>
        <w:t>The hydrogen emission measurement enclosure shall be a gas-tight measuring chamber able to contain the vehicle/REESS under test.  The vehicle/REESS shall be accessible from all sides and the enclosure when sealed shall be gas-tight in accordance with Appendix 1 to this annex.  The inner surface of the enclosure shall be impermeable and non</w:t>
      </w:r>
      <w:r w:rsidRPr="006032F0">
        <w:rPr>
          <w:rFonts w:eastAsia="MS Mincho"/>
          <w:spacing w:val="-2"/>
          <w:lang w:val="en-US"/>
        </w:rPr>
        <w:noBreakHyphen/>
        <w:t>reactive to hydrogen.  The temperature conditioning system shall be capable of controlling the internal enclosure air temperature to follow the prescribed temperature throughout the test, with an average tolerance of ±2 K over the duration of the test.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To accommodate the volume changes due to enclosure hydrogen emissions, either a variable-volume or another test equipment may be used.  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 Appendix 1 to this annex.</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Any method of volume accommodation shall limit the differential between the enclosure internal pressure and the barometric pressure to a maximum value of ±5hPa.</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enclosure shall be capable of latching to a fixed volume.  A variable volume enclosure shall be capable of accommodating a change from its "nominal volume" (see Annex 7, Appendix 1, paragraph 2.1.1.), taking into account hydrogen emissions during testing.</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4.2.</w:t>
      </w:r>
      <w:r w:rsidRPr="006032F0">
        <w:rPr>
          <w:rFonts w:eastAsia="MS Mincho"/>
          <w:lang w:val="en-US"/>
        </w:rPr>
        <w:tab/>
        <w:t>Analytical systems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4.2.1.</w:t>
      </w:r>
      <w:r w:rsidRPr="006032F0">
        <w:rPr>
          <w:rFonts w:eastAsia="MS Mincho"/>
          <w:lang w:val="en-US"/>
        </w:rPr>
        <w:tab/>
        <w:t>Hydrogen analyser</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4.2.1.1.</w:t>
      </w:r>
      <w:r w:rsidRPr="006032F0">
        <w:rPr>
          <w:rFonts w:eastAsia="MS Mincho"/>
          <w:lang w:val="en-US"/>
        </w:rPr>
        <w:tab/>
        <w:t>The atmosphere within the chamber is monitored using a hydrogen analyser (electrochemical detector type) or a chromatograph with thermal conductivity detection.  Sample gas shall be drawn from the mid-point of one side-wall or roof of the chamber and any bypass flow shall be returned to the enclosure, preferably to a point immediately downstream of the mixing fan.</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4.2.1.2.</w:t>
      </w:r>
      <w:r w:rsidRPr="006032F0">
        <w:rPr>
          <w:rFonts w:eastAsia="MS Mincho"/>
          <w:lang w:val="en-US"/>
        </w:rPr>
        <w:tab/>
        <w:t xml:space="preserve">The hydrogen analyser shall have a response time to 90 per cent of final reading of less than 10 seconds.  Its stability shall be better than 2 per cent of full scale at zero and at 80 per cent ± 20 per cent of full scale, over </w:t>
      </w:r>
      <w:r w:rsidRPr="006032F0">
        <w:rPr>
          <w:rFonts w:eastAsia="MS Mincho"/>
          <w:lang w:val="en-US"/>
        </w:rPr>
        <w:br/>
        <w:t>a 15-minute period for all operational ranges.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4.2.1.3.</w:t>
      </w:r>
      <w:r w:rsidRPr="006032F0">
        <w:rPr>
          <w:rFonts w:eastAsia="MS Mincho"/>
          <w:lang w:val="en-US"/>
        </w:rPr>
        <w:tab/>
        <w:t>The repeatability of the analyser expressed as one standard deviation shall be better than 1 per cent of full scale, at zero and at 80 per cent ± 20 per cent of full scale on all ranges used.</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4.2.1.4.</w:t>
      </w:r>
      <w:r w:rsidRPr="006032F0">
        <w:rPr>
          <w:rFonts w:eastAsia="MS Mincho"/>
          <w:lang w:val="en-US"/>
        </w:rPr>
        <w:tab/>
        <w:t>The operational ranges of the analyser shall be chosen to give best resolution over the measurement, calibration and leak checking procedures.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4.2.2.</w:t>
      </w:r>
      <w:r w:rsidRPr="006032F0">
        <w:rPr>
          <w:rFonts w:eastAsia="MS Mincho"/>
          <w:lang w:val="en-US"/>
        </w:rPr>
        <w:tab/>
        <w:t>Hydrogen analyser data recording system</w:t>
      </w:r>
    </w:p>
    <w:p w:rsidR="006032F0" w:rsidRPr="006032F0" w:rsidRDefault="006032F0" w:rsidP="006032F0">
      <w:pPr>
        <w:spacing w:after="120"/>
        <w:ind w:left="2268" w:right="1134" w:hanging="1134"/>
        <w:jc w:val="both"/>
        <w:rPr>
          <w:rFonts w:eastAsia="MS Mincho"/>
          <w:spacing w:val="-4"/>
          <w:lang w:val="en-US"/>
        </w:rPr>
      </w:pPr>
      <w:r w:rsidRPr="006032F0">
        <w:rPr>
          <w:rFonts w:eastAsia="MS Mincho"/>
          <w:spacing w:val="-4"/>
          <w:lang w:val="en-US"/>
        </w:rPr>
        <w:tab/>
        <w:t>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clear indication of the beginning and end of the normal charge test and charging failure operation.</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4.3.</w:t>
      </w:r>
      <w:r w:rsidRPr="006032F0">
        <w:rPr>
          <w:rFonts w:eastAsia="MS Mincho"/>
          <w:lang w:val="en-US"/>
        </w:rPr>
        <w:tab/>
        <w:t>Temperature recording</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4.3.1.</w:t>
      </w:r>
      <w:r w:rsidRPr="006032F0">
        <w:rPr>
          <w:rFonts w:eastAsia="MS Mincho"/>
          <w:lang w:val="en-US"/>
        </w:rPr>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4.3.2.</w:t>
      </w:r>
      <w:r w:rsidRPr="006032F0">
        <w:rPr>
          <w:rFonts w:eastAsia="MS Mincho"/>
          <w:lang w:val="en-US"/>
        </w:rPr>
        <w:tab/>
        <w:t>The temperatures in the proximity of the cells are recorded by means of the sensors.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4.3.3.</w:t>
      </w:r>
      <w:r w:rsidRPr="006032F0">
        <w:rPr>
          <w:rFonts w:eastAsia="MS Mincho"/>
          <w:lang w:val="en-US"/>
        </w:rPr>
        <w:tab/>
        <w:t>Temperatures shall, throughout the hydrogen emission measurements, be recorded at a frequency of at least once per minute.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4.3.4.</w:t>
      </w:r>
      <w:r w:rsidRPr="006032F0">
        <w:rPr>
          <w:rFonts w:eastAsia="MS Mincho"/>
          <w:lang w:val="en-US"/>
        </w:rPr>
        <w:tab/>
        <w:t>The accuracy of the temperature recording system shall be within ±1.0 K and the temperature shall be capable of being resolved to ±0.1 K.</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4.3.5.</w:t>
      </w:r>
      <w:r w:rsidRPr="006032F0">
        <w:rPr>
          <w:rFonts w:eastAsia="MS Mincho"/>
          <w:lang w:val="en-US"/>
        </w:rPr>
        <w:tab/>
        <w:t>The recording or data processing system shall be capable of resolving time to ±15 seconds.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4.4.</w:t>
      </w:r>
      <w:r w:rsidRPr="006032F0">
        <w:rPr>
          <w:rFonts w:eastAsia="MS Mincho"/>
          <w:lang w:val="en-US"/>
        </w:rPr>
        <w:tab/>
        <w:t>Pressure recording</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4.4.1.</w:t>
      </w:r>
      <w:r w:rsidRPr="006032F0">
        <w:rPr>
          <w:rFonts w:eastAsia="MS Mincho"/>
          <w:lang w:val="en-US"/>
        </w:rPr>
        <w:tab/>
        <w:t xml:space="preserve">The difference </w:t>
      </w:r>
      <w:r w:rsidRPr="006032F0">
        <w:rPr>
          <w:rFonts w:eastAsia="MS Mincho"/>
          <w:lang w:val="fr-CH"/>
        </w:rPr>
        <w:sym w:font="Symbol" w:char="F044"/>
      </w:r>
      <w:r w:rsidRPr="006032F0">
        <w:rPr>
          <w:rFonts w:eastAsia="MS Mincho"/>
          <w:lang w:val="en-US"/>
        </w:rPr>
        <w:t>p between barometric pressure within the test area and the enclosure internal pressure shall, throughout the hydrogen emission measurements, be recorded at a frequency of at least once per minute.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4.4.2.</w:t>
      </w:r>
      <w:r w:rsidRPr="006032F0">
        <w:rPr>
          <w:rFonts w:eastAsia="MS Mincho"/>
          <w:lang w:val="en-US"/>
        </w:rPr>
        <w:tab/>
        <w:t>The accuracy of the pressure recording system shall be within ±2 hPa and the pressure shall be capable of being resolved to ±0.2 hPa.</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4.4.3.</w:t>
      </w:r>
      <w:r w:rsidRPr="006032F0">
        <w:rPr>
          <w:rFonts w:eastAsia="MS Mincho"/>
          <w:lang w:val="en-US"/>
        </w:rPr>
        <w:tab/>
        <w:t>The recording or data processing system shall be capable of resolving time to ±15 seconds.</w:t>
      </w:r>
    </w:p>
    <w:p w:rsidR="006032F0" w:rsidRPr="006032F0" w:rsidRDefault="006032F0" w:rsidP="006032F0">
      <w:pPr>
        <w:spacing w:after="100"/>
        <w:ind w:left="2268" w:right="1134" w:hanging="1134"/>
        <w:jc w:val="both"/>
        <w:rPr>
          <w:rFonts w:eastAsia="MS Mincho"/>
          <w:lang w:val="en-US"/>
        </w:rPr>
      </w:pPr>
      <w:r w:rsidRPr="006032F0">
        <w:rPr>
          <w:rFonts w:eastAsia="MS Mincho"/>
          <w:lang w:val="en-US"/>
        </w:rPr>
        <w:t>4.5.</w:t>
      </w:r>
      <w:r w:rsidRPr="006032F0">
        <w:rPr>
          <w:rFonts w:eastAsia="MS Mincho"/>
          <w:lang w:val="en-US"/>
        </w:rPr>
        <w:tab/>
        <w:t>Voltage and current intensity recording</w:t>
      </w:r>
    </w:p>
    <w:p w:rsidR="006032F0" w:rsidRPr="006032F0" w:rsidRDefault="006032F0" w:rsidP="006032F0">
      <w:pPr>
        <w:spacing w:after="100"/>
        <w:ind w:left="2268" w:right="1134" w:hanging="1134"/>
        <w:jc w:val="both"/>
        <w:rPr>
          <w:rFonts w:eastAsia="MS Mincho"/>
          <w:lang w:val="en-US"/>
        </w:rPr>
      </w:pPr>
      <w:r w:rsidRPr="006032F0">
        <w:rPr>
          <w:rFonts w:eastAsia="MS Mincho"/>
          <w:lang w:val="en-US"/>
        </w:rPr>
        <w:t>4.5.1.</w:t>
      </w:r>
      <w:r w:rsidRPr="006032F0">
        <w:rPr>
          <w:rFonts w:eastAsia="MS Mincho"/>
          <w:lang w:val="en-US"/>
        </w:rPr>
        <w:tab/>
        <w:t>The charger voltage and current intensity (battery) shall, throughout the hydrogen emission measurements, be recorded at a frequency of at least once per minute.</w:t>
      </w:r>
    </w:p>
    <w:p w:rsidR="006032F0" w:rsidRPr="006032F0" w:rsidRDefault="006032F0" w:rsidP="006032F0">
      <w:pPr>
        <w:spacing w:after="100"/>
        <w:ind w:left="2268" w:right="1134" w:hanging="1134"/>
        <w:jc w:val="both"/>
        <w:rPr>
          <w:rFonts w:eastAsia="MS Mincho"/>
          <w:lang w:val="en-US"/>
        </w:rPr>
      </w:pPr>
      <w:r w:rsidRPr="006032F0">
        <w:rPr>
          <w:rFonts w:eastAsia="MS Mincho"/>
          <w:lang w:val="en-US"/>
        </w:rPr>
        <w:t>4.5.2.</w:t>
      </w:r>
      <w:r w:rsidRPr="006032F0">
        <w:rPr>
          <w:rFonts w:eastAsia="MS Mincho"/>
          <w:lang w:val="en-US"/>
        </w:rPr>
        <w:tab/>
        <w:t>The accuracy of the voltage recording system shall be within ±1 V and the voltage shall be capable of being resolved to ±0.1 V.</w:t>
      </w:r>
    </w:p>
    <w:p w:rsidR="006032F0" w:rsidRPr="006032F0" w:rsidRDefault="006032F0" w:rsidP="006032F0">
      <w:pPr>
        <w:spacing w:after="100"/>
        <w:ind w:left="2268" w:right="1134" w:hanging="1134"/>
        <w:jc w:val="both"/>
        <w:rPr>
          <w:rFonts w:eastAsia="MS Mincho"/>
          <w:lang w:val="en-US"/>
        </w:rPr>
      </w:pPr>
      <w:r w:rsidRPr="006032F0">
        <w:rPr>
          <w:rFonts w:eastAsia="MS Mincho"/>
          <w:lang w:val="en-US"/>
        </w:rPr>
        <w:t>4.5.3.</w:t>
      </w:r>
      <w:r w:rsidRPr="006032F0">
        <w:rPr>
          <w:rFonts w:eastAsia="MS Mincho"/>
          <w:lang w:val="en-US"/>
        </w:rPr>
        <w:tab/>
        <w:t>The accuracy of the current intensity recording system shall be within ±0.5 A and the current intensity shall be capable of being resolved to ±0.05 A.</w:t>
      </w:r>
    </w:p>
    <w:p w:rsidR="006032F0" w:rsidRPr="006032F0" w:rsidRDefault="006032F0" w:rsidP="006032F0">
      <w:pPr>
        <w:spacing w:after="100"/>
        <w:ind w:left="2268" w:right="1134" w:hanging="1134"/>
        <w:jc w:val="both"/>
        <w:rPr>
          <w:rFonts w:eastAsia="MS Mincho"/>
          <w:lang w:val="en-US"/>
        </w:rPr>
      </w:pPr>
      <w:r w:rsidRPr="006032F0">
        <w:rPr>
          <w:rFonts w:eastAsia="MS Mincho"/>
          <w:lang w:val="en-US"/>
        </w:rPr>
        <w:t>4.5.4.</w:t>
      </w:r>
      <w:r w:rsidRPr="006032F0">
        <w:rPr>
          <w:rFonts w:eastAsia="MS Mincho"/>
          <w:lang w:val="en-US"/>
        </w:rPr>
        <w:tab/>
        <w:t>The recording or data processing system shall be capable of resolving time to ±15 seconds.</w:t>
      </w:r>
    </w:p>
    <w:p w:rsidR="006032F0" w:rsidRPr="006032F0" w:rsidRDefault="006032F0" w:rsidP="006032F0">
      <w:pPr>
        <w:spacing w:after="100"/>
        <w:ind w:left="2268" w:right="1134" w:hanging="1134"/>
        <w:jc w:val="both"/>
        <w:rPr>
          <w:rFonts w:eastAsia="MS Mincho"/>
          <w:lang w:val="en-US"/>
        </w:rPr>
      </w:pPr>
      <w:r w:rsidRPr="006032F0">
        <w:rPr>
          <w:rFonts w:eastAsia="MS Mincho"/>
          <w:lang w:val="en-US"/>
        </w:rPr>
        <w:t>4.6.</w:t>
      </w:r>
      <w:r w:rsidRPr="006032F0">
        <w:rPr>
          <w:rFonts w:eastAsia="MS Mincho"/>
          <w:lang w:val="en-US"/>
        </w:rPr>
        <w:tab/>
        <w:t>Fans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chamber shall be equipped with one or more fans or blowers with a possible flow of 0.1 to 0.5 m</w:t>
      </w:r>
      <w:r w:rsidRPr="006032F0">
        <w:rPr>
          <w:rFonts w:eastAsia="MS Mincho"/>
          <w:vertAlign w:val="superscript"/>
          <w:lang w:val="en-US"/>
        </w:rPr>
        <w:t>3</w:t>
      </w:r>
      <w:r w:rsidRPr="006032F0">
        <w:rPr>
          <w:rFonts w:eastAsia="MS Mincho"/>
          <w:lang w:val="en-US"/>
        </w:rPr>
        <w:t>/second in order to thoroughly mix the atmosphere in the enclosure.  It shall be possible to reach a homogeneous temperature and hydrogen concentration in the chamber during measurements.  The vehicle in the enclosure shall</w:t>
      </w:r>
      <w:r w:rsidRPr="006032F0">
        <w:rPr>
          <w:rFonts w:eastAsia="MS Mincho"/>
          <w:strike/>
          <w:lang w:val="en-US"/>
        </w:rPr>
        <w:t xml:space="preserve"> </w:t>
      </w:r>
      <w:r w:rsidRPr="006032F0">
        <w:rPr>
          <w:rFonts w:eastAsia="MS Mincho"/>
          <w:lang w:val="en-US"/>
        </w:rPr>
        <w:t>not be subjected to a direct stream of air from the fans or blowers.</w:t>
      </w:r>
    </w:p>
    <w:p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t>4.7.</w:t>
      </w:r>
      <w:r w:rsidRPr="006032F0">
        <w:rPr>
          <w:rFonts w:eastAsia="MS Mincho"/>
          <w:lang w:val="en-US"/>
        </w:rPr>
        <w:tab/>
        <w:t>Gases</w:t>
      </w:r>
    </w:p>
    <w:p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t>4.7.1.</w:t>
      </w:r>
      <w:r w:rsidRPr="006032F0">
        <w:rPr>
          <w:rFonts w:eastAsia="MS Mincho"/>
          <w:lang w:val="en-US"/>
        </w:rPr>
        <w:tab/>
        <w:t>The following pure gases shall be available for calibration and operation:</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(a) </w:t>
      </w:r>
      <w:r w:rsidRPr="006032F0">
        <w:rPr>
          <w:rFonts w:eastAsia="MS Mincho"/>
          <w:lang w:val="en-US"/>
        </w:rPr>
        <w:tab/>
        <w:t>Purified synthetic air (purity &lt; 1 ppm C</w:t>
      </w:r>
      <w:r w:rsidRPr="006032F0">
        <w:rPr>
          <w:rFonts w:eastAsia="MS Mincho"/>
          <w:vertAlign w:val="subscript"/>
          <w:lang w:val="en-US"/>
        </w:rPr>
        <w:t>1</w:t>
      </w:r>
      <w:r w:rsidRPr="006032F0">
        <w:rPr>
          <w:rFonts w:eastAsia="MS Mincho"/>
          <w:lang w:val="en-US"/>
        </w:rPr>
        <w:t xml:space="preserve"> equivalent; &lt; 1 ppm CO; &lt; 400 ppm CO</w:t>
      </w:r>
      <w:r w:rsidRPr="006032F0">
        <w:rPr>
          <w:rFonts w:eastAsia="MS Mincho"/>
          <w:vertAlign w:val="subscript"/>
          <w:lang w:val="en-US"/>
        </w:rPr>
        <w:t>2</w:t>
      </w:r>
      <w:r w:rsidRPr="006032F0">
        <w:rPr>
          <w:rFonts w:eastAsia="MS Mincho"/>
          <w:lang w:val="en-US"/>
        </w:rPr>
        <w:t>; &lt; 0.1 ppm NO ); oxygen content between 18 and 21 per cent by volume,</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(b) </w:t>
      </w:r>
      <w:r w:rsidRPr="006032F0">
        <w:rPr>
          <w:rFonts w:eastAsia="MS Mincho"/>
          <w:lang w:val="en-US"/>
        </w:rPr>
        <w:tab/>
        <w:t>Hydrogen (H</w:t>
      </w:r>
      <w:r w:rsidRPr="006032F0">
        <w:rPr>
          <w:rFonts w:eastAsia="MS Mincho"/>
          <w:vertAlign w:val="subscript"/>
          <w:lang w:val="en-US"/>
        </w:rPr>
        <w:t>2</w:t>
      </w:r>
      <w:r w:rsidRPr="006032F0">
        <w:rPr>
          <w:rFonts w:eastAsia="MS Mincho"/>
          <w:lang w:val="en-US"/>
        </w:rPr>
        <w:t xml:space="preserve"> ), 99.5 per cent minimum purity.</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4.7.2.</w:t>
      </w:r>
      <w:r w:rsidRPr="006032F0">
        <w:rPr>
          <w:rFonts w:eastAsia="MS Mincho"/>
          <w:lang w:val="en-US"/>
        </w:rPr>
        <w:tab/>
        <w:t>Calibration and span gases shall contain mixtures of hydrogen (H</w:t>
      </w:r>
      <w:r w:rsidRPr="006032F0">
        <w:rPr>
          <w:rFonts w:eastAsia="MS Mincho"/>
          <w:vertAlign w:val="subscript"/>
          <w:lang w:val="en-US"/>
        </w:rPr>
        <w:t>2</w:t>
      </w:r>
      <w:r w:rsidRPr="006032F0">
        <w:rPr>
          <w:rFonts w:eastAsia="MS Mincho"/>
          <w:lang w:val="en-US"/>
        </w:rPr>
        <w:t>) and purified synthetic air.  The real concentrations of a calibration gas shall be within ±2 per cent of the nominal values.  The accuracy of the diluted gases obtained when using a gas divider shall be within ±2 per cent of the nominal value.  The concentrations specified in Appendix 1 may also be obtained by a gas divider using synthetic air as the dilution gas.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w:t>
      </w:r>
      <w:r w:rsidRPr="006032F0">
        <w:rPr>
          <w:rFonts w:eastAsia="MS Mincho"/>
          <w:lang w:val="en-US"/>
        </w:rPr>
        <w:tab/>
        <w:t>Test procedure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test consists in the five following steps: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Vehicle/REESS preparation;</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Discharge of the REESS;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(c)</w:t>
      </w:r>
      <w:r w:rsidRPr="006032F0">
        <w:rPr>
          <w:rFonts w:eastAsia="MS Mincho"/>
          <w:lang w:val="en-US"/>
        </w:rPr>
        <w:tab/>
        <w:t>Determination of hydrogen emissions during a normal charge;</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(d)</w:t>
      </w:r>
      <w:r w:rsidRPr="006032F0">
        <w:rPr>
          <w:rFonts w:eastAsia="MS Mincho"/>
          <w:lang w:val="en-US"/>
        </w:rPr>
        <w:tab/>
        <w:t>Discharge of the traction battery;</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(e)</w:t>
      </w:r>
      <w:r w:rsidRPr="006032F0">
        <w:rPr>
          <w:rFonts w:eastAsia="MS Mincho"/>
          <w:lang w:val="en-US"/>
        </w:rPr>
        <w:tab/>
        <w:t>Determination of hydrogen emissions during a charge carried out with the charger failure.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If the vehicle/REESS has to be moved between two steps, it shall be pushed to the following test area.</w:t>
      </w:r>
    </w:p>
    <w:p w:rsidR="006032F0" w:rsidRPr="006032F0" w:rsidRDefault="006032F0" w:rsidP="006032F0">
      <w:pPr>
        <w:spacing w:after="120"/>
        <w:ind w:left="2268" w:right="1134" w:hanging="1134"/>
        <w:jc w:val="both"/>
        <w:rPr>
          <w:rFonts w:eastAsia="MS Mincho"/>
        </w:rPr>
      </w:pPr>
      <w:r w:rsidRPr="006032F0">
        <w:rPr>
          <w:rFonts w:eastAsia="MS Mincho"/>
        </w:rPr>
        <w:t>5.1.</w:t>
      </w:r>
      <w:r w:rsidRPr="006032F0">
        <w:rPr>
          <w:rFonts w:eastAsia="MS Mincho"/>
        </w:rPr>
        <w:tab/>
        <w:t>Vehicle based test</w:t>
      </w:r>
    </w:p>
    <w:p w:rsidR="006032F0" w:rsidRPr="006032F0" w:rsidRDefault="006032F0" w:rsidP="006032F0">
      <w:pPr>
        <w:spacing w:after="120"/>
        <w:ind w:left="2268" w:right="1134" w:hanging="1134"/>
        <w:jc w:val="both"/>
        <w:rPr>
          <w:rFonts w:eastAsia="MS Mincho"/>
        </w:rPr>
      </w:pPr>
      <w:r w:rsidRPr="006032F0">
        <w:rPr>
          <w:rFonts w:eastAsia="MS Mincho"/>
        </w:rPr>
        <w:t>5.1.1.</w:t>
      </w:r>
      <w:r w:rsidRPr="006032F0">
        <w:rPr>
          <w:rFonts w:eastAsia="MS Mincho"/>
        </w:rPr>
        <w:tab/>
        <w:t>Vehicle preparation</w:t>
      </w:r>
    </w:p>
    <w:p w:rsidR="006032F0" w:rsidRPr="006032F0" w:rsidRDefault="006032F0" w:rsidP="006032F0">
      <w:pPr>
        <w:spacing w:after="120"/>
        <w:ind w:left="2268" w:right="1134" w:hanging="1134"/>
        <w:jc w:val="both"/>
        <w:rPr>
          <w:rFonts w:eastAsia="MS Mincho"/>
          <w:lang w:val="en-US"/>
        </w:rPr>
      </w:pPr>
      <w:r w:rsidRPr="006032F0">
        <w:rPr>
          <w:rFonts w:eastAsia="MS Mincho"/>
        </w:rPr>
        <w:tab/>
      </w:r>
      <w:r w:rsidRPr="006032F0">
        <w:rPr>
          <w:rFonts w:eastAsia="MS Mincho"/>
          <w:lang w:val="en-US"/>
        </w:rPr>
        <w:t>The ageing of REESS 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5.1.1.1.</w:t>
      </w:r>
      <w:r w:rsidRPr="006032F0">
        <w:rPr>
          <w:rFonts w:eastAsia="MS Mincho"/>
          <w:lang w:val="en-US"/>
        </w:rPr>
        <w:tab/>
        <w:t>Discharges and initial charges of the REESS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procedure starts with the discharge of the REESS of the vehicle while driving on the test track at a steady speed of 70 per cent ± 5 per cent of the maximum speed of the vehicle during 30 minutes.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Discharging is stopped:</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When the vehicle is not able to run at 65 per cent of the maximum thirty minutes speed, or</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When an indication to stop the vehicle is given to the driver by the standard on-board instrumentation, or</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(c)</w:t>
      </w:r>
      <w:r w:rsidRPr="006032F0">
        <w:rPr>
          <w:rFonts w:eastAsia="MS Mincho"/>
          <w:lang w:val="en-US"/>
        </w:rPr>
        <w:tab/>
        <w:t>After having covered the distance of 100 km.</w:t>
      </w:r>
    </w:p>
    <w:p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t>5.1.</w:t>
      </w:r>
      <w:r w:rsidRPr="006032F0">
        <w:rPr>
          <w:rFonts w:eastAsia="MS Mincho"/>
        </w:rPr>
        <w:t>1.</w:t>
      </w:r>
      <w:r w:rsidRPr="006032F0">
        <w:rPr>
          <w:rFonts w:eastAsia="MS Mincho"/>
          <w:lang w:val="en-US"/>
        </w:rPr>
        <w:t>2.</w:t>
      </w:r>
      <w:r w:rsidRPr="006032F0">
        <w:rPr>
          <w:rFonts w:eastAsia="MS Mincho"/>
          <w:lang w:val="en-US"/>
        </w:rPr>
        <w:tab/>
        <w:t>Initial charge of the REESS</w:t>
      </w:r>
    </w:p>
    <w:p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tab/>
        <w:t>The charge is carried out:</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With the charger;</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In an ambient temperature between 293 K and 303 K.</w:t>
      </w:r>
    </w:p>
    <w:p w:rsidR="006032F0" w:rsidRPr="006032F0" w:rsidRDefault="006032F0" w:rsidP="006032F0">
      <w:pPr>
        <w:spacing w:after="120"/>
        <w:ind w:left="2268" w:right="1134"/>
        <w:jc w:val="both"/>
        <w:rPr>
          <w:rFonts w:eastAsia="MS Mincho"/>
          <w:lang w:val="en-US"/>
        </w:rPr>
      </w:pPr>
      <w:r w:rsidRPr="006032F0">
        <w:rPr>
          <w:rFonts w:eastAsia="MS Mincho"/>
          <w:lang w:val="en-US"/>
        </w:rPr>
        <w:t>The procedure excludes all types of external chargers.</w:t>
      </w:r>
    </w:p>
    <w:p w:rsidR="006032F0" w:rsidRPr="006032F0" w:rsidRDefault="006032F0" w:rsidP="006032F0">
      <w:pPr>
        <w:spacing w:after="120"/>
        <w:ind w:left="2268" w:right="1134"/>
        <w:jc w:val="both"/>
        <w:rPr>
          <w:rFonts w:eastAsia="MS Mincho"/>
          <w:lang w:val="en-US"/>
        </w:rPr>
      </w:pPr>
      <w:r w:rsidRPr="006032F0">
        <w:rPr>
          <w:rFonts w:eastAsia="MS Mincho"/>
          <w:lang w:val="en-US"/>
        </w:rPr>
        <w:t>The end of REESS charge criteria corresponds to an automatic stop given by the charger.</w:t>
      </w:r>
    </w:p>
    <w:p w:rsidR="006032F0" w:rsidRPr="006032F0" w:rsidRDefault="006032F0" w:rsidP="006032F0">
      <w:pPr>
        <w:spacing w:after="120"/>
        <w:ind w:left="2268" w:right="1134"/>
        <w:jc w:val="both"/>
        <w:rPr>
          <w:rFonts w:eastAsia="MS Mincho"/>
          <w:lang w:val="en-US"/>
        </w:rPr>
      </w:pPr>
      <w:r w:rsidRPr="006032F0">
        <w:rPr>
          <w:rFonts w:eastAsia="MS Mincho"/>
          <w:lang w:val="en-US"/>
        </w:rPr>
        <w:t>This procedure includes all types of special charges that could be automatically or manually initiated like, for instance, the equalisation charges or the servicing charges.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5.1.1.3.</w:t>
      </w:r>
      <w:r w:rsidRPr="006032F0">
        <w:rPr>
          <w:rFonts w:eastAsia="MS Mincho"/>
          <w:lang w:val="en-US"/>
        </w:rPr>
        <w:tab/>
        <w:t>Procedure from paragraphs 5.1.1.1. and 5.1.1.2. shall be repeated two times.</w:t>
      </w:r>
    </w:p>
    <w:p w:rsidR="006032F0" w:rsidRPr="006032F0" w:rsidRDefault="006032F0" w:rsidP="006032F0">
      <w:pPr>
        <w:spacing w:after="120"/>
        <w:ind w:left="2268" w:right="1134" w:hanging="1134"/>
        <w:jc w:val="both"/>
        <w:rPr>
          <w:rFonts w:eastAsia="MS Mincho"/>
        </w:rPr>
      </w:pPr>
      <w:r w:rsidRPr="006032F0">
        <w:rPr>
          <w:rFonts w:eastAsia="MS Mincho"/>
        </w:rPr>
        <w:t>5.1.2.</w:t>
      </w:r>
      <w:r w:rsidRPr="006032F0">
        <w:rPr>
          <w:rFonts w:eastAsia="MS Mincho"/>
        </w:rPr>
        <w:tab/>
        <w:t>Discharge of the REESS</w:t>
      </w:r>
    </w:p>
    <w:p w:rsidR="006032F0" w:rsidRPr="006032F0" w:rsidRDefault="006032F0" w:rsidP="006032F0">
      <w:pPr>
        <w:spacing w:after="120"/>
        <w:ind w:left="2268" w:right="1134" w:hanging="1134"/>
        <w:jc w:val="both"/>
        <w:rPr>
          <w:rFonts w:eastAsia="MS Mincho"/>
          <w:lang w:val="en-US"/>
        </w:rPr>
      </w:pPr>
      <w:r w:rsidRPr="006032F0">
        <w:rPr>
          <w:rFonts w:eastAsia="MS Mincho"/>
        </w:rPr>
        <w:tab/>
      </w:r>
      <w:r w:rsidRPr="006032F0">
        <w:rPr>
          <w:rFonts w:eastAsia="MS Mincho"/>
          <w:lang w:val="en-US"/>
        </w:rPr>
        <w:t>The REESS is discharged while driving on the test track at a steady speed of 70 per cent ±5 per cent from the maximum thirty minutes speed of the vehicle.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Stopping the discharge occurs: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When an indication to stop the vehicle is given to the driver by the standard on-board instrumentation, or</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When the maximum speed of the vehicle is lower than 20 km/h.</w:t>
      </w:r>
    </w:p>
    <w:p w:rsidR="006032F0" w:rsidRPr="006032F0" w:rsidRDefault="006032F0" w:rsidP="006032F0">
      <w:pPr>
        <w:spacing w:after="120"/>
        <w:ind w:left="2268" w:right="1134" w:hanging="1134"/>
        <w:jc w:val="both"/>
        <w:rPr>
          <w:rFonts w:eastAsia="MS Mincho"/>
        </w:rPr>
      </w:pPr>
      <w:r w:rsidRPr="006032F0">
        <w:rPr>
          <w:rFonts w:eastAsia="MS Mincho"/>
        </w:rPr>
        <w:t>5.1.3.</w:t>
      </w:r>
      <w:r w:rsidRPr="006032F0">
        <w:rPr>
          <w:rFonts w:eastAsia="MS Mincho"/>
        </w:rPr>
        <w:tab/>
        <w:t>Soak</w:t>
      </w:r>
    </w:p>
    <w:p w:rsidR="006032F0" w:rsidRPr="006032F0" w:rsidRDefault="006032F0" w:rsidP="006032F0">
      <w:pPr>
        <w:spacing w:after="120"/>
        <w:ind w:left="2268" w:right="1134" w:hanging="1134"/>
        <w:jc w:val="both"/>
        <w:rPr>
          <w:rFonts w:eastAsia="MS Mincho"/>
          <w:lang w:val="en-US"/>
        </w:rPr>
      </w:pPr>
      <w:r w:rsidRPr="006032F0">
        <w:rPr>
          <w:rFonts w:eastAsia="MS Mincho"/>
        </w:rPr>
        <w:tab/>
      </w:r>
      <w:r w:rsidRPr="006032F0">
        <w:rPr>
          <w:rFonts w:eastAsia="MS Mincho"/>
          <w:lang w:val="en-US"/>
        </w:rPr>
        <w:t>Within fifteen minutes of completing the battery discharge operation specified in paragraph 5.2., the vehicle is parked in the soak area. The vehicle is parked for a minimum of 12 hours and a maximum of 36 hours, between the end of the traction battery discharge and the start of the hydrogen emission test during a normal charge. For this period, the vehicle shall be soaked at 293 K ± 2 K.</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w:t>
      </w:r>
      <w:r w:rsidRPr="006032F0">
        <w:rPr>
          <w:rFonts w:eastAsia="MS Mincho"/>
          <w:lang w:val="en-US"/>
        </w:rPr>
        <w:tab/>
        <w:t>Hydrogen emission test during a normal charge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5.1.4.1.</w:t>
      </w:r>
      <w:r w:rsidRPr="006032F0">
        <w:rPr>
          <w:rFonts w:eastAsia="MS Mincho"/>
          <w:lang w:val="en-US"/>
        </w:rPr>
        <w:tab/>
        <w:t>Before the completion of the soak period, the measuring chamber shall be purged for several minutes until a stable hydrogen background is obtained.  The enclosure mixing fan(s) shall also be turned on at this time.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5.1.4.2.</w:t>
      </w:r>
      <w:r w:rsidRPr="006032F0">
        <w:rPr>
          <w:rFonts w:eastAsia="MS Mincho"/>
          <w:lang w:val="en-US"/>
        </w:rPr>
        <w:tab/>
        <w:t>The hydrogen analyser shall be zeroed and spanned immediately prior to the test.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5.1.4.3.</w:t>
      </w:r>
      <w:r w:rsidRPr="006032F0">
        <w:rPr>
          <w:rFonts w:eastAsia="MS Mincho"/>
          <w:lang w:val="en-US"/>
        </w:rPr>
        <w:tab/>
        <w:t>At the end of the soak, the test vehicle, with the engine shut off and the test vehicle windows and luggage compartment opened shall be moved into the measuring chamber.</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5.1.4.4.</w:t>
      </w:r>
      <w:r w:rsidRPr="006032F0">
        <w:rPr>
          <w:rFonts w:eastAsia="MS Mincho"/>
          <w:lang w:val="en-US"/>
        </w:rPr>
        <w:tab/>
        <w:t>The vehicle shall be connected to the mains.  The REESS is charged according to normal charge procedure as specified in paragraph 5.1.4.7. below.</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5.1.4.5.</w:t>
      </w:r>
      <w:r w:rsidRPr="006032F0">
        <w:rPr>
          <w:rFonts w:eastAsia="MS Mincho"/>
          <w:lang w:val="en-US"/>
        </w:rPr>
        <w:tab/>
        <w:t>The enclosure doors are closed and sealed gas-tight within two minutes from electrical interlock of the normal charge step.</w:t>
      </w:r>
    </w:p>
    <w:p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t>5.1.4.6.</w:t>
      </w:r>
      <w:r w:rsidRPr="006032F0">
        <w:rPr>
          <w:rFonts w:eastAsia="MS Mincho"/>
          <w:lang w:val="en-US"/>
        </w:rPr>
        <w:tab/>
        <w:t>The start of a normal charge for hydrogen emission test period begins when the chamber is sealed.  The hydrogen concentration, temperature and barometric pressure are measured to give the initial readings C</w:t>
      </w:r>
      <w:r w:rsidRPr="006032F0">
        <w:rPr>
          <w:rFonts w:eastAsia="MS Mincho"/>
          <w:vertAlign w:val="subscript"/>
          <w:lang w:val="en-US"/>
        </w:rPr>
        <w:t>H2i</w:t>
      </w:r>
      <w:r w:rsidRPr="006032F0">
        <w:rPr>
          <w:rFonts w:eastAsia="MS Mincho"/>
          <w:lang w:val="en-US"/>
        </w:rPr>
        <w:t>, T</w:t>
      </w:r>
      <w:r w:rsidRPr="006032F0">
        <w:rPr>
          <w:rFonts w:eastAsia="MS Mincho"/>
          <w:vertAlign w:val="subscript"/>
          <w:lang w:val="en-US"/>
        </w:rPr>
        <w:t>i</w:t>
      </w:r>
      <w:r w:rsidRPr="006032F0">
        <w:rPr>
          <w:rFonts w:eastAsia="MS Mincho"/>
          <w:lang w:val="en-US"/>
        </w:rPr>
        <w:t xml:space="preserve"> and P</w:t>
      </w:r>
      <w:r w:rsidRPr="006032F0">
        <w:rPr>
          <w:rFonts w:eastAsia="MS Mincho"/>
          <w:vertAlign w:val="subscript"/>
          <w:lang w:val="en-US"/>
        </w:rPr>
        <w:t>i</w:t>
      </w:r>
      <w:r w:rsidRPr="006032F0">
        <w:rPr>
          <w:rFonts w:eastAsia="MS Mincho"/>
          <w:lang w:val="en-US"/>
        </w:rPr>
        <w:t xml:space="preserve"> for the normal charge test.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These figures are used in the hydrogen emission calculation (paragraph 6. of this annex).  The ambient enclosure temperature T shall not be less than 291 K and no more than 295 K during the normal charge period.</w:t>
      </w:r>
    </w:p>
    <w:p w:rsidR="006032F0" w:rsidRPr="006032F0" w:rsidRDefault="006032F0" w:rsidP="006032F0">
      <w:pPr>
        <w:keepNext/>
        <w:keepLines/>
        <w:spacing w:after="120"/>
        <w:ind w:left="2268" w:right="1134" w:hanging="1134"/>
        <w:jc w:val="both"/>
        <w:rPr>
          <w:rFonts w:eastAsia="MS Mincho"/>
        </w:rPr>
      </w:pPr>
      <w:r w:rsidRPr="006032F0">
        <w:rPr>
          <w:rFonts w:eastAsia="MS Mincho"/>
        </w:rPr>
        <w:t>5.1.4.7.</w:t>
      </w:r>
      <w:r w:rsidRPr="006032F0">
        <w:rPr>
          <w:rFonts w:eastAsia="MS Mincho"/>
        </w:rPr>
        <w:tab/>
        <w:t>Procedure of normal charge</w:t>
      </w:r>
    </w:p>
    <w:p w:rsidR="006032F0" w:rsidRPr="006032F0" w:rsidRDefault="006032F0" w:rsidP="006032F0">
      <w:pPr>
        <w:keepNext/>
        <w:keepLines/>
        <w:spacing w:after="120"/>
        <w:ind w:left="2268" w:right="1134" w:hanging="1134"/>
        <w:jc w:val="both"/>
        <w:rPr>
          <w:rFonts w:eastAsia="MS Mincho"/>
          <w:lang w:val="en-US"/>
        </w:rPr>
      </w:pPr>
      <w:r w:rsidRPr="006032F0">
        <w:rPr>
          <w:rFonts w:eastAsia="MS Mincho"/>
        </w:rPr>
        <w:tab/>
      </w:r>
      <w:r w:rsidRPr="006032F0">
        <w:rPr>
          <w:rFonts w:eastAsia="MS Mincho"/>
          <w:lang w:val="en-US"/>
        </w:rPr>
        <w:t>The normal charge is carried out with the charger and consists of the following steps: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Charging at constant power during t</w:t>
      </w:r>
      <w:r w:rsidRPr="006032F0">
        <w:rPr>
          <w:rFonts w:eastAsia="MS Mincho"/>
          <w:vertAlign w:val="subscript"/>
          <w:lang w:val="en-US"/>
        </w:rPr>
        <w:t>1</w:t>
      </w:r>
      <w:r w:rsidRPr="006032F0">
        <w:rPr>
          <w:rFonts w:eastAsia="MS Mincho"/>
          <w:lang w:val="en-US"/>
        </w:rPr>
        <w:t>;</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Over-charging at constant current during t</w:t>
      </w:r>
      <w:r w:rsidRPr="006032F0">
        <w:rPr>
          <w:rFonts w:eastAsia="MS Mincho"/>
          <w:vertAlign w:val="subscript"/>
          <w:lang w:val="en-US"/>
        </w:rPr>
        <w:t>2</w:t>
      </w:r>
      <w:r w:rsidRPr="006032F0">
        <w:rPr>
          <w:rFonts w:eastAsia="MS Mincho"/>
          <w:lang w:val="en-US"/>
        </w:rPr>
        <w:t>.  Over-charging intensity is specified by manufacturer and corresponds to the one used during equalisation charging.</w:t>
      </w:r>
    </w:p>
    <w:p w:rsidR="006032F0" w:rsidRPr="006032F0" w:rsidRDefault="006032F0" w:rsidP="006032F0">
      <w:pPr>
        <w:spacing w:after="120"/>
        <w:ind w:left="2268" w:right="1134"/>
        <w:jc w:val="both"/>
        <w:rPr>
          <w:rFonts w:eastAsia="MS Mincho"/>
          <w:lang w:val="en-US"/>
        </w:rPr>
      </w:pPr>
      <w:r w:rsidRPr="006032F0">
        <w:rPr>
          <w:rFonts w:eastAsia="MS Mincho"/>
          <w:lang w:val="en-US"/>
        </w:rPr>
        <w:t>The end of REESS charge criteria corresponds to an automatic stop given by the charger to a charging time of t</w:t>
      </w:r>
      <w:r w:rsidRPr="006032F0">
        <w:rPr>
          <w:rFonts w:eastAsia="MS Mincho"/>
          <w:vertAlign w:val="subscript"/>
          <w:lang w:val="en-US"/>
        </w:rPr>
        <w:t>1</w:t>
      </w:r>
      <w:r w:rsidRPr="006032F0">
        <w:rPr>
          <w:rFonts w:eastAsia="MS Mincho"/>
          <w:lang w:val="en-US"/>
        </w:rPr>
        <w:t> + t</w:t>
      </w:r>
      <w:r w:rsidRPr="006032F0">
        <w:rPr>
          <w:rFonts w:eastAsia="MS Mincho"/>
          <w:vertAlign w:val="subscript"/>
          <w:lang w:val="en-US"/>
        </w:rPr>
        <w:t>2</w:t>
      </w:r>
      <w:r w:rsidRPr="006032F0">
        <w:rPr>
          <w:rFonts w:eastAsia="MS Mincho"/>
          <w:lang w:val="en-US"/>
        </w:rPr>
        <w:t>.  This charging time will be limited to t</w:t>
      </w:r>
      <w:r w:rsidRPr="006032F0">
        <w:rPr>
          <w:rFonts w:eastAsia="MS Mincho"/>
          <w:vertAlign w:val="subscript"/>
          <w:lang w:val="en-US"/>
        </w:rPr>
        <w:t>1</w:t>
      </w:r>
      <w:r w:rsidRPr="006032F0">
        <w:rPr>
          <w:rFonts w:eastAsia="MS Mincho"/>
          <w:lang w:val="en-US"/>
        </w:rPr>
        <w:t xml:space="preserve"> + 5 h, even if a clear indication is given to the driver by the standard instrumentation that the battery is not yet fully charged.</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5.1.4.8.</w:t>
      </w:r>
      <w:r w:rsidRPr="006032F0">
        <w:rPr>
          <w:rFonts w:eastAsia="MS Mincho"/>
          <w:lang w:val="en-US"/>
        </w:rPr>
        <w:tab/>
        <w:t>The hydrogen analyser shall be zeroed and spanned immediately before the end of the test.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5.1.4.9.</w:t>
      </w:r>
      <w:r w:rsidRPr="006032F0">
        <w:rPr>
          <w:rFonts w:eastAsia="MS Mincho"/>
          <w:lang w:val="en-US"/>
        </w:rPr>
        <w:tab/>
        <w:t>The end of the emission sampling period occurs t</w:t>
      </w:r>
      <w:r w:rsidRPr="006032F0">
        <w:rPr>
          <w:rFonts w:eastAsia="MS Mincho"/>
          <w:vertAlign w:val="subscript"/>
          <w:lang w:val="en-US"/>
        </w:rPr>
        <w:t>1</w:t>
      </w:r>
      <w:r w:rsidRPr="006032F0">
        <w:rPr>
          <w:rFonts w:eastAsia="MS Mincho"/>
          <w:lang w:val="en-US"/>
        </w:rPr>
        <w:t xml:space="preserve"> + t</w:t>
      </w:r>
      <w:r w:rsidRPr="006032F0">
        <w:rPr>
          <w:rFonts w:eastAsia="MS Mincho"/>
          <w:vertAlign w:val="subscript"/>
          <w:lang w:val="en-US"/>
        </w:rPr>
        <w:t>2</w:t>
      </w:r>
      <w:r w:rsidRPr="006032F0">
        <w:rPr>
          <w:rFonts w:eastAsia="MS Mincho"/>
          <w:lang w:val="en-US"/>
        </w:rPr>
        <w:t xml:space="preserve"> or t</w:t>
      </w:r>
      <w:r w:rsidRPr="006032F0">
        <w:rPr>
          <w:rFonts w:eastAsia="MS Mincho"/>
          <w:vertAlign w:val="subscript"/>
          <w:lang w:val="en-US"/>
        </w:rPr>
        <w:t>1</w:t>
      </w:r>
      <w:r w:rsidRPr="006032F0">
        <w:rPr>
          <w:rFonts w:eastAsia="MS Mincho"/>
          <w:lang w:val="en-US"/>
        </w:rPr>
        <w:t> + 5 hours after the beginning of the initial sampling, as specified in paragraph 5.1.4.6. of this annex.  The different times elapsed are recorded.  The hydrogen concentration, temperature and barometric pressure are measured to give the final readings C</w:t>
      </w:r>
      <w:r w:rsidRPr="006032F0">
        <w:rPr>
          <w:rFonts w:eastAsia="MS Mincho"/>
          <w:vertAlign w:val="subscript"/>
          <w:lang w:val="en-US"/>
        </w:rPr>
        <w:t>H2f</w:t>
      </w:r>
      <w:r w:rsidRPr="006032F0">
        <w:rPr>
          <w:rFonts w:eastAsia="MS Mincho"/>
          <w:lang w:val="en-US"/>
        </w:rPr>
        <w:t>, T</w:t>
      </w:r>
      <w:r w:rsidRPr="006032F0">
        <w:rPr>
          <w:rFonts w:eastAsia="MS Mincho"/>
          <w:vertAlign w:val="subscript"/>
          <w:lang w:val="en-US"/>
        </w:rPr>
        <w:t>f</w:t>
      </w:r>
      <w:r w:rsidRPr="006032F0">
        <w:rPr>
          <w:rFonts w:eastAsia="MS Mincho"/>
          <w:lang w:val="en-US"/>
        </w:rPr>
        <w:t xml:space="preserve"> and P</w:t>
      </w:r>
      <w:r w:rsidRPr="006032F0">
        <w:rPr>
          <w:rFonts w:eastAsia="MS Mincho"/>
          <w:vertAlign w:val="subscript"/>
          <w:lang w:val="en-US"/>
        </w:rPr>
        <w:t>f</w:t>
      </w:r>
      <w:r w:rsidRPr="006032F0">
        <w:rPr>
          <w:rFonts w:eastAsia="MS Mincho"/>
          <w:lang w:val="en-US"/>
        </w:rPr>
        <w:t xml:space="preserve"> for the normal charge test, used for the calculation in paragraph 6. of this annex.</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w:t>
      </w:r>
      <w:r w:rsidRPr="006032F0">
        <w:rPr>
          <w:rFonts w:eastAsia="MS Mincho"/>
          <w:lang w:val="en-US"/>
        </w:rPr>
        <w:tab/>
        <w:t>Hydrogen emission test with the charger failure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5.1.5.1.</w:t>
      </w:r>
      <w:r w:rsidRPr="006032F0">
        <w:rPr>
          <w:rFonts w:eastAsia="MS Mincho"/>
          <w:lang w:val="en-US"/>
        </w:rPr>
        <w:tab/>
        <w:t>Within seven days maximum after having completed the prior test, the procedure starts with the discharge of the REESS of the vehicle according to paragraph 5.1.2. of this annex.</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5.1.5.2.</w:t>
      </w:r>
      <w:r w:rsidRPr="006032F0">
        <w:rPr>
          <w:rFonts w:eastAsia="MS Mincho"/>
          <w:lang w:val="en-US"/>
        </w:rPr>
        <w:tab/>
        <w:t>The steps of the procedure in paragraph 5.1.3. of this annex shall be repeated.</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5.1.5.3.</w:t>
      </w:r>
      <w:r w:rsidRPr="006032F0">
        <w:rPr>
          <w:rFonts w:eastAsia="MS Mincho"/>
          <w:lang w:val="en-US"/>
        </w:rPr>
        <w:tab/>
        <w:t>Before the completion of the soak period, the measuring chamber shall be purged for several minutes until a stable hydrogen background is obtained.  The enclosure mixing fan(s) shall also be turned on at this time.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5.1.5.4.</w:t>
      </w:r>
      <w:r w:rsidRPr="006032F0">
        <w:rPr>
          <w:rFonts w:eastAsia="MS Mincho"/>
          <w:lang w:val="en-US"/>
        </w:rPr>
        <w:tab/>
        <w:t>The hydrogen analyser shall be zeroed and spanned immediately prior to the test.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5.1.5.5.</w:t>
      </w:r>
      <w:r w:rsidRPr="006032F0">
        <w:rPr>
          <w:rFonts w:eastAsia="MS Mincho"/>
          <w:lang w:val="en-US"/>
        </w:rPr>
        <w:tab/>
        <w:t>At the end of the soak, the test vehicle, with the engine shut off and the test vehicle windows and luggage compartment opened shall be moved into the measuring chamber.</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5.1.5.6.</w:t>
      </w:r>
      <w:r w:rsidRPr="006032F0">
        <w:rPr>
          <w:rFonts w:eastAsia="MS Mincho"/>
          <w:lang w:val="en-US"/>
        </w:rPr>
        <w:tab/>
        <w:t>The vehicle shall be connected to the mains.  The REESS is charged according to failure charge procedure as specified in paragraph 5.1.5.9. below.</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5.1.5.7.</w:t>
      </w:r>
      <w:r w:rsidRPr="006032F0">
        <w:rPr>
          <w:rFonts w:eastAsia="MS Mincho"/>
          <w:lang w:val="en-US"/>
        </w:rPr>
        <w:tab/>
        <w:t>The enclosure doors are closed and sealed gas-tight within two minutes from electrical interlock of the failure charge step.</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5.1.5.8.</w:t>
      </w:r>
      <w:r w:rsidRPr="006032F0">
        <w:rPr>
          <w:rFonts w:eastAsia="MS Mincho"/>
          <w:lang w:val="en-US"/>
        </w:rPr>
        <w:tab/>
        <w:t>The start of a failure charge for hydrogen emission test period begins when the chamber is sealed.  The hydrogen concentration, temperature and barometric pressure are measured to give the initial readings C</w:t>
      </w:r>
      <w:r w:rsidRPr="006032F0">
        <w:rPr>
          <w:rFonts w:eastAsia="MS Mincho"/>
          <w:vertAlign w:val="subscript"/>
          <w:lang w:val="en-US"/>
        </w:rPr>
        <w:t>H2i</w:t>
      </w:r>
      <w:r w:rsidRPr="006032F0">
        <w:rPr>
          <w:rFonts w:eastAsia="MS Mincho"/>
          <w:lang w:val="en-US"/>
        </w:rPr>
        <w:t>, T</w:t>
      </w:r>
      <w:r w:rsidRPr="006032F0">
        <w:rPr>
          <w:rFonts w:eastAsia="MS Mincho"/>
          <w:vertAlign w:val="subscript"/>
          <w:lang w:val="en-US"/>
        </w:rPr>
        <w:t>i</w:t>
      </w:r>
      <w:r w:rsidRPr="006032F0">
        <w:rPr>
          <w:rFonts w:eastAsia="MS Mincho"/>
          <w:lang w:val="en-US"/>
        </w:rPr>
        <w:t xml:space="preserve"> and P</w:t>
      </w:r>
      <w:r w:rsidRPr="006032F0">
        <w:rPr>
          <w:rFonts w:eastAsia="MS Mincho"/>
          <w:vertAlign w:val="subscript"/>
          <w:lang w:val="en-US"/>
        </w:rPr>
        <w:t>i</w:t>
      </w:r>
      <w:r w:rsidRPr="006032F0">
        <w:rPr>
          <w:rFonts w:eastAsia="MS Mincho"/>
          <w:lang w:val="en-US"/>
        </w:rPr>
        <w:t xml:space="preserve"> for the failure charge test. </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These figures are used in the hydrogen emission calculation (paragraph 6. of this annex).  The ambient enclosure temperature T shall not be less than 291 K and no more than 295 K during the charging failure period.</w:t>
      </w:r>
    </w:p>
    <w:p w:rsidR="006032F0" w:rsidRPr="006032F0" w:rsidRDefault="006032F0" w:rsidP="006032F0">
      <w:pPr>
        <w:keepNext/>
        <w:keepLines/>
        <w:spacing w:after="120"/>
        <w:ind w:left="2268" w:right="1134" w:hanging="1134"/>
        <w:jc w:val="both"/>
        <w:rPr>
          <w:rFonts w:eastAsia="MS Mincho"/>
        </w:rPr>
      </w:pPr>
      <w:r w:rsidRPr="006032F0">
        <w:rPr>
          <w:rFonts w:eastAsia="MS Mincho"/>
        </w:rPr>
        <w:t xml:space="preserve">5.1.5.9. </w:t>
      </w:r>
      <w:r w:rsidRPr="006032F0">
        <w:rPr>
          <w:rFonts w:eastAsia="MS Mincho"/>
        </w:rPr>
        <w:tab/>
        <w:t>Procedure of charging failure</w:t>
      </w:r>
    </w:p>
    <w:p w:rsidR="006032F0" w:rsidRPr="006032F0" w:rsidRDefault="006032F0" w:rsidP="006032F0">
      <w:pPr>
        <w:keepNext/>
        <w:keepLines/>
        <w:spacing w:after="120"/>
        <w:ind w:left="2268" w:right="1134" w:hanging="1134"/>
        <w:jc w:val="both"/>
        <w:rPr>
          <w:rFonts w:eastAsia="MS Mincho"/>
          <w:lang w:val="en-US"/>
        </w:rPr>
      </w:pPr>
      <w:r w:rsidRPr="006032F0">
        <w:rPr>
          <w:rFonts w:eastAsia="MS Mincho"/>
        </w:rPr>
        <w:tab/>
      </w:r>
      <w:r w:rsidRPr="006032F0">
        <w:rPr>
          <w:rFonts w:eastAsia="MS Mincho"/>
          <w:lang w:val="en-US"/>
        </w:rPr>
        <w:t>The charging failure is carried out with the suitable charger and consists of the following steps: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Charging at constant power during t'</w:t>
      </w:r>
      <w:r w:rsidRPr="006032F0">
        <w:rPr>
          <w:rFonts w:eastAsia="MS Mincho"/>
          <w:vertAlign w:val="subscript"/>
          <w:lang w:val="en-US"/>
        </w:rPr>
        <w:t>1</w:t>
      </w:r>
      <w:r w:rsidRPr="006032F0">
        <w:rPr>
          <w:rFonts w:eastAsia="MS Mincho"/>
          <w:lang w:val="en-US"/>
        </w:rPr>
        <w:t>;</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Charging at maximum current as recommended by the manufacturer during 30 minutes. During this phase, the charger shall supply maximum current as recommended by the manufacturer.</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5.1.5.10.</w:t>
      </w:r>
      <w:r w:rsidRPr="006032F0">
        <w:rPr>
          <w:rFonts w:eastAsia="MS Mincho"/>
          <w:lang w:val="en-US"/>
        </w:rPr>
        <w:tab/>
        <w:t>The hydrogen analyser shall be zeroed and spanned immediately before the end of the test.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5.1.5.11.</w:t>
      </w:r>
      <w:r w:rsidRPr="006032F0">
        <w:rPr>
          <w:rFonts w:eastAsia="MS Mincho"/>
          <w:lang w:val="en-US"/>
        </w:rPr>
        <w:tab/>
        <w:t>The end of test period occurs t'</w:t>
      </w:r>
      <w:r w:rsidRPr="006032F0">
        <w:rPr>
          <w:rFonts w:eastAsia="MS Mincho"/>
          <w:vertAlign w:val="subscript"/>
          <w:lang w:val="en-US"/>
        </w:rPr>
        <w:t>1</w:t>
      </w:r>
      <w:r w:rsidRPr="006032F0">
        <w:rPr>
          <w:rFonts w:eastAsia="MS Mincho"/>
          <w:lang w:val="en-US"/>
        </w:rPr>
        <w:t xml:space="preserve"> + 30 minutes after the beginning of the initial sampling, as specified in paragraph 5.1.5.8. above. The times elapsed are recorded.  The hydrogen concentration, temperature and barometric pressure are measured to give the final readings C</w:t>
      </w:r>
      <w:r w:rsidRPr="006032F0">
        <w:rPr>
          <w:rFonts w:eastAsia="MS Mincho"/>
          <w:vertAlign w:val="subscript"/>
          <w:lang w:val="en-US"/>
        </w:rPr>
        <w:t>H2f</w:t>
      </w:r>
      <w:r w:rsidRPr="006032F0">
        <w:rPr>
          <w:rFonts w:eastAsia="MS Mincho"/>
          <w:lang w:val="en-US"/>
        </w:rPr>
        <w:t>, T</w:t>
      </w:r>
      <w:r w:rsidRPr="006032F0">
        <w:rPr>
          <w:rFonts w:eastAsia="MS Mincho"/>
          <w:vertAlign w:val="subscript"/>
          <w:lang w:val="en-US"/>
        </w:rPr>
        <w:t>f</w:t>
      </w:r>
      <w:r w:rsidRPr="006032F0">
        <w:rPr>
          <w:rFonts w:eastAsia="MS Mincho"/>
          <w:lang w:val="en-US"/>
        </w:rPr>
        <w:t xml:space="preserve"> and P</w:t>
      </w:r>
      <w:r w:rsidRPr="006032F0">
        <w:rPr>
          <w:rFonts w:eastAsia="MS Mincho"/>
          <w:vertAlign w:val="subscript"/>
          <w:lang w:val="en-US"/>
        </w:rPr>
        <w:t>f</w:t>
      </w:r>
      <w:r w:rsidRPr="006032F0">
        <w:rPr>
          <w:rFonts w:eastAsia="MS Mincho"/>
          <w:lang w:val="en-US"/>
        </w:rPr>
        <w:t xml:space="preserve"> for the charging failure test, used for the calculation in paragraph 6. of this annex.</w:t>
      </w:r>
    </w:p>
    <w:p w:rsidR="006032F0" w:rsidRPr="006032F0" w:rsidRDefault="006032F0" w:rsidP="006032F0">
      <w:pPr>
        <w:spacing w:after="120"/>
        <w:ind w:left="2268" w:right="1134" w:hanging="1134"/>
        <w:jc w:val="both"/>
        <w:rPr>
          <w:rFonts w:eastAsia="MS Mincho"/>
          <w:bCs/>
        </w:rPr>
      </w:pPr>
      <w:r w:rsidRPr="006032F0">
        <w:rPr>
          <w:rFonts w:eastAsia="MS Mincho"/>
        </w:rPr>
        <w:t>5.2.</w:t>
      </w:r>
      <w:r w:rsidRPr="006032F0">
        <w:rPr>
          <w:rFonts w:eastAsia="MS Mincho"/>
        </w:rPr>
        <w:tab/>
      </w:r>
      <w:r w:rsidRPr="006032F0">
        <w:rPr>
          <w:rFonts w:eastAsia="MS Mincho"/>
          <w:bCs/>
        </w:rPr>
        <w:t>Component based test</w:t>
      </w:r>
    </w:p>
    <w:p w:rsidR="006032F0" w:rsidRPr="006032F0" w:rsidRDefault="006032F0" w:rsidP="006032F0">
      <w:pPr>
        <w:spacing w:after="120"/>
        <w:ind w:left="2268" w:right="1134" w:hanging="1134"/>
        <w:jc w:val="both"/>
        <w:rPr>
          <w:rFonts w:eastAsia="MS Mincho"/>
          <w:bCs/>
        </w:rPr>
      </w:pPr>
      <w:r w:rsidRPr="006032F0">
        <w:rPr>
          <w:rFonts w:eastAsia="MS Mincho"/>
          <w:bCs/>
        </w:rPr>
        <w:t>5.2.1.</w:t>
      </w:r>
      <w:r w:rsidRPr="006032F0">
        <w:rPr>
          <w:rFonts w:eastAsia="MS Mincho"/>
          <w:bCs/>
        </w:rPr>
        <w:tab/>
        <w:t>REESS preparation</w:t>
      </w:r>
    </w:p>
    <w:p w:rsidR="006032F0" w:rsidRPr="006032F0" w:rsidRDefault="006032F0" w:rsidP="006032F0">
      <w:pPr>
        <w:spacing w:after="120"/>
        <w:ind w:left="2268" w:right="1134"/>
        <w:jc w:val="both"/>
        <w:rPr>
          <w:rFonts w:eastAsia="MS Mincho"/>
          <w:bCs/>
        </w:rPr>
      </w:pPr>
      <w:r w:rsidRPr="006032F0">
        <w:rPr>
          <w:rFonts w:eastAsia="MS Mincho"/>
          <w:bCs/>
        </w:rPr>
        <w:t xml:space="preserve">The ageing of REESS shall be checked, to confirm that the REESS has performed at least 5 standard cycles (as specified in Annex 8, Appendix 1).  </w:t>
      </w:r>
    </w:p>
    <w:p w:rsidR="006032F0" w:rsidRPr="006032F0" w:rsidRDefault="006032F0" w:rsidP="006032F0">
      <w:pPr>
        <w:spacing w:after="120"/>
        <w:ind w:left="2268" w:right="1134" w:hanging="1134"/>
        <w:jc w:val="both"/>
        <w:rPr>
          <w:rFonts w:eastAsia="MS Mincho"/>
          <w:bCs/>
        </w:rPr>
      </w:pPr>
      <w:r w:rsidRPr="006032F0">
        <w:rPr>
          <w:rFonts w:eastAsia="MS Mincho"/>
          <w:bCs/>
        </w:rPr>
        <w:t>5.2.2.</w:t>
      </w:r>
      <w:r w:rsidRPr="006032F0">
        <w:rPr>
          <w:rFonts w:eastAsia="MS Mincho"/>
          <w:bCs/>
        </w:rPr>
        <w:tab/>
        <w:t>Discharge of the REESS</w:t>
      </w:r>
    </w:p>
    <w:p w:rsidR="006032F0" w:rsidRPr="006032F0" w:rsidRDefault="006032F0" w:rsidP="006032F0">
      <w:pPr>
        <w:spacing w:after="120"/>
        <w:ind w:left="2268" w:right="1134"/>
        <w:jc w:val="both"/>
        <w:rPr>
          <w:rFonts w:eastAsia="MS Mincho"/>
          <w:bCs/>
        </w:rPr>
      </w:pPr>
      <w:r w:rsidRPr="006032F0">
        <w:rPr>
          <w:rFonts w:eastAsia="MS Mincho"/>
          <w:bCs/>
        </w:rPr>
        <w:t>The REESS is discharged at 70 per cent ±5 per cent of the nominal power of the system.</w:t>
      </w:r>
    </w:p>
    <w:p w:rsidR="006032F0" w:rsidRPr="006032F0" w:rsidRDefault="006032F0" w:rsidP="006032F0">
      <w:pPr>
        <w:spacing w:after="120"/>
        <w:ind w:left="2268" w:right="1134"/>
        <w:jc w:val="both"/>
        <w:rPr>
          <w:rFonts w:eastAsia="MS Mincho"/>
          <w:bCs/>
        </w:rPr>
      </w:pPr>
      <w:r w:rsidRPr="006032F0">
        <w:rPr>
          <w:rFonts w:eastAsia="MS Mincho"/>
          <w:bCs/>
        </w:rPr>
        <w:t>Stopping the discharge occurs when minimum SOC as specified by the manufacturer is reached.</w:t>
      </w:r>
    </w:p>
    <w:p w:rsidR="006032F0" w:rsidRPr="006032F0" w:rsidRDefault="006032F0" w:rsidP="006032F0">
      <w:pPr>
        <w:spacing w:after="120"/>
        <w:ind w:left="2268" w:right="1134" w:hanging="1134"/>
        <w:jc w:val="both"/>
        <w:rPr>
          <w:rFonts w:eastAsia="MS Mincho"/>
          <w:bCs/>
        </w:rPr>
      </w:pPr>
      <w:r w:rsidRPr="006032F0">
        <w:rPr>
          <w:rFonts w:eastAsia="MS Mincho"/>
          <w:bCs/>
        </w:rPr>
        <w:t>5.2.3.</w:t>
      </w:r>
      <w:r w:rsidRPr="006032F0">
        <w:rPr>
          <w:rFonts w:eastAsia="MS Mincho"/>
          <w:bCs/>
        </w:rPr>
        <w:tab/>
        <w:t>Soak</w:t>
      </w:r>
    </w:p>
    <w:p w:rsidR="006032F0" w:rsidRPr="006032F0" w:rsidRDefault="006032F0" w:rsidP="006032F0">
      <w:pPr>
        <w:spacing w:after="120"/>
        <w:ind w:left="2268" w:right="1134"/>
        <w:jc w:val="both"/>
        <w:rPr>
          <w:rFonts w:eastAsia="MS Mincho"/>
          <w:bCs/>
        </w:rPr>
      </w:pPr>
      <w:r w:rsidRPr="006032F0">
        <w:rPr>
          <w:rFonts w:eastAsia="MS Mincho"/>
        </w:rPr>
        <w:t>Within 15 minutes of the end of the REESS discharge operation specified in paragraph 5.2.2. above, and before the start of the hydrogen emission test, the REESS shall be soaked at 293 K ± 2 K for a minimum period of 12 hours and a maximum of period of 36 hours.</w:t>
      </w:r>
    </w:p>
    <w:p w:rsidR="006032F0" w:rsidRPr="006032F0" w:rsidRDefault="006032F0" w:rsidP="006032F0">
      <w:pPr>
        <w:spacing w:after="120"/>
        <w:ind w:left="2268" w:right="1134" w:hanging="1134"/>
        <w:jc w:val="both"/>
        <w:rPr>
          <w:rFonts w:eastAsia="MS Mincho"/>
          <w:bCs/>
        </w:rPr>
      </w:pPr>
      <w:r w:rsidRPr="006032F0">
        <w:rPr>
          <w:rFonts w:eastAsia="MS Mincho"/>
          <w:bCs/>
        </w:rPr>
        <w:t>5.2.4.</w:t>
      </w:r>
      <w:r w:rsidRPr="006032F0">
        <w:rPr>
          <w:rFonts w:eastAsia="MS Mincho"/>
          <w:bCs/>
        </w:rPr>
        <w:tab/>
        <w:t>Hydrogen emission test during a normal charge</w:t>
      </w:r>
    </w:p>
    <w:p w:rsidR="006032F0" w:rsidRPr="006032F0" w:rsidRDefault="006032F0" w:rsidP="006032F0">
      <w:pPr>
        <w:spacing w:after="120"/>
        <w:ind w:left="2268" w:right="1134" w:hanging="1134"/>
        <w:jc w:val="both"/>
        <w:rPr>
          <w:rFonts w:eastAsia="MS Mincho"/>
          <w:bCs/>
        </w:rPr>
      </w:pPr>
      <w:r w:rsidRPr="006032F0">
        <w:rPr>
          <w:rFonts w:eastAsia="MS Mincho"/>
          <w:bCs/>
        </w:rPr>
        <w:t>5.2.4.1.</w:t>
      </w:r>
      <w:r w:rsidRPr="006032F0">
        <w:rPr>
          <w:rFonts w:eastAsia="MS Mincho"/>
          <w:bCs/>
        </w:rPr>
        <w:tab/>
        <w:t>Before the completion of the REESS's soak period, the measuring chamber shall be purged for several minutes until a stable hydrogen background is obtained. The enclosure mixing fan(s) shall also be turned on at this time.</w:t>
      </w:r>
    </w:p>
    <w:p w:rsidR="006032F0" w:rsidRPr="006032F0" w:rsidRDefault="006032F0" w:rsidP="006032F0">
      <w:pPr>
        <w:spacing w:after="120"/>
        <w:ind w:left="2268" w:right="1134" w:hanging="1134"/>
        <w:jc w:val="both"/>
        <w:rPr>
          <w:rFonts w:eastAsia="MS Mincho"/>
          <w:bCs/>
        </w:rPr>
      </w:pPr>
      <w:r w:rsidRPr="006032F0">
        <w:rPr>
          <w:rFonts w:eastAsia="MS Mincho"/>
          <w:bCs/>
        </w:rPr>
        <w:t>5.2.4.2.</w:t>
      </w:r>
      <w:r w:rsidRPr="006032F0">
        <w:rPr>
          <w:rFonts w:eastAsia="MS Mincho"/>
          <w:bCs/>
        </w:rPr>
        <w:tab/>
        <w:t>The hydrogen analyser shall be zeroed and spanned immediately prior to the test.</w:t>
      </w:r>
    </w:p>
    <w:p w:rsidR="006032F0" w:rsidRPr="006032F0" w:rsidRDefault="006032F0" w:rsidP="006032F0">
      <w:pPr>
        <w:spacing w:after="120"/>
        <w:ind w:left="2268" w:right="1134" w:hanging="1134"/>
        <w:jc w:val="both"/>
        <w:rPr>
          <w:rFonts w:eastAsia="MS Mincho"/>
          <w:bCs/>
        </w:rPr>
      </w:pPr>
      <w:r w:rsidRPr="006032F0">
        <w:rPr>
          <w:rFonts w:eastAsia="MS Mincho"/>
          <w:bCs/>
        </w:rPr>
        <w:t>5.2.4.3.</w:t>
      </w:r>
      <w:r w:rsidRPr="006032F0">
        <w:rPr>
          <w:rFonts w:eastAsia="MS Mincho"/>
          <w:bCs/>
        </w:rPr>
        <w:tab/>
        <w:t>At the end of the soak period, the REESS shall be moved into the measuring chamber.</w:t>
      </w:r>
    </w:p>
    <w:p w:rsidR="006032F0" w:rsidRPr="006032F0" w:rsidRDefault="006032F0" w:rsidP="006032F0">
      <w:pPr>
        <w:spacing w:after="120"/>
        <w:ind w:left="2268" w:right="1134" w:hanging="1134"/>
        <w:jc w:val="both"/>
        <w:rPr>
          <w:rFonts w:eastAsia="MS Mincho"/>
          <w:bCs/>
        </w:rPr>
      </w:pPr>
      <w:r w:rsidRPr="006032F0">
        <w:rPr>
          <w:rFonts w:eastAsia="MS Mincho"/>
          <w:bCs/>
        </w:rPr>
        <w:t>5.2.4.4.</w:t>
      </w:r>
      <w:r w:rsidRPr="006032F0">
        <w:rPr>
          <w:rFonts w:eastAsia="MS Mincho"/>
          <w:bCs/>
        </w:rPr>
        <w:tab/>
        <w:t>The REESS shall be charged in accordance with the normal charge procedure as specified in paragraph 5.2.4.7. below.</w:t>
      </w:r>
    </w:p>
    <w:p w:rsidR="006032F0" w:rsidRPr="006032F0" w:rsidRDefault="006032F0" w:rsidP="006032F0">
      <w:pPr>
        <w:spacing w:after="120"/>
        <w:ind w:left="2268" w:right="1134" w:hanging="1134"/>
        <w:jc w:val="both"/>
        <w:rPr>
          <w:rFonts w:eastAsia="MS Mincho"/>
          <w:bCs/>
        </w:rPr>
      </w:pPr>
      <w:r w:rsidRPr="006032F0">
        <w:rPr>
          <w:rFonts w:eastAsia="MS Mincho"/>
          <w:bCs/>
        </w:rPr>
        <w:t>5.2.4.5.</w:t>
      </w:r>
      <w:r w:rsidRPr="006032F0">
        <w:rPr>
          <w:rFonts w:eastAsia="MS Mincho"/>
          <w:bCs/>
        </w:rPr>
        <w:tab/>
        <w:t>The chamber shall be closed and sealed gas-tight within two minutes of the electrical interlock of the normal charge step.</w:t>
      </w:r>
    </w:p>
    <w:p w:rsidR="006032F0" w:rsidRPr="006032F0" w:rsidRDefault="006032F0" w:rsidP="006032F0">
      <w:pPr>
        <w:spacing w:after="120"/>
        <w:ind w:left="2268" w:right="1134" w:hanging="1134"/>
        <w:jc w:val="both"/>
        <w:rPr>
          <w:rFonts w:eastAsia="MS Mincho"/>
          <w:bCs/>
        </w:rPr>
      </w:pPr>
      <w:r w:rsidRPr="006032F0">
        <w:rPr>
          <w:rFonts w:eastAsia="MS Mincho"/>
          <w:bCs/>
        </w:rPr>
        <w:t>5.2.4.6.</w:t>
      </w:r>
      <w:r w:rsidRPr="006032F0">
        <w:rPr>
          <w:rFonts w:eastAsia="MS Mincho"/>
          <w:bCs/>
        </w:rPr>
        <w:tab/>
        <w:t>The start of a normal charge for hydrogen emission test period shall begin when the chamber is sealed. The hydrogen concentration, temperature and barometric pressure are measured to give the initial readings C</w:t>
      </w:r>
      <w:r w:rsidRPr="006032F0">
        <w:rPr>
          <w:rFonts w:eastAsia="MS Mincho"/>
          <w:bCs/>
          <w:vertAlign w:val="subscript"/>
        </w:rPr>
        <w:t>H2i</w:t>
      </w:r>
      <w:r w:rsidRPr="006032F0">
        <w:rPr>
          <w:rFonts w:eastAsia="MS Mincho"/>
          <w:bCs/>
        </w:rPr>
        <w:t>, T</w:t>
      </w:r>
      <w:r w:rsidRPr="006032F0">
        <w:rPr>
          <w:rFonts w:eastAsia="MS Mincho"/>
          <w:bCs/>
          <w:vertAlign w:val="subscript"/>
        </w:rPr>
        <w:t>i</w:t>
      </w:r>
      <w:r w:rsidRPr="006032F0">
        <w:rPr>
          <w:rFonts w:eastAsia="MS Mincho"/>
          <w:bCs/>
        </w:rPr>
        <w:t xml:space="preserve"> and P</w:t>
      </w:r>
      <w:r w:rsidRPr="006032F0">
        <w:rPr>
          <w:rFonts w:eastAsia="MS Mincho"/>
          <w:bCs/>
          <w:vertAlign w:val="subscript"/>
        </w:rPr>
        <w:t>i</w:t>
      </w:r>
      <w:r w:rsidRPr="006032F0">
        <w:rPr>
          <w:rFonts w:eastAsia="MS Mincho"/>
          <w:bCs/>
        </w:rPr>
        <w:t xml:space="preserve"> for the normal charge test.</w:t>
      </w:r>
    </w:p>
    <w:p w:rsidR="006032F0" w:rsidRPr="006032F0" w:rsidRDefault="006032F0" w:rsidP="006032F0">
      <w:pPr>
        <w:spacing w:after="120"/>
        <w:ind w:left="2268" w:right="1134" w:hanging="1134"/>
        <w:jc w:val="both"/>
        <w:rPr>
          <w:rFonts w:eastAsia="MS Mincho"/>
          <w:bCs/>
        </w:rPr>
      </w:pPr>
      <w:r w:rsidRPr="006032F0">
        <w:rPr>
          <w:rFonts w:eastAsia="MS Mincho"/>
          <w:bCs/>
        </w:rPr>
        <w:tab/>
        <w:t>These figures are used in the hydrogen emission calculation (paragraph 6.</w:t>
      </w:r>
      <w:r w:rsidRPr="006032F0">
        <w:rPr>
          <w:rFonts w:eastAsia="MS Mincho"/>
        </w:rPr>
        <w:t xml:space="preserve"> of this annex</w:t>
      </w:r>
      <w:r w:rsidRPr="006032F0">
        <w:rPr>
          <w:rFonts w:eastAsia="MS Mincho"/>
          <w:bCs/>
        </w:rPr>
        <w:t>). The ambient enclosure temperature T shall not be less than 291 K and no more than 295 K during the normal charge period.</w:t>
      </w:r>
    </w:p>
    <w:p w:rsidR="006032F0" w:rsidRPr="006032F0" w:rsidRDefault="006032F0" w:rsidP="006032F0">
      <w:pPr>
        <w:spacing w:after="120"/>
        <w:ind w:left="2268" w:right="1134" w:hanging="1134"/>
        <w:jc w:val="both"/>
        <w:rPr>
          <w:rFonts w:eastAsia="MS Mincho"/>
          <w:bCs/>
        </w:rPr>
      </w:pPr>
      <w:r w:rsidRPr="006032F0">
        <w:rPr>
          <w:rFonts w:eastAsia="MS Mincho"/>
          <w:bCs/>
        </w:rPr>
        <w:t>5.2.4.7.</w:t>
      </w:r>
      <w:r w:rsidRPr="006032F0">
        <w:rPr>
          <w:rFonts w:eastAsia="MS Mincho"/>
          <w:bCs/>
        </w:rPr>
        <w:tab/>
        <w:t>Procedure of normal charge</w:t>
      </w:r>
    </w:p>
    <w:p w:rsidR="006032F0" w:rsidRPr="006032F0" w:rsidRDefault="006032F0" w:rsidP="006032F0">
      <w:pPr>
        <w:spacing w:after="120"/>
        <w:ind w:left="2268" w:right="1134" w:hanging="1134"/>
        <w:jc w:val="both"/>
        <w:rPr>
          <w:rFonts w:eastAsia="MS Mincho"/>
          <w:bCs/>
        </w:rPr>
      </w:pPr>
      <w:r w:rsidRPr="006032F0">
        <w:rPr>
          <w:rFonts w:eastAsia="MS Mincho"/>
          <w:bCs/>
        </w:rPr>
        <w:tab/>
        <w:t>The normal charge is carried out with a suitable charger and consists of the following steps:</w:t>
      </w:r>
    </w:p>
    <w:p w:rsidR="006032F0" w:rsidRPr="006032F0" w:rsidRDefault="006032F0" w:rsidP="006032F0">
      <w:pPr>
        <w:spacing w:after="120"/>
        <w:ind w:left="2268" w:right="1134"/>
        <w:jc w:val="both"/>
        <w:rPr>
          <w:rFonts w:eastAsia="MS Mincho"/>
          <w:bCs/>
        </w:rPr>
      </w:pPr>
      <w:r w:rsidRPr="006032F0">
        <w:rPr>
          <w:rFonts w:eastAsia="MS Mincho"/>
          <w:bCs/>
        </w:rPr>
        <w:t>(a)</w:t>
      </w:r>
      <w:r w:rsidRPr="006032F0">
        <w:rPr>
          <w:rFonts w:eastAsia="MS Mincho"/>
          <w:bCs/>
        </w:rPr>
        <w:tab/>
        <w:t>Charging at constant power during t</w:t>
      </w:r>
      <w:r w:rsidRPr="006032F0">
        <w:rPr>
          <w:rFonts w:ascii="Times New Roman Bold" w:eastAsia="MS Mincho" w:hAnsi="Times New Roman Bold"/>
          <w:bCs/>
          <w:vertAlign w:val="subscript"/>
        </w:rPr>
        <w:t>1</w:t>
      </w:r>
      <w:r w:rsidRPr="006032F0">
        <w:rPr>
          <w:rFonts w:eastAsia="MS Mincho"/>
          <w:bCs/>
        </w:rPr>
        <w:t>;</w:t>
      </w:r>
    </w:p>
    <w:p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Over-charging at constant current during t</w:t>
      </w:r>
      <w:r w:rsidRPr="006032F0">
        <w:rPr>
          <w:rFonts w:ascii="Times New Roman Bold" w:eastAsia="MS Mincho" w:hAnsi="Times New Roman Bold"/>
          <w:bCs/>
          <w:vertAlign w:val="subscript"/>
        </w:rPr>
        <w:t>2</w:t>
      </w:r>
      <w:r w:rsidRPr="006032F0">
        <w:rPr>
          <w:rFonts w:eastAsia="MS Mincho"/>
          <w:bCs/>
        </w:rPr>
        <w:t>. Over-charging intensity is specified by manufacturer and corresponding to that used during equalisation charging.</w:t>
      </w:r>
    </w:p>
    <w:p w:rsidR="006032F0" w:rsidRPr="006032F0" w:rsidRDefault="006032F0" w:rsidP="006032F0">
      <w:pPr>
        <w:spacing w:after="120"/>
        <w:ind w:left="2268" w:right="1134"/>
        <w:jc w:val="both"/>
        <w:rPr>
          <w:rFonts w:eastAsia="MS Mincho"/>
          <w:bCs/>
        </w:rPr>
      </w:pPr>
      <w:r w:rsidRPr="006032F0">
        <w:rPr>
          <w:rFonts w:eastAsia="MS Mincho"/>
          <w:bCs/>
        </w:rPr>
        <w:t>The end of REESS charge criteria corresponds to an automatic stop given by the charger to a charging time of t</w:t>
      </w:r>
      <w:r w:rsidRPr="006032F0">
        <w:rPr>
          <w:rFonts w:ascii="Times New Roman Bold" w:eastAsia="MS Mincho" w:hAnsi="Times New Roman Bold"/>
          <w:bCs/>
          <w:vertAlign w:val="subscript"/>
        </w:rPr>
        <w:t>1</w:t>
      </w:r>
      <w:r w:rsidRPr="006032F0">
        <w:rPr>
          <w:rFonts w:eastAsia="MS Mincho"/>
          <w:bCs/>
        </w:rPr>
        <w:t> + t</w:t>
      </w:r>
      <w:r w:rsidRPr="006032F0">
        <w:rPr>
          <w:rFonts w:ascii="Times New Roman Bold" w:eastAsia="MS Mincho" w:hAnsi="Times New Roman Bold"/>
          <w:bCs/>
          <w:vertAlign w:val="subscript"/>
        </w:rPr>
        <w:t>2</w:t>
      </w:r>
      <w:r w:rsidRPr="006032F0">
        <w:rPr>
          <w:rFonts w:eastAsia="MS Mincho"/>
          <w:bCs/>
        </w:rPr>
        <w:t>. This charging time will be limited to t</w:t>
      </w:r>
      <w:r w:rsidRPr="006032F0">
        <w:rPr>
          <w:rFonts w:ascii="Times New Roman Bold" w:eastAsia="MS Mincho" w:hAnsi="Times New Roman Bold"/>
          <w:bCs/>
          <w:vertAlign w:val="subscript"/>
        </w:rPr>
        <w:t>1</w:t>
      </w:r>
      <w:r w:rsidRPr="006032F0">
        <w:rPr>
          <w:rFonts w:eastAsia="MS Mincho"/>
          <w:bCs/>
        </w:rPr>
        <w:t xml:space="preserve"> + 5 h, even if a clear indication is given by a suitable instrumentation that the REESS is not yet fully charged.</w:t>
      </w:r>
    </w:p>
    <w:p w:rsidR="006032F0" w:rsidRPr="006032F0" w:rsidRDefault="006032F0" w:rsidP="006032F0">
      <w:pPr>
        <w:spacing w:after="120"/>
        <w:ind w:left="2268" w:right="1134" w:hanging="1134"/>
        <w:jc w:val="both"/>
        <w:rPr>
          <w:rFonts w:eastAsia="MS Mincho"/>
          <w:bCs/>
        </w:rPr>
      </w:pPr>
      <w:r w:rsidRPr="006032F0">
        <w:rPr>
          <w:rFonts w:eastAsia="MS Mincho"/>
          <w:bCs/>
        </w:rPr>
        <w:t>5.2.4.8.</w:t>
      </w:r>
      <w:r w:rsidRPr="006032F0">
        <w:rPr>
          <w:rFonts w:eastAsia="MS Mincho"/>
          <w:bCs/>
        </w:rPr>
        <w:tab/>
        <w:t>The hydrogen analyser shall be zeroed and spanned immediately before the end of the test.</w:t>
      </w:r>
    </w:p>
    <w:p w:rsidR="006032F0" w:rsidRPr="006032F0" w:rsidRDefault="006032F0" w:rsidP="006032F0">
      <w:pPr>
        <w:spacing w:after="120"/>
        <w:ind w:left="2268" w:right="1134" w:hanging="1134"/>
        <w:jc w:val="both"/>
        <w:rPr>
          <w:rFonts w:eastAsia="MS Mincho"/>
          <w:bCs/>
        </w:rPr>
      </w:pPr>
      <w:r w:rsidRPr="006032F0">
        <w:rPr>
          <w:rFonts w:eastAsia="MS Mincho"/>
          <w:bCs/>
        </w:rPr>
        <w:t>5.2.4.9.</w:t>
      </w:r>
      <w:r w:rsidRPr="006032F0">
        <w:rPr>
          <w:rFonts w:eastAsia="MS Mincho"/>
          <w:bCs/>
        </w:rPr>
        <w:tab/>
        <w:t>The end of the emission sampling period occurs t</w:t>
      </w:r>
      <w:r w:rsidRPr="006032F0">
        <w:rPr>
          <w:rFonts w:ascii="Times New Roman Bold" w:eastAsia="MS Mincho" w:hAnsi="Times New Roman Bold"/>
          <w:bCs/>
          <w:vertAlign w:val="subscript"/>
        </w:rPr>
        <w:t>1</w:t>
      </w:r>
      <w:r w:rsidRPr="006032F0">
        <w:rPr>
          <w:rFonts w:eastAsia="MS Mincho"/>
          <w:bCs/>
        </w:rPr>
        <w:t xml:space="preserve"> + t</w:t>
      </w:r>
      <w:r w:rsidRPr="006032F0">
        <w:rPr>
          <w:rFonts w:ascii="Times New Roman Bold" w:eastAsia="MS Mincho" w:hAnsi="Times New Roman Bold"/>
          <w:bCs/>
          <w:vertAlign w:val="subscript"/>
        </w:rPr>
        <w:t>2</w:t>
      </w:r>
      <w:r w:rsidRPr="006032F0">
        <w:rPr>
          <w:rFonts w:eastAsia="MS Mincho"/>
          <w:bCs/>
        </w:rPr>
        <w:t xml:space="preserve"> or t</w:t>
      </w:r>
      <w:r w:rsidRPr="006032F0">
        <w:rPr>
          <w:rFonts w:ascii="Times New Roman Bold" w:eastAsia="MS Mincho" w:hAnsi="Times New Roman Bold"/>
          <w:bCs/>
          <w:vertAlign w:val="subscript"/>
        </w:rPr>
        <w:t>1</w:t>
      </w:r>
      <w:r w:rsidRPr="006032F0">
        <w:rPr>
          <w:rFonts w:eastAsia="MS Mincho"/>
          <w:bCs/>
        </w:rPr>
        <w:t> + 5 h after the beginning of the initial sampling, as specified in paragraph 5.2.4.6. above. The different times elapsed are recorded. The hydrogen concentration, temperature and barometric pressure are measured to give the final readings C</w:t>
      </w:r>
      <w:r w:rsidRPr="006032F0">
        <w:rPr>
          <w:rFonts w:eastAsia="MS Mincho"/>
          <w:bCs/>
          <w:vertAlign w:val="subscript"/>
        </w:rPr>
        <w:t>H2f</w:t>
      </w:r>
      <w:r w:rsidRPr="006032F0">
        <w:rPr>
          <w:rFonts w:eastAsia="MS Mincho"/>
          <w:bCs/>
        </w:rPr>
        <w:t>, T</w:t>
      </w:r>
      <w:r w:rsidRPr="006032F0">
        <w:rPr>
          <w:rFonts w:ascii="Times New Roman Bold" w:eastAsia="MS Mincho" w:hAnsi="Times New Roman Bold"/>
          <w:bCs/>
          <w:vertAlign w:val="subscript"/>
        </w:rPr>
        <w:t>f</w:t>
      </w:r>
      <w:r w:rsidRPr="006032F0">
        <w:rPr>
          <w:rFonts w:eastAsia="MS Mincho"/>
          <w:bCs/>
        </w:rPr>
        <w:t xml:space="preserve"> and P</w:t>
      </w:r>
      <w:r w:rsidRPr="006032F0">
        <w:rPr>
          <w:rFonts w:ascii="Times New Roman Bold" w:eastAsia="MS Mincho" w:hAnsi="Times New Roman Bold"/>
          <w:bCs/>
          <w:vertAlign w:val="subscript"/>
        </w:rPr>
        <w:t>f</w:t>
      </w:r>
      <w:r w:rsidRPr="006032F0">
        <w:rPr>
          <w:rFonts w:eastAsia="MS Mincho"/>
          <w:bCs/>
        </w:rPr>
        <w:t xml:space="preserve"> for the normal charge test, used for the calculation in paragraph 6. </w:t>
      </w:r>
      <w:r w:rsidRPr="006032F0">
        <w:rPr>
          <w:rFonts w:eastAsia="MS Mincho"/>
        </w:rPr>
        <w:t>of this annex</w:t>
      </w:r>
    </w:p>
    <w:p w:rsidR="006032F0" w:rsidRPr="006032F0" w:rsidRDefault="006032F0" w:rsidP="006032F0">
      <w:pPr>
        <w:spacing w:after="120"/>
        <w:ind w:left="2268" w:right="1134" w:hanging="1134"/>
        <w:jc w:val="both"/>
        <w:rPr>
          <w:rFonts w:eastAsia="MS Mincho"/>
          <w:bCs/>
        </w:rPr>
      </w:pPr>
      <w:r w:rsidRPr="006032F0">
        <w:rPr>
          <w:rFonts w:eastAsia="MS Mincho"/>
          <w:bCs/>
        </w:rPr>
        <w:t>5.2.5.</w:t>
      </w:r>
      <w:r w:rsidRPr="006032F0">
        <w:rPr>
          <w:rFonts w:eastAsia="MS Mincho"/>
          <w:bCs/>
        </w:rPr>
        <w:tab/>
        <w:t>Hydrogen emission test with the charger failure</w:t>
      </w:r>
    </w:p>
    <w:p w:rsidR="006032F0" w:rsidRPr="006032F0" w:rsidRDefault="006032F0" w:rsidP="006032F0">
      <w:pPr>
        <w:spacing w:after="120"/>
        <w:ind w:left="2268" w:right="1134" w:hanging="1134"/>
        <w:jc w:val="both"/>
        <w:rPr>
          <w:rFonts w:eastAsia="MS Mincho"/>
          <w:bCs/>
        </w:rPr>
      </w:pPr>
      <w:r w:rsidRPr="006032F0">
        <w:rPr>
          <w:rFonts w:eastAsia="MS Mincho"/>
          <w:bCs/>
        </w:rPr>
        <w:t>5.2.5.1.</w:t>
      </w:r>
      <w:r w:rsidRPr="006032F0">
        <w:rPr>
          <w:rFonts w:eastAsia="MS Mincho"/>
          <w:bCs/>
        </w:rPr>
        <w:tab/>
        <w:t>The test procedure shall start within a maximum of seven days after having completed the test in paragraph 5.2.4. above, the procedure shall start with the discharge of the REESS of the vehicle in accordance with paragraph 5.2.2. above.</w:t>
      </w:r>
    </w:p>
    <w:p w:rsidR="006032F0" w:rsidRPr="006032F0" w:rsidRDefault="006032F0" w:rsidP="006032F0">
      <w:pPr>
        <w:spacing w:after="120"/>
        <w:ind w:left="2268" w:right="1134" w:hanging="1134"/>
        <w:jc w:val="both"/>
        <w:rPr>
          <w:rFonts w:eastAsia="MS Mincho"/>
          <w:bCs/>
        </w:rPr>
      </w:pPr>
      <w:r w:rsidRPr="006032F0">
        <w:rPr>
          <w:rFonts w:eastAsia="MS Mincho"/>
          <w:bCs/>
        </w:rPr>
        <w:t>5.2.5.2.</w:t>
      </w:r>
      <w:r w:rsidRPr="006032F0">
        <w:rPr>
          <w:rFonts w:eastAsia="MS Mincho"/>
          <w:bCs/>
        </w:rPr>
        <w:tab/>
        <w:t>The steps of the procedure in paragraph 5.2.3. above shall be repeated.</w:t>
      </w:r>
    </w:p>
    <w:p w:rsidR="006032F0" w:rsidRPr="006032F0" w:rsidRDefault="006032F0" w:rsidP="006032F0">
      <w:pPr>
        <w:spacing w:after="120"/>
        <w:ind w:left="2268" w:right="1134" w:hanging="1134"/>
        <w:jc w:val="both"/>
        <w:rPr>
          <w:rFonts w:eastAsia="MS Mincho"/>
          <w:bCs/>
        </w:rPr>
      </w:pPr>
      <w:r w:rsidRPr="006032F0">
        <w:rPr>
          <w:rFonts w:eastAsia="MS Mincho"/>
          <w:bCs/>
        </w:rPr>
        <w:t>5.2.5.3.</w:t>
      </w:r>
      <w:r w:rsidRPr="006032F0">
        <w:rPr>
          <w:rFonts w:eastAsia="MS Mincho"/>
          <w:bCs/>
        </w:rPr>
        <w:tab/>
        <w:t>Before the completion of the soak period, the measuring chamber shall be purged for several minutes until a stable hydrogen background is obtained. The enclosure mixing fan(s) shall also be turned on at this time.</w:t>
      </w:r>
    </w:p>
    <w:p w:rsidR="006032F0" w:rsidRPr="006032F0" w:rsidRDefault="006032F0" w:rsidP="006032F0">
      <w:pPr>
        <w:spacing w:after="120"/>
        <w:ind w:left="2268" w:right="1134" w:hanging="1134"/>
        <w:jc w:val="both"/>
        <w:rPr>
          <w:rFonts w:eastAsia="MS Mincho"/>
          <w:bCs/>
        </w:rPr>
      </w:pPr>
      <w:r w:rsidRPr="006032F0">
        <w:rPr>
          <w:rFonts w:eastAsia="MS Mincho"/>
          <w:bCs/>
        </w:rPr>
        <w:t>5.2.5.4.</w:t>
      </w:r>
      <w:r w:rsidRPr="006032F0">
        <w:rPr>
          <w:rFonts w:eastAsia="MS Mincho"/>
          <w:bCs/>
        </w:rPr>
        <w:tab/>
        <w:t>The hydrogen analyser shall be zeroed and spanned immediately prior to the test.</w:t>
      </w:r>
    </w:p>
    <w:p w:rsidR="006032F0" w:rsidRPr="006032F0" w:rsidRDefault="006032F0" w:rsidP="006032F0">
      <w:pPr>
        <w:spacing w:after="120"/>
        <w:ind w:left="2268" w:right="1134" w:hanging="1134"/>
        <w:jc w:val="both"/>
        <w:rPr>
          <w:rFonts w:eastAsia="MS Mincho"/>
          <w:bCs/>
        </w:rPr>
      </w:pPr>
      <w:r w:rsidRPr="006032F0">
        <w:rPr>
          <w:rFonts w:eastAsia="MS Mincho"/>
          <w:bCs/>
        </w:rPr>
        <w:t>5.2.5.5.</w:t>
      </w:r>
      <w:r w:rsidRPr="006032F0">
        <w:rPr>
          <w:rFonts w:eastAsia="MS Mincho"/>
          <w:bCs/>
        </w:rPr>
        <w:tab/>
        <w:t>At the end of the soak the REESS shall be moved into the measuring chamber.</w:t>
      </w:r>
    </w:p>
    <w:p w:rsidR="006032F0" w:rsidRPr="006032F0" w:rsidRDefault="006032F0" w:rsidP="006032F0">
      <w:pPr>
        <w:spacing w:after="120"/>
        <w:ind w:left="2268" w:right="1134" w:hanging="1134"/>
        <w:jc w:val="both"/>
        <w:rPr>
          <w:rFonts w:eastAsia="MS Mincho"/>
          <w:bCs/>
        </w:rPr>
      </w:pPr>
      <w:r w:rsidRPr="006032F0">
        <w:rPr>
          <w:rFonts w:eastAsia="MS Mincho"/>
          <w:bCs/>
        </w:rPr>
        <w:t>5.2.5.6.</w:t>
      </w:r>
      <w:r w:rsidRPr="006032F0">
        <w:rPr>
          <w:rFonts w:eastAsia="MS Mincho"/>
          <w:bCs/>
        </w:rPr>
        <w:tab/>
        <w:t>The REESS shall be charged according to the failure charge procedure as specified in paragraph 5.2.5.9. below.</w:t>
      </w:r>
    </w:p>
    <w:p w:rsidR="006032F0" w:rsidRPr="006032F0" w:rsidRDefault="006032F0" w:rsidP="006032F0">
      <w:pPr>
        <w:spacing w:after="120"/>
        <w:ind w:left="2268" w:right="1134" w:hanging="1134"/>
        <w:jc w:val="both"/>
        <w:rPr>
          <w:rFonts w:eastAsia="MS Mincho"/>
          <w:bCs/>
        </w:rPr>
      </w:pPr>
      <w:r w:rsidRPr="006032F0">
        <w:rPr>
          <w:rFonts w:eastAsia="MS Mincho"/>
          <w:bCs/>
        </w:rPr>
        <w:t>5.2.5.7.</w:t>
      </w:r>
      <w:r w:rsidRPr="006032F0">
        <w:rPr>
          <w:rFonts w:eastAsia="MS Mincho"/>
          <w:bCs/>
        </w:rPr>
        <w:tab/>
        <w:t>The chamber shall be closed and sealed gas-tight within two minutes from electrical interlock of the failure charge step.</w:t>
      </w:r>
    </w:p>
    <w:p w:rsidR="006032F0" w:rsidRPr="006032F0" w:rsidRDefault="006032F0" w:rsidP="006032F0">
      <w:pPr>
        <w:keepNext/>
        <w:keepLines/>
        <w:spacing w:after="120"/>
        <w:ind w:left="2268" w:right="1134" w:hanging="1134"/>
        <w:jc w:val="both"/>
        <w:rPr>
          <w:rFonts w:eastAsia="MS Mincho"/>
          <w:bCs/>
        </w:rPr>
      </w:pPr>
      <w:r w:rsidRPr="006032F0">
        <w:rPr>
          <w:rFonts w:eastAsia="MS Mincho"/>
          <w:bCs/>
        </w:rPr>
        <w:t>5.2.5.8.</w:t>
      </w:r>
      <w:r w:rsidRPr="006032F0">
        <w:rPr>
          <w:rFonts w:eastAsia="MS Mincho"/>
          <w:bCs/>
        </w:rPr>
        <w:tab/>
        <w:t>The start of a failure charge for hydrogen emission test period begins when the chamber is sealed. The hydrogen concentration, temperature and barometric pressure are measured to give the initial readings C</w:t>
      </w:r>
      <w:r w:rsidRPr="006032F0">
        <w:rPr>
          <w:rFonts w:eastAsia="MS Mincho"/>
          <w:bCs/>
          <w:vertAlign w:val="subscript"/>
        </w:rPr>
        <w:t>H2i</w:t>
      </w:r>
      <w:r w:rsidRPr="006032F0">
        <w:rPr>
          <w:rFonts w:eastAsia="MS Mincho"/>
          <w:bCs/>
        </w:rPr>
        <w:t>, T</w:t>
      </w:r>
      <w:r w:rsidRPr="006032F0">
        <w:rPr>
          <w:rFonts w:eastAsia="MS Mincho"/>
          <w:bCs/>
          <w:vertAlign w:val="subscript"/>
        </w:rPr>
        <w:t xml:space="preserve">i </w:t>
      </w:r>
      <w:r w:rsidRPr="006032F0">
        <w:rPr>
          <w:rFonts w:eastAsia="MS Mincho"/>
          <w:bCs/>
        </w:rPr>
        <w:t>and P</w:t>
      </w:r>
      <w:r w:rsidRPr="006032F0">
        <w:rPr>
          <w:rFonts w:eastAsia="MS Mincho"/>
          <w:bCs/>
          <w:vertAlign w:val="subscript"/>
        </w:rPr>
        <w:t>i</w:t>
      </w:r>
      <w:r w:rsidRPr="006032F0">
        <w:rPr>
          <w:rFonts w:eastAsia="MS Mincho"/>
          <w:bCs/>
        </w:rPr>
        <w:t xml:space="preserve"> for the failure charge test. </w:t>
      </w:r>
    </w:p>
    <w:p w:rsidR="006032F0" w:rsidRPr="006032F0" w:rsidRDefault="006032F0" w:rsidP="006032F0">
      <w:pPr>
        <w:spacing w:after="120"/>
        <w:ind w:left="2268" w:right="1134" w:hanging="1134"/>
        <w:jc w:val="both"/>
        <w:rPr>
          <w:rFonts w:eastAsia="MS Mincho"/>
          <w:bCs/>
        </w:rPr>
      </w:pPr>
      <w:r w:rsidRPr="006032F0">
        <w:rPr>
          <w:rFonts w:eastAsia="MS Mincho"/>
          <w:bCs/>
        </w:rPr>
        <w:tab/>
        <w:t>These figures are used in the hydrogen emission calculation (paragraph 6.</w:t>
      </w:r>
      <w:r w:rsidRPr="006032F0">
        <w:rPr>
          <w:rFonts w:eastAsia="MS Mincho"/>
        </w:rPr>
        <w:t xml:space="preserve"> of this annex</w:t>
      </w:r>
      <w:r w:rsidRPr="006032F0">
        <w:rPr>
          <w:rFonts w:eastAsia="MS Mincho"/>
          <w:bCs/>
        </w:rPr>
        <w:t>).  The ambient enclosure temperature T shall not be less than 291 K and no more than 295 K during the charging failure period.</w:t>
      </w:r>
    </w:p>
    <w:p w:rsidR="006032F0" w:rsidRPr="006032F0" w:rsidRDefault="006032F0" w:rsidP="006032F0">
      <w:pPr>
        <w:spacing w:after="120"/>
        <w:ind w:left="2268" w:right="1134" w:hanging="1134"/>
        <w:jc w:val="both"/>
        <w:rPr>
          <w:rFonts w:eastAsia="MS Mincho"/>
          <w:bCs/>
        </w:rPr>
      </w:pPr>
      <w:r w:rsidRPr="006032F0">
        <w:rPr>
          <w:rFonts w:eastAsia="MS Mincho"/>
          <w:bCs/>
        </w:rPr>
        <w:t xml:space="preserve">5.2.5.9. </w:t>
      </w:r>
      <w:r w:rsidRPr="006032F0">
        <w:rPr>
          <w:rFonts w:eastAsia="MS Mincho"/>
          <w:bCs/>
        </w:rPr>
        <w:tab/>
        <w:t>Procedure of charging failure</w:t>
      </w:r>
    </w:p>
    <w:p w:rsidR="006032F0" w:rsidRPr="006032F0" w:rsidRDefault="006032F0" w:rsidP="006032F0">
      <w:pPr>
        <w:spacing w:after="120"/>
        <w:ind w:left="2268" w:right="1134" w:hanging="1134"/>
        <w:jc w:val="both"/>
        <w:rPr>
          <w:rFonts w:eastAsia="MS Mincho"/>
          <w:bCs/>
        </w:rPr>
      </w:pPr>
      <w:r w:rsidRPr="006032F0">
        <w:rPr>
          <w:rFonts w:eastAsia="MS Mincho"/>
          <w:bCs/>
        </w:rPr>
        <w:tab/>
        <w:t>The charging failure is carried out with a suitable charger and consists of the following steps:</w:t>
      </w:r>
    </w:p>
    <w:p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Charging at constant power during t'</w:t>
      </w:r>
      <w:r w:rsidRPr="006032F0">
        <w:rPr>
          <w:rFonts w:ascii="Times New Roman Bold" w:eastAsia="MS Mincho" w:hAnsi="Times New Roman Bold"/>
          <w:bCs/>
          <w:vertAlign w:val="subscript"/>
        </w:rPr>
        <w:t>1</w:t>
      </w:r>
      <w:r w:rsidRPr="006032F0">
        <w:rPr>
          <w:rFonts w:eastAsia="MS Mincho"/>
          <w:bCs/>
        </w:rPr>
        <w:t>,</w:t>
      </w:r>
    </w:p>
    <w:p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Charging at maximum current as recommended by the manufacturer during 30 minutes.  During this phase, the charger shall supply maximum current as recommended by the manufacturer.</w:t>
      </w:r>
    </w:p>
    <w:p w:rsidR="006032F0" w:rsidRPr="006032F0" w:rsidRDefault="006032F0" w:rsidP="006032F0">
      <w:pPr>
        <w:spacing w:after="120"/>
        <w:ind w:left="2268" w:right="1134" w:hanging="1134"/>
        <w:jc w:val="both"/>
        <w:rPr>
          <w:rFonts w:eastAsia="MS Mincho"/>
        </w:rPr>
      </w:pPr>
      <w:r w:rsidRPr="006032F0">
        <w:rPr>
          <w:rFonts w:eastAsia="MS Mincho"/>
        </w:rPr>
        <w:t>5.2.5.10.</w:t>
      </w:r>
      <w:r w:rsidRPr="006032F0">
        <w:rPr>
          <w:rFonts w:eastAsia="MS Mincho"/>
        </w:rPr>
        <w:tab/>
        <w:t>The hydrogen analyser shall be zeroed and spanned immediately before the end of the test.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5.2.5.11.</w:t>
      </w:r>
      <w:r w:rsidRPr="006032F0">
        <w:rPr>
          <w:rFonts w:eastAsia="MS Mincho"/>
          <w:lang w:val="en-US"/>
        </w:rPr>
        <w:tab/>
        <w:t>The end of test period occurs t'</w:t>
      </w:r>
      <w:r w:rsidRPr="006032F0">
        <w:rPr>
          <w:rFonts w:eastAsia="MS Mincho"/>
          <w:vertAlign w:val="subscript"/>
          <w:lang w:val="en-US"/>
        </w:rPr>
        <w:t>1</w:t>
      </w:r>
      <w:r w:rsidRPr="006032F0">
        <w:rPr>
          <w:rFonts w:eastAsia="MS Mincho"/>
          <w:lang w:val="en-US"/>
        </w:rPr>
        <w:t xml:space="preserve"> + 30 minutes after the beginning of the initial sampling, as specified in paragraph 5.2.5.8. above. The times elapsed are recorded. The hydrogen concentration, temperature and barometric pressure are measured to give the final readings C</w:t>
      </w:r>
      <w:r w:rsidRPr="006032F0">
        <w:rPr>
          <w:rFonts w:eastAsia="MS Mincho"/>
          <w:vertAlign w:val="subscript"/>
          <w:lang w:val="en-US"/>
        </w:rPr>
        <w:t>H2f</w:t>
      </w:r>
      <w:r w:rsidRPr="006032F0">
        <w:rPr>
          <w:rFonts w:eastAsia="MS Mincho"/>
          <w:lang w:val="en-US"/>
        </w:rPr>
        <w:t>, T</w:t>
      </w:r>
      <w:r w:rsidRPr="006032F0">
        <w:rPr>
          <w:rFonts w:eastAsia="MS Mincho"/>
          <w:vertAlign w:val="subscript"/>
          <w:lang w:val="en-US"/>
        </w:rPr>
        <w:t>f</w:t>
      </w:r>
      <w:r w:rsidRPr="006032F0">
        <w:rPr>
          <w:rFonts w:eastAsia="MS Mincho"/>
          <w:lang w:val="en-US"/>
        </w:rPr>
        <w:t xml:space="preserve"> and P</w:t>
      </w:r>
      <w:r w:rsidRPr="006032F0">
        <w:rPr>
          <w:rFonts w:eastAsia="MS Mincho"/>
          <w:vertAlign w:val="subscript"/>
          <w:lang w:val="en-US"/>
        </w:rPr>
        <w:t>f</w:t>
      </w:r>
      <w:r w:rsidRPr="006032F0">
        <w:rPr>
          <w:rFonts w:eastAsia="MS Mincho"/>
          <w:lang w:val="en-US"/>
        </w:rPr>
        <w:t xml:space="preserve"> for the charging failure test, used for the calculation in paragraph 6. below.</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6.</w:t>
      </w:r>
      <w:r w:rsidRPr="006032F0">
        <w:rPr>
          <w:rFonts w:eastAsia="MS Mincho"/>
          <w:lang w:val="en-US"/>
        </w:rPr>
        <w:tab/>
        <w:t>Calculation</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hydrogen emission tests described in paragraph 5. above allow the calculation of the hydrogen emissions from the normal charge and charging failure phases.  Hydrogen emissions from each of these phases are calculated using the initial and final hydrogen concentrations, temperatures and pressures in the enclosure, together with the net enclosure volume.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formula below is used:</w:t>
      </w:r>
    </w:p>
    <w:p w:rsidR="006032F0" w:rsidRPr="006032F0" w:rsidRDefault="006032F0" w:rsidP="006032F0">
      <w:pPr>
        <w:spacing w:after="120"/>
        <w:ind w:left="2268" w:right="1134"/>
        <w:jc w:val="both"/>
        <w:rPr>
          <w:rFonts w:eastAsia="MS Mincho"/>
          <w:lang w:val="fr-CH"/>
        </w:rPr>
      </w:pPr>
      <w:r w:rsidRPr="006032F0">
        <w:rPr>
          <w:rFonts w:eastAsia="MS Mincho"/>
          <w:position w:val="-58"/>
          <w:lang w:val="fr-CH"/>
        </w:rPr>
        <w:object w:dxaOrig="5360" w:dyaOrig="1280">
          <v:shape id="_x0000_i1053" type="#_x0000_t75" style="width:238.6pt;height:57.25pt" o:ole="" fillcolor="window">
            <v:imagedata r:id="rId78" o:title=""/>
          </v:shape>
          <o:OLEObject Type="Embed" ProgID="Equation.3" ShapeID="_x0000_i1053" DrawAspect="Content" ObjectID="_1516435858" r:id="rId79"/>
        </w:object>
      </w:r>
    </w:p>
    <w:p w:rsidR="006032F0" w:rsidRPr="006032F0" w:rsidRDefault="006032F0" w:rsidP="006032F0">
      <w:pPr>
        <w:spacing w:after="120"/>
        <w:ind w:left="2268" w:right="1134"/>
        <w:jc w:val="both"/>
        <w:rPr>
          <w:rFonts w:eastAsia="MS Mincho"/>
          <w:lang w:val="en-US"/>
        </w:rPr>
      </w:pPr>
      <w:r w:rsidRPr="006032F0">
        <w:rPr>
          <w:rFonts w:eastAsia="MS Mincho"/>
          <w:lang w:val="en-US"/>
        </w:rPr>
        <w:t>Where:</w:t>
      </w:r>
    </w:p>
    <w:p w:rsidR="006032F0" w:rsidRPr="006032F0" w:rsidRDefault="006032F0" w:rsidP="006032F0">
      <w:pPr>
        <w:tabs>
          <w:tab w:val="left" w:pos="3119"/>
          <w:tab w:val="left" w:pos="3402"/>
        </w:tabs>
        <w:spacing w:after="120"/>
        <w:ind w:left="2268" w:right="1134"/>
        <w:jc w:val="both"/>
        <w:rPr>
          <w:rFonts w:eastAsia="MS Mincho"/>
          <w:lang w:val="en-US"/>
        </w:rPr>
      </w:pPr>
      <w:r w:rsidRPr="006032F0">
        <w:rPr>
          <w:rFonts w:eastAsia="MS Mincho"/>
          <w:lang w:val="en-US"/>
        </w:rPr>
        <w:t>M</w:t>
      </w:r>
      <w:r w:rsidRPr="006032F0">
        <w:rPr>
          <w:rFonts w:eastAsia="MS Mincho"/>
          <w:vertAlign w:val="subscript"/>
          <w:lang w:val="en-US"/>
        </w:rPr>
        <w:t>H2</w:t>
      </w:r>
      <w:r w:rsidRPr="006032F0">
        <w:rPr>
          <w:rFonts w:eastAsia="MS Mincho"/>
          <w:lang w:val="en-US"/>
        </w:rPr>
        <w:tab/>
        <w:t>=</w:t>
      </w:r>
      <w:r w:rsidRPr="006032F0">
        <w:rPr>
          <w:rFonts w:eastAsia="MS Mincho"/>
          <w:lang w:val="en-US"/>
        </w:rPr>
        <w:tab/>
        <w:t>hydrogen mass, in grams</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C</w:t>
      </w:r>
      <w:r w:rsidRPr="006032F0">
        <w:rPr>
          <w:rFonts w:eastAsia="MS Mincho"/>
          <w:vertAlign w:val="subscript"/>
          <w:lang w:val="en-US"/>
        </w:rPr>
        <w:t>H2</w:t>
      </w:r>
      <w:r w:rsidRPr="006032F0">
        <w:rPr>
          <w:rFonts w:eastAsia="MS Mincho"/>
          <w:lang w:val="en-US"/>
        </w:rPr>
        <w:tab/>
        <w:t>=</w:t>
      </w:r>
      <w:r w:rsidRPr="006032F0">
        <w:rPr>
          <w:rFonts w:eastAsia="MS Mincho"/>
          <w:lang w:val="en-US"/>
        </w:rPr>
        <w:tab/>
        <w:t>measured hydrogen concentration in the enclosure, in ppm volume</w:t>
      </w:r>
    </w:p>
    <w:p w:rsidR="006032F0" w:rsidRPr="006032F0" w:rsidRDefault="006032F0" w:rsidP="009B24BA">
      <w:pPr>
        <w:keepNext/>
        <w:keepLines/>
        <w:tabs>
          <w:tab w:val="left" w:pos="3119"/>
          <w:tab w:val="left" w:pos="3402"/>
        </w:tabs>
        <w:spacing w:after="120"/>
        <w:ind w:left="3402" w:right="1134" w:hanging="1134"/>
        <w:jc w:val="both"/>
        <w:rPr>
          <w:rFonts w:eastAsia="MS Mincho"/>
          <w:lang w:val="en-US"/>
        </w:rPr>
      </w:pPr>
      <w:r w:rsidRPr="006032F0">
        <w:rPr>
          <w:rFonts w:eastAsia="MS Mincho"/>
          <w:lang w:val="en-US"/>
        </w:rPr>
        <w:t>V</w:t>
      </w:r>
      <w:r w:rsidRPr="006032F0">
        <w:rPr>
          <w:rFonts w:eastAsia="MS Mincho"/>
          <w:lang w:val="en-US"/>
        </w:rPr>
        <w:tab/>
        <w:t>=</w:t>
      </w:r>
      <w:r w:rsidRPr="006032F0">
        <w:rPr>
          <w:rFonts w:eastAsia="MS Mincho"/>
          <w:lang w:val="en-US"/>
        </w:rPr>
        <w:tab/>
        <w:t>net enclosure volume in cubic metres (m</w:t>
      </w:r>
      <w:r w:rsidRPr="006032F0">
        <w:rPr>
          <w:rFonts w:eastAsia="MS Mincho"/>
          <w:vertAlign w:val="superscript"/>
          <w:lang w:val="en-US"/>
        </w:rPr>
        <w:t>3</w:t>
      </w:r>
      <w:r w:rsidRPr="006032F0">
        <w:rPr>
          <w:rFonts w:eastAsia="MS Mincho"/>
          <w:lang w:val="en-US"/>
        </w:rPr>
        <w:t>) corrected for the volume of the vehicle, with the windows and the luggage compartment open.  If the volume of the vehicle is not determined a volume of 1.42 m³ is subtracted.</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V</w:t>
      </w:r>
      <w:r w:rsidRPr="006032F0">
        <w:rPr>
          <w:rFonts w:eastAsia="MS Mincho"/>
          <w:vertAlign w:val="subscript"/>
          <w:lang w:val="en-US"/>
        </w:rPr>
        <w:t>out</w:t>
      </w:r>
      <w:r w:rsidRPr="006032F0">
        <w:rPr>
          <w:rFonts w:eastAsia="MS Mincho"/>
          <w:lang w:val="en-US"/>
        </w:rPr>
        <w:tab/>
        <w:t>=</w:t>
      </w:r>
      <w:r w:rsidRPr="006032F0">
        <w:rPr>
          <w:rFonts w:eastAsia="MS Mincho"/>
          <w:lang w:val="en-US"/>
        </w:rPr>
        <w:tab/>
        <w:t>compensation volume in m³, at the test temperature and pressure</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T</w:t>
      </w:r>
      <w:r w:rsidRPr="006032F0">
        <w:rPr>
          <w:rFonts w:eastAsia="MS Mincho"/>
          <w:lang w:val="en-US"/>
        </w:rPr>
        <w:tab/>
        <w:t>=</w:t>
      </w:r>
      <w:r w:rsidRPr="006032F0">
        <w:rPr>
          <w:rFonts w:eastAsia="MS Mincho"/>
          <w:lang w:val="en-US"/>
        </w:rPr>
        <w:tab/>
        <w:t>ambient chamber temperature, in K</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P</w:t>
      </w:r>
      <w:r w:rsidRPr="006032F0">
        <w:rPr>
          <w:rFonts w:eastAsia="MS Mincho"/>
          <w:lang w:val="en-US"/>
        </w:rPr>
        <w:tab/>
        <w:t>=</w:t>
      </w:r>
      <w:r w:rsidRPr="006032F0">
        <w:rPr>
          <w:rFonts w:eastAsia="MS Mincho"/>
          <w:lang w:val="en-US"/>
        </w:rPr>
        <w:tab/>
        <w:t>absolute enclosure pressure, in kPa</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k</w:t>
      </w:r>
      <w:r w:rsidRPr="006032F0">
        <w:rPr>
          <w:rFonts w:eastAsia="MS Mincho"/>
          <w:lang w:val="en-US"/>
        </w:rPr>
        <w:tab/>
        <w:t>=</w:t>
      </w:r>
      <w:r w:rsidRPr="006032F0">
        <w:rPr>
          <w:rFonts w:eastAsia="MS Mincho"/>
          <w:lang w:val="en-US"/>
        </w:rPr>
        <w:tab/>
        <w:t>2.42</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Where:</w:t>
      </w:r>
      <w:r w:rsidRPr="006032F0">
        <w:rPr>
          <w:rFonts w:eastAsia="MS Mincho"/>
          <w:lang w:val="en-US"/>
        </w:rPr>
        <w:tab/>
        <w:t>i is the initial reading</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ab/>
        <w:t>f is the final reading</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6.1.</w:t>
      </w:r>
      <w:r w:rsidRPr="006032F0">
        <w:rPr>
          <w:rFonts w:eastAsia="MS Mincho"/>
          <w:lang w:val="en-US"/>
        </w:rPr>
        <w:tab/>
        <w:t>Results of test</w:t>
      </w:r>
    </w:p>
    <w:p w:rsidR="006032F0" w:rsidRPr="006032F0" w:rsidRDefault="006032F0" w:rsidP="006032F0">
      <w:pPr>
        <w:spacing w:after="120"/>
        <w:ind w:left="2268" w:right="1134"/>
        <w:jc w:val="both"/>
        <w:rPr>
          <w:rFonts w:eastAsia="MS Mincho"/>
          <w:lang w:val="en-US"/>
        </w:rPr>
      </w:pPr>
      <w:r w:rsidRPr="006032F0">
        <w:rPr>
          <w:rFonts w:eastAsia="MS Mincho"/>
          <w:lang w:val="en-US"/>
        </w:rPr>
        <w:t>The hydrogen mass emissions for the REESS are:</w:t>
      </w:r>
    </w:p>
    <w:p w:rsidR="006032F0" w:rsidRPr="006032F0" w:rsidRDefault="006032F0" w:rsidP="006032F0">
      <w:pPr>
        <w:spacing w:after="120"/>
        <w:ind w:left="2268" w:right="1134"/>
        <w:jc w:val="both"/>
        <w:rPr>
          <w:rFonts w:eastAsia="MS Mincho"/>
          <w:lang w:val="en-US"/>
        </w:rPr>
      </w:pPr>
      <w:r w:rsidRPr="006032F0">
        <w:rPr>
          <w:rFonts w:eastAsia="MS Mincho"/>
          <w:lang w:val="en-US"/>
        </w:rPr>
        <w:t>M</w:t>
      </w:r>
      <w:r w:rsidRPr="006032F0">
        <w:rPr>
          <w:rFonts w:eastAsia="MS Mincho"/>
          <w:vertAlign w:val="subscript"/>
          <w:lang w:val="en-US"/>
        </w:rPr>
        <w:t>N</w:t>
      </w:r>
      <w:r w:rsidRPr="006032F0">
        <w:rPr>
          <w:rFonts w:eastAsia="MS Mincho"/>
          <w:lang w:val="en-US"/>
        </w:rPr>
        <w:t xml:space="preserve"> = hydrogen mass emission for normal charge test, in grams</w:t>
      </w:r>
    </w:p>
    <w:p w:rsidR="006032F0" w:rsidRDefault="006032F0" w:rsidP="006032F0">
      <w:pPr>
        <w:spacing w:after="120"/>
        <w:ind w:left="2268" w:right="1134"/>
        <w:jc w:val="both"/>
        <w:rPr>
          <w:rFonts w:eastAsia="MS Mincho"/>
          <w:lang w:val="en-US"/>
        </w:rPr>
      </w:pPr>
      <w:r w:rsidRPr="006032F0">
        <w:rPr>
          <w:rFonts w:eastAsia="MS Mincho"/>
          <w:lang w:val="en-US"/>
        </w:rPr>
        <w:t>M</w:t>
      </w:r>
      <w:r w:rsidRPr="006032F0">
        <w:rPr>
          <w:rFonts w:eastAsia="MS Mincho"/>
          <w:vertAlign w:val="subscript"/>
          <w:lang w:val="en-US"/>
        </w:rPr>
        <w:t>D</w:t>
      </w:r>
      <w:r w:rsidRPr="006032F0">
        <w:rPr>
          <w:rFonts w:eastAsia="MS Mincho"/>
          <w:lang w:val="en-US"/>
        </w:rPr>
        <w:t xml:space="preserve"> = hydrogen mass emission for charging failure test, in grams</w:t>
      </w:r>
    </w:p>
    <w:p w:rsidR="009B24BA" w:rsidRPr="006032F0" w:rsidRDefault="009B24BA" w:rsidP="006032F0">
      <w:pPr>
        <w:spacing w:after="120"/>
        <w:ind w:left="2268" w:right="1134"/>
        <w:jc w:val="both"/>
        <w:rPr>
          <w:rFonts w:eastAsia="MS Mincho"/>
          <w:lang w:val="en-US"/>
        </w:rPr>
      </w:pPr>
    </w:p>
    <w:p w:rsidR="006032F0" w:rsidRPr="006032F0" w:rsidRDefault="006032F0" w:rsidP="006032F0">
      <w:pPr>
        <w:spacing w:after="120"/>
        <w:ind w:left="2268" w:right="1134" w:hanging="1134"/>
        <w:jc w:val="both"/>
        <w:rPr>
          <w:rFonts w:eastAsia="MS Mincho"/>
          <w:lang w:val="en-US"/>
        </w:rPr>
        <w:sectPr w:rsidR="006032F0" w:rsidRPr="006032F0" w:rsidSect="007B5FB1">
          <w:headerReference w:type="even" r:id="rId80"/>
          <w:headerReference w:type="default" r:id="rId81"/>
          <w:headerReference w:type="first" r:id="rId82"/>
          <w:footerReference w:type="first" r:id="rId83"/>
          <w:footnotePr>
            <w:numRestart w:val="eachSect"/>
          </w:footnotePr>
          <w:pgSz w:w="11907" w:h="16840" w:code="9"/>
          <w:pgMar w:top="1701" w:right="1134" w:bottom="2268" w:left="1134" w:header="851" w:footer="1701" w:gutter="0"/>
          <w:cols w:space="720"/>
          <w:titlePg/>
          <w:docGrid w:linePitch="360"/>
        </w:sectPr>
      </w:pPr>
    </w:p>
    <w:p w:rsidR="006032F0" w:rsidRPr="006032F0" w:rsidRDefault="006032F0" w:rsidP="009B24BA">
      <w:pPr>
        <w:pStyle w:val="HChG"/>
        <w:rPr>
          <w:rFonts w:eastAsia="MS Mincho"/>
        </w:rPr>
      </w:pPr>
      <w:bookmarkStart w:id="129" w:name="_Toc352838597"/>
      <w:bookmarkStart w:id="130" w:name="_Toc352852769"/>
      <w:bookmarkStart w:id="131" w:name="_Toc428369012"/>
      <w:r w:rsidRPr="006032F0">
        <w:rPr>
          <w:rFonts w:eastAsia="MS Mincho"/>
        </w:rPr>
        <w:t xml:space="preserve">Annex 7 </w:t>
      </w:r>
      <w:r w:rsidRPr="006032F0">
        <w:rPr>
          <w:rFonts w:eastAsia="MS Mincho"/>
        </w:rPr>
        <w:noBreakHyphen/>
        <w:t xml:space="preserve"> Appendix 1</w:t>
      </w:r>
      <w:bookmarkEnd w:id="129"/>
      <w:bookmarkEnd w:id="130"/>
      <w:bookmarkEnd w:id="131"/>
    </w:p>
    <w:p w:rsidR="006032F0" w:rsidRPr="006032F0" w:rsidRDefault="006032F0" w:rsidP="009B24BA">
      <w:pPr>
        <w:pStyle w:val="HChG"/>
        <w:rPr>
          <w:rFonts w:eastAsia="MS Mincho"/>
        </w:rPr>
      </w:pPr>
      <w:r w:rsidRPr="006032F0">
        <w:rPr>
          <w:rFonts w:eastAsia="MS Mincho"/>
        </w:rPr>
        <w:tab/>
      </w:r>
      <w:r w:rsidRPr="006032F0">
        <w:rPr>
          <w:rFonts w:eastAsia="MS Mincho"/>
        </w:rPr>
        <w:tab/>
      </w:r>
      <w:bookmarkStart w:id="132" w:name="_Toc352838598"/>
      <w:bookmarkStart w:id="133" w:name="_Toc352852770"/>
      <w:bookmarkStart w:id="134" w:name="_Toc428369013"/>
      <w:r w:rsidRPr="006032F0">
        <w:rPr>
          <w:rFonts w:eastAsia="MS Mincho"/>
        </w:rPr>
        <w:t>Calibration of equipment for hydrogen emission testing</w:t>
      </w:r>
      <w:bookmarkEnd w:id="132"/>
      <w:bookmarkEnd w:id="133"/>
      <w:bookmarkEnd w:id="134"/>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1.</w:t>
      </w:r>
      <w:r w:rsidRPr="006032F0">
        <w:rPr>
          <w:rFonts w:eastAsia="MS Mincho"/>
          <w:lang w:val="en-US"/>
        </w:rPr>
        <w:tab/>
        <w:t>Calibration frequency and methods</w:t>
      </w:r>
    </w:p>
    <w:p w:rsidR="006032F0" w:rsidRPr="006032F0" w:rsidRDefault="006032F0" w:rsidP="006032F0">
      <w:pPr>
        <w:spacing w:after="120"/>
        <w:ind w:left="2268" w:right="1134"/>
        <w:jc w:val="both"/>
        <w:rPr>
          <w:rFonts w:eastAsia="MS Mincho"/>
          <w:lang w:val="en-US"/>
        </w:rPr>
      </w:pPr>
      <w:r w:rsidRPr="006032F0">
        <w:rPr>
          <w:rFonts w:eastAsia="MS Mincho"/>
          <w:lang w:val="en-US"/>
        </w:rPr>
        <w:t>All equipment shall be calibrated before its initial use and then calibrated as often as necessary and in any case in the month before type approval testing.  The calibration methods to be used are described in this appendix.</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w:t>
      </w:r>
      <w:r w:rsidRPr="006032F0">
        <w:rPr>
          <w:rFonts w:eastAsia="MS Mincho"/>
          <w:lang w:val="en-US"/>
        </w:rPr>
        <w:tab/>
        <w:t>Calibration of the enclosure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2.1.</w:t>
      </w:r>
      <w:r w:rsidRPr="006032F0">
        <w:rPr>
          <w:rFonts w:eastAsia="MS Mincho"/>
          <w:lang w:val="en-US"/>
        </w:rPr>
        <w:tab/>
        <w:t>Initial determination of enclosure internal volume</w:t>
      </w:r>
    </w:p>
    <w:p w:rsidR="00EA676A" w:rsidRDefault="006032F0" w:rsidP="006032F0">
      <w:pPr>
        <w:spacing w:after="120"/>
        <w:ind w:left="2268" w:right="1134" w:hanging="1134"/>
        <w:jc w:val="both"/>
        <w:rPr>
          <w:rFonts w:eastAsia="MS Mincho"/>
          <w:lang w:val="en-US"/>
        </w:rPr>
      </w:pPr>
      <w:r w:rsidRPr="006032F0">
        <w:rPr>
          <w:rFonts w:eastAsia="MS Mincho"/>
          <w:lang w:val="en-US"/>
        </w:rPr>
        <w:t>2.1.1.</w:t>
      </w:r>
      <w:r w:rsidRPr="006032F0">
        <w:rPr>
          <w:rFonts w:eastAsia="MS Mincho"/>
          <w:lang w:val="en-US"/>
        </w:rPr>
        <w:tab/>
        <w:t>Before its initial use, the internal volume of the chamber shall be determined as follows</w:t>
      </w:r>
      <w:r w:rsidR="00EA676A">
        <w:rPr>
          <w:rFonts w:eastAsia="MS Mincho"/>
          <w:lang w:val="en-US"/>
        </w:rPr>
        <w:t>:</w:t>
      </w:r>
    </w:p>
    <w:p w:rsidR="00EA676A" w:rsidRDefault="006032F0" w:rsidP="00EA676A">
      <w:pPr>
        <w:spacing w:after="120"/>
        <w:ind w:left="2268" w:right="1134"/>
        <w:jc w:val="both"/>
        <w:rPr>
          <w:rFonts w:eastAsia="MS Mincho"/>
          <w:lang w:val="en-US"/>
        </w:rPr>
      </w:pPr>
      <w:r w:rsidRPr="006032F0">
        <w:rPr>
          <w:rFonts w:eastAsia="MS Mincho"/>
          <w:lang w:val="en-US"/>
        </w:rPr>
        <w:t xml:space="preserve">The internal dimensions of the chamber are carefully measured, taking into account any irregularities such as bracing struts.  </w:t>
      </w:r>
    </w:p>
    <w:p w:rsidR="006032F0" w:rsidRPr="006032F0" w:rsidRDefault="006032F0" w:rsidP="00EA676A">
      <w:pPr>
        <w:spacing w:after="120"/>
        <w:ind w:left="2268" w:right="1134"/>
        <w:jc w:val="both"/>
        <w:rPr>
          <w:rFonts w:eastAsia="MS Mincho"/>
          <w:lang w:val="en-US"/>
        </w:rPr>
      </w:pPr>
      <w:r w:rsidRPr="006032F0">
        <w:rPr>
          <w:rFonts w:eastAsia="MS Mincho"/>
          <w:lang w:val="en-US"/>
        </w:rPr>
        <w:t>The internal volume of the chamber is determined from these measurements.</w:t>
      </w:r>
    </w:p>
    <w:p w:rsidR="006032F0" w:rsidRPr="006032F0" w:rsidRDefault="006032F0" w:rsidP="006032F0">
      <w:pPr>
        <w:spacing w:after="120"/>
        <w:ind w:left="2268" w:right="1134"/>
        <w:jc w:val="both"/>
        <w:rPr>
          <w:rFonts w:eastAsia="MS Mincho"/>
          <w:lang w:val="en-US"/>
        </w:rPr>
      </w:pPr>
      <w:r w:rsidRPr="006032F0">
        <w:rPr>
          <w:rFonts w:eastAsia="MS Mincho"/>
          <w:lang w:val="en-US"/>
        </w:rPr>
        <w:t>The enclosure shall be latched to a fixed volume when the enclosure is held at an ambient temperature of 293 K.  This nominal volume shall be repeatable within ±0.5 per cent of the reported value.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2.1.2.</w:t>
      </w:r>
      <w:r w:rsidRPr="006032F0">
        <w:rPr>
          <w:rFonts w:eastAsia="MS Mincho"/>
          <w:lang w:val="en-US"/>
        </w:rPr>
        <w:tab/>
        <w:t>The net internal volume is determined by subtracting 1.42 m</w:t>
      </w:r>
      <w:r w:rsidRPr="006032F0">
        <w:rPr>
          <w:rFonts w:eastAsia="MS Mincho"/>
          <w:vertAlign w:val="superscript"/>
          <w:lang w:val="en-US"/>
        </w:rPr>
        <w:t>3</w:t>
      </w:r>
      <w:r w:rsidRPr="006032F0">
        <w:rPr>
          <w:rFonts w:eastAsia="MS Mincho"/>
          <w:lang w:val="en-US"/>
        </w:rPr>
        <w:t xml:space="preserve"> from the internal volume of the chamber.  Alternatively the volume of the test vehicle with the luggage compartment and windows open or REESS may be used instead of the 1.42 m</w:t>
      </w:r>
      <w:r w:rsidRPr="006032F0">
        <w:rPr>
          <w:rFonts w:eastAsia="MS Mincho"/>
          <w:vertAlign w:val="superscript"/>
          <w:lang w:val="en-US"/>
        </w:rPr>
        <w:t>3</w:t>
      </w:r>
      <w:r w:rsidRPr="006032F0">
        <w:rPr>
          <w:rFonts w:eastAsia="MS Mincho"/>
          <w:lang w:val="en-US"/>
        </w:rPr>
        <w: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2.1.3.</w:t>
      </w:r>
      <w:r w:rsidRPr="006032F0">
        <w:rPr>
          <w:rFonts w:eastAsia="MS Mincho"/>
          <w:lang w:val="en-US"/>
        </w:rPr>
        <w:tab/>
        <w:t>The chamber shall be checked as in paragraph 2.3. of this appendix.  If the hydrogen mass does not agree with the injected mass to within ±2 per cent then corrective action is required.</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2.2.</w:t>
      </w:r>
      <w:r w:rsidRPr="006032F0">
        <w:rPr>
          <w:rFonts w:eastAsia="MS Mincho"/>
          <w:lang w:val="en-US"/>
        </w:rPr>
        <w:tab/>
        <w:t>Determination of chamber background emissions</w:t>
      </w:r>
    </w:p>
    <w:p w:rsidR="006032F0" w:rsidRPr="006032F0" w:rsidRDefault="006032F0" w:rsidP="006032F0">
      <w:pPr>
        <w:spacing w:after="120"/>
        <w:ind w:left="2268" w:right="1134"/>
        <w:jc w:val="both"/>
        <w:rPr>
          <w:rFonts w:eastAsia="MS Mincho"/>
        </w:rPr>
      </w:pPr>
      <w:r w:rsidRPr="006032F0">
        <w:rPr>
          <w:rFonts w:eastAsia="MS Mincho"/>
        </w:rPr>
        <w:t>This operation determines that the chamber does not contain any materials that emit significant amounts of hydrogen.  The check shall be carried out at the enclosure's introduction to service, after any operations in the enclosure which may affect background emissions and at a frequency of at least once per year.</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2.2.1.</w:t>
      </w:r>
      <w:r w:rsidRPr="006032F0">
        <w:rPr>
          <w:rFonts w:eastAsia="MS Mincho"/>
          <w:lang w:val="en-US"/>
        </w:rPr>
        <w:tab/>
        <w:t>Variable-volume enclosure may be operated in either latched or unlatched volume configuration, as described in paragraph 2.1.1. above. Ambient temperature shall be maintained at 293 K ± 2 K, throughout the four-hour period mentioned below.</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2.2.2.</w:t>
      </w:r>
      <w:r w:rsidRPr="006032F0">
        <w:rPr>
          <w:rFonts w:eastAsia="MS Mincho"/>
          <w:lang w:val="en-US"/>
        </w:rPr>
        <w:tab/>
        <w:t>The enclosure may be sealed and the mixing fan operated for a period of up to 12 hours before the four-hour background-sampling period begins.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2.2.3.</w:t>
      </w:r>
      <w:r w:rsidRPr="006032F0">
        <w:rPr>
          <w:rFonts w:eastAsia="MS Mincho"/>
          <w:lang w:val="en-US"/>
        </w:rPr>
        <w:tab/>
        <w:t>The analyser (if required) shall be calibrated, then zeroed and spanned.</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2.2.4.</w:t>
      </w:r>
      <w:r w:rsidRPr="006032F0">
        <w:rPr>
          <w:rFonts w:eastAsia="MS Mincho"/>
          <w:lang w:val="en-US"/>
        </w:rPr>
        <w:tab/>
        <w:t>The enclosure shall be purged until a stable hydrogen reading is obtained, and the mixing fan turned on if not already on.</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2.2.5.</w:t>
      </w:r>
      <w:r w:rsidRPr="006032F0">
        <w:rPr>
          <w:rFonts w:eastAsia="MS Mincho"/>
          <w:lang w:val="en-US"/>
        </w:rPr>
        <w:tab/>
        <w:t>The chamber is then sealed and the background hydrogen concentration, temperature and barometric pressure are measured. These are the initial readings C</w:t>
      </w:r>
      <w:r w:rsidRPr="006032F0">
        <w:rPr>
          <w:rFonts w:eastAsia="MS Mincho"/>
          <w:vertAlign w:val="subscript"/>
          <w:lang w:val="en-US"/>
        </w:rPr>
        <w:t>H2i</w:t>
      </w:r>
      <w:r w:rsidRPr="006032F0">
        <w:rPr>
          <w:rFonts w:eastAsia="MS Mincho"/>
          <w:lang w:val="en-US"/>
        </w:rPr>
        <w:t>, T</w:t>
      </w:r>
      <w:r w:rsidRPr="006032F0">
        <w:rPr>
          <w:rFonts w:eastAsia="MS Mincho"/>
          <w:vertAlign w:val="subscript"/>
          <w:lang w:val="en-US"/>
        </w:rPr>
        <w:t>i</w:t>
      </w:r>
      <w:r w:rsidRPr="006032F0">
        <w:rPr>
          <w:rFonts w:eastAsia="MS Mincho"/>
          <w:lang w:val="en-US"/>
        </w:rPr>
        <w:t xml:space="preserve"> and P</w:t>
      </w:r>
      <w:r w:rsidRPr="006032F0">
        <w:rPr>
          <w:rFonts w:eastAsia="MS Mincho"/>
          <w:vertAlign w:val="subscript"/>
          <w:lang w:val="en-US"/>
        </w:rPr>
        <w:t>i</w:t>
      </w:r>
      <w:r w:rsidRPr="006032F0">
        <w:rPr>
          <w:rFonts w:eastAsia="MS Mincho"/>
          <w:lang w:val="en-US"/>
        </w:rPr>
        <w:t xml:space="preserve"> used in the enclosure background calculation.</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2.2.6.</w:t>
      </w:r>
      <w:r w:rsidRPr="006032F0">
        <w:rPr>
          <w:rFonts w:eastAsia="MS Mincho"/>
          <w:lang w:val="en-US"/>
        </w:rPr>
        <w:tab/>
        <w:t>The enclosure is allowed to stand undisturbed with the mixing fan on for a period of four hours.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2.2.7.</w:t>
      </w:r>
      <w:r w:rsidRPr="006032F0">
        <w:rPr>
          <w:rFonts w:eastAsia="MS Mincho"/>
          <w:lang w:val="en-US"/>
        </w:rPr>
        <w:tab/>
        <w:t>At the end of this time the same analyser is used to measure the hydrogen concentration in the chamber.  The temperature and the barometric pressure are also measured.  These are the final readings C</w:t>
      </w:r>
      <w:r w:rsidRPr="006032F0">
        <w:rPr>
          <w:rFonts w:eastAsia="MS Mincho"/>
          <w:vertAlign w:val="subscript"/>
          <w:lang w:val="en-US"/>
        </w:rPr>
        <w:t>H2f</w:t>
      </w:r>
      <w:r w:rsidRPr="006032F0">
        <w:rPr>
          <w:rFonts w:eastAsia="MS Mincho"/>
          <w:lang w:val="en-US"/>
        </w:rPr>
        <w:t>, T</w:t>
      </w:r>
      <w:r w:rsidRPr="006032F0">
        <w:rPr>
          <w:rFonts w:eastAsia="MS Mincho"/>
          <w:vertAlign w:val="subscript"/>
          <w:lang w:val="en-US"/>
        </w:rPr>
        <w:t>f</w:t>
      </w:r>
      <w:r w:rsidRPr="006032F0">
        <w:rPr>
          <w:rFonts w:eastAsia="MS Mincho"/>
          <w:lang w:val="en-US"/>
        </w:rPr>
        <w:t xml:space="preserve"> and P</w:t>
      </w:r>
      <w:r w:rsidRPr="006032F0">
        <w:rPr>
          <w:rFonts w:eastAsia="MS Mincho"/>
          <w:vertAlign w:val="subscript"/>
          <w:lang w:val="en-US"/>
        </w:rPr>
        <w:t>f</w:t>
      </w:r>
      <w:r w:rsidRPr="006032F0">
        <w:rPr>
          <w:rFonts w:eastAsia="MS Mincho"/>
          <w:lang w:val="en-US"/>
        </w:rPr>
        <w:t>.</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2.2.8.</w:t>
      </w:r>
      <w:r w:rsidRPr="006032F0">
        <w:rPr>
          <w:rFonts w:eastAsia="MS Mincho"/>
          <w:lang w:val="en-US"/>
        </w:rPr>
        <w:tab/>
        <w:t>The change in mass of hydrogen in the enclosure shall be calculated over the time of the test in accordance with paragraph 2.4. of this annex and shall not exceed 0.5 g.</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2.3.</w:t>
      </w:r>
      <w:r w:rsidRPr="006032F0">
        <w:rPr>
          <w:rFonts w:eastAsia="MS Mincho"/>
          <w:lang w:val="en-US"/>
        </w:rPr>
        <w:tab/>
        <w:t>Calibration and hydrogen retention test of the chamber</w:t>
      </w:r>
    </w:p>
    <w:p w:rsidR="006032F0" w:rsidRPr="006032F0" w:rsidRDefault="006032F0" w:rsidP="006032F0">
      <w:pPr>
        <w:spacing w:after="120"/>
        <w:ind w:left="2268" w:right="1134"/>
        <w:jc w:val="both"/>
        <w:rPr>
          <w:rFonts w:eastAsia="MS Mincho"/>
          <w:lang w:val="en-US"/>
        </w:rPr>
      </w:pPr>
      <w:r w:rsidRPr="006032F0">
        <w:rPr>
          <w:rFonts w:eastAsia="MS Mincho"/>
          <w:lang w:val="en-US"/>
        </w:rPr>
        <w:t>The calibration and hydrogen retention test in the chamber provides a check on the calculated volume (paragraph 2.1. above) and also measures any leak rate.  The enclosure leak rate shall be determined at the enclosure's introduction to service, after any operations in the enclosure which may affect the integrity of the enclosure, and at least monthly thereafter.  If six consecutive monthly retention checks are successfully completed without corrective action, the enclosure leak rate may be determined quarterly thereafter as long as no corrective action is required.</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2.3.1.</w:t>
      </w:r>
      <w:r w:rsidRPr="006032F0">
        <w:rPr>
          <w:rFonts w:eastAsia="MS Mincho"/>
          <w:lang w:val="en-US"/>
        </w:rPr>
        <w:tab/>
        <w:t>The enclosure shall be purged until a stable hydrogen concentration is reached.  The mixing fan is turned on, if not already switched on. The hydrogen analyser is zeroed, calibrated if required, and spanned.</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2.3.2.</w:t>
      </w:r>
      <w:r w:rsidRPr="006032F0">
        <w:rPr>
          <w:rFonts w:eastAsia="MS Mincho"/>
          <w:lang w:val="en-US"/>
        </w:rPr>
        <w:tab/>
        <w:t>The enclosure shall be latched to the nominal volume position.</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2.3.3.</w:t>
      </w:r>
      <w:r w:rsidRPr="006032F0">
        <w:rPr>
          <w:rFonts w:eastAsia="MS Mincho"/>
          <w:lang w:val="en-US"/>
        </w:rPr>
        <w:tab/>
        <w:t>The ambient temperature control system is then turned on (if not already on) and adjusted for an initial temperature of 293 K.</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2.3.4.</w:t>
      </w:r>
      <w:r w:rsidRPr="006032F0">
        <w:rPr>
          <w:rFonts w:eastAsia="MS Mincho"/>
          <w:lang w:val="en-US"/>
        </w:rPr>
        <w:tab/>
        <w:t>When the enclosure temperature stabilizes at 293 K ± 2 K, the enclosure is sealed and the background concentration, temperature and barometric pressure measured.  These are the initial readings C</w:t>
      </w:r>
      <w:r w:rsidRPr="006032F0">
        <w:rPr>
          <w:rFonts w:eastAsia="MS Mincho"/>
          <w:vertAlign w:val="subscript"/>
          <w:lang w:val="en-US"/>
        </w:rPr>
        <w:t>H2i</w:t>
      </w:r>
      <w:r w:rsidRPr="006032F0">
        <w:rPr>
          <w:rFonts w:eastAsia="MS Mincho"/>
          <w:lang w:val="en-US"/>
        </w:rPr>
        <w:t>, T</w:t>
      </w:r>
      <w:r w:rsidRPr="006032F0">
        <w:rPr>
          <w:rFonts w:eastAsia="MS Mincho"/>
          <w:vertAlign w:val="subscript"/>
          <w:lang w:val="en-US"/>
        </w:rPr>
        <w:t>i</w:t>
      </w:r>
      <w:r w:rsidRPr="006032F0">
        <w:rPr>
          <w:rFonts w:eastAsia="MS Mincho"/>
          <w:lang w:val="en-US"/>
        </w:rPr>
        <w:t xml:space="preserve"> and P</w:t>
      </w:r>
      <w:r w:rsidRPr="006032F0">
        <w:rPr>
          <w:rFonts w:eastAsia="MS Mincho"/>
          <w:vertAlign w:val="subscript"/>
          <w:lang w:val="en-US"/>
        </w:rPr>
        <w:t>i</w:t>
      </w:r>
      <w:r w:rsidRPr="006032F0">
        <w:rPr>
          <w:rFonts w:eastAsia="MS Mincho"/>
          <w:lang w:val="en-US"/>
        </w:rPr>
        <w:t xml:space="preserve"> used in the enclosure calibration.</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2.3.5.</w:t>
      </w:r>
      <w:r w:rsidRPr="006032F0">
        <w:rPr>
          <w:rFonts w:eastAsia="MS Mincho"/>
          <w:lang w:val="en-US"/>
        </w:rPr>
        <w:tab/>
        <w:t>The enclosure shall be unlatched from the nominal volume.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2.3.6.</w:t>
      </w:r>
      <w:r w:rsidRPr="006032F0">
        <w:rPr>
          <w:rFonts w:eastAsia="MS Mincho"/>
          <w:lang w:val="en-US"/>
        </w:rPr>
        <w:tab/>
        <w:t>A quantity of approximately 100 g of hydrogen is injected into the enclosure.  This mass of hydrogen shall be measured to an accuracy of ±2 per cent of the measured value.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2.3.7.</w:t>
      </w:r>
      <w:r w:rsidRPr="006032F0">
        <w:rPr>
          <w:rFonts w:eastAsia="MS Mincho"/>
          <w:lang w:val="en-US"/>
        </w:rPr>
        <w:tab/>
        <w:t>The contents of the chamber shall be allowed to mix for five minutes and then the hydrogen concentration, temperature and barometric pressure are measured.  These are the final readings C</w:t>
      </w:r>
      <w:r w:rsidRPr="006032F0">
        <w:rPr>
          <w:rFonts w:eastAsia="MS Mincho"/>
          <w:vertAlign w:val="subscript"/>
          <w:lang w:val="en-US"/>
        </w:rPr>
        <w:t>H2f</w:t>
      </w:r>
      <w:r w:rsidRPr="006032F0">
        <w:rPr>
          <w:rFonts w:eastAsia="MS Mincho"/>
          <w:lang w:val="en-US"/>
        </w:rPr>
        <w:t>, T</w:t>
      </w:r>
      <w:r w:rsidRPr="006032F0">
        <w:rPr>
          <w:rFonts w:eastAsia="MS Mincho"/>
          <w:vertAlign w:val="subscript"/>
          <w:lang w:val="en-US"/>
        </w:rPr>
        <w:t>f</w:t>
      </w:r>
      <w:r w:rsidRPr="006032F0">
        <w:rPr>
          <w:rFonts w:eastAsia="MS Mincho"/>
          <w:lang w:val="en-US"/>
        </w:rPr>
        <w:t xml:space="preserve"> and P</w:t>
      </w:r>
      <w:r w:rsidRPr="006032F0">
        <w:rPr>
          <w:rFonts w:eastAsia="MS Mincho"/>
          <w:vertAlign w:val="subscript"/>
          <w:lang w:val="en-US"/>
        </w:rPr>
        <w:t>f</w:t>
      </w:r>
      <w:r w:rsidRPr="006032F0">
        <w:rPr>
          <w:rFonts w:eastAsia="MS Mincho"/>
          <w:lang w:val="en-US"/>
        </w:rPr>
        <w:t xml:space="preserve"> for the calibration of the enclosure as well as the initial readings C</w:t>
      </w:r>
      <w:r w:rsidRPr="006032F0">
        <w:rPr>
          <w:rFonts w:eastAsia="MS Mincho"/>
          <w:vertAlign w:val="subscript"/>
          <w:lang w:val="en-US"/>
        </w:rPr>
        <w:t>H2i</w:t>
      </w:r>
      <w:r w:rsidRPr="006032F0">
        <w:rPr>
          <w:rFonts w:eastAsia="MS Mincho"/>
          <w:lang w:val="en-US"/>
        </w:rPr>
        <w:t>, T</w:t>
      </w:r>
      <w:r w:rsidRPr="006032F0">
        <w:rPr>
          <w:rFonts w:eastAsia="MS Mincho"/>
          <w:vertAlign w:val="subscript"/>
          <w:lang w:val="en-US"/>
        </w:rPr>
        <w:t>i</w:t>
      </w:r>
      <w:r w:rsidRPr="006032F0">
        <w:rPr>
          <w:rFonts w:eastAsia="MS Mincho"/>
          <w:lang w:val="en-US"/>
        </w:rPr>
        <w:t xml:space="preserve"> and P</w:t>
      </w:r>
      <w:r w:rsidRPr="006032F0">
        <w:rPr>
          <w:rFonts w:eastAsia="MS Mincho"/>
          <w:vertAlign w:val="subscript"/>
          <w:lang w:val="en-US"/>
        </w:rPr>
        <w:t>i</w:t>
      </w:r>
      <w:r w:rsidRPr="006032F0">
        <w:rPr>
          <w:rFonts w:eastAsia="MS Mincho"/>
          <w:lang w:val="en-US"/>
        </w:rPr>
        <w:t xml:space="preserve"> for the retention check.</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2.3.8.</w:t>
      </w:r>
      <w:r w:rsidRPr="006032F0">
        <w:rPr>
          <w:rFonts w:eastAsia="MS Mincho"/>
          <w:lang w:val="en-US"/>
        </w:rPr>
        <w:tab/>
        <w:t>On the basis of the readings taken in paragraphs 2.3.4 and 2.3.7 above and the formula in paragraph 2.4. below, the mass of hydrogen in the enclosure is calculated. This shall be within ±2 per cent of the mass of hydrogen measured in paragraph 2.3.6. above.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2.3.9.</w:t>
      </w:r>
      <w:r w:rsidRPr="006032F0">
        <w:rPr>
          <w:rFonts w:eastAsia="MS Mincho"/>
          <w:lang w:val="en-US"/>
        </w:rPr>
        <w:tab/>
        <w:t>The contents of the chamber shall be allowed to mix for a minimum of 10 hours.  At the completion of the period, the final hydrogen concentration, temperature and barometric pressure are measured and recorded.  These are the final readings C</w:t>
      </w:r>
      <w:r w:rsidRPr="006032F0">
        <w:rPr>
          <w:rFonts w:eastAsia="MS Mincho"/>
          <w:vertAlign w:val="subscript"/>
          <w:lang w:val="en-US"/>
        </w:rPr>
        <w:t>H2f</w:t>
      </w:r>
      <w:r w:rsidRPr="006032F0">
        <w:rPr>
          <w:rFonts w:eastAsia="MS Mincho"/>
          <w:lang w:val="en-US"/>
        </w:rPr>
        <w:t>, T</w:t>
      </w:r>
      <w:r w:rsidRPr="006032F0">
        <w:rPr>
          <w:rFonts w:eastAsia="MS Mincho"/>
          <w:vertAlign w:val="subscript"/>
          <w:lang w:val="en-US"/>
        </w:rPr>
        <w:t>f</w:t>
      </w:r>
      <w:r w:rsidRPr="006032F0">
        <w:rPr>
          <w:rFonts w:eastAsia="MS Mincho"/>
          <w:lang w:val="en-US"/>
        </w:rPr>
        <w:t xml:space="preserve"> and P</w:t>
      </w:r>
      <w:r w:rsidRPr="006032F0">
        <w:rPr>
          <w:rFonts w:eastAsia="MS Mincho"/>
          <w:vertAlign w:val="subscript"/>
          <w:lang w:val="en-US"/>
        </w:rPr>
        <w:t>f</w:t>
      </w:r>
      <w:r w:rsidRPr="006032F0">
        <w:rPr>
          <w:rFonts w:eastAsia="MS Mincho"/>
          <w:lang w:val="en-US"/>
        </w:rPr>
        <w:t xml:space="preserve"> for the hydrogen retention check.</w:t>
      </w:r>
    </w:p>
    <w:p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t>2.3.10.</w:t>
      </w:r>
      <w:r w:rsidRPr="006032F0">
        <w:rPr>
          <w:rFonts w:eastAsia="MS Mincho"/>
          <w:lang w:val="en-US"/>
        </w:rPr>
        <w:tab/>
        <w:t>Using the formula in paragraph 2.4. below, the hydrogen mass is then calculated from the readings taken in paragraphs 2.3.7 and 2.3.9. above.  This mass may not differ by more than 5 per cent from the hydrogen mass given by paragraph 2.3.8. above.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2.4.</w:t>
      </w:r>
      <w:r w:rsidRPr="006032F0">
        <w:rPr>
          <w:rFonts w:eastAsia="MS Mincho"/>
          <w:lang w:val="en-US"/>
        </w:rPr>
        <w:tab/>
        <w:t>Calculation</w:t>
      </w:r>
    </w:p>
    <w:p w:rsidR="006032F0" w:rsidRPr="006032F0" w:rsidRDefault="006032F0" w:rsidP="006032F0">
      <w:pPr>
        <w:spacing w:after="120"/>
        <w:ind w:left="2268" w:right="1134"/>
        <w:jc w:val="both"/>
        <w:rPr>
          <w:rFonts w:eastAsia="MS Mincho"/>
          <w:lang w:val="en-US"/>
        </w:rPr>
      </w:pPr>
      <w:r w:rsidRPr="006032F0">
        <w:rPr>
          <w:rFonts w:eastAsia="MS Mincho"/>
          <w:lang w:val="en-US"/>
        </w:rPr>
        <w:t>The calculation of net hydrogen mass change within the enclosure is used to determine the chamber's hydrocarbon background and leak rate. Initial and final readings of hydrogen concentration, temperature and barometric pressure are used in the following formula to calculate the mass change.</w:t>
      </w:r>
    </w:p>
    <w:p w:rsidR="006032F0" w:rsidRPr="006032F0" w:rsidRDefault="006032F0" w:rsidP="006032F0">
      <w:pPr>
        <w:spacing w:after="120"/>
        <w:ind w:left="2268" w:right="1134"/>
        <w:jc w:val="both"/>
        <w:rPr>
          <w:rFonts w:eastAsia="MS Mincho"/>
          <w:lang w:val="fr-CH"/>
        </w:rPr>
      </w:pPr>
      <w:r w:rsidRPr="006032F0">
        <w:rPr>
          <w:rFonts w:eastAsia="MS Mincho"/>
          <w:position w:val="-58"/>
          <w:lang w:val="fr-CH"/>
        </w:rPr>
        <w:object w:dxaOrig="5420" w:dyaOrig="1280">
          <v:shape id="_x0000_i1054" type="#_x0000_t75" style="width:247.85pt;height:59.55pt" o:ole="" fillcolor="window">
            <v:imagedata r:id="rId84" o:title=""/>
          </v:shape>
          <o:OLEObject Type="Embed" ProgID="Equation.3" ShapeID="_x0000_i1054" DrawAspect="Content" ObjectID="_1516435859" r:id="rId85"/>
        </w:object>
      </w:r>
    </w:p>
    <w:p w:rsidR="006032F0" w:rsidRPr="006032F0" w:rsidRDefault="006032F0" w:rsidP="006032F0">
      <w:pPr>
        <w:spacing w:after="120"/>
        <w:ind w:left="2268" w:right="1134"/>
        <w:jc w:val="both"/>
        <w:rPr>
          <w:rFonts w:eastAsia="MS Mincho"/>
          <w:lang w:val="en-US"/>
        </w:rPr>
      </w:pPr>
      <w:r w:rsidRPr="006032F0">
        <w:rPr>
          <w:rFonts w:eastAsia="MS Mincho"/>
          <w:lang w:val="en-US"/>
        </w:rPr>
        <w:t xml:space="preserve">Where: </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M</w:t>
      </w:r>
      <w:r w:rsidRPr="006032F0">
        <w:rPr>
          <w:rFonts w:eastAsia="MS Mincho"/>
          <w:vertAlign w:val="subscript"/>
          <w:lang w:val="en-US"/>
        </w:rPr>
        <w:t>H2</w:t>
      </w:r>
      <w:r w:rsidRPr="006032F0">
        <w:rPr>
          <w:rFonts w:eastAsia="MS Mincho"/>
          <w:lang w:val="en-US"/>
        </w:rPr>
        <w:tab/>
        <w:t>=</w:t>
      </w:r>
      <w:r w:rsidRPr="006032F0">
        <w:rPr>
          <w:rFonts w:eastAsia="MS Mincho"/>
          <w:lang w:val="en-US"/>
        </w:rPr>
        <w:tab/>
        <w:t>hydrogen mass, in grams</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C</w:t>
      </w:r>
      <w:r w:rsidRPr="006032F0">
        <w:rPr>
          <w:rFonts w:eastAsia="MS Mincho"/>
          <w:vertAlign w:val="subscript"/>
          <w:lang w:val="en-US"/>
        </w:rPr>
        <w:t>H2</w:t>
      </w:r>
      <w:r w:rsidRPr="006032F0">
        <w:rPr>
          <w:rFonts w:eastAsia="MS Mincho"/>
          <w:lang w:val="en-US"/>
        </w:rPr>
        <w:tab/>
        <w:t>=</w:t>
      </w:r>
      <w:r w:rsidRPr="006032F0">
        <w:rPr>
          <w:rFonts w:eastAsia="MS Mincho"/>
          <w:lang w:val="en-US"/>
        </w:rPr>
        <w:tab/>
        <w:t>measured hydrogen concentration into the enclosure, in ppm volume</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V</w:t>
      </w:r>
      <w:r w:rsidRPr="006032F0">
        <w:rPr>
          <w:rFonts w:eastAsia="MS Mincho"/>
          <w:lang w:val="en-US"/>
        </w:rPr>
        <w:tab/>
        <w:t>=</w:t>
      </w:r>
      <w:r w:rsidRPr="006032F0">
        <w:rPr>
          <w:rFonts w:eastAsia="MS Mincho"/>
          <w:lang w:val="en-US"/>
        </w:rPr>
        <w:tab/>
        <w:t>enclosure volume in cubic metres (m</w:t>
      </w:r>
      <w:r w:rsidRPr="006032F0">
        <w:rPr>
          <w:rFonts w:eastAsia="MS Mincho"/>
          <w:vertAlign w:val="superscript"/>
          <w:lang w:val="en-US"/>
        </w:rPr>
        <w:t>3</w:t>
      </w:r>
      <w:r w:rsidRPr="006032F0">
        <w:rPr>
          <w:rFonts w:eastAsia="MS Mincho"/>
          <w:lang w:val="en-US"/>
        </w:rPr>
        <w:t>) as measured in paragraph 2.1.1. above.</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V</w:t>
      </w:r>
      <w:r w:rsidRPr="006032F0">
        <w:rPr>
          <w:rFonts w:eastAsia="MS Mincho"/>
          <w:vertAlign w:val="subscript"/>
          <w:lang w:val="en-US"/>
        </w:rPr>
        <w:t>out</w:t>
      </w:r>
      <w:r w:rsidRPr="006032F0">
        <w:rPr>
          <w:rFonts w:eastAsia="MS Mincho"/>
          <w:lang w:val="en-US"/>
        </w:rPr>
        <w:tab/>
        <w:t>=</w:t>
      </w:r>
      <w:r w:rsidRPr="006032F0">
        <w:rPr>
          <w:rFonts w:eastAsia="MS Mincho"/>
          <w:lang w:val="en-US"/>
        </w:rPr>
        <w:tab/>
        <w:t>compensation volume in m³, at the test temperature and pressure</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T</w:t>
      </w:r>
      <w:r w:rsidRPr="006032F0">
        <w:rPr>
          <w:rFonts w:eastAsia="MS Mincho"/>
          <w:lang w:val="en-US"/>
        </w:rPr>
        <w:tab/>
        <w:t>=</w:t>
      </w:r>
      <w:r w:rsidRPr="006032F0">
        <w:rPr>
          <w:rFonts w:eastAsia="MS Mincho"/>
          <w:lang w:val="en-US"/>
        </w:rPr>
        <w:tab/>
        <w:t>ambient chamber temperature, in K</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P</w:t>
      </w:r>
      <w:r w:rsidRPr="006032F0">
        <w:rPr>
          <w:rFonts w:eastAsia="MS Mincho"/>
          <w:lang w:val="en-US"/>
        </w:rPr>
        <w:tab/>
        <w:t>=</w:t>
      </w:r>
      <w:r w:rsidRPr="006032F0">
        <w:rPr>
          <w:rFonts w:eastAsia="MS Mincho"/>
          <w:lang w:val="en-US"/>
        </w:rPr>
        <w:tab/>
        <w:t>absolute enclosure pressure, in kPa</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k</w:t>
      </w:r>
      <w:r w:rsidRPr="006032F0">
        <w:rPr>
          <w:rFonts w:eastAsia="MS Mincho"/>
          <w:lang w:val="en-US"/>
        </w:rPr>
        <w:tab/>
        <w:t>=</w:t>
      </w:r>
      <w:r w:rsidRPr="006032F0">
        <w:rPr>
          <w:rFonts w:eastAsia="MS Mincho"/>
          <w:lang w:val="en-US"/>
        </w:rPr>
        <w:tab/>
        <w:t>2.42</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Where:</w:t>
      </w:r>
      <w:r w:rsidRPr="006032F0">
        <w:rPr>
          <w:rFonts w:eastAsia="MS Mincho"/>
          <w:lang w:val="en-US"/>
        </w:rPr>
        <w:tab/>
        <w:t>i is the initial reading</w:t>
      </w:r>
    </w:p>
    <w:p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ab/>
        <w:t>f is the final reading</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3.</w:t>
      </w:r>
      <w:r w:rsidRPr="006032F0">
        <w:rPr>
          <w:rFonts w:eastAsia="MS Mincho"/>
          <w:lang w:val="en-US"/>
        </w:rPr>
        <w:tab/>
        <w:t>Calibration of the hydrogen analyser</w:t>
      </w:r>
    </w:p>
    <w:p w:rsidR="006032F0" w:rsidRPr="006032F0" w:rsidRDefault="006032F0" w:rsidP="006032F0">
      <w:pPr>
        <w:spacing w:after="120"/>
        <w:ind w:left="2268" w:right="1134"/>
        <w:jc w:val="both"/>
        <w:rPr>
          <w:rFonts w:eastAsia="MS Mincho"/>
          <w:lang w:val="en-US"/>
        </w:rPr>
      </w:pPr>
      <w:r w:rsidRPr="006032F0">
        <w:rPr>
          <w:rFonts w:eastAsia="MS Mincho"/>
          <w:lang w:val="en-US"/>
        </w:rPr>
        <w:t>The analyser should be calibrated using hydrogen in air and purified synthetic air.  See paragraph 4.8.2. of Annex 7.</w:t>
      </w:r>
    </w:p>
    <w:p w:rsidR="006032F0" w:rsidRPr="006032F0" w:rsidRDefault="006032F0" w:rsidP="006032F0">
      <w:pPr>
        <w:spacing w:after="120"/>
        <w:ind w:left="2268" w:right="1134"/>
        <w:jc w:val="both"/>
        <w:rPr>
          <w:rFonts w:eastAsia="MS Mincho"/>
          <w:lang w:val="en-US"/>
        </w:rPr>
      </w:pPr>
      <w:r w:rsidRPr="006032F0">
        <w:rPr>
          <w:rFonts w:eastAsia="MS Mincho"/>
          <w:lang w:val="en-US"/>
        </w:rPr>
        <w:t>Each of the normally used operating ranges are calibrated by the following procedure: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3.1.</w:t>
      </w:r>
      <w:r w:rsidRPr="006032F0">
        <w:rPr>
          <w:rFonts w:eastAsia="MS Mincho"/>
          <w:lang w:val="en-US"/>
        </w:rPr>
        <w:tab/>
        <w:t>Establish the calibration curve by at least five calibration points spaced as evenly as possible over the operating range.  The nominal concentration of the calibration gas with the highest concentrations to be at least 80 per cent of the full scale.</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3.2.</w:t>
      </w:r>
      <w:r w:rsidRPr="006032F0">
        <w:rPr>
          <w:rFonts w:eastAsia="MS Mincho"/>
          <w:lang w:val="en-US"/>
        </w:rPr>
        <w:tab/>
        <w:t>Calculate the calibration curve by the method of least squares.  If the resulting polynomial degree is greater than three, then the number of calibration points shall be at least the number of the polynomial degree plus two.</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3.3.</w:t>
      </w:r>
      <w:r w:rsidRPr="006032F0">
        <w:rPr>
          <w:rFonts w:eastAsia="MS Mincho"/>
          <w:lang w:val="en-US"/>
        </w:rPr>
        <w:tab/>
        <w:t>The calibration curve shall not differ by more than two per cent from the nominal value of each calibration gas.</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3.4.</w:t>
      </w:r>
      <w:r w:rsidRPr="006032F0">
        <w:rPr>
          <w:rFonts w:eastAsia="MS Mincho"/>
          <w:lang w:val="en-US"/>
        </w:rPr>
        <w:tab/>
        <w:t>Using the coefficients of the polynomial derived from paragraph 3.2. above, a table of analyser readings against true concentrations shall be drawn by steps no greater than 1 per cent of full scale.  This is to be carried out for each analyser range calibrated.</w:t>
      </w:r>
    </w:p>
    <w:p w:rsidR="006032F0" w:rsidRPr="006032F0" w:rsidRDefault="006032F0" w:rsidP="006032F0">
      <w:pPr>
        <w:keepNext/>
        <w:keepLines/>
        <w:spacing w:after="120"/>
        <w:ind w:left="2268" w:right="1134"/>
        <w:jc w:val="both"/>
        <w:rPr>
          <w:rFonts w:eastAsia="MS Mincho"/>
          <w:lang w:val="en-US"/>
        </w:rPr>
      </w:pPr>
      <w:r w:rsidRPr="006032F0">
        <w:rPr>
          <w:rFonts w:eastAsia="MS Mincho"/>
          <w:lang w:val="en-US"/>
        </w:rPr>
        <w:t>This table shall also contain other relevant data such as: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(a) </w:t>
      </w:r>
      <w:r w:rsidRPr="006032F0">
        <w:rPr>
          <w:rFonts w:eastAsia="MS Mincho"/>
          <w:lang w:val="en-US"/>
        </w:rPr>
        <w:tab/>
      </w:r>
      <w:r w:rsidRPr="006032F0">
        <w:rPr>
          <w:rFonts w:eastAsia="MS Mincho"/>
          <w:caps/>
          <w:lang w:val="en-US"/>
        </w:rPr>
        <w:t>d</w:t>
      </w:r>
      <w:r w:rsidRPr="006032F0">
        <w:rPr>
          <w:rFonts w:eastAsia="MS Mincho"/>
          <w:lang w:val="en-US"/>
        </w:rPr>
        <w:t>ate of calibration;</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(b) </w:t>
      </w:r>
      <w:r w:rsidRPr="006032F0">
        <w:rPr>
          <w:rFonts w:eastAsia="MS Mincho"/>
          <w:lang w:val="en-US"/>
        </w:rPr>
        <w:tab/>
      </w:r>
      <w:r w:rsidRPr="006032F0">
        <w:rPr>
          <w:rFonts w:eastAsia="MS Mincho"/>
          <w:caps/>
          <w:lang w:val="en-US"/>
        </w:rPr>
        <w:t>s</w:t>
      </w:r>
      <w:r w:rsidRPr="006032F0">
        <w:rPr>
          <w:rFonts w:eastAsia="MS Mincho"/>
          <w:lang w:val="en-US"/>
        </w:rPr>
        <w:t>pan and zero potentiometer readings (where applicable);</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(c) </w:t>
      </w:r>
      <w:r w:rsidRPr="006032F0">
        <w:rPr>
          <w:rFonts w:eastAsia="MS Mincho"/>
          <w:lang w:val="en-US"/>
        </w:rPr>
        <w:tab/>
      </w:r>
      <w:r w:rsidRPr="006032F0">
        <w:rPr>
          <w:rFonts w:eastAsia="MS Mincho"/>
          <w:caps/>
          <w:lang w:val="en-US"/>
        </w:rPr>
        <w:t>n</w:t>
      </w:r>
      <w:r w:rsidRPr="006032F0">
        <w:rPr>
          <w:rFonts w:eastAsia="MS Mincho"/>
          <w:lang w:val="en-US"/>
        </w:rPr>
        <w:t>ominal scale;</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(d) </w:t>
      </w:r>
      <w:r w:rsidRPr="006032F0">
        <w:rPr>
          <w:rFonts w:eastAsia="MS Mincho"/>
          <w:lang w:val="en-US"/>
        </w:rPr>
        <w:tab/>
      </w:r>
      <w:r w:rsidRPr="006032F0">
        <w:rPr>
          <w:rFonts w:eastAsia="MS Mincho"/>
          <w:caps/>
          <w:lang w:val="en-US"/>
        </w:rPr>
        <w:t>r</w:t>
      </w:r>
      <w:r w:rsidRPr="006032F0">
        <w:rPr>
          <w:rFonts w:eastAsia="MS Mincho"/>
          <w:lang w:val="en-US"/>
        </w:rPr>
        <w:t>eference data of each calibration gas used;</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(e) </w:t>
      </w:r>
      <w:r w:rsidRPr="006032F0">
        <w:rPr>
          <w:rFonts w:eastAsia="MS Mincho"/>
          <w:lang w:val="en-US"/>
        </w:rPr>
        <w:tab/>
      </w:r>
      <w:r w:rsidRPr="006032F0">
        <w:rPr>
          <w:rFonts w:eastAsia="MS Mincho"/>
          <w:caps/>
          <w:lang w:val="en-US"/>
        </w:rPr>
        <w:t>r</w:t>
      </w:r>
      <w:r w:rsidRPr="006032F0">
        <w:rPr>
          <w:rFonts w:eastAsia="MS Mincho"/>
          <w:lang w:val="en-US"/>
        </w:rPr>
        <w:t>eal and indicated value of each calibration gas used together with the percentage differences;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(f) </w:t>
      </w:r>
      <w:r w:rsidRPr="006032F0">
        <w:rPr>
          <w:rFonts w:eastAsia="MS Mincho"/>
          <w:lang w:val="en-US"/>
        </w:rPr>
        <w:tab/>
      </w:r>
      <w:r w:rsidRPr="006032F0">
        <w:rPr>
          <w:rFonts w:eastAsia="MS Mincho"/>
          <w:caps/>
          <w:lang w:val="en-US"/>
        </w:rPr>
        <w:t>c</w:t>
      </w:r>
      <w:r w:rsidRPr="006032F0">
        <w:rPr>
          <w:rFonts w:eastAsia="MS Mincho"/>
          <w:lang w:val="en-US"/>
        </w:rPr>
        <w:t>alibration pressure of analyser.</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3.5.</w:t>
      </w:r>
      <w:r w:rsidRPr="006032F0">
        <w:rPr>
          <w:rFonts w:eastAsia="MS Mincho"/>
          <w:lang w:val="en-US"/>
        </w:rPr>
        <w:tab/>
        <w:t>Alternative methods (e.g. computer, electronically controlled range switch) can be used if it is proven to the technical service that these methods give equivalent accuracy.</w:t>
      </w:r>
    </w:p>
    <w:p w:rsidR="006032F0" w:rsidRPr="006032F0" w:rsidRDefault="006032F0" w:rsidP="006032F0">
      <w:pPr>
        <w:spacing w:after="120"/>
        <w:ind w:left="2268" w:right="1134" w:hanging="1134"/>
        <w:jc w:val="both"/>
        <w:rPr>
          <w:rFonts w:eastAsia="MS Mincho"/>
          <w:lang w:val="en-US"/>
        </w:rPr>
        <w:sectPr w:rsidR="006032F0" w:rsidRPr="006032F0" w:rsidSect="007B5FB1">
          <w:headerReference w:type="even" r:id="rId86"/>
          <w:headerReference w:type="default" r:id="rId87"/>
          <w:headerReference w:type="first" r:id="rId88"/>
          <w:footerReference w:type="first" r:id="rId89"/>
          <w:footnotePr>
            <w:numRestart w:val="eachSect"/>
          </w:footnotePr>
          <w:pgSz w:w="11907" w:h="16840" w:code="9"/>
          <w:pgMar w:top="1701" w:right="1134" w:bottom="2268" w:left="1134" w:header="851" w:footer="1701" w:gutter="0"/>
          <w:cols w:space="720"/>
          <w:titlePg/>
          <w:docGrid w:linePitch="360"/>
        </w:sectPr>
      </w:pPr>
    </w:p>
    <w:p w:rsidR="006032F0" w:rsidRPr="006032F0" w:rsidRDefault="006032F0" w:rsidP="009B24BA">
      <w:pPr>
        <w:pStyle w:val="HChG"/>
        <w:rPr>
          <w:rFonts w:eastAsia="MS Mincho"/>
        </w:rPr>
      </w:pPr>
      <w:bookmarkStart w:id="135" w:name="_Toc352838599"/>
      <w:bookmarkStart w:id="136" w:name="_Toc352852771"/>
      <w:bookmarkStart w:id="137" w:name="_Toc428369014"/>
      <w:r w:rsidRPr="006032F0">
        <w:rPr>
          <w:rFonts w:eastAsia="MS Mincho"/>
        </w:rPr>
        <w:t xml:space="preserve">Annex 7 </w:t>
      </w:r>
      <w:r w:rsidRPr="006032F0">
        <w:rPr>
          <w:rFonts w:eastAsia="MS Mincho"/>
        </w:rPr>
        <w:noBreakHyphen/>
        <w:t xml:space="preserve"> Appendix 2</w:t>
      </w:r>
      <w:bookmarkEnd w:id="135"/>
      <w:bookmarkEnd w:id="136"/>
      <w:bookmarkEnd w:id="137"/>
    </w:p>
    <w:p w:rsidR="006032F0" w:rsidRPr="006032F0" w:rsidRDefault="006032F0" w:rsidP="009B24BA">
      <w:pPr>
        <w:pStyle w:val="HChG"/>
        <w:rPr>
          <w:rFonts w:eastAsia="MS Mincho"/>
        </w:rPr>
      </w:pPr>
      <w:r w:rsidRPr="006032F0">
        <w:rPr>
          <w:rFonts w:eastAsia="MS Mincho"/>
        </w:rPr>
        <w:tab/>
      </w:r>
      <w:r w:rsidRPr="006032F0">
        <w:rPr>
          <w:rFonts w:eastAsia="MS Mincho"/>
        </w:rPr>
        <w:tab/>
      </w:r>
      <w:bookmarkStart w:id="138" w:name="_Toc352838600"/>
      <w:bookmarkStart w:id="139" w:name="_Toc352852772"/>
      <w:bookmarkStart w:id="140" w:name="_Toc428369015"/>
      <w:r w:rsidRPr="006032F0">
        <w:rPr>
          <w:rFonts w:eastAsia="MS Mincho"/>
        </w:rPr>
        <w:t>Essential characteristics of the vehicle family</w:t>
      </w:r>
      <w:bookmarkEnd w:id="138"/>
      <w:bookmarkEnd w:id="139"/>
      <w:bookmarkEnd w:id="140"/>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1.</w:t>
      </w:r>
      <w:r w:rsidRPr="006032F0">
        <w:rPr>
          <w:rFonts w:eastAsia="MS Mincho"/>
          <w:lang w:val="en-US"/>
        </w:rPr>
        <w:tab/>
        <w:t>Parameters defining the family relative to hydrogen emissions</w:t>
      </w:r>
    </w:p>
    <w:p w:rsidR="006032F0" w:rsidRPr="006032F0" w:rsidRDefault="006032F0" w:rsidP="006032F0">
      <w:pPr>
        <w:spacing w:after="120"/>
        <w:ind w:left="2268" w:right="1134"/>
        <w:jc w:val="both"/>
        <w:rPr>
          <w:rFonts w:eastAsia="MS Mincho"/>
          <w:lang w:val="en-US"/>
        </w:rPr>
      </w:pPr>
      <w:r w:rsidRPr="006032F0">
        <w:rPr>
          <w:rFonts w:eastAsia="MS Mincho"/>
          <w:lang w:val="en-US"/>
        </w:rPr>
        <w:t>The family may be defined by basic design parameters which shall be common to vehicles within the family.  In some cases there may be interaction of parameters.  These effects shall also be taken into consideration to ensure that only vehicles with similar hydrogen emission characteristics are included within the family.</w:t>
      </w:r>
    </w:p>
    <w:p w:rsidR="006032F0" w:rsidRPr="006032F0" w:rsidRDefault="006032F0" w:rsidP="006032F0">
      <w:pPr>
        <w:spacing w:after="120"/>
        <w:ind w:left="2268" w:right="1134" w:hanging="1134"/>
        <w:jc w:val="both"/>
        <w:rPr>
          <w:rFonts w:eastAsia="MS Mincho"/>
          <w:lang w:val="en-US"/>
        </w:rPr>
      </w:pPr>
      <w:r w:rsidRPr="006032F0">
        <w:rPr>
          <w:rFonts w:eastAsia="MS Mincho"/>
          <w:lang w:val="en-US"/>
        </w:rPr>
        <w:t>2.</w:t>
      </w:r>
      <w:r w:rsidRPr="006032F0">
        <w:rPr>
          <w:rFonts w:eastAsia="MS Mincho"/>
          <w:lang w:val="en-US"/>
        </w:rPr>
        <w:tab/>
        <w:t>To this end, those vehicle types whose parameters described below are identical are considered to belong to the same hydrogen emissions.</w:t>
      </w:r>
    </w:p>
    <w:p w:rsidR="006032F0" w:rsidRPr="006032F0" w:rsidRDefault="006032F0" w:rsidP="006032F0">
      <w:pPr>
        <w:spacing w:after="120"/>
        <w:ind w:left="2268" w:right="1134"/>
        <w:jc w:val="both"/>
        <w:rPr>
          <w:rFonts w:eastAsia="MS Mincho"/>
          <w:lang w:val="en-US"/>
        </w:rPr>
      </w:pPr>
      <w:r w:rsidRPr="006032F0">
        <w:rPr>
          <w:rFonts w:eastAsia="MS Mincho"/>
          <w:lang w:val="en-US"/>
        </w:rPr>
        <w:t>REESS: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r>
      <w:r w:rsidRPr="006032F0">
        <w:rPr>
          <w:rFonts w:eastAsia="MS Mincho"/>
          <w:caps/>
          <w:lang w:val="en-US"/>
        </w:rPr>
        <w:t>t</w:t>
      </w:r>
      <w:r w:rsidRPr="006032F0">
        <w:rPr>
          <w:rFonts w:eastAsia="MS Mincho"/>
          <w:lang w:val="en-US"/>
        </w:rPr>
        <w:t>rade name or mark of the REESS;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r>
      <w:r w:rsidRPr="006032F0">
        <w:rPr>
          <w:rFonts w:eastAsia="MS Mincho"/>
          <w:caps/>
          <w:lang w:val="en-US"/>
        </w:rPr>
        <w:t>i</w:t>
      </w:r>
      <w:r w:rsidRPr="006032F0">
        <w:rPr>
          <w:rFonts w:eastAsia="MS Mincho"/>
          <w:lang w:val="en-US"/>
        </w:rPr>
        <w:t>ndication of all types of electrochemical couples used;</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(c)</w:t>
      </w:r>
      <w:r w:rsidRPr="006032F0">
        <w:rPr>
          <w:rFonts w:eastAsia="MS Mincho"/>
          <w:lang w:val="en-US"/>
        </w:rPr>
        <w:tab/>
      </w:r>
      <w:r w:rsidRPr="006032F0">
        <w:rPr>
          <w:rFonts w:eastAsia="MS Mincho"/>
          <w:caps/>
          <w:lang w:val="en-US"/>
        </w:rPr>
        <w:t>n</w:t>
      </w:r>
      <w:r w:rsidRPr="006032F0">
        <w:rPr>
          <w:rFonts w:eastAsia="MS Mincho"/>
          <w:lang w:val="en-US"/>
        </w:rPr>
        <w:t>umber of REESS cells;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(d)</w:t>
      </w:r>
      <w:r w:rsidRPr="006032F0">
        <w:rPr>
          <w:rFonts w:eastAsia="MS Mincho"/>
          <w:lang w:val="en-US"/>
        </w:rPr>
        <w:tab/>
      </w:r>
      <w:r w:rsidRPr="006032F0">
        <w:rPr>
          <w:rFonts w:eastAsia="MS Mincho"/>
          <w:caps/>
          <w:lang w:val="en-US"/>
        </w:rPr>
        <w:t>n</w:t>
      </w:r>
      <w:r w:rsidRPr="006032F0">
        <w:rPr>
          <w:rFonts w:eastAsia="MS Mincho"/>
          <w:lang w:val="en-US"/>
        </w:rPr>
        <w:t>umber of REESS subsystems;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(e)</w:t>
      </w:r>
      <w:r w:rsidRPr="006032F0">
        <w:rPr>
          <w:rFonts w:eastAsia="MS Mincho"/>
          <w:lang w:val="en-US"/>
        </w:rPr>
        <w:tab/>
      </w:r>
      <w:r w:rsidRPr="006032F0">
        <w:rPr>
          <w:rFonts w:eastAsia="MS Mincho"/>
          <w:caps/>
          <w:lang w:val="en-US"/>
        </w:rPr>
        <w:t>n</w:t>
      </w:r>
      <w:r w:rsidRPr="006032F0">
        <w:rPr>
          <w:rFonts w:eastAsia="MS Mincho"/>
          <w:lang w:val="en-US"/>
        </w:rPr>
        <w:t>ominal voltage of the REESS (V);</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(f)</w:t>
      </w:r>
      <w:r w:rsidRPr="006032F0">
        <w:rPr>
          <w:rFonts w:eastAsia="MS Mincho"/>
          <w:lang w:val="en-US"/>
        </w:rPr>
        <w:tab/>
        <w:t>REESS energy (kWh);</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(g)</w:t>
      </w:r>
      <w:r w:rsidRPr="006032F0">
        <w:rPr>
          <w:rFonts w:eastAsia="MS Mincho"/>
          <w:lang w:val="en-US"/>
        </w:rPr>
        <w:tab/>
      </w:r>
      <w:r w:rsidRPr="006032F0">
        <w:rPr>
          <w:rFonts w:eastAsia="MS Mincho"/>
          <w:caps/>
          <w:lang w:val="en-US"/>
        </w:rPr>
        <w:t>g</w:t>
      </w:r>
      <w:r w:rsidRPr="006032F0">
        <w:rPr>
          <w:rFonts w:eastAsia="MS Mincho"/>
          <w:lang w:val="en-US"/>
        </w:rPr>
        <w:t>as combination rate (in per cent);</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(h)</w:t>
      </w:r>
      <w:r w:rsidRPr="006032F0">
        <w:rPr>
          <w:rFonts w:eastAsia="MS Mincho"/>
          <w:lang w:val="en-US"/>
        </w:rPr>
        <w:tab/>
      </w:r>
      <w:r w:rsidRPr="006032F0">
        <w:rPr>
          <w:rFonts w:eastAsia="MS Mincho"/>
          <w:caps/>
          <w:lang w:val="en-US"/>
        </w:rPr>
        <w:t>t</w:t>
      </w:r>
      <w:r w:rsidRPr="006032F0">
        <w:rPr>
          <w:rFonts w:eastAsia="MS Mincho"/>
          <w:lang w:val="en-US"/>
        </w:rPr>
        <w:t>ype(s) of ventilation for REESS subsystem(s);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(i)</w:t>
      </w:r>
      <w:r w:rsidRPr="006032F0">
        <w:rPr>
          <w:rFonts w:eastAsia="MS Mincho"/>
          <w:lang w:val="en-US"/>
        </w:rPr>
        <w:tab/>
      </w:r>
      <w:r w:rsidRPr="006032F0">
        <w:rPr>
          <w:rFonts w:eastAsia="MS Mincho"/>
          <w:caps/>
          <w:lang w:val="en-US"/>
        </w:rPr>
        <w:t>t</w:t>
      </w:r>
      <w:r w:rsidRPr="006032F0">
        <w:rPr>
          <w:rFonts w:eastAsia="MS Mincho"/>
          <w:lang w:val="en-US"/>
        </w:rPr>
        <w:t>ype of cooling system (if any).</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On-board charger:</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r>
      <w:r w:rsidRPr="006032F0">
        <w:rPr>
          <w:rFonts w:eastAsia="MS Mincho"/>
          <w:caps/>
          <w:lang w:val="en-US"/>
        </w:rPr>
        <w:t>m</w:t>
      </w:r>
      <w:r w:rsidRPr="006032F0">
        <w:rPr>
          <w:rFonts w:eastAsia="MS Mincho"/>
          <w:lang w:val="en-US"/>
        </w:rPr>
        <w:t>ake and type of different charger parts;</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r>
      <w:r w:rsidRPr="006032F0">
        <w:rPr>
          <w:rFonts w:eastAsia="MS Mincho"/>
          <w:caps/>
          <w:lang w:val="en-US"/>
        </w:rPr>
        <w:t>o</w:t>
      </w:r>
      <w:r w:rsidRPr="006032F0">
        <w:rPr>
          <w:rFonts w:eastAsia="MS Mincho"/>
          <w:lang w:val="en-US"/>
        </w:rPr>
        <w:t>utput nominal power (kW);</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(c)</w:t>
      </w:r>
      <w:r w:rsidRPr="006032F0">
        <w:rPr>
          <w:rFonts w:eastAsia="MS Mincho"/>
          <w:lang w:val="en-US"/>
        </w:rPr>
        <w:tab/>
      </w:r>
      <w:r w:rsidRPr="006032F0">
        <w:rPr>
          <w:rFonts w:eastAsia="MS Mincho"/>
          <w:caps/>
          <w:lang w:val="en-US"/>
        </w:rPr>
        <w:t>m</w:t>
      </w:r>
      <w:r w:rsidRPr="006032F0">
        <w:rPr>
          <w:rFonts w:eastAsia="MS Mincho"/>
          <w:lang w:val="en-US"/>
        </w:rPr>
        <w:t>aximum voltage of charge (V);</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(d)</w:t>
      </w:r>
      <w:r w:rsidRPr="006032F0">
        <w:rPr>
          <w:rFonts w:eastAsia="MS Mincho"/>
          <w:lang w:val="en-US"/>
        </w:rPr>
        <w:tab/>
      </w:r>
      <w:r w:rsidRPr="006032F0">
        <w:rPr>
          <w:rFonts w:eastAsia="MS Mincho"/>
          <w:caps/>
          <w:lang w:val="en-US"/>
        </w:rPr>
        <w:t>m</w:t>
      </w:r>
      <w:r w:rsidRPr="006032F0">
        <w:rPr>
          <w:rFonts w:eastAsia="MS Mincho"/>
          <w:lang w:val="en-US"/>
        </w:rPr>
        <w:t>aximum intensity of charge (A);</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(e)</w:t>
      </w:r>
      <w:r w:rsidRPr="006032F0">
        <w:rPr>
          <w:rFonts w:eastAsia="MS Mincho"/>
          <w:lang w:val="en-US"/>
        </w:rPr>
        <w:tab/>
      </w:r>
      <w:r w:rsidRPr="006032F0">
        <w:rPr>
          <w:rFonts w:eastAsia="MS Mincho"/>
          <w:caps/>
          <w:lang w:val="en-US"/>
        </w:rPr>
        <w:t>m</w:t>
      </w:r>
      <w:r w:rsidRPr="006032F0">
        <w:rPr>
          <w:rFonts w:eastAsia="MS Mincho"/>
          <w:lang w:val="en-US"/>
        </w:rPr>
        <w:t>ake and type of control unit (if any);</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(f)</w:t>
      </w:r>
      <w:r w:rsidRPr="006032F0">
        <w:rPr>
          <w:rFonts w:eastAsia="MS Mincho"/>
          <w:lang w:val="en-US"/>
        </w:rPr>
        <w:tab/>
      </w:r>
      <w:r w:rsidRPr="006032F0">
        <w:rPr>
          <w:rFonts w:eastAsia="MS Mincho"/>
          <w:caps/>
          <w:lang w:val="en-US"/>
        </w:rPr>
        <w:t>d</w:t>
      </w:r>
      <w:r w:rsidRPr="006032F0">
        <w:rPr>
          <w:rFonts w:eastAsia="MS Mincho"/>
          <w:lang w:val="en-US"/>
        </w:rPr>
        <w:t>iagram of operating, controls and safety;</w:t>
      </w:r>
    </w:p>
    <w:p w:rsidR="006032F0" w:rsidRPr="006032F0" w:rsidRDefault="006032F0" w:rsidP="006032F0">
      <w:pPr>
        <w:spacing w:after="120"/>
        <w:ind w:left="2835" w:right="1134" w:hanging="567"/>
        <w:jc w:val="both"/>
        <w:rPr>
          <w:rFonts w:eastAsia="MS Mincho"/>
          <w:lang w:val="en-US"/>
        </w:rPr>
      </w:pPr>
      <w:r w:rsidRPr="006032F0">
        <w:rPr>
          <w:rFonts w:eastAsia="MS Mincho"/>
          <w:lang w:val="en-US"/>
        </w:rPr>
        <w:t>(g)</w:t>
      </w:r>
      <w:r w:rsidRPr="006032F0">
        <w:rPr>
          <w:rFonts w:eastAsia="MS Mincho"/>
          <w:lang w:val="en-US"/>
        </w:rPr>
        <w:tab/>
      </w:r>
      <w:r w:rsidRPr="006032F0">
        <w:rPr>
          <w:rFonts w:eastAsia="MS Mincho"/>
          <w:caps/>
          <w:lang w:val="en-US"/>
        </w:rPr>
        <w:t>c</w:t>
      </w:r>
      <w:r w:rsidRPr="006032F0">
        <w:rPr>
          <w:rFonts w:eastAsia="MS Mincho"/>
          <w:lang w:val="en-US"/>
        </w:rPr>
        <w:t>haracteristics of charge periods.</w:t>
      </w:r>
    </w:p>
    <w:p w:rsidR="006032F0" w:rsidRPr="006032F0" w:rsidRDefault="006032F0" w:rsidP="006032F0">
      <w:pPr>
        <w:spacing w:before="240"/>
        <w:ind w:right="850"/>
        <w:jc w:val="center"/>
        <w:rPr>
          <w:rFonts w:eastAsia="MS Mincho"/>
          <w:u w:val="single"/>
          <w:lang w:eastAsia="fr-FR"/>
        </w:rPr>
        <w:sectPr w:rsidR="006032F0" w:rsidRPr="006032F0" w:rsidSect="007B5FB1">
          <w:headerReference w:type="default" r:id="rId90"/>
          <w:headerReference w:type="first" r:id="rId91"/>
          <w:footerReference w:type="first" r:id="rId92"/>
          <w:footnotePr>
            <w:numRestart w:val="eachSect"/>
          </w:footnotePr>
          <w:pgSz w:w="11907" w:h="16840" w:code="9"/>
          <w:pgMar w:top="1701" w:right="1134" w:bottom="2268" w:left="1134" w:header="1134" w:footer="1701" w:gutter="0"/>
          <w:cols w:space="720"/>
          <w:titlePg/>
          <w:docGrid w:linePitch="360"/>
        </w:sectPr>
      </w:pPr>
    </w:p>
    <w:p w:rsidR="006032F0" w:rsidRPr="006032F0" w:rsidRDefault="006032F0" w:rsidP="00E0084C">
      <w:pPr>
        <w:pStyle w:val="HChG"/>
        <w:rPr>
          <w:rFonts w:eastAsia="MS Mincho"/>
        </w:rPr>
      </w:pPr>
      <w:bookmarkStart w:id="141" w:name="_Toc352838601"/>
      <w:bookmarkStart w:id="142" w:name="_Toc352852773"/>
      <w:bookmarkStart w:id="143" w:name="_Toc428369016"/>
      <w:r w:rsidRPr="006032F0">
        <w:rPr>
          <w:rFonts w:eastAsia="MS Mincho" w:hint="eastAsia"/>
        </w:rPr>
        <w:t>Annex 8</w:t>
      </w:r>
      <w:bookmarkEnd w:id="141"/>
      <w:bookmarkEnd w:id="142"/>
      <w:bookmarkEnd w:id="143"/>
    </w:p>
    <w:p w:rsidR="00E0084C" w:rsidRDefault="00E0084C" w:rsidP="00E0084C">
      <w:pPr>
        <w:pStyle w:val="HChG"/>
        <w:rPr>
          <w:rFonts w:eastAsia="MS Mincho"/>
        </w:rPr>
      </w:pPr>
      <w:bookmarkStart w:id="144" w:name="_Toc352838602"/>
      <w:bookmarkStart w:id="145" w:name="_Toc352852774"/>
      <w:r>
        <w:rPr>
          <w:rFonts w:eastAsia="MS Mincho"/>
        </w:rPr>
        <w:tab/>
      </w:r>
      <w:r>
        <w:rPr>
          <w:rFonts w:eastAsia="MS Mincho"/>
        </w:rPr>
        <w:tab/>
      </w:r>
      <w:bookmarkStart w:id="146" w:name="_Toc428369017"/>
      <w:r w:rsidR="006032F0" w:rsidRPr="006032F0">
        <w:rPr>
          <w:rFonts w:eastAsia="MS Mincho"/>
        </w:rPr>
        <w:t>REESS test procedures</w:t>
      </w:r>
      <w:bookmarkEnd w:id="144"/>
      <w:bookmarkEnd w:id="145"/>
      <w:bookmarkEnd w:id="146"/>
      <w:r w:rsidR="00DF613D" w:rsidRPr="00DF613D">
        <w:rPr>
          <w:rStyle w:val="FootnoteReference"/>
          <w:rFonts w:eastAsia="MS Mincho"/>
          <w:sz w:val="20"/>
          <w:vertAlign w:val="baseline"/>
        </w:rPr>
        <w:footnoteReference w:customMarkFollows="1" w:id="13"/>
        <w:t>*</w:t>
      </w:r>
    </w:p>
    <w:p w:rsidR="00E0084C" w:rsidRPr="006032F0" w:rsidRDefault="00E0084C" w:rsidP="00E0084C">
      <w:pPr>
        <w:spacing w:after="120"/>
        <w:ind w:left="3969" w:right="1134" w:hanging="2835"/>
        <w:jc w:val="both"/>
        <w:rPr>
          <w:rFonts w:eastAsia="MS Mincho"/>
          <w:bCs/>
          <w:lang w:val="en-US"/>
        </w:rPr>
      </w:pPr>
    </w:p>
    <w:p w:rsidR="00E0084C" w:rsidRPr="006032F0" w:rsidRDefault="00E0084C" w:rsidP="00E0084C">
      <w:pPr>
        <w:keepNext/>
        <w:keepLines/>
        <w:tabs>
          <w:tab w:val="right" w:pos="851"/>
        </w:tabs>
        <w:spacing w:before="360" w:after="240" w:line="300" w:lineRule="exact"/>
        <w:ind w:left="1134" w:right="1134" w:hanging="1134"/>
        <w:rPr>
          <w:rFonts w:eastAsia="MS Mincho"/>
          <w:sz w:val="28"/>
        </w:rPr>
        <w:sectPr w:rsidR="00E0084C" w:rsidRPr="006032F0" w:rsidSect="007B5FB1">
          <w:headerReference w:type="first" r:id="rId93"/>
          <w:footerReference w:type="first" r:id="rId94"/>
          <w:footnotePr>
            <w:numRestart w:val="eachSect"/>
          </w:footnotePr>
          <w:pgSz w:w="11907" w:h="16840" w:code="9"/>
          <w:pgMar w:top="1701" w:right="1134" w:bottom="2268" w:left="1134" w:header="1134" w:footer="1701" w:gutter="0"/>
          <w:cols w:space="720"/>
          <w:titlePg/>
          <w:docGrid w:linePitch="272"/>
        </w:sectPr>
      </w:pPr>
    </w:p>
    <w:p w:rsidR="00E0084C" w:rsidRPr="006032F0" w:rsidRDefault="00E0084C" w:rsidP="00E0084C">
      <w:pPr>
        <w:pStyle w:val="HChG"/>
        <w:rPr>
          <w:rFonts w:eastAsia="MS Mincho"/>
        </w:rPr>
      </w:pPr>
      <w:bookmarkStart w:id="147" w:name="_Toc428369018"/>
      <w:r w:rsidRPr="00E0084C">
        <w:rPr>
          <w:rFonts w:eastAsia="MS Mincho" w:hint="eastAsia"/>
        </w:rPr>
        <w:t>Annex 8</w:t>
      </w:r>
      <w:r w:rsidRPr="00E0084C">
        <w:rPr>
          <w:rFonts w:eastAsia="MS Mincho"/>
        </w:rPr>
        <w:t xml:space="preserve"> </w:t>
      </w:r>
      <w:r w:rsidRPr="00E0084C">
        <w:rPr>
          <w:rFonts w:eastAsia="MS Mincho"/>
        </w:rPr>
        <w:noBreakHyphen/>
        <w:t xml:space="preserve"> Appendix</w:t>
      </w:r>
      <w:bookmarkEnd w:id="147"/>
    </w:p>
    <w:p w:rsidR="006032F0" w:rsidRPr="006032F0" w:rsidRDefault="006032F0" w:rsidP="00E0084C">
      <w:pPr>
        <w:pStyle w:val="HChG"/>
        <w:rPr>
          <w:rFonts w:eastAsia="MS Mincho"/>
        </w:rPr>
      </w:pPr>
    </w:p>
    <w:p w:rsidR="006032F0" w:rsidRPr="006032F0" w:rsidRDefault="006032F0" w:rsidP="00E0084C">
      <w:pPr>
        <w:pStyle w:val="HChG"/>
        <w:rPr>
          <w:rFonts w:eastAsia="MS Mincho"/>
        </w:rPr>
      </w:pPr>
      <w:r w:rsidRPr="006032F0">
        <w:rPr>
          <w:rFonts w:eastAsia="MS Mincho"/>
        </w:rPr>
        <w:tab/>
      </w:r>
      <w:r w:rsidRPr="006032F0">
        <w:rPr>
          <w:rFonts w:eastAsia="MS Mincho"/>
        </w:rPr>
        <w:tab/>
      </w:r>
      <w:bookmarkStart w:id="148" w:name="_Toc352838604"/>
      <w:bookmarkStart w:id="149" w:name="_Toc352852776"/>
      <w:bookmarkStart w:id="150" w:name="_Toc428369019"/>
      <w:r w:rsidRPr="006032F0">
        <w:rPr>
          <w:rFonts w:eastAsia="MS Mincho"/>
        </w:rPr>
        <w:t>Procedure for conducting a standard cycle</w:t>
      </w:r>
      <w:bookmarkEnd w:id="148"/>
      <w:bookmarkEnd w:id="149"/>
      <w:bookmarkEnd w:id="150"/>
    </w:p>
    <w:p w:rsidR="006032F0" w:rsidRPr="006032F0" w:rsidRDefault="006032F0" w:rsidP="006032F0">
      <w:pPr>
        <w:spacing w:after="120"/>
        <w:ind w:left="1134" w:right="1134"/>
        <w:jc w:val="both"/>
        <w:rPr>
          <w:rFonts w:eastAsia="MS Mincho"/>
          <w:bCs/>
          <w:lang w:val="en-US"/>
        </w:rPr>
      </w:pPr>
      <w:r w:rsidRPr="006032F0">
        <w:rPr>
          <w:rFonts w:eastAsia="MS Mincho"/>
          <w:bCs/>
          <w:lang w:val="en-US"/>
        </w:rPr>
        <w:t>A standard cycle will start with a standard discharge followed by a standard charge.</w:t>
      </w:r>
    </w:p>
    <w:p w:rsidR="006032F0" w:rsidRPr="006032F0" w:rsidRDefault="006032F0" w:rsidP="006032F0">
      <w:pPr>
        <w:spacing w:after="120"/>
        <w:ind w:left="1134" w:right="1134"/>
        <w:jc w:val="both"/>
        <w:rPr>
          <w:rFonts w:eastAsia="MS Mincho"/>
          <w:bCs/>
          <w:lang w:val="en-US"/>
        </w:rPr>
      </w:pPr>
      <w:r w:rsidRPr="006032F0">
        <w:rPr>
          <w:rFonts w:eastAsia="MS Mincho"/>
          <w:bCs/>
          <w:lang w:val="en-US"/>
        </w:rPr>
        <w:t>Standard discharge:</w:t>
      </w:r>
    </w:p>
    <w:p w:rsidR="006032F0" w:rsidRPr="006032F0" w:rsidRDefault="006032F0" w:rsidP="006032F0">
      <w:pPr>
        <w:spacing w:after="120"/>
        <w:ind w:left="3969" w:right="1134" w:hanging="2835"/>
        <w:jc w:val="both"/>
        <w:rPr>
          <w:rFonts w:eastAsia="MS Mincho"/>
          <w:bCs/>
          <w:lang w:val="en-US"/>
        </w:rPr>
      </w:pPr>
      <w:r w:rsidRPr="006032F0">
        <w:rPr>
          <w:rFonts w:eastAsia="MS Mincho"/>
          <w:bCs/>
          <w:lang w:val="en-US"/>
        </w:rPr>
        <w:t>Discharge rate:</w:t>
      </w:r>
      <w:r w:rsidRPr="006032F0">
        <w:rPr>
          <w:rFonts w:eastAsia="MS Mincho"/>
          <w:bCs/>
          <w:lang w:val="en-US"/>
        </w:rPr>
        <w:tab/>
        <w:t xml:space="preserve">The discharge procedure including termination criteria shall be defined by the manufacturer. If not specified, then it shall be a discharge with 1C current. </w:t>
      </w:r>
    </w:p>
    <w:p w:rsidR="006032F0" w:rsidRPr="006032F0" w:rsidRDefault="006032F0" w:rsidP="006032F0">
      <w:pPr>
        <w:tabs>
          <w:tab w:val="left" w:pos="3962"/>
        </w:tabs>
        <w:spacing w:after="120"/>
        <w:ind w:left="1134" w:right="1134"/>
        <w:jc w:val="both"/>
        <w:rPr>
          <w:rFonts w:eastAsia="MS Mincho"/>
          <w:bCs/>
          <w:lang w:val="en-US"/>
        </w:rPr>
      </w:pPr>
      <w:r w:rsidRPr="006032F0">
        <w:rPr>
          <w:rFonts w:eastAsia="MS Mincho"/>
          <w:bCs/>
          <w:lang w:val="en-US"/>
        </w:rPr>
        <w:t>Discharge limit (end voltage):</w:t>
      </w:r>
      <w:r w:rsidRPr="006032F0">
        <w:rPr>
          <w:rFonts w:eastAsia="MS Mincho"/>
          <w:bCs/>
          <w:lang w:val="en-US"/>
        </w:rPr>
        <w:tab/>
        <w:t>Specified by the manufacturer</w:t>
      </w:r>
    </w:p>
    <w:p w:rsidR="006032F0" w:rsidRPr="006032F0" w:rsidRDefault="006032F0" w:rsidP="006032F0">
      <w:pPr>
        <w:spacing w:after="120"/>
        <w:ind w:left="1134" w:right="1134"/>
        <w:jc w:val="both"/>
        <w:rPr>
          <w:rFonts w:eastAsia="MS Mincho"/>
          <w:bCs/>
          <w:lang w:val="en-US"/>
        </w:rPr>
      </w:pPr>
      <w:r w:rsidRPr="006032F0">
        <w:rPr>
          <w:rFonts w:eastAsia="MS Mincho"/>
          <w:bCs/>
          <w:lang w:val="en-US"/>
        </w:rPr>
        <w:t>Rest period after discharge:</w:t>
      </w:r>
      <w:r w:rsidRPr="006032F0">
        <w:rPr>
          <w:rFonts w:eastAsia="MS Mincho"/>
          <w:bCs/>
          <w:lang w:val="en-US"/>
        </w:rPr>
        <w:tab/>
      </w:r>
      <w:r w:rsidRPr="006032F0">
        <w:rPr>
          <w:rFonts w:eastAsia="MS Mincho"/>
          <w:bCs/>
          <w:lang w:val="en-US"/>
        </w:rPr>
        <w:tab/>
        <w:t xml:space="preserve">Minimum 30 min </w:t>
      </w:r>
    </w:p>
    <w:p w:rsidR="006032F0" w:rsidRDefault="006032F0" w:rsidP="006032F0">
      <w:pPr>
        <w:spacing w:after="120"/>
        <w:ind w:left="3969" w:right="1134" w:hanging="2835"/>
        <w:jc w:val="both"/>
        <w:rPr>
          <w:rFonts w:eastAsia="MS Mincho"/>
          <w:bCs/>
          <w:lang w:val="en-US"/>
        </w:rPr>
      </w:pPr>
      <w:r w:rsidRPr="006032F0">
        <w:rPr>
          <w:rFonts w:eastAsia="MS Mincho"/>
          <w:bCs/>
          <w:lang w:val="en-US"/>
        </w:rPr>
        <w:t>Standard charge:</w:t>
      </w:r>
      <w:r w:rsidRPr="006032F0">
        <w:rPr>
          <w:rFonts w:eastAsia="MS Mincho"/>
          <w:bCs/>
          <w:lang w:val="en-US"/>
        </w:rPr>
        <w:tab/>
        <w:t>The charge procedure including termination criteria shall be defined by the manufacturer. If not specified, then it shall be a charge with C/3 current.</w:t>
      </w:r>
    </w:p>
    <w:p w:rsidR="00E0084C" w:rsidRPr="006032F0" w:rsidRDefault="00E0084C" w:rsidP="006032F0">
      <w:pPr>
        <w:spacing w:after="120"/>
        <w:ind w:left="3969" w:right="1134" w:hanging="2835"/>
        <w:jc w:val="both"/>
        <w:rPr>
          <w:rFonts w:eastAsia="MS Mincho"/>
          <w:bCs/>
          <w:lang w:val="en-US"/>
        </w:rPr>
      </w:pPr>
    </w:p>
    <w:p w:rsidR="006032F0" w:rsidRPr="006032F0" w:rsidRDefault="006032F0" w:rsidP="006032F0">
      <w:pPr>
        <w:keepNext/>
        <w:keepLines/>
        <w:tabs>
          <w:tab w:val="right" w:pos="851"/>
        </w:tabs>
        <w:spacing w:before="360" w:after="240" w:line="300" w:lineRule="exact"/>
        <w:ind w:left="1134" w:right="1134" w:hanging="1134"/>
        <w:rPr>
          <w:rFonts w:eastAsia="MS Mincho"/>
          <w:sz w:val="28"/>
        </w:rPr>
        <w:sectPr w:rsidR="006032F0" w:rsidRPr="006032F0" w:rsidSect="007B5FB1">
          <w:headerReference w:type="first" r:id="rId95"/>
          <w:footnotePr>
            <w:numRestart w:val="eachSect"/>
          </w:footnotePr>
          <w:pgSz w:w="11907" w:h="16840" w:code="9"/>
          <w:pgMar w:top="1701" w:right="1134" w:bottom="2268" w:left="1134" w:header="1134" w:footer="1701" w:gutter="0"/>
          <w:cols w:space="720"/>
          <w:titlePg/>
          <w:docGrid w:linePitch="272"/>
        </w:sectPr>
      </w:pPr>
    </w:p>
    <w:p w:rsidR="006032F0" w:rsidRPr="006032F0" w:rsidRDefault="006032F0" w:rsidP="00E0084C">
      <w:pPr>
        <w:pStyle w:val="HChG"/>
        <w:rPr>
          <w:rFonts w:eastAsia="MS Mincho"/>
        </w:rPr>
      </w:pPr>
      <w:bookmarkStart w:id="151" w:name="_Toc352838605"/>
      <w:bookmarkStart w:id="152" w:name="_Toc352852777"/>
      <w:bookmarkStart w:id="153" w:name="_Toc428369020"/>
      <w:r w:rsidRPr="006032F0">
        <w:rPr>
          <w:rFonts w:eastAsia="MS Mincho" w:hint="eastAsia"/>
        </w:rPr>
        <w:t>Annex 8A</w:t>
      </w:r>
      <w:bookmarkEnd w:id="151"/>
      <w:bookmarkEnd w:id="152"/>
      <w:bookmarkEnd w:id="153"/>
    </w:p>
    <w:p w:rsidR="006032F0" w:rsidRPr="006032F0" w:rsidRDefault="006032F0" w:rsidP="00E0084C">
      <w:pPr>
        <w:pStyle w:val="HChG"/>
        <w:rPr>
          <w:rFonts w:eastAsia="MS Mincho"/>
        </w:rPr>
      </w:pPr>
      <w:r w:rsidRPr="006032F0">
        <w:rPr>
          <w:rFonts w:eastAsia="MS Mincho"/>
        </w:rPr>
        <w:tab/>
      </w:r>
      <w:r w:rsidRPr="006032F0">
        <w:rPr>
          <w:rFonts w:eastAsia="MS Mincho"/>
        </w:rPr>
        <w:tab/>
      </w:r>
      <w:bookmarkStart w:id="154" w:name="_Toc352838606"/>
      <w:bookmarkStart w:id="155" w:name="_Toc352852778"/>
      <w:bookmarkStart w:id="156" w:name="_Toc428369021"/>
      <w:r w:rsidRPr="006032F0">
        <w:rPr>
          <w:rFonts w:eastAsia="MS Mincho"/>
        </w:rPr>
        <w:t>Vibration test</w:t>
      </w:r>
      <w:bookmarkEnd w:id="154"/>
      <w:bookmarkEnd w:id="155"/>
      <w:bookmarkEnd w:id="156"/>
    </w:p>
    <w:p w:rsidR="006032F0" w:rsidRPr="006032F0" w:rsidRDefault="006032F0" w:rsidP="006032F0">
      <w:pPr>
        <w:spacing w:after="120"/>
        <w:ind w:left="1134" w:right="1134"/>
        <w:jc w:val="both"/>
        <w:rPr>
          <w:rFonts w:eastAsia="MS Mincho"/>
        </w:rPr>
      </w:pPr>
      <w:r w:rsidRPr="006032F0">
        <w:rPr>
          <w:rFonts w:eastAsia="MS Mincho" w:hint="eastAsia"/>
        </w:rPr>
        <w:t>1.</w:t>
      </w:r>
      <w:r w:rsidRPr="006032F0">
        <w:rPr>
          <w:rFonts w:eastAsia="MS Mincho" w:hint="eastAsia"/>
        </w:rPr>
        <w:tab/>
      </w:r>
      <w:r w:rsidRPr="006032F0">
        <w:rPr>
          <w:rFonts w:eastAsia="MS Mincho"/>
        </w:rPr>
        <w:tab/>
      </w:r>
      <w:r w:rsidRPr="006032F0">
        <w:rPr>
          <w:rFonts w:eastAsia="MS Mincho" w:hint="eastAsia"/>
        </w:rPr>
        <w:t>P</w:t>
      </w:r>
      <w:r w:rsidRPr="006032F0">
        <w:rPr>
          <w:rFonts w:eastAsia="MS Mincho"/>
        </w:rPr>
        <w:t xml:space="preserve">urpose </w:t>
      </w:r>
    </w:p>
    <w:p w:rsidR="006032F0" w:rsidRPr="006032F0" w:rsidRDefault="006032F0" w:rsidP="006032F0">
      <w:pPr>
        <w:spacing w:after="120"/>
        <w:ind w:left="2268" w:right="1134"/>
        <w:jc w:val="both"/>
        <w:rPr>
          <w:rFonts w:eastAsia="MS Mincho"/>
        </w:rPr>
      </w:pPr>
      <w:r w:rsidRPr="006032F0">
        <w:rPr>
          <w:rFonts w:eastAsia="MS Mincho"/>
        </w:rPr>
        <w:t>The purpose of this test is to verify the safety performance of the REESS under a vibration environment which the REESS will likely experience during the normal operation of the vehicle.</w:t>
      </w:r>
    </w:p>
    <w:p w:rsidR="006032F0" w:rsidRPr="006032F0" w:rsidRDefault="006032F0" w:rsidP="006032F0">
      <w:pPr>
        <w:spacing w:after="120"/>
        <w:ind w:left="1134" w:right="1134"/>
        <w:jc w:val="both"/>
        <w:rPr>
          <w:rFonts w:eastAsia="MS Mincho"/>
        </w:rPr>
      </w:pPr>
      <w:r w:rsidRPr="006032F0">
        <w:rPr>
          <w:rFonts w:eastAsia="MS Mincho" w:hint="eastAsia"/>
        </w:rPr>
        <w:t>2.</w:t>
      </w:r>
      <w:r w:rsidRPr="006032F0">
        <w:rPr>
          <w:rFonts w:eastAsia="MS Mincho" w:hint="eastAsia"/>
        </w:rPr>
        <w:tab/>
      </w:r>
      <w:r w:rsidRPr="006032F0">
        <w:rPr>
          <w:rFonts w:eastAsia="MS Mincho"/>
        </w:rPr>
        <w:tab/>
      </w:r>
      <w:r w:rsidRPr="006032F0">
        <w:rPr>
          <w:rFonts w:eastAsia="MS Mincho" w:hint="eastAsia"/>
        </w:rPr>
        <w:t>I</w:t>
      </w:r>
      <w:r w:rsidRPr="006032F0">
        <w:rPr>
          <w:rFonts w:eastAsia="MS Mincho"/>
        </w:rPr>
        <w:t>nstallations</w:t>
      </w:r>
    </w:p>
    <w:p w:rsidR="006032F0" w:rsidRPr="006032F0" w:rsidRDefault="006032F0" w:rsidP="006032F0">
      <w:pPr>
        <w:spacing w:after="120"/>
        <w:ind w:left="2268" w:right="1134" w:hanging="1134"/>
        <w:jc w:val="both"/>
        <w:rPr>
          <w:rFonts w:eastAsia="MS Mincho"/>
        </w:rPr>
      </w:pPr>
      <w:r w:rsidRPr="006032F0">
        <w:rPr>
          <w:rFonts w:eastAsia="MS Mincho"/>
        </w:rPr>
        <w:t>2.1.</w:t>
      </w:r>
      <w:r w:rsidRPr="006032F0">
        <w:rPr>
          <w:rFonts w:eastAsia="MS Mincho"/>
        </w:rPr>
        <w:tab/>
      </w:r>
      <w:r w:rsidRPr="006032F0">
        <w:rPr>
          <w:rFonts w:eastAsia="MS Mincho"/>
          <w:bCs/>
        </w:rPr>
        <w:t>This test shall be conducted either with the complete REESS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If the electronic management unit for the REESS is not integrated in the casing</w:t>
      </w:r>
      <w:r w:rsidRPr="006032F0">
        <w:rPr>
          <w:rFonts w:eastAsia="MS Mincho" w:hint="eastAsia"/>
          <w:bCs/>
        </w:rPr>
        <w:t xml:space="preserve"> </w:t>
      </w:r>
      <w:r w:rsidRPr="006032F0">
        <w:rPr>
          <w:rFonts w:eastAsia="MS Mincho"/>
          <w:bCs/>
        </w:rPr>
        <w:t xml:space="preserve">enclosing the cells, then </w:t>
      </w:r>
      <w:r w:rsidRPr="006032F0">
        <w:rPr>
          <w:rFonts w:eastAsia="MS Mincho" w:hint="eastAsia"/>
          <w:bCs/>
        </w:rPr>
        <w:t xml:space="preserve">the electronic management unit </w:t>
      </w:r>
      <w:r w:rsidRPr="006032F0">
        <w:rPr>
          <w:rFonts w:eastAsia="MS Mincho"/>
          <w:bCs/>
        </w:rPr>
        <w:t>may be omitted from installation on the tested-device if so requested by the manufacturer.</w:t>
      </w:r>
    </w:p>
    <w:p w:rsidR="006032F0" w:rsidRPr="006032F0" w:rsidRDefault="006032F0" w:rsidP="006032F0">
      <w:pPr>
        <w:spacing w:after="120"/>
        <w:ind w:left="2268" w:right="1134" w:hanging="1134"/>
        <w:jc w:val="both"/>
        <w:rPr>
          <w:rFonts w:eastAsia="MS Mincho"/>
          <w:bCs/>
        </w:rPr>
      </w:pPr>
      <w:r w:rsidRPr="006032F0">
        <w:rPr>
          <w:rFonts w:eastAsia="MS Mincho"/>
          <w:bCs/>
        </w:rPr>
        <w:t>2.2.</w:t>
      </w:r>
      <w:r w:rsidRPr="006032F0">
        <w:rPr>
          <w:rFonts w:eastAsia="MS Mincho"/>
          <w:bCs/>
        </w:rPr>
        <w:tab/>
      </w:r>
      <w:r w:rsidRPr="006032F0">
        <w:rPr>
          <w:rFonts w:eastAsia="MS Mincho" w:hint="eastAsia"/>
          <w:bCs/>
        </w:rPr>
        <w:t xml:space="preserve">The </w:t>
      </w:r>
      <w:r w:rsidRPr="006032F0">
        <w:rPr>
          <w:rFonts w:eastAsia="MS Mincho"/>
          <w:bCs/>
        </w:rPr>
        <w:t>tested-device</w:t>
      </w:r>
      <w:r w:rsidRPr="006032F0">
        <w:rPr>
          <w:rFonts w:eastAsia="MS Mincho" w:hint="eastAsia"/>
          <w:bCs/>
        </w:rPr>
        <w:t xml:space="preserve"> shall be</w:t>
      </w:r>
      <w:r w:rsidRPr="006032F0">
        <w:rPr>
          <w:rFonts w:eastAsia="MS Mincho"/>
          <w:bCs/>
        </w:rPr>
        <w:t xml:space="preserve"> firmly secured to the platform of the vibration machine in such a manner as to ensure that the vibrations are directly transmitted to the tested-device.</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rocedures</w:t>
      </w:r>
    </w:p>
    <w:p w:rsidR="006032F0" w:rsidRPr="006032F0" w:rsidRDefault="006032F0" w:rsidP="006032F0">
      <w:pPr>
        <w:spacing w:after="120"/>
        <w:ind w:left="2268" w:right="1134" w:hanging="1134"/>
        <w:jc w:val="both"/>
        <w:rPr>
          <w:rFonts w:eastAsia="MS Mincho"/>
          <w:bCs/>
        </w:rPr>
      </w:pPr>
      <w:r w:rsidRPr="006032F0">
        <w:rPr>
          <w:rFonts w:eastAsia="MS Mincho"/>
          <w:bCs/>
        </w:rPr>
        <w:t>3.1.</w:t>
      </w:r>
      <w:r w:rsidRPr="006032F0">
        <w:rPr>
          <w:rFonts w:eastAsia="MS Mincho"/>
          <w:bCs/>
        </w:rPr>
        <w:tab/>
      </w:r>
      <w:r w:rsidRPr="006032F0">
        <w:rPr>
          <w:rFonts w:eastAsia="MS Mincho" w:hint="eastAsia"/>
          <w:bCs/>
        </w:rPr>
        <w:t>General test conditions</w:t>
      </w:r>
    </w:p>
    <w:p w:rsidR="006032F0" w:rsidRPr="006032F0" w:rsidRDefault="006032F0" w:rsidP="006032F0">
      <w:pPr>
        <w:spacing w:after="120"/>
        <w:ind w:left="3402" w:right="1134" w:hanging="1134"/>
        <w:jc w:val="both"/>
        <w:rPr>
          <w:rFonts w:eastAsia="MS Mincho"/>
          <w:bCs/>
        </w:rPr>
      </w:pPr>
      <w:r w:rsidRPr="006032F0">
        <w:rPr>
          <w:rFonts w:eastAsia="MS Mincho"/>
          <w:bCs/>
        </w:rPr>
        <w:t>T</w:t>
      </w:r>
      <w:r w:rsidRPr="006032F0">
        <w:rPr>
          <w:rFonts w:eastAsia="MS Mincho" w:hint="eastAsia"/>
          <w:bCs/>
        </w:rPr>
        <w:t>he following condition</w:t>
      </w:r>
      <w:r w:rsidRPr="006032F0">
        <w:rPr>
          <w:rFonts w:eastAsia="MS Mincho"/>
          <w:bCs/>
        </w:rPr>
        <w:t>s s</w:t>
      </w:r>
      <w:r w:rsidRPr="006032F0">
        <w:rPr>
          <w:rFonts w:eastAsia="MS Mincho" w:hint="eastAsia"/>
          <w:bCs/>
        </w:rPr>
        <w:t xml:space="preserve">hall apply to the </w:t>
      </w:r>
      <w:r w:rsidRPr="006032F0">
        <w:rPr>
          <w:rFonts w:eastAsia="MS Mincho"/>
          <w:bCs/>
        </w:rPr>
        <w:t>tested-device:</w:t>
      </w:r>
      <w:r w:rsidRPr="006032F0">
        <w:rPr>
          <w:rFonts w:eastAsia="MS Mincho" w:hint="eastAsia"/>
          <w:bCs/>
        </w:rPr>
        <w:t xml:space="preserve"> </w:t>
      </w:r>
    </w:p>
    <w:p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The test </w:t>
      </w:r>
      <w:r w:rsidRPr="006032F0">
        <w:rPr>
          <w:rFonts w:eastAsia="MS Mincho" w:hint="eastAsia"/>
          <w:bCs/>
        </w:rPr>
        <w:t>shall</w:t>
      </w:r>
      <w:r w:rsidRPr="006032F0">
        <w:rPr>
          <w:rFonts w:eastAsia="MS Mincho"/>
          <w:bCs/>
        </w:rPr>
        <w:t xml:space="preserve"> be conducted at an ambient temperature of 20</w:t>
      </w:r>
      <w:r w:rsidRPr="006032F0">
        <w:rPr>
          <w:rFonts w:eastAsia="MS Mincho" w:hint="eastAsia"/>
          <w:bCs/>
        </w:rPr>
        <w:t xml:space="preserve"> </w:t>
      </w:r>
      <w:r w:rsidRPr="006032F0">
        <w:rPr>
          <w:rFonts w:eastAsia="MS Mincho"/>
          <w:bCs/>
        </w:rPr>
        <w:t>± 10 °C;</w:t>
      </w:r>
    </w:p>
    <w:p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A</w:t>
      </w:r>
      <w:r w:rsidRPr="006032F0">
        <w:rPr>
          <w:rFonts w:eastAsia="MS Mincho" w:hint="eastAsia"/>
          <w:bCs/>
        </w:rPr>
        <w:t xml:space="preserve">t the beginning of the test, </w:t>
      </w:r>
      <w:r w:rsidRPr="006032F0">
        <w:rPr>
          <w:rFonts w:eastAsia="MS Mincho"/>
          <w:bCs/>
        </w:rPr>
        <w:t xml:space="preserve">the SOC </w:t>
      </w:r>
      <w:r w:rsidRPr="006032F0">
        <w:rPr>
          <w:rFonts w:eastAsia="MS Mincho" w:hint="eastAsia"/>
          <w:bCs/>
        </w:rPr>
        <w:t xml:space="preserve">shall be adjusted </w:t>
      </w:r>
      <w:r w:rsidRPr="006032F0">
        <w:rPr>
          <w:rFonts w:eastAsia="MS Mincho"/>
          <w:bCs/>
        </w:rPr>
        <w:t>to a value in the upper 50 per cent of the normal operating SOC range of the tested-device;</w:t>
      </w:r>
    </w:p>
    <w:p w:rsidR="006032F0" w:rsidRPr="006032F0" w:rsidRDefault="006032F0" w:rsidP="006032F0">
      <w:pPr>
        <w:spacing w:after="120"/>
        <w:ind w:left="2835" w:right="1134" w:hanging="567"/>
        <w:jc w:val="both"/>
        <w:rPr>
          <w:rFonts w:eastAsia="MS Mincho"/>
          <w:bCs/>
        </w:rPr>
      </w:pPr>
      <w:r w:rsidRPr="006032F0">
        <w:rPr>
          <w:rFonts w:eastAsia="MS Mincho"/>
          <w:bCs/>
        </w:rPr>
        <w:t>(c)</w:t>
      </w:r>
      <w:r w:rsidRPr="006032F0">
        <w:rPr>
          <w:rFonts w:eastAsia="MS Mincho"/>
          <w:bCs/>
        </w:rPr>
        <w:tab/>
        <w:t>At the beginning of the test</w:t>
      </w:r>
      <w:r w:rsidRPr="006032F0">
        <w:rPr>
          <w:rFonts w:eastAsia="MS Mincho" w:hint="eastAsia"/>
          <w:bCs/>
        </w:rPr>
        <w:t>,</w:t>
      </w:r>
      <w:r w:rsidRPr="006032F0">
        <w:rPr>
          <w:rFonts w:eastAsia="MS Mincho"/>
          <w:bCs/>
        </w:rPr>
        <w:t xml:space="preserve"> all protection devices which affect the function(s) of the tested-device that are relevant to the outcome of the test shall be operational.</w:t>
      </w:r>
    </w:p>
    <w:p w:rsidR="006032F0" w:rsidRPr="006032F0" w:rsidRDefault="006032F0" w:rsidP="006032F0">
      <w:pPr>
        <w:spacing w:after="120"/>
        <w:ind w:left="2268" w:right="1134" w:hanging="1134"/>
        <w:jc w:val="both"/>
        <w:rPr>
          <w:rFonts w:eastAsia="MS Mincho"/>
          <w:bCs/>
        </w:rPr>
      </w:pPr>
      <w:r w:rsidRPr="006032F0">
        <w:rPr>
          <w:rFonts w:eastAsia="MS Mincho"/>
          <w:bCs/>
        </w:rPr>
        <w:t xml:space="preserve">3.2.  </w:t>
      </w:r>
      <w:r w:rsidRPr="006032F0">
        <w:rPr>
          <w:rFonts w:eastAsia="MS Mincho"/>
          <w:bCs/>
        </w:rPr>
        <w:tab/>
        <w:t>Test procedures</w:t>
      </w:r>
    </w:p>
    <w:p w:rsidR="006032F0" w:rsidRPr="006032F0" w:rsidRDefault="006032F0" w:rsidP="006032F0">
      <w:pPr>
        <w:spacing w:after="120"/>
        <w:ind w:left="2268" w:right="1134"/>
        <w:jc w:val="both"/>
        <w:rPr>
          <w:rFonts w:eastAsia="MS Mincho"/>
          <w:bCs/>
        </w:rPr>
      </w:pPr>
      <w:r w:rsidRPr="006032F0">
        <w:rPr>
          <w:rFonts w:eastAsia="MS Mincho"/>
          <w:bCs/>
        </w:rPr>
        <w:t xml:space="preserve">The tested-devices shall be subjected to a vibration having a sinusoidal waveform with a logarithmic sweep </w:t>
      </w:r>
      <w:r w:rsidRPr="006032F0">
        <w:rPr>
          <w:rFonts w:eastAsia="MS Mincho" w:cs="MS Mincho"/>
          <w:iCs/>
          <w:szCs w:val="21"/>
          <w:lang w:val="en-US"/>
        </w:rPr>
        <w:t xml:space="preserve">between 7 Hz and 200 Hz </w:t>
      </w:r>
      <w:r w:rsidRPr="006032F0">
        <w:rPr>
          <w:rFonts w:eastAsia="MS Mincho"/>
          <w:bCs/>
        </w:rPr>
        <w:t>and back to 7 Hz traversed in 15 minutes</w:t>
      </w:r>
    </w:p>
    <w:p w:rsidR="006032F0" w:rsidRPr="006032F0" w:rsidRDefault="006032F0" w:rsidP="006032F0">
      <w:pPr>
        <w:spacing w:after="120"/>
        <w:ind w:left="2268" w:right="1134"/>
        <w:jc w:val="both"/>
        <w:rPr>
          <w:rFonts w:eastAsia="MS Mincho"/>
          <w:bCs/>
        </w:rPr>
      </w:pPr>
      <w:r w:rsidRPr="006032F0">
        <w:rPr>
          <w:rFonts w:eastAsia="MS Mincho"/>
          <w:bCs/>
        </w:rPr>
        <w:t xml:space="preserve">This cycle shall be repeated 12 times for a total of 3 hours </w:t>
      </w:r>
      <w:r w:rsidRPr="006032F0">
        <w:rPr>
          <w:rFonts w:eastAsia="MS Mincho" w:hint="eastAsia"/>
          <w:bCs/>
        </w:rPr>
        <w:t xml:space="preserve">in </w:t>
      </w:r>
      <w:r w:rsidRPr="006032F0">
        <w:rPr>
          <w:rFonts w:eastAsia="MS Mincho"/>
          <w:bCs/>
        </w:rPr>
        <w:t xml:space="preserve">the </w:t>
      </w:r>
      <w:r w:rsidRPr="006032F0">
        <w:rPr>
          <w:rFonts w:eastAsia="MS Mincho" w:hint="eastAsia"/>
          <w:bCs/>
        </w:rPr>
        <w:t xml:space="preserve">vertical direction of the mounting orientation of the REESS </w:t>
      </w:r>
      <w:r w:rsidRPr="006032F0">
        <w:rPr>
          <w:rFonts w:eastAsia="MS Mincho"/>
          <w:bCs/>
        </w:rPr>
        <w:t xml:space="preserve">as </w:t>
      </w:r>
      <w:r w:rsidRPr="006032F0">
        <w:rPr>
          <w:rFonts w:eastAsia="MS Mincho" w:hint="eastAsia"/>
          <w:bCs/>
        </w:rPr>
        <w:t>specified by the manufacturer.</w:t>
      </w:r>
      <w:r w:rsidRPr="006032F0">
        <w:rPr>
          <w:rFonts w:eastAsia="MS Mincho"/>
          <w:bCs/>
        </w:rPr>
        <w:t xml:space="preserve"> </w:t>
      </w:r>
    </w:p>
    <w:p w:rsidR="006032F0" w:rsidRPr="006032F0" w:rsidRDefault="006032F0" w:rsidP="006032F0">
      <w:pPr>
        <w:spacing w:after="120"/>
        <w:ind w:left="2268" w:right="1134"/>
        <w:jc w:val="both"/>
        <w:rPr>
          <w:rFonts w:eastAsia="MS Mincho"/>
          <w:bCs/>
        </w:rPr>
      </w:pPr>
      <w:r w:rsidRPr="006032F0">
        <w:rPr>
          <w:rFonts w:eastAsia="MS Mincho"/>
          <w:bCs/>
        </w:rPr>
        <w:t xml:space="preserve">The correlation between frequency and acceleration shall be as shown in Table </w:t>
      </w:r>
      <w:r w:rsidRPr="006032F0">
        <w:rPr>
          <w:rFonts w:eastAsia="MS Mincho" w:hint="eastAsia"/>
          <w:bCs/>
          <w:lang w:eastAsia="ja-JP"/>
        </w:rPr>
        <w:t>1</w:t>
      </w:r>
      <w:r w:rsidRPr="006032F0">
        <w:rPr>
          <w:rFonts w:eastAsia="MS Mincho"/>
          <w:bCs/>
        </w:rPr>
        <w:t xml:space="preserve"> and Table </w:t>
      </w:r>
      <w:r w:rsidRPr="006032F0">
        <w:rPr>
          <w:rFonts w:eastAsia="MS Mincho" w:hint="eastAsia"/>
          <w:bCs/>
          <w:lang w:eastAsia="ja-JP"/>
        </w:rPr>
        <w:t>2</w:t>
      </w:r>
      <w:r w:rsidRPr="006032F0">
        <w:rPr>
          <w:rFonts w:eastAsia="MS Mincho"/>
          <w:bCs/>
        </w:rPr>
        <w:t>.</w:t>
      </w:r>
    </w:p>
    <w:p w:rsidR="00A76810" w:rsidRDefault="00A76810" w:rsidP="006032F0">
      <w:pPr>
        <w:keepNext/>
        <w:keepLines/>
        <w:ind w:left="1134" w:right="1134"/>
        <w:jc w:val="both"/>
        <w:rPr>
          <w:rFonts w:eastAsia="MS Mincho"/>
          <w:lang w:val="en-US"/>
        </w:rPr>
      </w:pPr>
    </w:p>
    <w:p w:rsidR="006032F0" w:rsidRPr="006032F0" w:rsidRDefault="006032F0" w:rsidP="006032F0">
      <w:pPr>
        <w:keepNext/>
        <w:keepLines/>
        <w:ind w:left="1134" w:right="1134"/>
        <w:jc w:val="both"/>
        <w:rPr>
          <w:rFonts w:eastAsia="MS Mincho"/>
          <w:lang w:val="en-US"/>
        </w:rPr>
      </w:pPr>
      <w:r w:rsidRPr="006032F0">
        <w:rPr>
          <w:rFonts w:eastAsia="MS Mincho"/>
          <w:lang w:val="en-US"/>
        </w:rPr>
        <w:t xml:space="preserve">Table </w:t>
      </w:r>
      <w:r w:rsidRPr="006032F0">
        <w:rPr>
          <w:rFonts w:eastAsia="MS Mincho" w:hint="eastAsia"/>
          <w:lang w:val="en-US" w:eastAsia="ja-JP"/>
        </w:rPr>
        <w:t>1</w:t>
      </w:r>
    </w:p>
    <w:p w:rsidR="006032F0" w:rsidRPr="006032F0" w:rsidRDefault="006032F0" w:rsidP="006032F0">
      <w:pPr>
        <w:keepNext/>
        <w:keepLines/>
        <w:spacing w:after="120"/>
        <w:ind w:left="1134" w:right="1134"/>
        <w:rPr>
          <w:rFonts w:eastAsia="MS Mincho" w:cs="MS Mincho"/>
          <w:b/>
          <w:iCs/>
          <w:szCs w:val="21"/>
          <w:lang w:val="en-US"/>
        </w:rPr>
      </w:pPr>
      <w:r w:rsidRPr="006032F0">
        <w:rPr>
          <w:rFonts w:eastAsia="MS Mincho" w:cs="MS Mincho"/>
          <w:b/>
          <w:iCs/>
          <w:szCs w:val="21"/>
          <w:lang w:val="en-US"/>
        </w:rPr>
        <w:t xml:space="preserve">Frequency and acceleration (gross mass of </w:t>
      </w:r>
      <w:r w:rsidR="00F83153">
        <w:rPr>
          <w:rFonts w:eastAsia="MS Mincho" w:cs="MS Mincho"/>
          <w:b/>
          <w:iCs/>
          <w:szCs w:val="21"/>
          <w:lang w:val="en-US"/>
        </w:rPr>
        <w:t>t</w:t>
      </w:r>
      <w:r w:rsidR="00F83153" w:rsidRPr="006032F0">
        <w:rPr>
          <w:rFonts w:eastAsia="MS Mincho" w:cs="MS Mincho"/>
          <w:b/>
          <w:iCs/>
          <w:szCs w:val="21"/>
          <w:lang w:val="en-US"/>
        </w:rPr>
        <w:t>ested</w:t>
      </w:r>
      <w:r w:rsidRPr="006032F0">
        <w:rPr>
          <w:rFonts w:eastAsia="MS Mincho" w:cs="MS Mincho"/>
          <w:b/>
          <w:iCs/>
          <w:szCs w:val="21"/>
          <w:lang w:val="en-US"/>
        </w:rPr>
        <w:t>-</w:t>
      </w:r>
      <w:r w:rsidR="00F83153">
        <w:rPr>
          <w:rFonts w:eastAsia="MS Mincho" w:cs="MS Mincho"/>
          <w:b/>
          <w:iCs/>
          <w:szCs w:val="21"/>
          <w:lang w:val="en-US"/>
        </w:rPr>
        <w:t>d</w:t>
      </w:r>
      <w:r w:rsidR="00F83153" w:rsidRPr="006032F0">
        <w:rPr>
          <w:rFonts w:eastAsia="MS Mincho" w:cs="MS Mincho"/>
          <w:b/>
          <w:iCs/>
          <w:szCs w:val="21"/>
          <w:lang w:val="en-US"/>
        </w:rPr>
        <w:t xml:space="preserve">evice </w:t>
      </w:r>
      <w:r w:rsidRPr="006032F0">
        <w:rPr>
          <w:rFonts w:eastAsia="MS Mincho" w:cs="MS Mincho"/>
          <w:b/>
          <w:iCs/>
          <w:szCs w:val="21"/>
          <w:lang w:val="en-US"/>
        </w:rPr>
        <w:t>less than 12 kg)</w:t>
      </w:r>
    </w:p>
    <w:tbl>
      <w:tblPr>
        <w:tblW w:w="623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827"/>
      </w:tblGrid>
      <w:tr w:rsidR="006032F0" w:rsidRPr="006032F0" w:rsidTr="00801B8F">
        <w:tc>
          <w:tcPr>
            <w:tcW w:w="2410" w:type="dxa"/>
            <w:tcBorders>
              <w:top w:val="single" w:sz="4" w:space="0" w:color="auto"/>
              <w:left w:val="single" w:sz="4" w:space="0" w:color="auto"/>
              <w:bottom w:val="single" w:sz="12" w:space="0" w:color="auto"/>
              <w:right w:val="single" w:sz="4" w:space="0" w:color="auto"/>
            </w:tcBorders>
            <w:hideMark/>
          </w:tcPr>
          <w:p w:rsidR="006032F0" w:rsidRPr="006032F0" w:rsidRDefault="006032F0" w:rsidP="00801B8F">
            <w:pPr>
              <w:keepNext/>
              <w:keepLines/>
              <w:widowControl w:val="0"/>
              <w:spacing w:before="40" w:after="40"/>
              <w:rPr>
                <w:rFonts w:eastAsia="MS Mincho" w:cs="MS Mincho"/>
                <w:i/>
                <w:iCs/>
                <w:sz w:val="16"/>
                <w:szCs w:val="16"/>
                <w:lang w:val="en-US" w:eastAsia="ja-JP"/>
              </w:rPr>
            </w:pPr>
            <w:r w:rsidRPr="006032F0">
              <w:rPr>
                <w:rFonts w:eastAsia="MS Mincho" w:cs="MS Mincho"/>
                <w:i/>
                <w:iCs/>
                <w:sz w:val="16"/>
                <w:szCs w:val="16"/>
                <w:lang w:val="en-US"/>
              </w:rPr>
              <w:t>Frequency [Hz]</w:t>
            </w:r>
          </w:p>
        </w:tc>
        <w:tc>
          <w:tcPr>
            <w:tcW w:w="3827" w:type="dxa"/>
            <w:tcBorders>
              <w:top w:val="single" w:sz="4" w:space="0" w:color="auto"/>
              <w:left w:val="single" w:sz="4" w:space="0" w:color="auto"/>
              <w:bottom w:val="single" w:sz="12" w:space="0" w:color="auto"/>
              <w:right w:val="single" w:sz="4" w:space="0" w:color="auto"/>
            </w:tcBorders>
            <w:hideMark/>
          </w:tcPr>
          <w:p w:rsidR="006032F0" w:rsidRPr="006032F0" w:rsidRDefault="006032F0" w:rsidP="00801B8F">
            <w:pPr>
              <w:keepNext/>
              <w:keepLines/>
              <w:widowControl w:val="0"/>
              <w:spacing w:before="40" w:after="40"/>
              <w:ind w:left="177"/>
              <w:rPr>
                <w:rFonts w:eastAsia="MS Mincho" w:cs="MS Mincho"/>
                <w:i/>
                <w:iCs/>
                <w:sz w:val="16"/>
                <w:szCs w:val="16"/>
                <w:lang w:val="en-US" w:eastAsia="ja-JP"/>
              </w:rPr>
            </w:pPr>
            <w:r w:rsidRPr="006032F0">
              <w:rPr>
                <w:rFonts w:eastAsia="MS Mincho" w:cs="MS Mincho"/>
                <w:i/>
                <w:iCs/>
                <w:sz w:val="16"/>
                <w:szCs w:val="16"/>
                <w:lang w:val="en-US"/>
              </w:rPr>
              <w:t>Acceleration [m/s</w:t>
            </w:r>
            <w:r w:rsidRPr="006032F0">
              <w:rPr>
                <w:rFonts w:eastAsia="MS Mincho" w:cs="MS Mincho"/>
                <w:i/>
                <w:iCs/>
                <w:sz w:val="16"/>
                <w:szCs w:val="16"/>
                <w:vertAlign w:val="superscript"/>
                <w:lang w:val="en-US"/>
              </w:rPr>
              <w:t>2</w:t>
            </w:r>
            <w:r w:rsidRPr="006032F0">
              <w:rPr>
                <w:rFonts w:eastAsia="MS Mincho" w:cs="MS Mincho"/>
                <w:i/>
                <w:iCs/>
                <w:sz w:val="16"/>
                <w:szCs w:val="16"/>
                <w:lang w:val="en-US"/>
              </w:rPr>
              <w:t>]</w:t>
            </w:r>
          </w:p>
        </w:tc>
      </w:tr>
      <w:tr w:rsidR="006032F0" w:rsidRPr="006032F0" w:rsidTr="00801B8F">
        <w:tc>
          <w:tcPr>
            <w:tcW w:w="2410" w:type="dxa"/>
            <w:tcBorders>
              <w:top w:val="single" w:sz="12" w:space="0" w:color="auto"/>
              <w:left w:val="single" w:sz="4" w:space="0" w:color="auto"/>
              <w:bottom w:val="single" w:sz="4" w:space="0" w:color="auto"/>
              <w:right w:val="single" w:sz="4" w:space="0" w:color="auto"/>
            </w:tcBorders>
            <w:hideMark/>
          </w:tcPr>
          <w:p w:rsidR="006032F0" w:rsidRPr="006032F0" w:rsidRDefault="006032F0" w:rsidP="00801B8F">
            <w:pPr>
              <w:keepNext/>
              <w:keepLines/>
              <w:widowControl w:val="0"/>
              <w:spacing w:before="40" w:after="40"/>
              <w:rPr>
                <w:rFonts w:eastAsia="MS Mincho" w:cs="MS Mincho"/>
                <w:iCs/>
                <w:lang w:val="en-US" w:eastAsia="ja-JP"/>
              </w:rPr>
            </w:pPr>
            <w:r w:rsidRPr="006032F0">
              <w:rPr>
                <w:rFonts w:eastAsia="MS Mincho" w:cs="MS Mincho"/>
                <w:iCs/>
                <w:lang w:val="en-US"/>
              </w:rPr>
              <w:t>7 - 18</w:t>
            </w:r>
          </w:p>
        </w:tc>
        <w:tc>
          <w:tcPr>
            <w:tcW w:w="3827" w:type="dxa"/>
            <w:tcBorders>
              <w:top w:val="single" w:sz="12" w:space="0" w:color="auto"/>
              <w:left w:val="single" w:sz="4" w:space="0" w:color="auto"/>
              <w:bottom w:val="single" w:sz="4" w:space="0" w:color="auto"/>
              <w:right w:val="single" w:sz="4" w:space="0" w:color="auto"/>
            </w:tcBorders>
            <w:hideMark/>
          </w:tcPr>
          <w:p w:rsidR="006032F0" w:rsidRPr="006032F0" w:rsidRDefault="006032F0" w:rsidP="00801B8F">
            <w:pPr>
              <w:keepNext/>
              <w:keepLines/>
              <w:widowControl w:val="0"/>
              <w:spacing w:before="40" w:after="40"/>
              <w:rPr>
                <w:rFonts w:eastAsia="MS Mincho" w:cs="MS Mincho"/>
                <w:iCs/>
                <w:lang w:val="en-US" w:eastAsia="ja-JP"/>
              </w:rPr>
            </w:pPr>
            <w:r w:rsidRPr="006032F0">
              <w:rPr>
                <w:rFonts w:eastAsia="MS Mincho" w:cs="MS Mincho"/>
                <w:iCs/>
                <w:lang w:val="en-US"/>
              </w:rPr>
              <w:t>10</w:t>
            </w:r>
          </w:p>
        </w:tc>
      </w:tr>
      <w:tr w:rsidR="006032F0" w:rsidRPr="006032F0" w:rsidTr="00801B8F">
        <w:trPr>
          <w:trHeight w:val="436"/>
        </w:trPr>
        <w:tc>
          <w:tcPr>
            <w:tcW w:w="2410" w:type="dxa"/>
            <w:tcBorders>
              <w:top w:val="single" w:sz="4" w:space="0" w:color="auto"/>
              <w:left w:val="single" w:sz="4" w:space="0" w:color="auto"/>
              <w:bottom w:val="single" w:sz="4" w:space="0" w:color="auto"/>
              <w:right w:val="single" w:sz="4" w:space="0" w:color="auto"/>
            </w:tcBorders>
            <w:hideMark/>
          </w:tcPr>
          <w:p w:rsidR="006032F0" w:rsidRPr="006032F0" w:rsidRDefault="006032F0" w:rsidP="00801B8F">
            <w:pPr>
              <w:keepNext/>
              <w:keepLines/>
              <w:widowControl w:val="0"/>
              <w:spacing w:before="40" w:after="40"/>
              <w:rPr>
                <w:rFonts w:eastAsia="MS Mincho" w:cs="MS Mincho"/>
                <w:iCs/>
                <w:lang w:val="en-US" w:eastAsia="ja-JP"/>
              </w:rPr>
            </w:pPr>
            <w:r w:rsidRPr="006032F0">
              <w:rPr>
                <w:rFonts w:eastAsia="MS Mincho" w:cs="MS Mincho"/>
                <w:iCs/>
                <w:lang w:val="en-US"/>
              </w:rPr>
              <w:t xml:space="preserve">18 - approximately 50 </w:t>
            </w:r>
            <w:r w:rsidRPr="006032F0">
              <w:rPr>
                <w:rFonts w:eastAsia="MS Mincho" w:cs="MS Mincho"/>
                <w:iCs/>
                <w:vertAlign w:val="superscript"/>
                <w:lang w:val="en-US"/>
              </w:rPr>
              <w:t>1)</w:t>
            </w:r>
          </w:p>
        </w:tc>
        <w:tc>
          <w:tcPr>
            <w:tcW w:w="3827" w:type="dxa"/>
            <w:tcBorders>
              <w:top w:val="single" w:sz="4" w:space="0" w:color="auto"/>
              <w:left w:val="single" w:sz="4" w:space="0" w:color="auto"/>
              <w:bottom w:val="single" w:sz="4" w:space="0" w:color="auto"/>
              <w:right w:val="single" w:sz="4" w:space="0" w:color="auto"/>
            </w:tcBorders>
            <w:hideMark/>
          </w:tcPr>
          <w:p w:rsidR="006032F0" w:rsidRPr="006032F0" w:rsidRDefault="006032F0" w:rsidP="00801B8F">
            <w:pPr>
              <w:keepNext/>
              <w:keepLines/>
              <w:spacing w:before="40" w:after="40"/>
              <w:ind w:left="45"/>
              <w:rPr>
                <w:rFonts w:eastAsia="MS Mincho" w:cs="MS Mincho"/>
                <w:iCs/>
                <w:lang w:val="en-US" w:eastAsia="ja-JP"/>
              </w:rPr>
            </w:pPr>
            <w:r w:rsidRPr="006032F0">
              <w:rPr>
                <w:rFonts w:eastAsia="MS Mincho" w:cs="MS Mincho"/>
                <w:iCs/>
                <w:lang w:val="en-US"/>
              </w:rPr>
              <w:t>gradually increased from 10 to 80</w:t>
            </w:r>
          </w:p>
        </w:tc>
      </w:tr>
      <w:tr w:rsidR="006032F0" w:rsidRPr="006032F0" w:rsidTr="00801B8F">
        <w:trPr>
          <w:trHeight w:val="405"/>
        </w:trPr>
        <w:tc>
          <w:tcPr>
            <w:tcW w:w="2410" w:type="dxa"/>
            <w:tcBorders>
              <w:top w:val="single" w:sz="4" w:space="0" w:color="auto"/>
              <w:left w:val="single" w:sz="4" w:space="0" w:color="auto"/>
              <w:bottom w:val="single" w:sz="12" w:space="0" w:color="auto"/>
              <w:right w:val="single" w:sz="4" w:space="0" w:color="auto"/>
            </w:tcBorders>
            <w:hideMark/>
          </w:tcPr>
          <w:p w:rsidR="006032F0" w:rsidRPr="006032F0" w:rsidRDefault="006032F0" w:rsidP="00801B8F">
            <w:pPr>
              <w:widowControl w:val="0"/>
              <w:spacing w:before="40" w:after="40"/>
              <w:rPr>
                <w:rFonts w:eastAsia="MS Mincho" w:cs="MS Mincho"/>
                <w:iCs/>
                <w:lang w:val="en-US" w:eastAsia="ja-JP"/>
              </w:rPr>
            </w:pPr>
            <w:r w:rsidRPr="006032F0">
              <w:rPr>
                <w:rFonts w:eastAsia="MS Mincho" w:cs="MS Mincho" w:hint="eastAsia"/>
                <w:iCs/>
                <w:lang w:val="en-US"/>
              </w:rPr>
              <w:t>50</w:t>
            </w:r>
            <w:r w:rsidRPr="006032F0">
              <w:rPr>
                <w:rFonts w:ascii="MS Mincho" w:eastAsia="MS Mincho" w:hAnsi="MS Mincho" w:cs="MS Mincho" w:hint="eastAsia"/>
                <w:iCs/>
                <w:lang w:val="en-US"/>
              </w:rPr>
              <w:t xml:space="preserve"> </w:t>
            </w:r>
            <w:r w:rsidRPr="006032F0">
              <w:rPr>
                <w:rFonts w:eastAsia="MS Mincho" w:cs="MS Mincho"/>
                <w:iCs/>
                <w:lang w:val="en-US"/>
              </w:rPr>
              <w:t>- 200</w:t>
            </w:r>
          </w:p>
        </w:tc>
        <w:tc>
          <w:tcPr>
            <w:tcW w:w="3827" w:type="dxa"/>
            <w:tcBorders>
              <w:top w:val="single" w:sz="4" w:space="0" w:color="auto"/>
              <w:left w:val="single" w:sz="4" w:space="0" w:color="auto"/>
              <w:bottom w:val="single" w:sz="12" w:space="0" w:color="auto"/>
              <w:right w:val="single" w:sz="4" w:space="0" w:color="auto"/>
            </w:tcBorders>
            <w:hideMark/>
          </w:tcPr>
          <w:p w:rsidR="006032F0" w:rsidRPr="006032F0" w:rsidRDefault="006032F0" w:rsidP="00801B8F">
            <w:pPr>
              <w:spacing w:before="40" w:after="40"/>
              <w:ind w:left="45"/>
              <w:rPr>
                <w:rFonts w:eastAsia="MS Mincho" w:cs="MS Mincho"/>
                <w:iCs/>
                <w:lang w:val="en-US" w:eastAsia="ja-JP"/>
              </w:rPr>
            </w:pPr>
            <w:r w:rsidRPr="006032F0">
              <w:rPr>
                <w:rFonts w:eastAsia="MS Mincho" w:cs="MS Mincho"/>
                <w:iCs/>
                <w:lang w:val="en-US"/>
              </w:rPr>
              <w:t>80</w:t>
            </w:r>
          </w:p>
        </w:tc>
      </w:tr>
    </w:tbl>
    <w:p w:rsidR="006032F0" w:rsidRPr="006032F0" w:rsidRDefault="006032F0" w:rsidP="006032F0">
      <w:pPr>
        <w:rPr>
          <w:rFonts w:eastAsia="MS Mincho" w:cs="MS Mincho"/>
          <w:iCs/>
          <w:szCs w:val="21"/>
          <w:lang w:val="en-US"/>
        </w:rPr>
      </w:pPr>
    </w:p>
    <w:p w:rsidR="006032F0" w:rsidRPr="006032F0" w:rsidRDefault="006032F0" w:rsidP="006032F0">
      <w:pPr>
        <w:ind w:left="1134" w:right="1134"/>
        <w:jc w:val="both"/>
        <w:rPr>
          <w:rFonts w:eastAsia="MS Mincho"/>
          <w:lang w:val="en-US"/>
        </w:rPr>
      </w:pPr>
      <w:r w:rsidRPr="006032F0">
        <w:rPr>
          <w:rFonts w:eastAsia="MS Mincho"/>
          <w:lang w:val="en-US"/>
        </w:rPr>
        <w:t xml:space="preserve">Table </w:t>
      </w:r>
      <w:r w:rsidRPr="006032F0">
        <w:rPr>
          <w:rFonts w:eastAsia="MS Mincho" w:hint="eastAsia"/>
          <w:lang w:val="en-US"/>
        </w:rPr>
        <w:t>2</w:t>
      </w:r>
    </w:p>
    <w:p w:rsidR="006032F0" w:rsidRPr="006032F0" w:rsidRDefault="006032F0" w:rsidP="006032F0">
      <w:pPr>
        <w:spacing w:after="120"/>
        <w:ind w:left="1134" w:right="1134"/>
        <w:jc w:val="both"/>
        <w:rPr>
          <w:rFonts w:eastAsia="MS Mincho"/>
          <w:b/>
          <w:lang w:val="en-US"/>
        </w:rPr>
      </w:pPr>
      <w:r w:rsidRPr="006032F0">
        <w:rPr>
          <w:rFonts w:eastAsia="MS Mincho"/>
          <w:b/>
          <w:lang w:val="en-US"/>
        </w:rPr>
        <w:t xml:space="preserve">Frequency and acceleration (gross mass of </w:t>
      </w:r>
      <w:r w:rsidR="00F83153">
        <w:rPr>
          <w:rFonts w:eastAsia="MS Mincho"/>
          <w:b/>
          <w:lang w:val="en-US"/>
        </w:rPr>
        <w:t>t</w:t>
      </w:r>
      <w:r w:rsidR="00F83153" w:rsidRPr="006032F0">
        <w:rPr>
          <w:rFonts w:eastAsia="MS Mincho"/>
          <w:b/>
          <w:lang w:val="en-US"/>
        </w:rPr>
        <w:t>ested</w:t>
      </w:r>
      <w:r w:rsidRPr="006032F0">
        <w:rPr>
          <w:rFonts w:eastAsia="MS Mincho"/>
          <w:b/>
          <w:lang w:val="en-US"/>
        </w:rPr>
        <w:t>-</w:t>
      </w:r>
      <w:r w:rsidR="00F83153">
        <w:rPr>
          <w:rFonts w:eastAsia="MS Mincho"/>
          <w:b/>
          <w:lang w:val="en-US"/>
        </w:rPr>
        <w:t>d</w:t>
      </w:r>
      <w:r w:rsidR="00F83153" w:rsidRPr="006032F0">
        <w:rPr>
          <w:rFonts w:eastAsia="MS Mincho"/>
          <w:b/>
          <w:lang w:val="en-US"/>
        </w:rPr>
        <w:t xml:space="preserve">evice </w:t>
      </w:r>
      <w:r w:rsidRPr="006032F0">
        <w:rPr>
          <w:rFonts w:eastAsia="MS Mincho"/>
          <w:b/>
          <w:lang w:val="en-US"/>
        </w:rPr>
        <w:t>of 12 kg or more)</w:t>
      </w:r>
    </w:p>
    <w:tbl>
      <w:tblPr>
        <w:tblW w:w="623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827"/>
      </w:tblGrid>
      <w:tr w:rsidR="006032F0" w:rsidRPr="006032F0" w:rsidTr="00801B8F">
        <w:tc>
          <w:tcPr>
            <w:tcW w:w="2410" w:type="dxa"/>
            <w:tcBorders>
              <w:top w:val="single" w:sz="4" w:space="0" w:color="auto"/>
              <w:left w:val="single" w:sz="4" w:space="0" w:color="auto"/>
              <w:bottom w:val="single" w:sz="12" w:space="0" w:color="auto"/>
              <w:right w:val="single" w:sz="4" w:space="0" w:color="auto"/>
            </w:tcBorders>
            <w:hideMark/>
          </w:tcPr>
          <w:p w:rsidR="006032F0" w:rsidRPr="006032F0" w:rsidRDefault="006032F0" w:rsidP="00A76810">
            <w:pPr>
              <w:widowControl w:val="0"/>
              <w:spacing w:before="40" w:after="40"/>
              <w:jc w:val="both"/>
              <w:rPr>
                <w:rFonts w:eastAsia="MS Mincho" w:cs="MS Mincho"/>
                <w:i/>
                <w:iCs/>
                <w:sz w:val="16"/>
                <w:szCs w:val="16"/>
                <w:lang w:val="en-US" w:eastAsia="ja-JP"/>
              </w:rPr>
            </w:pPr>
            <w:r w:rsidRPr="006032F0">
              <w:rPr>
                <w:rFonts w:eastAsia="MS Mincho" w:cs="MS Mincho"/>
                <w:i/>
                <w:iCs/>
                <w:sz w:val="16"/>
                <w:szCs w:val="16"/>
                <w:lang w:val="en-US"/>
              </w:rPr>
              <w:t>Frequency [Hz]</w:t>
            </w:r>
          </w:p>
        </w:tc>
        <w:tc>
          <w:tcPr>
            <w:tcW w:w="3827" w:type="dxa"/>
            <w:tcBorders>
              <w:top w:val="single" w:sz="4" w:space="0" w:color="auto"/>
              <w:left w:val="single" w:sz="4" w:space="0" w:color="auto"/>
              <w:bottom w:val="single" w:sz="12" w:space="0" w:color="auto"/>
              <w:right w:val="single" w:sz="4" w:space="0" w:color="auto"/>
            </w:tcBorders>
            <w:hideMark/>
          </w:tcPr>
          <w:p w:rsidR="006032F0" w:rsidRPr="006032F0" w:rsidRDefault="006032F0" w:rsidP="00A76810">
            <w:pPr>
              <w:widowControl w:val="0"/>
              <w:spacing w:before="40" w:after="40"/>
              <w:ind w:left="177"/>
              <w:jc w:val="center"/>
              <w:rPr>
                <w:rFonts w:eastAsia="MS Mincho" w:cs="MS Mincho"/>
                <w:i/>
                <w:iCs/>
                <w:sz w:val="16"/>
                <w:szCs w:val="16"/>
                <w:lang w:val="en-US" w:eastAsia="ja-JP"/>
              </w:rPr>
            </w:pPr>
            <w:r w:rsidRPr="006032F0">
              <w:rPr>
                <w:rFonts w:eastAsia="MS Mincho" w:cs="MS Mincho"/>
                <w:i/>
                <w:iCs/>
                <w:sz w:val="16"/>
                <w:szCs w:val="16"/>
                <w:lang w:val="en-US"/>
              </w:rPr>
              <w:t>Acceleration [m/s</w:t>
            </w:r>
            <w:r w:rsidRPr="006032F0">
              <w:rPr>
                <w:rFonts w:eastAsia="MS Mincho" w:cs="MS Mincho"/>
                <w:i/>
                <w:iCs/>
                <w:sz w:val="16"/>
                <w:szCs w:val="16"/>
                <w:vertAlign w:val="superscript"/>
                <w:lang w:val="en-US"/>
              </w:rPr>
              <w:t>2</w:t>
            </w:r>
            <w:r w:rsidRPr="006032F0">
              <w:rPr>
                <w:rFonts w:eastAsia="MS Mincho" w:cs="MS Mincho"/>
                <w:i/>
                <w:iCs/>
                <w:sz w:val="16"/>
                <w:szCs w:val="16"/>
                <w:lang w:val="en-US"/>
              </w:rPr>
              <w:t>]</w:t>
            </w:r>
          </w:p>
        </w:tc>
      </w:tr>
      <w:tr w:rsidR="006032F0" w:rsidRPr="006032F0" w:rsidTr="00801B8F">
        <w:tc>
          <w:tcPr>
            <w:tcW w:w="2410" w:type="dxa"/>
            <w:tcBorders>
              <w:top w:val="single" w:sz="12" w:space="0" w:color="auto"/>
              <w:left w:val="single" w:sz="4" w:space="0" w:color="auto"/>
              <w:bottom w:val="single" w:sz="4" w:space="0" w:color="auto"/>
              <w:right w:val="single" w:sz="4" w:space="0" w:color="auto"/>
            </w:tcBorders>
            <w:hideMark/>
          </w:tcPr>
          <w:p w:rsidR="006032F0" w:rsidRPr="006032F0" w:rsidRDefault="006032F0" w:rsidP="00A76810">
            <w:pPr>
              <w:widowControl w:val="0"/>
              <w:spacing w:before="40" w:after="40"/>
              <w:jc w:val="both"/>
              <w:rPr>
                <w:rFonts w:eastAsia="MS Mincho" w:cs="MS Mincho"/>
                <w:iCs/>
                <w:sz w:val="21"/>
                <w:szCs w:val="21"/>
                <w:lang w:val="en-US" w:eastAsia="ja-JP"/>
              </w:rPr>
            </w:pPr>
            <w:r w:rsidRPr="006032F0">
              <w:rPr>
                <w:rFonts w:eastAsia="MS Mincho" w:cs="MS Mincho"/>
                <w:iCs/>
                <w:szCs w:val="21"/>
                <w:lang w:val="en-US"/>
              </w:rPr>
              <w:t>7 - 18</w:t>
            </w:r>
          </w:p>
        </w:tc>
        <w:tc>
          <w:tcPr>
            <w:tcW w:w="3827" w:type="dxa"/>
            <w:tcBorders>
              <w:top w:val="single" w:sz="12" w:space="0" w:color="auto"/>
              <w:left w:val="single" w:sz="4" w:space="0" w:color="auto"/>
              <w:bottom w:val="single" w:sz="4" w:space="0" w:color="auto"/>
              <w:right w:val="single" w:sz="4" w:space="0" w:color="auto"/>
            </w:tcBorders>
            <w:hideMark/>
          </w:tcPr>
          <w:p w:rsidR="006032F0" w:rsidRPr="006032F0" w:rsidRDefault="006032F0" w:rsidP="00A76810">
            <w:pPr>
              <w:widowControl w:val="0"/>
              <w:spacing w:before="40" w:after="40"/>
              <w:ind w:left="34"/>
              <w:rPr>
                <w:rFonts w:eastAsia="MS Mincho" w:cs="MS Mincho"/>
                <w:iCs/>
                <w:sz w:val="21"/>
                <w:szCs w:val="21"/>
                <w:lang w:val="en-US" w:eastAsia="ja-JP"/>
              </w:rPr>
            </w:pPr>
            <w:r w:rsidRPr="006032F0">
              <w:rPr>
                <w:rFonts w:eastAsia="MS Mincho" w:cs="MS Mincho"/>
                <w:iCs/>
                <w:szCs w:val="21"/>
                <w:lang w:val="en-US"/>
              </w:rPr>
              <w:t>10</w:t>
            </w:r>
          </w:p>
        </w:tc>
      </w:tr>
      <w:tr w:rsidR="006032F0" w:rsidRPr="006032F0" w:rsidTr="00801B8F">
        <w:trPr>
          <w:trHeight w:val="423"/>
        </w:trPr>
        <w:tc>
          <w:tcPr>
            <w:tcW w:w="2410" w:type="dxa"/>
            <w:tcBorders>
              <w:top w:val="single" w:sz="4" w:space="0" w:color="auto"/>
              <w:left w:val="single" w:sz="4" w:space="0" w:color="auto"/>
              <w:bottom w:val="single" w:sz="4" w:space="0" w:color="auto"/>
              <w:right w:val="single" w:sz="4" w:space="0" w:color="auto"/>
            </w:tcBorders>
            <w:hideMark/>
          </w:tcPr>
          <w:p w:rsidR="006032F0" w:rsidRPr="006032F0" w:rsidRDefault="006032F0" w:rsidP="00A76810">
            <w:pPr>
              <w:widowControl w:val="0"/>
              <w:spacing w:before="40" w:after="40"/>
              <w:jc w:val="both"/>
              <w:rPr>
                <w:rFonts w:eastAsia="MS Mincho" w:cs="MS Mincho"/>
                <w:iCs/>
                <w:sz w:val="21"/>
                <w:szCs w:val="21"/>
                <w:lang w:val="en-US" w:eastAsia="ja-JP"/>
              </w:rPr>
            </w:pPr>
            <w:r w:rsidRPr="006032F0">
              <w:rPr>
                <w:rFonts w:eastAsia="MS Mincho" w:cs="MS Mincho"/>
                <w:iCs/>
                <w:szCs w:val="21"/>
                <w:lang w:val="en-US"/>
              </w:rPr>
              <w:t xml:space="preserve">18 - approximately 25 </w:t>
            </w:r>
            <w:r w:rsidRPr="006032F0">
              <w:rPr>
                <w:rFonts w:eastAsia="MS Mincho" w:cs="MS Mincho"/>
                <w:iCs/>
                <w:szCs w:val="21"/>
                <w:vertAlign w:val="superscript"/>
                <w:lang w:val="en-US"/>
              </w:rPr>
              <w:t>1)</w:t>
            </w:r>
          </w:p>
        </w:tc>
        <w:tc>
          <w:tcPr>
            <w:tcW w:w="3827" w:type="dxa"/>
            <w:tcBorders>
              <w:top w:val="single" w:sz="4" w:space="0" w:color="auto"/>
              <w:left w:val="single" w:sz="4" w:space="0" w:color="auto"/>
              <w:bottom w:val="single" w:sz="4" w:space="0" w:color="auto"/>
              <w:right w:val="single" w:sz="4" w:space="0" w:color="auto"/>
            </w:tcBorders>
            <w:hideMark/>
          </w:tcPr>
          <w:p w:rsidR="006032F0" w:rsidRPr="006032F0" w:rsidRDefault="006032F0" w:rsidP="00A76810">
            <w:pPr>
              <w:spacing w:before="40" w:after="40"/>
              <w:ind w:left="45"/>
              <w:rPr>
                <w:rFonts w:eastAsia="MS Mincho" w:cs="MS Mincho"/>
                <w:iCs/>
                <w:sz w:val="21"/>
                <w:szCs w:val="21"/>
                <w:lang w:val="en-US" w:eastAsia="ja-JP"/>
              </w:rPr>
            </w:pPr>
            <w:r w:rsidRPr="006032F0">
              <w:rPr>
                <w:rFonts w:eastAsia="MS Mincho" w:cs="MS Mincho"/>
                <w:iCs/>
                <w:szCs w:val="21"/>
                <w:lang w:val="en-US"/>
              </w:rPr>
              <w:t>gradually increased from 10 to 20</w:t>
            </w:r>
          </w:p>
        </w:tc>
      </w:tr>
      <w:tr w:rsidR="006032F0" w:rsidRPr="006032F0" w:rsidTr="00801B8F">
        <w:trPr>
          <w:trHeight w:val="390"/>
        </w:trPr>
        <w:tc>
          <w:tcPr>
            <w:tcW w:w="2410" w:type="dxa"/>
            <w:tcBorders>
              <w:top w:val="single" w:sz="4" w:space="0" w:color="auto"/>
              <w:left w:val="single" w:sz="4" w:space="0" w:color="auto"/>
              <w:bottom w:val="single" w:sz="12" w:space="0" w:color="auto"/>
              <w:right w:val="single" w:sz="4" w:space="0" w:color="auto"/>
            </w:tcBorders>
            <w:hideMark/>
          </w:tcPr>
          <w:p w:rsidR="006032F0" w:rsidRPr="006032F0" w:rsidRDefault="006032F0" w:rsidP="00A76810">
            <w:pPr>
              <w:widowControl w:val="0"/>
              <w:spacing w:before="40" w:after="40"/>
              <w:jc w:val="both"/>
              <w:rPr>
                <w:rFonts w:eastAsia="MS Mincho" w:cs="MS Mincho"/>
                <w:iCs/>
                <w:sz w:val="21"/>
                <w:szCs w:val="21"/>
                <w:lang w:val="en-US" w:eastAsia="ja-JP"/>
              </w:rPr>
            </w:pPr>
            <w:r w:rsidRPr="006032F0">
              <w:rPr>
                <w:rFonts w:eastAsia="MS Mincho" w:cs="MS Mincho"/>
                <w:iCs/>
                <w:szCs w:val="21"/>
                <w:lang w:val="en-US"/>
              </w:rPr>
              <w:t>25 - 200</w:t>
            </w:r>
          </w:p>
        </w:tc>
        <w:tc>
          <w:tcPr>
            <w:tcW w:w="3827" w:type="dxa"/>
            <w:tcBorders>
              <w:top w:val="single" w:sz="4" w:space="0" w:color="auto"/>
              <w:left w:val="single" w:sz="4" w:space="0" w:color="auto"/>
              <w:bottom w:val="single" w:sz="12" w:space="0" w:color="auto"/>
              <w:right w:val="single" w:sz="4" w:space="0" w:color="auto"/>
            </w:tcBorders>
            <w:hideMark/>
          </w:tcPr>
          <w:p w:rsidR="006032F0" w:rsidRPr="006032F0" w:rsidRDefault="006032F0" w:rsidP="00A76810">
            <w:pPr>
              <w:widowControl w:val="0"/>
              <w:spacing w:before="40" w:after="40"/>
              <w:ind w:left="45"/>
              <w:jc w:val="both"/>
              <w:rPr>
                <w:rFonts w:eastAsia="MS Mincho" w:cs="MS Mincho"/>
                <w:iCs/>
                <w:sz w:val="21"/>
                <w:szCs w:val="21"/>
                <w:lang w:val="en-US" w:eastAsia="ja-JP"/>
              </w:rPr>
            </w:pPr>
            <w:r w:rsidRPr="006032F0">
              <w:rPr>
                <w:rFonts w:eastAsia="MS Mincho" w:cs="MS Mincho"/>
                <w:iCs/>
                <w:szCs w:val="21"/>
                <w:lang w:val="en-US"/>
              </w:rPr>
              <w:t>20</w:t>
            </w:r>
          </w:p>
        </w:tc>
      </w:tr>
    </w:tbl>
    <w:p w:rsidR="006032F0" w:rsidRPr="00A76810" w:rsidRDefault="006032F0" w:rsidP="00A76810">
      <w:pPr>
        <w:spacing w:line="200" w:lineRule="atLeast"/>
        <w:ind w:left="1134" w:right="2268"/>
        <w:jc w:val="both"/>
        <w:rPr>
          <w:rFonts w:ascii="Century" w:eastAsia="MS Mincho" w:hAnsi="Century" w:cs="MS Mincho"/>
          <w:iCs/>
          <w:sz w:val="18"/>
          <w:szCs w:val="18"/>
          <w:lang w:val="en-US" w:eastAsia="ja-JP"/>
        </w:rPr>
      </w:pPr>
      <w:r w:rsidRPr="00A76810">
        <w:rPr>
          <w:rFonts w:eastAsia="MS Mincho" w:cs="MS Mincho"/>
          <w:iCs/>
          <w:sz w:val="18"/>
          <w:szCs w:val="18"/>
          <w:vertAlign w:val="superscript"/>
          <w:lang w:val="en-US"/>
        </w:rPr>
        <w:t>1)</w:t>
      </w:r>
      <w:r w:rsidRPr="00A76810">
        <w:rPr>
          <w:rFonts w:eastAsia="MS Mincho" w:cs="MS Mincho"/>
          <w:iCs/>
          <w:sz w:val="18"/>
          <w:szCs w:val="18"/>
          <w:lang w:val="en-US"/>
        </w:rPr>
        <w:t xml:space="preserve"> The amplitude is then maintained at 0.8 mm (1.6 mm total excursion) and the frequency is increased until the maximum acceleration as described in table </w:t>
      </w:r>
      <w:r w:rsidRPr="00A76810">
        <w:rPr>
          <w:rFonts w:eastAsia="MS Mincho" w:cs="MS Mincho" w:hint="eastAsia"/>
          <w:iCs/>
          <w:sz w:val="18"/>
          <w:szCs w:val="18"/>
          <w:lang w:val="en-US" w:eastAsia="ja-JP"/>
        </w:rPr>
        <w:t>1</w:t>
      </w:r>
      <w:r w:rsidRPr="00A76810">
        <w:rPr>
          <w:rFonts w:eastAsia="MS Mincho" w:cs="MS Mincho"/>
          <w:iCs/>
          <w:sz w:val="18"/>
          <w:szCs w:val="18"/>
          <w:lang w:val="en-US"/>
        </w:rPr>
        <w:t xml:space="preserve"> or table</w:t>
      </w:r>
      <w:r w:rsidR="00801B8F">
        <w:rPr>
          <w:rFonts w:eastAsia="MS Mincho" w:cs="MS Mincho"/>
          <w:iCs/>
          <w:sz w:val="18"/>
          <w:szCs w:val="18"/>
          <w:lang w:val="en-US"/>
        </w:rPr>
        <w:t> </w:t>
      </w:r>
      <w:r w:rsidRPr="00A76810">
        <w:rPr>
          <w:rFonts w:eastAsia="MS Mincho" w:cs="MS Mincho" w:hint="eastAsia"/>
          <w:iCs/>
          <w:sz w:val="18"/>
          <w:szCs w:val="18"/>
          <w:lang w:val="en-US" w:eastAsia="ja-JP"/>
        </w:rPr>
        <w:t>2</w:t>
      </w:r>
      <w:r w:rsidRPr="00A76810">
        <w:rPr>
          <w:rFonts w:eastAsia="MS Mincho" w:cs="MS Mincho"/>
          <w:iCs/>
          <w:sz w:val="18"/>
          <w:szCs w:val="18"/>
          <w:lang w:val="en-US"/>
        </w:rPr>
        <w:t xml:space="preserve"> occur</w:t>
      </w:r>
      <w:r w:rsidRPr="00A76810">
        <w:rPr>
          <w:rFonts w:eastAsia="MS Mincho" w:cs="MS Mincho" w:hint="eastAsia"/>
          <w:iCs/>
          <w:sz w:val="18"/>
          <w:szCs w:val="18"/>
          <w:lang w:val="en-US" w:eastAsia="ja-JP"/>
        </w:rPr>
        <w:t>s</w:t>
      </w:r>
      <w:r w:rsidRPr="00A76810">
        <w:rPr>
          <w:rFonts w:eastAsia="MS Mincho" w:cs="MS Mincho"/>
          <w:iCs/>
          <w:sz w:val="18"/>
          <w:szCs w:val="18"/>
          <w:lang w:val="en-US"/>
        </w:rPr>
        <w:t>.</w:t>
      </w:r>
    </w:p>
    <w:p w:rsidR="006032F0" w:rsidRPr="006032F0" w:rsidRDefault="006032F0" w:rsidP="006032F0">
      <w:pPr>
        <w:spacing w:before="240" w:after="120"/>
        <w:ind w:left="2268" w:right="1134"/>
        <w:jc w:val="both"/>
        <w:rPr>
          <w:rFonts w:eastAsia="MS Mincho"/>
          <w:bCs/>
        </w:rPr>
      </w:pPr>
      <w:r w:rsidRPr="006032F0">
        <w:rPr>
          <w:rFonts w:eastAsia="MS Mincho"/>
          <w:bCs/>
        </w:rPr>
        <w:t xml:space="preserve">At the request of the manufacturer, a higher acceleration level as well as a higher maximum frequency may be used. </w:t>
      </w:r>
    </w:p>
    <w:p w:rsidR="006032F0" w:rsidRPr="006032F0" w:rsidRDefault="006032F0" w:rsidP="006032F0">
      <w:pPr>
        <w:spacing w:after="120"/>
        <w:ind w:left="2268" w:right="1134"/>
        <w:jc w:val="both"/>
        <w:rPr>
          <w:rFonts w:eastAsia="MS Mincho"/>
          <w:bCs/>
        </w:rPr>
      </w:pPr>
      <w:r w:rsidRPr="006032F0">
        <w:rPr>
          <w:rFonts w:eastAsia="MS Mincho"/>
          <w:bCs/>
        </w:rPr>
        <w:t xml:space="preserve">At the request of the manufacturer a vibration test profile determined by the vehicle-manufacturer, verified for the vehicle application and agreed with the Technical Service may be used as a substitute for the frequency - acceleration correlation of Table </w:t>
      </w:r>
      <w:r w:rsidRPr="006032F0">
        <w:rPr>
          <w:rFonts w:eastAsia="MS Mincho" w:hint="eastAsia"/>
          <w:bCs/>
          <w:lang w:eastAsia="ja-JP"/>
        </w:rPr>
        <w:t>1</w:t>
      </w:r>
      <w:r w:rsidRPr="006032F0">
        <w:rPr>
          <w:rFonts w:eastAsia="MS Mincho"/>
          <w:bCs/>
        </w:rPr>
        <w:t xml:space="preserve"> </w:t>
      </w:r>
      <w:r w:rsidRPr="006032F0">
        <w:rPr>
          <w:rFonts w:eastAsia="MS Mincho" w:hint="eastAsia"/>
          <w:bCs/>
          <w:lang w:eastAsia="ja-JP"/>
        </w:rPr>
        <w:t>or</w:t>
      </w:r>
      <w:r w:rsidRPr="006032F0">
        <w:rPr>
          <w:rFonts w:eastAsia="MS Mincho"/>
          <w:bCs/>
        </w:rPr>
        <w:t xml:space="preserve"> Table </w:t>
      </w:r>
      <w:r w:rsidRPr="006032F0">
        <w:rPr>
          <w:rFonts w:eastAsia="MS Mincho" w:hint="eastAsia"/>
          <w:bCs/>
          <w:lang w:eastAsia="ja-JP"/>
        </w:rPr>
        <w:t>2</w:t>
      </w:r>
      <w:r w:rsidRPr="006032F0">
        <w:rPr>
          <w:rFonts w:eastAsia="MS Mincho"/>
          <w:bCs/>
        </w:rPr>
        <w:t xml:space="preserve">. </w:t>
      </w:r>
      <w:r w:rsidRPr="006032F0">
        <w:rPr>
          <w:rFonts w:eastAsia="MS Mincho"/>
        </w:rPr>
        <w:t>The approval of a REESS tested according to this condition shall be limited to approvals for a specific vehicle type.</w:t>
      </w:r>
    </w:p>
    <w:p w:rsidR="006032F0" w:rsidRPr="006032F0" w:rsidRDefault="006032F0" w:rsidP="006032F0">
      <w:pPr>
        <w:spacing w:after="120"/>
        <w:ind w:left="2268" w:right="1134"/>
        <w:jc w:val="both"/>
        <w:rPr>
          <w:rFonts w:eastAsia="MS Mincho"/>
          <w:bCs/>
        </w:rPr>
      </w:pPr>
      <w:r w:rsidRPr="006032F0">
        <w:rPr>
          <w:rFonts w:eastAsia="MS Mincho"/>
          <w:bCs/>
        </w:rPr>
        <w:t>After the vibration</w:t>
      </w:r>
      <w:r w:rsidRPr="006032F0">
        <w:rPr>
          <w:rFonts w:eastAsia="MS Mincho" w:hint="eastAsia"/>
          <w:bCs/>
        </w:rPr>
        <w:t>,</w:t>
      </w:r>
      <w:r w:rsidRPr="006032F0">
        <w:rPr>
          <w:rFonts w:eastAsia="MS Mincho"/>
          <w:bCs/>
        </w:rPr>
        <w:t xml:space="preserve"> a standard cycle as described in Annex </w:t>
      </w:r>
      <w:r w:rsidRPr="006032F0">
        <w:rPr>
          <w:rFonts w:eastAsia="MS Mincho" w:hint="eastAsia"/>
          <w:bCs/>
        </w:rPr>
        <w:t>8</w:t>
      </w:r>
      <w:r w:rsidRPr="006032F0">
        <w:rPr>
          <w:rFonts w:eastAsia="MS Mincho"/>
          <w:bCs/>
        </w:rPr>
        <w:t>,</w:t>
      </w:r>
      <w:r w:rsidRPr="006032F0">
        <w:rPr>
          <w:rFonts w:eastAsia="MS Mincho" w:hint="eastAsia"/>
          <w:bCs/>
        </w:rPr>
        <w:t xml:space="preserve"> Appendix </w:t>
      </w:r>
      <w:r w:rsidRPr="006032F0">
        <w:rPr>
          <w:rFonts w:eastAsia="MS Mincho"/>
          <w:bCs/>
        </w:rPr>
        <w:t xml:space="preserve">1 </w:t>
      </w:r>
      <w:r w:rsidRPr="006032F0">
        <w:rPr>
          <w:rFonts w:eastAsia="MS Mincho" w:hint="eastAsia"/>
          <w:bCs/>
        </w:rPr>
        <w:t>shall</w:t>
      </w:r>
      <w:r w:rsidRPr="006032F0">
        <w:rPr>
          <w:rFonts w:eastAsia="MS Mincho"/>
          <w:bCs/>
        </w:rPr>
        <w:t xml:space="preserve"> be conducted</w:t>
      </w:r>
      <w:r w:rsidRPr="006032F0">
        <w:rPr>
          <w:rFonts w:eastAsia="MS Mincho" w:hint="eastAsia"/>
          <w:bCs/>
        </w:rPr>
        <w:t>,</w:t>
      </w:r>
      <w:r w:rsidRPr="006032F0">
        <w:rPr>
          <w:rFonts w:eastAsia="MS Mincho"/>
          <w:bCs/>
        </w:rPr>
        <w:t xml:space="preserve"> if not inhibited by the tested-device.</w:t>
      </w:r>
    </w:p>
    <w:p w:rsidR="006032F0" w:rsidRDefault="006032F0" w:rsidP="006032F0">
      <w:pPr>
        <w:spacing w:after="120"/>
        <w:ind w:left="2268" w:right="1134"/>
        <w:jc w:val="both"/>
        <w:rPr>
          <w:rFonts w:eastAsia="MS Mincho"/>
          <w:bCs/>
        </w:rPr>
      </w:pPr>
      <w:r w:rsidRPr="006032F0">
        <w:rPr>
          <w:rFonts w:eastAsia="MS Mincho"/>
          <w:bCs/>
        </w:rPr>
        <w:t xml:space="preserve">The test shall end with an observation period of 1 h at the ambient temperature conditions of the test environment. </w:t>
      </w:r>
    </w:p>
    <w:p w:rsidR="00927709" w:rsidRPr="006032F0" w:rsidRDefault="00927709" w:rsidP="006032F0">
      <w:pPr>
        <w:spacing w:after="120"/>
        <w:ind w:left="2268" w:right="1134"/>
        <w:jc w:val="both"/>
        <w:rPr>
          <w:rFonts w:eastAsia="MS Mincho"/>
          <w:bCs/>
        </w:rPr>
      </w:pPr>
    </w:p>
    <w:p w:rsidR="006032F0" w:rsidRPr="006032F0" w:rsidRDefault="006032F0" w:rsidP="006032F0">
      <w:pPr>
        <w:keepNext/>
        <w:keepLines/>
        <w:tabs>
          <w:tab w:val="right" w:pos="851"/>
        </w:tabs>
        <w:spacing w:before="360" w:after="240" w:line="300" w:lineRule="exact"/>
        <w:ind w:left="1134" w:right="1134" w:hanging="1134"/>
        <w:rPr>
          <w:rFonts w:eastAsia="MS Mincho"/>
          <w:sz w:val="28"/>
        </w:rPr>
        <w:sectPr w:rsidR="006032F0" w:rsidRPr="006032F0" w:rsidSect="007B5FB1">
          <w:headerReference w:type="even" r:id="rId96"/>
          <w:headerReference w:type="default" r:id="rId97"/>
          <w:headerReference w:type="first" r:id="rId98"/>
          <w:footerReference w:type="first" r:id="rId99"/>
          <w:footnotePr>
            <w:numRestart w:val="eachSect"/>
          </w:footnotePr>
          <w:pgSz w:w="11907" w:h="16840" w:code="9"/>
          <w:pgMar w:top="1701" w:right="1134" w:bottom="2268" w:left="1134" w:header="1134" w:footer="1701" w:gutter="0"/>
          <w:cols w:space="720"/>
          <w:titlePg/>
          <w:docGrid w:linePitch="272"/>
        </w:sectPr>
      </w:pPr>
    </w:p>
    <w:p w:rsidR="006032F0" w:rsidRPr="006032F0" w:rsidRDefault="006032F0" w:rsidP="00927709">
      <w:pPr>
        <w:pStyle w:val="HChG"/>
        <w:rPr>
          <w:rFonts w:eastAsia="MS Mincho"/>
        </w:rPr>
      </w:pPr>
      <w:bookmarkStart w:id="157" w:name="_Toc352838607"/>
      <w:bookmarkStart w:id="158" w:name="_Toc352852779"/>
      <w:bookmarkStart w:id="159" w:name="_Toc428369022"/>
      <w:r w:rsidRPr="006032F0">
        <w:rPr>
          <w:rFonts w:eastAsia="MS Mincho" w:hint="eastAsia"/>
        </w:rPr>
        <w:t>Annex 8B</w:t>
      </w:r>
      <w:bookmarkEnd w:id="157"/>
      <w:bookmarkEnd w:id="158"/>
      <w:bookmarkEnd w:id="159"/>
    </w:p>
    <w:p w:rsidR="006032F0" w:rsidRPr="006032F0" w:rsidRDefault="006032F0" w:rsidP="00927709">
      <w:pPr>
        <w:pStyle w:val="HChG"/>
        <w:rPr>
          <w:rFonts w:eastAsia="MS Mincho"/>
        </w:rPr>
      </w:pPr>
      <w:r w:rsidRPr="006032F0">
        <w:rPr>
          <w:rFonts w:eastAsia="MS Mincho"/>
        </w:rPr>
        <w:tab/>
      </w:r>
      <w:r w:rsidRPr="006032F0">
        <w:rPr>
          <w:rFonts w:eastAsia="MS Mincho"/>
        </w:rPr>
        <w:tab/>
      </w:r>
      <w:bookmarkStart w:id="160" w:name="_Toc352838608"/>
      <w:bookmarkStart w:id="161" w:name="_Toc352852780"/>
      <w:bookmarkStart w:id="162" w:name="_Toc428369023"/>
      <w:r w:rsidRPr="006032F0">
        <w:rPr>
          <w:rFonts w:eastAsia="MS Mincho" w:hint="eastAsia"/>
        </w:rPr>
        <w:t>T</w:t>
      </w:r>
      <w:r w:rsidRPr="006032F0">
        <w:rPr>
          <w:rFonts w:eastAsia="MS Mincho"/>
        </w:rPr>
        <w:t>hermal shock and cycling test</w:t>
      </w:r>
      <w:bookmarkEnd w:id="160"/>
      <w:bookmarkEnd w:id="161"/>
      <w:bookmarkEnd w:id="162"/>
    </w:p>
    <w:p w:rsidR="006032F0" w:rsidRPr="006032F0" w:rsidRDefault="006032F0" w:rsidP="006032F0">
      <w:pPr>
        <w:spacing w:after="120"/>
        <w:ind w:left="2268" w:right="1134" w:hanging="1134"/>
        <w:jc w:val="both"/>
        <w:rPr>
          <w:rFonts w:eastAsia="MS Mincho"/>
          <w:bCs/>
        </w:rPr>
      </w:pPr>
      <w:r w:rsidRPr="006032F0">
        <w:rPr>
          <w:rFonts w:eastAsia="MS Mincho" w:hint="eastAsia"/>
          <w:bCs/>
        </w:rPr>
        <w:t>1.</w:t>
      </w:r>
      <w:r w:rsidRPr="006032F0">
        <w:rPr>
          <w:rFonts w:eastAsia="MS Mincho" w:hint="eastAsia"/>
          <w:bCs/>
        </w:rPr>
        <w:tab/>
        <w:t>P</w:t>
      </w:r>
      <w:r w:rsidRPr="006032F0">
        <w:rPr>
          <w:rFonts w:eastAsia="MS Mincho"/>
          <w:bCs/>
        </w:rPr>
        <w:t>urpose</w:t>
      </w:r>
    </w:p>
    <w:p w:rsidR="006032F0" w:rsidRPr="006032F0" w:rsidRDefault="006032F0" w:rsidP="006032F0">
      <w:pPr>
        <w:spacing w:after="120"/>
        <w:ind w:left="2268" w:right="1134"/>
        <w:jc w:val="both"/>
        <w:rPr>
          <w:rFonts w:eastAsia="MS Mincho"/>
          <w:bCs/>
        </w:rPr>
      </w:pPr>
      <w:r w:rsidRPr="006032F0">
        <w:rPr>
          <w:rFonts w:eastAsia="MS Mincho"/>
        </w:rPr>
        <w:t xml:space="preserve">The purpose of this test is to verify the resistance of the REESS to sudden changes in temperature. The REESS shall undergo a specified number of temperature cycles, which start at </w:t>
      </w:r>
      <w:r w:rsidRPr="006032F0">
        <w:rPr>
          <w:rFonts w:eastAsia="MS Mincho" w:hint="eastAsia"/>
        </w:rPr>
        <w:t>ambient temperature</w:t>
      </w:r>
      <w:r w:rsidRPr="006032F0">
        <w:rPr>
          <w:rFonts w:eastAsia="MS Mincho"/>
        </w:rPr>
        <w:t xml:space="preserve"> followed by high and low temperature cycling. It simulates </w:t>
      </w:r>
      <w:r w:rsidRPr="006032F0">
        <w:rPr>
          <w:rFonts w:eastAsia="MS Mincho"/>
          <w:bCs/>
        </w:rPr>
        <w:t xml:space="preserve">a rapid environmental temperature change which a </w:t>
      </w:r>
      <w:r w:rsidRPr="006032F0">
        <w:rPr>
          <w:rFonts w:eastAsia="MS Mincho" w:hint="eastAsia"/>
          <w:bCs/>
        </w:rPr>
        <w:t>REESS</w:t>
      </w:r>
      <w:r w:rsidRPr="006032F0">
        <w:rPr>
          <w:rFonts w:eastAsia="MS Mincho"/>
          <w:bCs/>
        </w:rPr>
        <w:t xml:space="preserve"> would likely experience during its life.</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2.</w:t>
      </w:r>
      <w:r w:rsidRPr="006032F0">
        <w:rPr>
          <w:rFonts w:eastAsia="MS Mincho" w:hint="eastAsia"/>
          <w:bCs/>
        </w:rPr>
        <w:tab/>
        <w:t>I</w:t>
      </w:r>
      <w:r w:rsidRPr="006032F0">
        <w:rPr>
          <w:rFonts w:eastAsia="MS Mincho"/>
          <w:bCs/>
        </w:rPr>
        <w:t>nstallations</w:t>
      </w:r>
    </w:p>
    <w:p w:rsidR="006032F0" w:rsidRPr="006032F0" w:rsidRDefault="006032F0" w:rsidP="006032F0">
      <w:pPr>
        <w:spacing w:after="120"/>
        <w:ind w:left="2268" w:right="1134"/>
        <w:jc w:val="both"/>
        <w:rPr>
          <w:rFonts w:eastAsia="MS Mincho"/>
          <w:bCs/>
        </w:rPr>
      </w:pPr>
      <w:r w:rsidRPr="006032F0">
        <w:rPr>
          <w:rFonts w:eastAsia="MS Mincho"/>
          <w:bCs/>
        </w:rPr>
        <w:t>Th</w:t>
      </w:r>
      <w:r w:rsidRPr="006032F0">
        <w:rPr>
          <w:rFonts w:eastAsia="MS Mincho" w:hint="eastAsia"/>
          <w:bCs/>
        </w:rPr>
        <w:t>is</w:t>
      </w:r>
      <w:r w:rsidRPr="006032F0">
        <w:rPr>
          <w:rFonts w:eastAsia="MS Mincho"/>
          <w:bCs/>
        </w:rPr>
        <w:t xml:space="preserve"> test </w:t>
      </w:r>
      <w:r w:rsidRPr="006032F0">
        <w:rPr>
          <w:rFonts w:eastAsia="MS Mincho" w:hint="eastAsia"/>
          <w:bCs/>
        </w:rPr>
        <w:t>shall</w:t>
      </w:r>
      <w:r w:rsidRPr="006032F0">
        <w:rPr>
          <w:rFonts w:eastAsia="MS Mincho"/>
          <w:bCs/>
        </w:rPr>
        <w:t xml:space="preserve"> be conducted </w:t>
      </w:r>
      <w:r w:rsidRPr="006032F0">
        <w:rPr>
          <w:rFonts w:eastAsia="MS Mincho" w:hint="eastAsia"/>
          <w:bCs/>
        </w:rPr>
        <w:t xml:space="preserve">either </w:t>
      </w:r>
      <w:r w:rsidRPr="006032F0">
        <w:rPr>
          <w:rFonts w:eastAsia="MS Mincho"/>
          <w:bCs/>
        </w:rPr>
        <w:t>with the complete REESS or with related REESS subsystem(s)</w:t>
      </w:r>
      <w:r w:rsidRPr="006032F0">
        <w:rPr>
          <w:rFonts w:eastAsia="MS Mincho" w:hint="eastAsia"/>
          <w:bCs/>
        </w:rPr>
        <w:t xml:space="preserve"> of the REESS including the cells and their electrical connections</w:t>
      </w:r>
      <w:r w:rsidRPr="006032F0">
        <w:rPr>
          <w:rFonts w:eastAsia="MS Mincho"/>
          <w:bCs/>
        </w:rPr>
        <w:t>.</w:t>
      </w:r>
      <w:r w:rsidRPr="006032F0">
        <w:rPr>
          <w:rFonts w:eastAsia="MS Mincho" w:hint="eastAsia"/>
          <w:bCs/>
        </w:rPr>
        <w:t xml:space="preserve"> </w:t>
      </w:r>
      <w:r w:rsidRPr="006032F0">
        <w:rPr>
          <w:rFonts w:eastAsia="MS Mincho"/>
          <w:bCs/>
        </w:rPr>
        <w:t xml:space="preserve">If the manufacturer chooses to test </w:t>
      </w:r>
      <w:r w:rsidRPr="006032F0">
        <w:rPr>
          <w:rFonts w:eastAsia="MS Mincho" w:hint="eastAsia"/>
          <w:bCs/>
        </w:rPr>
        <w:t>with related s</w:t>
      </w:r>
      <w:r w:rsidRPr="006032F0">
        <w:rPr>
          <w:rFonts w:eastAsia="MS Mincho"/>
          <w:bCs/>
        </w:rPr>
        <w:t>ubsystem</w:t>
      </w:r>
      <w:r w:rsidRPr="006032F0">
        <w:rPr>
          <w:rFonts w:eastAsia="MS Mincho" w:hint="eastAsia"/>
          <w:bCs/>
        </w:rPr>
        <w:t>(</w:t>
      </w:r>
      <w:r w:rsidRPr="006032F0">
        <w:rPr>
          <w:rFonts w:eastAsia="MS Mincho"/>
          <w:bCs/>
        </w:rPr>
        <w:t>s</w:t>
      </w:r>
      <w:r w:rsidRPr="006032F0">
        <w:rPr>
          <w:rFonts w:eastAsia="MS Mincho" w:hint="eastAsia"/>
          <w:bCs/>
        </w:rPr>
        <w:t>)</w:t>
      </w:r>
      <w:r w:rsidRPr="006032F0">
        <w:rPr>
          <w:rFonts w:eastAsia="MS Mincho"/>
          <w:bCs/>
        </w:rPr>
        <w:t>, the manufacturer shall demonstrate that the test result can reasonably represent the performance of the complete REESS with respect to its safety performance under the same conditions.</w:t>
      </w:r>
      <w:r w:rsidRPr="006032F0">
        <w:rPr>
          <w:rFonts w:eastAsia="MS Mincho" w:hint="eastAsia"/>
          <w:bCs/>
        </w:rPr>
        <w:t xml:space="preserve"> </w:t>
      </w:r>
      <w:r w:rsidRPr="006032F0">
        <w:rPr>
          <w:rFonts w:eastAsia="MS Mincho"/>
          <w:bCs/>
        </w:rPr>
        <w:t>If the electronic management unit for the REESS is not integrated in the casing</w:t>
      </w:r>
      <w:r w:rsidRPr="006032F0">
        <w:rPr>
          <w:rFonts w:eastAsia="MS Mincho" w:hint="eastAsia"/>
          <w:bCs/>
        </w:rPr>
        <w:t xml:space="preserve"> </w:t>
      </w:r>
      <w:r w:rsidRPr="006032F0">
        <w:rPr>
          <w:rFonts w:eastAsia="MS Mincho"/>
          <w:bCs/>
        </w:rPr>
        <w:t xml:space="preserve">enclosing the cells, then </w:t>
      </w:r>
      <w:r w:rsidRPr="006032F0">
        <w:rPr>
          <w:rFonts w:eastAsia="MS Mincho" w:hint="eastAsia"/>
          <w:bCs/>
        </w:rPr>
        <w:t xml:space="preserve">the electronic </w:t>
      </w:r>
      <w:r w:rsidRPr="006032F0">
        <w:rPr>
          <w:rFonts w:eastAsia="MS Mincho"/>
          <w:bCs/>
        </w:rPr>
        <w:t>management</w:t>
      </w:r>
      <w:r w:rsidRPr="006032F0">
        <w:rPr>
          <w:rFonts w:eastAsia="MS Mincho" w:hint="eastAsia"/>
          <w:bCs/>
        </w:rPr>
        <w:t xml:space="preserve"> unit</w:t>
      </w:r>
      <w:r w:rsidRPr="006032F0">
        <w:rPr>
          <w:rFonts w:eastAsia="MS Mincho"/>
          <w:bCs/>
        </w:rPr>
        <w:t xml:space="preserve"> may be omitted from installation on the tested-device if so requested by the manufacturer.</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 xml:space="preserve">rocedures </w:t>
      </w:r>
    </w:p>
    <w:p w:rsidR="006032F0" w:rsidRPr="006032F0" w:rsidRDefault="006032F0" w:rsidP="006032F0">
      <w:pPr>
        <w:spacing w:after="120"/>
        <w:ind w:left="2268" w:right="1134" w:hanging="1134"/>
        <w:jc w:val="both"/>
        <w:rPr>
          <w:rFonts w:eastAsia="MS Mincho"/>
          <w:bCs/>
        </w:rPr>
      </w:pPr>
      <w:r w:rsidRPr="006032F0">
        <w:rPr>
          <w:rFonts w:eastAsia="MS Mincho"/>
          <w:bCs/>
        </w:rPr>
        <w:t>3.1.</w:t>
      </w:r>
      <w:r w:rsidRPr="006032F0">
        <w:rPr>
          <w:rFonts w:eastAsia="MS Mincho"/>
          <w:bCs/>
        </w:rPr>
        <w:tab/>
      </w:r>
      <w:r w:rsidRPr="006032F0">
        <w:rPr>
          <w:rFonts w:eastAsia="MS Mincho" w:hint="eastAsia"/>
          <w:bCs/>
        </w:rPr>
        <w:t>General test conditions</w:t>
      </w:r>
    </w:p>
    <w:p w:rsidR="006032F0" w:rsidRPr="006032F0" w:rsidRDefault="006032F0" w:rsidP="006032F0">
      <w:pPr>
        <w:spacing w:after="120"/>
        <w:ind w:left="2268" w:right="1134"/>
        <w:jc w:val="both"/>
        <w:rPr>
          <w:rFonts w:eastAsia="MS Mincho"/>
          <w:bCs/>
        </w:rPr>
      </w:pPr>
      <w:r w:rsidRPr="006032F0">
        <w:rPr>
          <w:rFonts w:eastAsia="MS Mincho"/>
          <w:bCs/>
        </w:rPr>
        <w:t>T</w:t>
      </w:r>
      <w:r w:rsidRPr="006032F0">
        <w:rPr>
          <w:rFonts w:eastAsia="MS Mincho" w:hint="eastAsia"/>
          <w:bCs/>
        </w:rPr>
        <w:t>he following condition</w:t>
      </w:r>
      <w:r w:rsidRPr="006032F0">
        <w:rPr>
          <w:rFonts w:eastAsia="MS Mincho"/>
          <w:bCs/>
        </w:rPr>
        <w:t>s</w:t>
      </w:r>
      <w:r w:rsidRPr="006032F0">
        <w:rPr>
          <w:rFonts w:eastAsia="MS Mincho" w:hint="eastAsia"/>
          <w:bCs/>
        </w:rPr>
        <w:t xml:space="preserve"> shall apply to the </w:t>
      </w:r>
      <w:r w:rsidRPr="006032F0">
        <w:rPr>
          <w:rFonts w:eastAsia="MS Mincho"/>
          <w:bCs/>
        </w:rPr>
        <w:t xml:space="preserve">tested-device at the start of the </w:t>
      </w:r>
      <w:r w:rsidRPr="006032F0">
        <w:rPr>
          <w:rFonts w:eastAsia="MS Mincho" w:hint="eastAsia"/>
          <w:bCs/>
        </w:rPr>
        <w:t>test</w:t>
      </w:r>
      <w:r w:rsidRPr="006032F0">
        <w:rPr>
          <w:rFonts w:eastAsia="MS Mincho"/>
          <w:bCs/>
        </w:rPr>
        <w:t>:</w:t>
      </w:r>
      <w:r w:rsidRPr="006032F0">
        <w:rPr>
          <w:rFonts w:eastAsia="MS Mincho" w:hint="eastAsia"/>
          <w:bCs/>
        </w:rPr>
        <w:t xml:space="preserve"> </w:t>
      </w:r>
    </w:p>
    <w:p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The SOC </w:t>
      </w:r>
      <w:r w:rsidRPr="006032F0">
        <w:rPr>
          <w:rFonts w:eastAsia="MS Mincho" w:hint="eastAsia"/>
          <w:bCs/>
        </w:rPr>
        <w:t xml:space="preserve">shall be adjusted </w:t>
      </w:r>
      <w:r w:rsidRPr="006032F0">
        <w:rPr>
          <w:rFonts w:eastAsia="MS Mincho"/>
          <w:bCs/>
        </w:rPr>
        <w:t>to a value in the upper 50 per cent of the normal operating SOC range;</w:t>
      </w:r>
    </w:p>
    <w:p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All protection devices, which would affect the function of the tested-device and which are relevant to the outcome of the test shall be operational.</w:t>
      </w:r>
    </w:p>
    <w:p w:rsidR="006032F0" w:rsidRPr="006032F0" w:rsidRDefault="006032F0" w:rsidP="006032F0">
      <w:pPr>
        <w:spacing w:after="120"/>
        <w:ind w:left="1134" w:right="1134"/>
        <w:jc w:val="both"/>
        <w:rPr>
          <w:rFonts w:eastAsia="MS Mincho"/>
          <w:bCs/>
        </w:rPr>
      </w:pPr>
      <w:r w:rsidRPr="006032F0">
        <w:rPr>
          <w:rFonts w:eastAsia="MS Mincho"/>
          <w:bCs/>
        </w:rPr>
        <w:t>3.2.</w:t>
      </w:r>
      <w:r w:rsidRPr="006032F0">
        <w:rPr>
          <w:rFonts w:eastAsia="MS Mincho"/>
          <w:bCs/>
        </w:rPr>
        <w:tab/>
      </w:r>
      <w:r w:rsidRPr="006032F0">
        <w:rPr>
          <w:rFonts w:eastAsia="MS Mincho"/>
          <w:bCs/>
        </w:rPr>
        <w:tab/>
        <w:t>Test procedure</w:t>
      </w:r>
    </w:p>
    <w:p w:rsidR="006032F0" w:rsidRPr="006032F0" w:rsidRDefault="006032F0" w:rsidP="006032F0">
      <w:pPr>
        <w:spacing w:after="120"/>
        <w:ind w:left="2268" w:right="1134"/>
        <w:jc w:val="both"/>
        <w:rPr>
          <w:rFonts w:eastAsia="MS Mincho"/>
          <w:bCs/>
        </w:rPr>
      </w:pPr>
      <w:r w:rsidRPr="006032F0">
        <w:rPr>
          <w:rFonts w:eastAsia="MS Mincho" w:hint="eastAsia"/>
          <w:bCs/>
        </w:rPr>
        <w:t xml:space="preserve">The </w:t>
      </w:r>
      <w:r w:rsidRPr="006032F0">
        <w:rPr>
          <w:rFonts w:eastAsia="MS Mincho"/>
          <w:bCs/>
        </w:rPr>
        <w:t>tested-device shall be stored for at least six hours at a test temperature equal to 60</w:t>
      </w:r>
      <w:r w:rsidR="00F83153" w:rsidRPr="006032F0">
        <w:rPr>
          <w:rFonts w:eastAsia="MS Mincho"/>
          <w:bCs/>
        </w:rPr>
        <w:t xml:space="preserve"> °C</w:t>
      </w:r>
      <w:r w:rsidRPr="006032F0">
        <w:rPr>
          <w:rFonts w:eastAsia="MS Mincho" w:hint="eastAsia"/>
          <w:bCs/>
        </w:rPr>
        <w:t xml:space="preserve"> </w:t>
      </w:r>
      <w:r w:rsidRPr="006032F0">
        <w:rPr>
          <w:rFonts w:eastAsia="MS Mincho"/>
          <w:bCs/>
        </w:rPr>
        <w:t>±</w:t>
      </w:r>
      <w:r w:rsidRPr="006032F0">
        <w:rPr>
          <w:rFonts w:eastAsia="MS Mincho" w:hint="eastAsia"/>
          <w:bCs/>
        </w:rPr>
        <w:t xml:space="preserve"> 2</w:t>
      </w:r>
      <w:r w:rsidRPr="006032F0">
        <w:rPr>
          <w:rFonts w:eastAsia="MS Mincho"/>
          <w:bCs/>
        </w:rPr>
        <w:t> °C or higher if requested by the manufacturer, followed by storage for at least six hours at a test temperature equal to -</w:t>
      </w:r>
      <w:r w:rsidRPr="006032F0">
        <w:rPr>
          <w:rFonts w:eastAsia="MS Mincho" w:hint="eastAsia"/>
          <w:bCs/>
        </w:rPr>
        <w:t>40</w:t>
      </w:r>
      <w:r w:rsidR="00F83153" w:rsidRPr="006032F0">
        <w:rPr>
          <w:rFonts w:eastAsia="MS Mincho"/>
          <w:bCs/>
        </w:rPr>
        <w:t xml:space="preserve"> °C</w:t>
      </w:r>
      <w:r w:rsidRPr="006032F0">
        <w:rPr>
          <w:rFonts w:eastAsia="MS Mincho" w:hint="eastAsia"/>
          <w:bCs/>
        </w:rPr>
        <w:t xml:space="preserve"> </w:t>
      </w:r>
      <w:r w:rsidRPr="006032F0">
        <w:rPr>
          <w:rFonts w:eastAsia="MS Mincho"/>
          <w:bCs/>
        </w:rPr>
        <w:t>± </w:t>
      </w:r>
      <w:r w:rsidRPr="006032F0">
        <w:rPr>
          <w:rFonts w:eastAsia="MS Mincho" w:hint="eastAsia"/>
          <w:bCs/>
        </w:rPr>
        <w:t>2</w:t>
      </w:r>
      <w:r w:rsidRPr="006032F0">
        <w:rPr>
          <w:rFonts w:eastAsia="MS Mincho"/>
          <w:bCs/>
        </w:rPr>
        <w:t xml:space="preserve"> °C or lower if requested by the manufacturer. The maximum time interval between test temperature extremes shall be 30 minutes. This procedure shall be repeated until a minimum of 5 </w:t>
      </w:r>
      <w:r w:rsidRPr="006032F0">
        <w:rPr>
          <w:rFonts w:eastAsia="MS Mincho" w:hint="eastAsia"/>
          <w:bCs/>
        </w:rPr>
        <w:t>total cycles are completed</w:t>
      </w:r>
      <w:r w:rsidRPr="006032F0">
        <w:rPr>
          <w:rFonts w:eastAsia="MS Mincho"/>
          <w:bCs/>
        </w:rPr>
        <w:t xml:space="preserve">, after which the tested-device shall be stored for 24 hours at an ambient temperature of </w:t>
      </w:r>
      <w:r w:rsidR="00F83153">
        <w:rPr>
          <w:rFonts w:eastAsia="MS Mincho"/>
          <w:bCs/>
        </w:rPr>
        <w:br/>
      </w:r>
      <w:r w:rsidRPr="006032F0">
        <w:rPr>
          <w:rFonts w:eastAsia="MS Mincho"/>
          <w:bCs/>
        </w:rPr>
        <w:t>20</w:t>
      </w:r>
      <w:r w:rsidR="00F83153" w:rsidRPr="006032F0">
        <w:rPr>
          <w:rFonts w:eastAsia="MS Mincho"/>
          <w:bCs/>
        </w:rPr>
        <w:t xml:space="preserve"> °C</w:t>
      </w:r>
      <w:r w:rsidRPr="006032F0">
        <w:rPr>
          <w:rFonts w:eastAsia="MS Mincho"/>
          <w:bCs/>
        </w:rPr>
        <w:t xml:space="preserve"> ± 10 °C.</w:t>
      </w:r>
    </w:p>
    <w:p w:rsidR="006032F0" w:rsidRPr="006032F0" w:rsidRDefault="006032F0" w:rsidP="006032F0">
      <w:pPr>
        <w:spacing w:after="120"/>
        <w:ind w:left="2268" w:right="1134"/>
        <w:jc w:val="both"/>
        <w:rPr>
          <w:rFonts w:eastAsia="MS Mincho"/>
          <w:bCs/>
        </w:rPr>
      </w:pPr>
      <w:r w:rsidRPr="006032F0">
        <w:rPr>
          <w:rFonts w:eastAsia="MS Mincho" w:hint="eastAsia"/>
          <w:bCs/>
        </w:rPr>
        <w:t xml:space="preserve">After the storage </w:t>
      </w:r>
      <w:r w:rsidRPr="006032F0">
        <w:rPr>
          <w:rFonts w:eastAsia="MS Mincho"/>
          <w:bCs/>
        </w:rPr>
        <w:t xml:space="preserve">for </w:t>
      </w:r>
      <w:r w:rsidRPr="006032F0">
        <w:rPr>
          <w:rFonts w:eastAsia="MS Mincho" w:hint="eastAsia"/>
          <w:bCs/>
        </w:rPr>
        <w:t>24 hours,</w:t>
      </w:r>
      <w:r w:rsidRPr="006032F0">
        <w:rPr>
          <w:rFonts w:eastAsia="MS Mincho"/>
          <w:bCs/>
        </w:rPr>
        <w:t xml:space="preserve"> a standard cycle as described in Annex </w:t>
      </w:r>
      <w:r w:rsidRPr="006032F0">
        <w:rPr>
          <w:rFonts w:eastAsia="MS Mincho" w:hint="eastAsia"/>
          <w:bCs/>
        </w:rPr>
        <w:t xml:space="preserve">8, Appendix </w:t>
      </w:r>
      <w:r w:rsidRPr="006032F0">
        <w:rPr>
          <w:rFonts w:eastAsia="MS Mincho"/>
          <w:bCs/>
        </w:rPr>
        <w:t>1</w:t>
      </w:r>
      <w:r w:rsidRPr="006032F0">
        <w:rPr>
          <w:rFonts w:eastAsia="MS Mincho" w:hint="eastAsia"/>
          <w:bCs/>
        </w:rPr>
        <w:t xml:space="preserve"> shall</w:t>
      </w:r>
      <w:r w:rsidRPr="006032F0">
        <w:rPr>
          <w:rFonts w:eastAsia="MS Mincho"/>
          <w:bCs/>
        </w:rPr>
        <w:t xml:space="preserve"> be conducted</w:t>
      </w:r>
      <w:r w:rsidRPr="006032F0">
        <w:rPr>
          <w:rFonts w:eastAsia="MS Mincho" w:hint="eastAsia"/>
          <w:bCs/>
        </w:rPr>
        <w:t>,</w:t>
      </w:r>
      <w:r w:rsidRPr="006032F0">
        <w:rPr>
          <w:rFonts w:eastAsia="MS Mincho"/>
          <w:bCs/>
        </w:rPr>
        <w:t xml:space="preserve"> if not inhibited by the tested-device. </w:t>
      </w:r>
    </w:p>
    <w:p w:rsidR="006032F0" w:rsidRDefault="006032F0" w:rsidP="006032F0">
      <w:pPr>
        <w:spacing w:after="120"/>
        <w:ind w:left="2268" w:right="1134"/>
        <w:jc w:val="both"/>
        <w:rPr>
          <w:rFonts w:eastAsia="MS Mincho"/>
          <w:bCs/>
        </w:rPr>
      </w:pPr>
      <w:r w:rsidRPr="006032F0">
        <w:rPr>
          <w:rFonts w:eastAsia="MS Mincho"/>
          <w:bCs/>
        </w:rPr>
        <w:t>The test shall end with an observation period of 1 h at the ambient temperature conditions of the test environment.</w:t>
      </w:r>
    </w:p>
    <w:p w:rsidR="00927709" w:rsidRPr="006032F0" w:rsidRDefault="00927709" w:rsidP="006032F0">
      <w:pPr>
        <w:spacing w:after="120"/>
        <w:ind w:left="2268" w:right="1134"/>
        <w:jc w:val="both"/>
        <w:rPr>
          <w:rFonts w:eastAsia="MS Mincho"/>
          <w:bCs/>
        </w:rPr>
      </w:pPr>
    </w:p>
    <w:p w:rsidR="006032F0" w:rsidRPr="006032F0" w:rsidRDefault="006032F0" w:rsidP="006032F0">
      <w:pPr>
        <w:spacing w:after="120"/>
        <w:ind w:left="2268" w:right="1134"/>
        <w:jc w:val="both"/>
        <w:rPr>
          <w:rFonts w:eastAsia="MS Mincho"/>
          <w:bCs/>
        </w:rPr>
        <w:sectPr w:rsidR="006032F0" w:rsidRPr="006032F0" w:rsidSect="007B5FB1">
          <w:headerReference w:type="first" r:id="rId100"/>
          <w:footnotePr>
            <w:numRestart w:val="eachSect"/>
          </w:footnotePr>
          <w:pgSz w:w="11907" w:h="16840" w:code="9"/>
          <w:pgMar w:top="1701" w:right="1134" w:bottom="2268" w:left="1134" w:header="1134" w:footer="1701" w:gutter="0"/>
          <w:cols w:space="720"/>
          <w:titlePg/>
          <w:docGrid w:linePitch="272"/>
        </w:sectPr>
      </w:pPr>
    </w:p>
    <w:p w:rsidR="006032F0" w:rsidRPr="006032F0" w:rsidRDefault="006032F0" w:rsidP="008A77F7">
      <w:pPr>
        <w:pStyle w:val="HChG"/>
        <w:rPr>
          <w:rFonts w:eastAsia="MS Mincho"/>
        </w:rPr>
      </w:pPr>
      <w:bookmarkStart w:id="163" w:name="_Toc352838609"/>
      <w:bookmarkStart w:id="164" w:name="_Toc352852781"/>
      <w:bookmarkStart w:id="165" w:name="_Toc428369024"/>
      <w:r w:rsidRPr="006032F0">
        <w:rPr>
          <w:rFonts w:eastAsia="MS Mincho" w:hint="eastAsia"/>
        </w:rPr>
        <w:t>Annex 8</w:t>
      </w:r>
      <w:r w:rsidRPr="006032F0">
        <w:rPr>
          <w:rFonts w:eastAsia="MS Mincho"/>
        </w:rPr>
        <w:t>C</w:t>
      </w:r>
      <w:bookmarkEnd w:id="163"/>
      <w:bookmarkEnd w:id="164"/>
      <w:bookmarkEnd w:id="165"/>
    </w:p>
    <w:p w:rsidR="006032F0" w:rsidRPr="006032F0" w:rsidRDefault="006032F0" w:rsidP="008A77F7">
      <w:pPr>
        <w:pStyle w:val="HChG"/>
        <w:rPr>
          <w:rFonts w:eastAsia="MS Mincho"/>
        </w:rPr>
      </w:pPr>
      <w:r w:rsidRPr="006032F0">
        <w:rPr>
          <w:rFonts w:eastAsia="MS Mincho"/>
        </w:rPr>
        <w:tab/>
      </w:r>
      <w:r w:rsidRPr="006032F0">
        <w:rPr>
          <w:rFonts w:eastAsia="MS Mincho"/>
        </w:rPr>
        <w:tab/>
      </w:r>
      <w:bookmarkStart w:id="166" w:name="_Toc428369025"/>
      <w:r w:rsidRPr="006032F0">
        <w:rPr>
          <w:rFonts w:eastAsia="MS Mincho"/>
        </w:rPr>
        <w:t xml:space="preserve">Mechanical </w:t>
      </w:r>
      <w:r w:rsidR="00F83153">
        <w:rPr>
          <w:rFonts w:eastAsia="MS Mincho"/>
        </w:rPr>
        <w:t>d</w:t>
      </w:r>
      <w:r w:rsidR="00F83153" w:rsidRPr="006032F0">
        <w:rPr>
          <w:rFonts w:eastAsia="MS Mincho"/>
        </w:rPr>
        <w:t xml:space="preserve">rop </w:t>
      </w:r>
      <w:r w:rsidR="00F83153">
        <w:rPr>
          <w:rFonts w:eastAsia="MS Mincho"/>
        </w:rPr>
        <w:t>t</w:t>
      </w:r>
      <w:r w:rsidR="00F83153" w:rsidRPr="006032F0">
        <w:rPr>
          <w:rFonts w:eastAsia="MS Mincho"/>
        </w:rPr>
        <w:t xml:space="preserve">est </w:t>
      </w:r>
      <w:r w:rsidRPr="006032F0">
        <w:rPr>
          <w:rFonts w:eastAsia="MS Mincho"/>
        </w:rPr>
        <w:t>for removable REESS</w:t>
      </w:r>
      <w:bookmarkEnd w:id="166"/>
    </w:p>
    <w:p w:rsidR="006032F0" w:rsidRPr="006032F0" w:rsidRDefault="006032F0" w:rsidP="008A77F7">
      <w:pPr>
        <w:spacing w:after="120"/>
        <w:ind w:left="2268" w:hanging="1134"/>
        <w:rPr>
          <w:rFonts w:eastAsia="MS Mincho"/>
          <w:bCs/>
        </w:rPr>
      </w:pPr>
      <w:r w:rsidRPr="006032F0">
        <w:rPr>
          <w:rFonts w:eastAsia="MS Mincho"/>
          <w:bCs/>
        </w:rPr>
        <w:t>1.</w:t>
      </w:r>
      <w:r w:rsidRPr="006032F0">
        <w:rPr>
          <w:rFonts w:eastAsia="MS Mincho"/>
          <w:bCs/>
        </w:rPr>
        <w:tab/>
        <w:t xml:space="preserve">Purpose </w:t>
      </w:r>
    </w:p>
    <w:p w:rsidR="006032F0" w:rsidRPr="006032F0" w:rsidRDefault="006032F0" w:rsidP="006032F0">
      <w:pPr>
        <w:spacing w:after="120"/>
        <w:ind w:left="2268" w:right="1134"/>
        <w:jc w:val="both"/>
        <w:rPr>
          <w:rFonts w:eastAsia="MS Mincho"/>
          <w:bCs/>
        </w:rPr>
      </w:pPr>
      <w:r w:rsidRPr="006032F0">
        <w:rPr>
          <w:rFonts w:eastAsia="MS Mincho"/>
          <w:bCs/>
        </w:rPr>
        <w:t>Simulates a mechanical impact load which may occur at an unintended drop after REESS removal.</w:t>
      </w:r>
    </w:p>
    <w:p w:rsidR="006032F0" w:rsidRPr="006032F0" w:rsidRDefault="006032F0" w:rsidP="006032F0">
      <w:pPr>
        <w:spacing w:after="120"/>
        <w:ind w:left="1134" w:right="1134"/>
        <w:jc w:val="both"/>
        <w:rPr>
          <w:rFonts w:eastAsia="MS Mincho"/>
        </w:rPr>
      </w:pPr>
      <w:r w:rsidRPr="006032F0">
        <w:rPr>
          <w:rFonts w:eastAsia="MS Mincho"/>
        </w:rPr>
        <w:t>2.</w:t>
      </w:r>
      <w:r w:rsidRPr="006032F0">
        <w:rPr>
          <w:rFonts w:eastAsia="MS Mincho"/>
        </w:rPr>
        <w:tab/>
      </w:r>
      <w:r w:rsidRPr="006032F0">
        <w:rPr>
          <w:rFonts w:eastAsia="MS Mincho"/>
        </w:rPr>
        <w:tab/>
        <w:t>Procedures</w:t>
      </w:r>
    </w:p>
    <w:p w:rsidR="006032F0" w:rsidRPr="006032F0" w:rsidRDefault="006032F0" w:rsidP="006032F0">
      <w:pPr>
        <w:spacing w:after="120"/>
        <w:ind w:left="1737" w:right="1025" w:hanging="603"/>
        <w:jc w:val="both"/>
        <w:rPr>
          <w:rFonts w:eastAsia="MS Mincho"/>
          <w:lang w:eastAsia="ar-SA"/>
        </w:rPr>
      </w:pPr>
      <w:r w:rsidRPr="006032F0">
        <w:rPr>
          <w:rFonts w:eastAsia="MS Mincho"/>
          <w:lang w:eastAsia="ar-SA"/>
        </w:rPr>
        <w:t>2.1.</w:t>
      </w:r>
      <w:r w:rsidRPr="006032F0">
        <w:rPr>
          <w:rFonts w:eastAsia="MS Mincho"/>
          <w:lang w:eastAsia="ar-SA"/>
        </w:rPr>
        <w:tab/>
      </w:r>
      <w:r w:rsidRPr="006032F0">
        <w:rPr>
          <w:rFonts w:eastAsia="MS Mincho"/>
          <w:lang w:eastAsia="ar-SA"/>
        </w:rPr>
        <w:tab/>
        <w:t>General test conditions</w:t>
      </w:r>
    </w:p>
    <w:p w:rsidR="006032F0" w:rsidRPr="006032F0" w:rsidRDefault="006032F0" w:rsidP="006032F0">
      <w:pPr>
        <w:spacing w:after="120"/>
        <w:ind w:left="2268" w:right="1134"/>
        <w:jc w:val="both"/>
        <w:rPr>
          <w:rFonts w:eastAsia="MS Mincho"/>
        </w:rPr>
      </w:pPr>
      <w:r w:rsidRPr="006032F0">
        <w:rPr>
          <w:rFonts w:eastAsia="MS Mincho"/>
        </w:rPr>
        <w:t>The following conditions shall apply to the removed REESS at the start of the test:</w:t>
      </w:r>
    </w:p>
    <w:p w:rsidR="006032F0" w:rsidRPr="006032F0" w:rsidRDefault="006032F0" w:rsidP="006032F0">
      <w:pPr>
        <w:numPr>
          <w:ilvl w:val="0"/>
          <w:numId w:val="22"/>
        </w:numPr>
        <w:spacing w:after="120"/>
        <w:ind w:left="2835" w:right="1134" w:hanging="567"/>
        <w:jc w:val="both"/>
        <w:rPr>
          <w:rFonts w:eastAsia="MS Mincho"/>
        </w:rPr>
      </w:pPr>
      <w:r w:rsidRPr="006032F0">
        <w:rPr>
          <w:rFonts w:eastAsia="MS Mincho"/>
        </w:rPr>
        <w:t>Adjust the SOC to at least 90 per cent of the rated capacity as specified in the Annex 6</w:t>
      </w:r>
      <w:r w:rsidR="008A77F7">
        <w:rPr>
          <w:rFonts w:eastAsia="MS Mincho"/>
        </w:rPr>
        <w:t>,</w:t>
      </w:r>
      <w:r w:rsidRPr="006032F0">
        <w:rPr>
          <w:rFonts w:eastAsia="MS Mincho"/>
        </w:rPr>
        <w:t xml:space="preserve"> Part 1, paragraph 3.4.3. or Annex 6</w:t>
      </w:r>
      <w:r w:rsidR="008A77F7">
        <w:rPr>
          <w:rFonts w:eastAsia="MS Mincho"/>
        </w:rPr>
        <w:t>,</w:t>
      </w:r>
      <w:r w:rsidRPr="006032F0">
        <w:rPr>
          <w:rFonts w:eastAsia="MS Mincho"/>
        </w:rPr>
        <w:t xml:space="preserve"> Part 2</w:t>
      </w:r>
      <w:r w:rsidR="008A77F7">
        <w:rPr>
          <w:rFonts w:eastAsia="MS Mincho"/>
        </w:rPr>
        <w:t>,</w:t>
      </w:r>
      <w:r w:rsidRPr="006032F0">
        <w:rPr>
          <w:rFonts w:eastAsia="MS Mincho"/>
        </w:rPr>
        <w:t xml:space="preserve"> paragraph 1.4.3. or Annex 6</w:t>
      </w:r>
      <w:r w:rsidR="008A77F7">
        <w:rPr>
          <w:rFonts w:eastAsia="MS Mincho"/>
        </w:rPr>
        <w:t>,</w:t>
      </w:r>
      <w:r w:rsidRPr="006032F0">
        <w:rPr>
          <w:rFonts w:eastAsia="MS Mincho"/>
        </w:rPr>
        <w:t xml:space="preserve"> Part 3</w:t>
      </w:r>
      <w:r w:rsidR="008A77F7">
        <w:rPr>
          <w:rFonts w:eastAsia="MS Mincho"/>
        </w:rPr>
        <w:t>,</w:t>
      </w:r>
      <w:r w:rsidRPr="006032F0">
        <w:rPr>
          <w:rFonts w:eastAsia="MS Mincho"/>
        </w:rPr>
        <w:t xml:space="preserve"> paragraph 2.3.2.</w:t>
      </w:r>
    </w:p>
    <w:p w:rsidR="006032F0" w:rsidRPr="006032F0" w:rsidRDefault="006032F0" w:rsidP="006032F0">
      <w:pPr>
        <w:spacing w:after="120"/>
        <w:ind w:left="2835" w:right="1134" w:hanging="567"/>
        <w:jc w:val="both"/>
        <w:rPr>
          <w:rFonts w:eastAsia="MS Mincho"/>
          <w:bCs/>
        </w:rPr>
      </w:pPr>
      <w:r w:rsidRPr="006032F0">
        <w:rPr>
          <w:rFonts w:eastAsia="MS Mincho" w:hint="eastAsia"/>
          <w:bCs/>
        </w:rPr>
        <w:t>(</w:t>
      </w:r>
      <w:r w:rsidRPr="006032F0">
        <w:rPr>
          <w:rFonts w:eastAsia="MS Mincho"/>
          <w:bCs/>
        </w:rPr>
        <w:t>b)</w:t>
      </w:r>
      <w:r w:rsidRPr="006032F0">
        <w:rPr>
          <w:rFonts w:eastAsia="MS Mincho" w:hint="eastAsia"/>
          <w:bCs/>
          <w:lang w:eastAsia="ja-JP"/>
        </w:rPr>
        <w:tab/>
      </w:r>
      <w:r w:rsidRPr="006032F0">
        <w:rPr>
          <w:rFonts w:eastAsia="MS Mincho"/>
          <w:bCs/>
          <w:lang w:eastAsia="ja-JP"/>
        </w:rPr>
        <w:t>T</w:t>
      </w:r>
      <w:r w:rsidRPr="006032F0">
        <w:rPr>
          <w:rFonts w:eastAsia="MS Mincho"/>
          <w:bCs/>
        </w:rPr>
        <w:t>he test shall be performed at 20°</w:t>
      </w:r>
      <w:r w:rsidRPr="006032F0" w:rsidDel="00255F42">
        <w:rPr>
          <w:rFonts w:eastAsia="MS Mincho"/>
          <w:bCs/>
        </w:rPr>
        <w:t xml:space="preserve"> </w:t>
      </w:r>
      <w:r w:rsidRPr="006032F0">
        <w:rPr>
          <w:rFonts w:eastAsia="MS Mincho"/>
          <w:bCs/>
        </w:rPr>
        <w:t>C</w:t>
      </w:r>
      <w:r w:rsidR="008A77F7">
        <w:rPr>
          <w:rFonts w:eastAsia="MS Mincho"/>
          <w:bCs/>
        </w:rPr>
        <w:t xml:space="preserve"> </w:t>
      </w:r>
      <w:r w:rsidRPr="006032F0">
        <w:rPr>
          <w:rFonts w:eastAsia="MS Mincho"/>
          <w:bCs/>
        </w:rPr>
        <w:t>±</w:t>
      </w:r>
      <w:r w:rsidR="008A77F7">
        <w:rPr>
          <w:rFonts w:eastAsia="MS Mincho"/>
          <w:bCs/>
        </w:rPr>
        <w:t xml:space="preserve"> </w:t>
      </w:r>
      <w:r w:rsidRPr="006032F0">
        <w:rPr>
          <w:rFonts w:eastAsia="MS Mincho"/>
          <w:bCs/>
        </w:rPr>
        <w:t>10° C</w:t>
      </w:r>
    </w:p>
    <w:p w:rsidR="006032F0" w:rsidRPr="006032F0" w:rsidRDefault="006032F0" w:rsidP="008A77F7">
      <w:pPr>
        <w:spacing w:after="120"/>
        <w:ind w:left="2268" w:right="1134" w:hanging="1134"/>
        <w:jc w:val="both"/>
        <w:rPr>
          <w:rFonts w:eastAsia="MS Mincho"/>
          <w:bCs/>
        </w:rPr>
      </w:pPr>
      <w:r w:rsidRPr="006032F0">
        <w:rPr>
          <w:rFonts w:eastAsia="MS Mincho"/>
          <w:bCs/>
        </w:rPr>
        <w:t>2.2</w:t>
      </w:r>
      <w:r w:rsidRPr="006032F0">
        <w:rPr>
          <w:rFonts w:eastAsia="MS Mincho" w:hint="eastAsia"/>
          <w:bCs/>
          <w:lang w:eastAsia="ja-JP"/>
        </w:rPr>
        <w:t>.</w:t>
      </w:r>
      <w:r w:rsidRPr="006032F0">
        <w:rPr>
          <w:rFonts w:eastAsia="MS Mincho"/>
          <w:bCs/>
        </w:rPr>
        <w:tab/>
        <w:t>Test procedure</w:t>
      </w:r>
    </w:p>
    <w:p w:rsidR="006032F0" w:rsidRPr="006032F0" w:rsidRDefault="006032F0" w:rsidP="006032F0">
      <w:pPr>
        <w:spacing w:after="120"/>
        <w:ind w:left="2268" w:right="1134"/>
        <w:jc w:val="both"/>
        <w:rPr>
          <w:rFonts w:eastAsia="MS Mincho"/>
          <w:bCs/>
        </w:rPr>
      </w:pPr>
      <w:r w:rsidRPr="006032F0">
        <w:rPr>
          <w:rFonts w:eastAsia="MS Mincho"/>
          <w:bCs/>
        </w:rPr>
        <w:t xml:space="preserve">Free fall of the removed REESS from a height of 1.0 m (from bottom of the REESS) to a smooth, horizontal concrete pad or other flooring type with equivalent hardness.  </w:t>
      </w:r>
    </w:p>
    <w:p w:rsidR="006032F0" w:rsidRPr="006032F0" w:rsidRDefault="006032F0" w:rsidP="006032F0">
      <w:pPr>
        <w:spacing w:after="120"/>
        <w:ind w:left="2268" w:right="1134"/>
        <w:jc w:val="both"/>
        <w:rPr>
          <w:rFonts w:eastAsia="MS Mincho"/>
          <w:bCs/>
        </w:rPr>
      </w:pPr>
      <w:r w:rsidRPr="006032F0">
        <w:rPr>
          <w:rFonts w:eastAsia="MS Mincho"/>
          <w:bCs/>
        </w:rPr>
        <w:t>The removed REESS shall be dropped six times from different orientations as decided by the Technical Service. The manufacturer may decide to use a different removed REESS for each drop.</w:t>
      </w:r>
    </w:p>
    <w:p w:rsidR="006032F0" w:rsidRPr="006032F0" w:rsidRDefault="006032F0" w:rsidP="006032F0">
      <w:pPr>
        <w:spacing w:after="120"/>
        <w:ind w:left="2268" w:right="1134"/>
        <w:jc w:val="both"/>
        <w:rPr>
          <w:rFonts w:eastAsia="MS Mincho"/>
          <w:bCs/>
        </w:rPr>
      </w:pPr>
      <w:r w:rsidRPr="006032F0">
        <w:rPr>
          <w:rFonts w:eastAsia="MS Mincho"/>
          <w:bCs/>
        </w:rPr>
        <w:t>Directly after the termination of the drop test a standard cycle as described in Annex 8, Appendix 1 shall be conducted, if not inhibited.</w:t>
      </w:r>
    </w:p>
    <w:p w:rsidR="006032F0" w:rsidRDefault="006032F0" w:rsidP="006032F0">
      <w:pPr>
        <w:spacing w:after="120"/>
        <w:ind w:left="2268" w:right="1134"/>
        <w:jc w:val="both"/>
        <w:rPr>
          <w:rFonts w:eastAsia="MS Mincho"/>
          <w:bCs/>
        </w:rPr>
      </w:pPr>
      <w:r w:rsidRPr="006032F0">
        <w:rPr>
          <w:rFonts w:eastAsia="MS Mincho"/>
          <w:bCs/>
        </w:rPr>
        <w:t>The test shall end with an observation period of 1 h at the ambient temperature conditions of the test environment.</w:t>
      </w:r>
    </w:p>
    <w:p w:rsidR="008A77F7" w:rsidRPr="006032F0" w:rsidRDefault="008A77F7" w:rsidP="006032F0">
      <w:pPr>
        <w:spacing w:after="120"/>
        <w:ind w:left="2268" w:right="1134"/>
        <w:jc w:val="both"/>
        <w:rPr>
          <w:rFonts w:eastAsia="MS Mincho"/>
          <w:bCs/>
        </w:rPr>
      </w:pPr>
    </w:p>
    <w:p w:rsidR="006032F0" w:rsidRPr="006032F0" w:rsidRDefault="006032F0" w:rsidP="006032F0">
      <w:pPr>
        <w:keepNext/>
        <w:keepLines/>
        <w:tabs>
          <w:tab w:val="right" w:pos="851"/>
        </w:tabs>
        <w:spacing w:before="360" w:after="240" w:line="300" w:lineRule="exact"/>
        <w:ind w:left="1134" w:right="1134" w:hanging="1134"/>
        <w:rPr>
          <w:rFonts w:eastAsia="MS Mincho"/>
          <w:sz w:val="28"/>
        </w:rPr>
        <w:sectPr w:rsidR="006032F0" w:rsidRPr="006032F0" w:rsidSect="007B5FB1">
          <w:headerReference w:type="even" r:id="rId101"/>
          <w:headerReference w:type="default" r:id="rId102"/>
          <w:headerReference w:type="first" r:id="rId103"/>
          <w:footerReference w:type="first" r:id="rId104"/>
          <w:footnotePr>
            <w:numRestart w:val="eachSect"/>
          </w:footnotePr>
          <w:pgSz w:w="11907" w:h="16840" w:code="9"/>
          <w:pgMar w:top="1701" w:right="1134" w:bottom="2268" w:left="1134" w:header="1134" w:footer="1701" w:gutter="0"/>
          <w:cols w:space="720"/>
          <w:titlePg/>
          <w:docGrid w:linePitch="272"/>
        </w:sectPr>
      </w:pPr>
    </w:p>
    <w:p w:rsidR="006032F0" w:rsidRPr="006032F0" w:rsidRDefault="006032F0" w:rsidP="008A77F7">
      <w:pPr>
        <w:pStyle w:val="HChG"/>
        <w:rPr>
          <w:rFonts w:eastAsia="MS Mincho"/>
        </w:rPr>
      </w:pPr>
      <w:bookmarkStart w:id="167" w:name="_Toc352838611"/>
      <w:bookmarkStart w:id="168" w:name="_Toc352852783"/>
      <w:bookmarkStart w:id="169" w:name="_Toc428369026"/>
      <w:r w:rsidRPr="006032F0">
        <w:rPr>
          <w:rFonts w:eastAsia="MS Mincho" w:hint="eastAsia"/>
        </w:rPr>
        <w:t>Annex 8</w:t>
      </w:r>
      <w:r w:rsidRPr="006032F0">
        <w:rPr>
          <w:rFonts w:eastAsia="MS Mincho"/>
        </w:rPr>
        <w:t>D</w:t>
      </w:r>
      <w:bookmarkEnd w:id="167"/>
      <w:bookmarkEnd w:id="168"/>
      <w:bookmarkEnd w:id="169"/>
    </w:p>
    <w:p w:rsidR="006032F0" w:rsidRPr="006032F0" w:rsidRDefault="006032F0" w:rsidP="008A77F7">
      <w:pPr>
        <w:pStyle w:val="HChG"/>
        <w:rPr>
          <w:rFonts w:eastAsia="MS Mincho"/>
        </w:rPr>
      </w:pPr>
      <w:bookmarkStart w:id="170" w:name="_Toc352838612"/>
      <w:bookmarkStart w:id="171" w:name="_Toc352852784"/>
      <w:r w:rsidRPr="006032F0">
        <w:rPr>
          <w:rFonts w:eastAsia="MS Mincho"/>
        </w:rPr>
        <w:tab/>
      </w:r>
      <w:r w:rsidRPr="006032F0">
        <w:rPr>
          <w:rFonts w:eastAsia="MS Mincho"/>
        </w:rPr>
        <w:tab/>
      </w:r>
      <w:bookmarkStart w:id="172" w:name="_Toc428369027"/>
      <w:r w:rsidRPr="006032F0">
        <w:rPr>
          <w:rFonts w:eastAsia="MS Mincho"/>
        </w:rPr>
        <w:t>Mechanical shock</w:t>
      </w:r>
      <w:bookmarkEnd w:id="172"/>
    </w:p>
    <w:p w:rsidR="006032F0" w:rsidRPr="006032F0" w:rsidRDefault="006032F0" w:rsidP="006032F0">
      <w:pPr>
        <w:spacing w:after="120"/>
        <w:ind w:left="2268" w:right="1134" w:hanging="1134"/>
        <w:jc w:val="both"/>
        <w:rPr>
          <w:rFonts w:eastAsia="MS Mincho"/>
        </w:rPr>
      </w:pPr>
      <w:r w:rsidRPr="006032F0">
        <w:rPr>
          <w:rFonts w:eastAsia="MS Mincho" w:hint="eastAsia"/>
          <w:lang w:eastAsia="ja-JP"/>
        </w:rPr>
        <w:t>1.</w:t>
      </w:r>
      <w:r w:rsidRPr="006032F0">
        <w:rPr>
          <w:rFonts w:eastAsia="MS Mincho" w:hint="eastAsia"/>
          <w:lang w:eastAsia="ja-JP"/>
        </w:rPr>
        <w:tab/>
      </w:r>
      <w:r w:rsidRPr="006032F0">
        <w:rPr>
          <w:rFonts w:eastAsia="MS Mincho"/>
        </w:rPr>
        <w:t>Purpose</w:t>
      </w:r>
    </w:p>
    <w:p w:rsidR="006032F0" w:rsidRPr="006032F0" w:rsidRDefault="006032F0" w:rsidP="006032F0">
      <w:pPr>
        <w:spacing w:after="120"/>
        <w:ind w:left="2268" w:right="1134" w:hanging="1134"/>
        <w:jc w:val="both"/>
        <w:rPr>
          <w:rFonts w:eastAsia="MS Mincho"/>
        </w:rPr>
      </w:pPr>
      <w:r w:rsidRPr="006032F0">
        <w:rPr>
          <w:rFonts w:eastAsia="MS Mincho"/>
        </w:rPr>
        <w:tab/>
        <w:t>The purpose of this test is to verify the safety performance of the REESS under mechanical shock which may occur during fall on the side from stationary or parked situation.</w:t>
      </w:r>
    </w:p>
    <w:p w:rsidR="006032F0" w:rsidRPr="006032F0" w:rsidRDefault="006032F0" w:rsidP="006032F0">
      <w:pPr>
        <w:spacing w:after="120"/>
        <w:ind w:left="2268" w:right="1134" w:hanging="1134"/>
        <w:jc w:val="both"/>
        <w:rPr>
          <w:rFonts w:eastAsia="MS Mincho"/>
        </w:rPr>
      </w:pPr>
      <w:r w:rsidRPr="006032F0">
        <w:rPr>
          <w:rFonts w:eastAsia="MS Mincho"/>
        </w:rPr>
        <w:t>2.</w:t>
      </w:r>
      <w:r w:rsidRPr="006032F0">
        <w:rPr>
          <w:rFonts w:eastAsia="MS Mincho"/>
        </w:rPr>
        <w:tab/>
        <w:t xml:space="preserve">Installations </w:t>
      </w:r>
    </w:p>
    <w:p w:rsidR="006032F0" w:rsidRPr="006032F0" w:rsidRDefault="006032F0" w:rsidP="006032F0">
      <w:pPr>
        <w:spacing w:after="120"/>
        <w:ind w:left="2268" w:right="1134" w:hanging="1134"/>
        <w:jc w:val="both"/>
        <w:rPr>
          <w:rFonts w:eastAsia="MS Mincho"/>
        </w:rPr>
      </w:pPr>
      <w:r w:rsidRPr="006032F0">
        <w:rPr>
          <w:rFonts w:eastAsia="MS Mincho"/>
        </w:rPr>
        <w:t>2.1</w:t>
      </w:r>
      <w:r w:rsidRPr="006032F0">
        <w:rPr>
          <w:rFonts w:eastAsia="MS Mincho" w:hint="eastAsia"/>
          <w:lang w:eastAsia="ja-JP"/>
        </w:rPr>
        <w:t>.</w:t>
      </w:r>
      <w:r w:rsidRPr="006032F0">
        <w:rPr>
          <w:rFonts w:eastAsia="MS Mincho"/>
        </w:rPr>
        <w:tab/>
        <w:t>This test shall be conducted either with the complete REESS or with related subsystems of the REESS including the cells and their electrical connections.</w:t>
      </w:r>
    </w:p>
    <w:p w:rsidR="006032F0" w:rsidRPr="006032F0" w:rsidRDefault="006032F0" w:rsidP="006032F0">
      <w:pPr>
        <w:spacing w:after="120"/>
        <w:ind w:left="2268" w:right="1134" w:hanging="1134"/>
        <w:jc w:val="both"/>
        <w:rPr>
          <w:rFonts w:eastAsia="MS Mincho"/>
        </w:rPr>
      </w:pPr>
      <w:r w:rsidRPr="006032F0">
        <w:rPr>
          <w:rFonts w:eastAsia="MS Mincho"/>
        </w:rPr>
        <w:tab/>
        <w:t>If the manufacturer chooses to test with related subsystem(s), the manufacturer shall demonstrate that the test result can reasonably represent the performance of the complete REESS with respect to its safety performance under the same conditions.</w:t>
      </w:r>
    </w:p>
    <w:p w:rsidR="006032F0" w:rsidRPr="006032F0" w:rsidRDefault="006032F0" w:rsidP="006032F0">
      <w:pPr>
        <w:spacing w:after="120"/>
        <w:ind w:left="2268" w:right="1134" w:hanging="1134"/>
        <w:jc w:val="both"/>
        <w:rPr>
          <w:rFonts w:eastAsia="MS Mincho"/>
        </w:rPr>
      </w:pPr>
      <w:r w:rsidRPr="006032F0">
        <w:rPr>
          <w:rFonts w:eastAsia="MS Mincho"/>
        </w:rPr>
        <w:tab/>
        <w:t>If the electronic management unit for the REESS is not integrated, then such a control unit may be omitted from installation on the Tested-Device if so requested by the manufacturer.</w:t>
      </w:r>
    </w:p>
    <w:p w:rsidR="006032F0" w:rsidRPr="006032F0" w:rsidRDefault="006032F0" w:rsidP="006032F0">
      <w:pPr>
        <w:spacing w:after="120"/>
        <w:ind w:left="2268" w:right="1134" w:hanging="1134"/>
        <w:jc w:val="both"/>
        <w:rPr>
          <w:rFonts w:eastAsia="MS Mincho"/>
        </w:rPr>
      </w:pPr>
      <w:r w:rsidRPr="006032F0">
        <w:rPr>
          <w:rFonts w:eastAsia="MS Mincho"/>
        </w:rPr>
        <w:t>2.2</w:t>
      </w:r>
      <w:r w:rsidRPr="006032F0">
        <w:rPr>
          <w:rFonts w:eastAsia="MS Mincho" w:hint="eastAsia"/>
          <w:lang w:eastAsia="ja-JP"/>
        </w:rPr>
        <w:t>.</w:t>
      </w:r>
      <w:r w:rsidRPr="006032F0">
        <w:rPr>
          <w:rFonts w:eastAsia="MS Mincho"/>
        </w:rPr>
        <w:tab/>
        <w:t>The Tested-Device shall be connected to the test fixture only by the intended mountings provided for the purpose of attaching the REESS or REESS subsystem to the vehicle.</w:t>
      </w:r>
    </w:p>
    <w:p w:rsidR="006032F0" w:rsidRPr="006032F0" w:rsidRDefault="006032F0" w:rsidP="006032F0">
      <w:pPr>
        <w:spacing w:after="120"/>
        <w:ind w:left="2268" w:right="1134" w:hanging="1134"/>
        <w:jc w:val="both"/>
        <w:rPr>
          <w:rFonts w:eastAsia="MS Mincho"/>
        </w:rPr>
      </w:pPr>
      <w:r w:rsidRPr="006032F0">
        <w:rPr>
          <w:rFonts w:eastAsia="MS Mincho" w:hint="eastAsia"/>
          <w:lang w:eastAsia="ja-JP"/>
        </w:rPr>
        <w:t>3.</w:t>
      </w:r>
      <w:r w:rsidRPr="006032F0">
        <w:rPr>
          <w:rFonts w:eastAsia="MS Mincho" w:hint="eastAsia"/>
          <w:lang w:eastAsia="ja-JP"/>
        </w:rPr>
        <w:tab/>
      </w:r>
      <w:r w:rsidRPr="006032F0">
        <w:rPr>
          <w:rFonts w:eastAsia="MS Mincho"/>
        </w:rPr>
        <w:t xml:space="preserve">Procedures </w:t>
      </w:r>
    </w:p>
    <w:p w:rsidR="006032F0" w:rsidRPr="006032F0" w:rsidRDefault="006032F0" w:rsidP="006032F0">
      <w:pPr>
        <w:spacing w:after="120"/>
        <w:ind w:left="2268" w:right="1134" w:hanging="1134"/>
        <w:jc w:val="both"/>
        <w:rPr>
          <w:rFonts w:eastAsia="MS Mincho"/>
        </w:rPr>
      </w:pPr>
      <w:r w:rsidRPr="006032F0">
        <w:rPr>
          <w:rFonts w:eastAsia="MS Mincho"/>
        </w:rPr>
        <w:t>3.1</w:t>
      </w:r>
      <w:r w:rsidRPr="006032F0">
        <w:rPr>
          <w:rFonts w:eastAsia="MS Mincho" w:hint="eastAsia"/>
          <w:lang w:eastAsia="ja-JP"/>
        </w:rPr>
        <w:t>.</w:t>
      </w:r>
      <w:r w:rsidRPr="006032F0">
        <w:rPr>
          <w:rFonts w:eastAsia="MS Mincho"/>
        </w:rPr>
        <w:tab/>
        <w:t>General test conditions and requirements.</w:t>
      </w:r>
    </w:p>
    <w:p w:rsidR="006032F0" w:rsidRPr="006032F0" w:rsidRDefault="006032F0" w:rsidP="006032F0">
      <w:pPr>
        <w:spacing w:after="120"/>
        <w:ind w:left="2268" w:right="1134" w:hanging="1134"/>
        <w:jc w:val="both"/>
        <w:rPr>
          <w:rFonts w:eastAsia="MS Mincho"/>
        </w:rPr>
      </w:pPr>
      <w:r w:rsidRPr="006032F0">
        <w:rPr>
          <w:rFonts w:eastAsia="MS Mincho"/>
        </w:rPr>
        <w:tab/>
        <w:t>The following condition shall apply to the test:</w:t>
      </w:r>
    </w:p>
    <w:p w:rsidR="006032F0" w:rsidRPr="006032F0" w:rsidRDefault="006032F0" w:rsidP="006032F0">
      <w:pPr>
        <w:spacing w:after="120"/>
        <w:ind w:left="2835" w:right="1134" w:hanging="567"/>
        <w:jc w:val="both"/>
        <w:rPr>
          <w:rFonts w:eastAsia="MS Mincho"/>
        </w:rPr>
      </w:pPr>
      <w:r w:rsidRPr="006032F0">
        <w:rPr>
          <w:rFonts w:eastAsia="MS Mincho" w:hint="eastAsia"/>
          <w:lang w:eastAsia="ja-JP"/>
        </w:rPr>
        <w:t>(</w:t>
      </w:r>
      <w:r w:rsidRPr="006032F0">
        <w:rPr>
          <w:rFonts w:eastAsia="MS Mincho"/>
        </w:rPr>
        <w:t xml:space="preserve">a) </w:t>
      </w:r>
      <w:r w:rsidRPr="006032F0">
        <w:rPr>
          <w:rFonts w:eastAsia="MS Mincho"/>
        </w:rPr>
        <w:tab/>
        <w:t xml:space="preserve">The test shall be conducted at an ambient temperature of </w:t>
      </w:r>
      <w:r w:rsidR="008A77F7">
        <w:rPr>
          <w:rFonts w:eastAsia="MS Mincho"/>
        </w:rPr>
        <w:br/>
      </w:r>
      <w:r w:rsidRPr="006032F0">
        <w:rPr>
          <w:rFonts w:eastAsia="MS Mincho"/>
        </w:rPr>
        <w:t>20 °C ± 10 °C.</w:t>
      </w:r>
    </w:p>
    <w:p w:rsidR="006032F0" w:rsidRPr="006032F0" w:rsidRDefault="006032F0" w:rsidP="006032F0">
      <w:pPr>
        <w:spacing w:after="120"/>
        <w:ind w:left="2835" w:right="1134" w:hanging="567"/>
        <w:jc w:val="both"/>
        <w:rPr>
          <w:rFonts w:eastAsia="MS Mincho"/>
          <w:lang w:eastAsia="ja-JP"/>
        </w:rPr>
      </w:pPr>
      <w:r w:rsidRPr="006032F0">
        <w:rPr>
          <w:rFonts w:eastAsia="MS Mincho" w:hint="eastAsia"/>
          <w:lang w:eastAsia="ja-JP"/>
        </w:rPr>
        <w:t>(</w:t>
      </w:r>
      <w:r w:rsidRPr="006032F0">
        <w:rPr>
          <w:rFonts w:eastAsia="MS Mincho"/>
          <w:lang w:eastAsia="ja-JP"/>
        </w:rPr>
        <w:t xml:space="preserve">b) </w:t>
      </w:r>
      <w:r w:rsidRPr="006032F0">
        <w:rPr>
          <w:rFonts w:eastAsia="MS Mincho"/>
          <w:lang w:eastAsia="ja-JP"/>
        </w:rPr>
        <w:tab/>
        <w:t>At the beginning of the test, the SOC shall be adjusted to a value in the upper 50 per cent of the normal operating SOC range.</w:t>
      </w:r>
    </w:p>
    <w:p w:rsidR="006032F0" w:rsidRPr="006032F0" w:rsidRDefault="006032F0" w:rsidP="006032F0">
      <w:pPr>
        <w:spacing w:after="120"/>
        <w:ind w:left="2835" w:right="1134" w:hanging="567"/>
        <w:jc w:val="both"/>
        <w:rPr>
          <w:rFonts w:eastAsia="MS Mincho"/>
          <w:lang w:eastAsia="ja-JP"/>
        </w:rPr>
      </w:pPr>
      <w:r w:rsidRPr="006032F0">
        <w:rPr>
          <w:rFonts w:eastAsia="MS Mincho" w:hint="eastAsia"/>
          <w:lang w:eastAsia="ja-JP"/>
        </w:rPr>
        <w:t>(</w:t>
      </w:r>
      <w:r w:rsidRPr="006032F0">
        <w:rPr>
          <w:rFonts w:eastAsia="MS Mincho"/>
          <w:lang w:eastAsia="ja-JP"/>
        </w:rPr>
        <w:t xml:space="preserve">c) </w:t>
      </w:r>
      <w:r w:rsidRPr="006032F0">
        <w:rPr>
          <w:rFonts w:eastAsia="MS Mincho"/>
          <w:lang w:eastAsia="ja-JP"/>
        </w:rPr>
        <w:tab/>
        <w:t xml:space="preserve">At the beginning of the test, all protection devices which effect the function of the </w:t>
      </w:r>
      <w:r w:rsidRPr="006032F0">
        <w:rPr>
          <w:rFonts w:eastAsia="MS Mincho" w:hint="eastAsia"/>
          <w:lang w:eastAsia="ja-JP"/>
        </w:rPr>
        <w:t>t</w:t>
      </w:r>
      <w:r w:rsidRPr="006032F0">
        <w:rPr>
          <w:rFonts w:eastAsia="MS Mincho"/>
          <w:lang w:eastAsia="ja-JP"/>
        </w:rPr>
        <w:t>ested-</w:t>
      </w:r>
      <w:r w:rsidRPr="006032F0">
        <w:rPr>
          <w:rFonts w:eastAsia="MS Mincho" w:hint="eastAsia"/>
          <w:lang w:eastAsia="ja-JP"/>
        </w:rPr>
        <w:t>d</w:t>
      </w:r>
      <w:r w:rsidRPr="006032F0">
        <w:rPr>
          <w:rFonts w:eastAsia="MS Mincho"/>
          <w:lang w:eastAsia="ja-JP"/>
        </w:rPr>
        <w:t>evice and which are relevant to the outcome of the test, shall be operational.</w:t>
      </w:r>
    </w:p>
    <w:p w:rsidR="006032F0" w:rsidRPr="006032F0" w:rsidRDefault="006032F0" w:rsidP="006032F0">
      <w:pPr>
        <w:spacing w:after="120"/>
        <w:ind w:left="2268" w:right="1134" w:hanging="1134"/>
        <w:jc w:val="both"/>
        <w:rPr>
          <w:rFonts w:eastAsia="MS Mincho"/>
        </w:rPr>
      </w:pPr>
      <w:r w:rsidRPr="006032F0">
        <w:rPr>
          <w:rFonts w:eastAsia="MS Mincho"/>
        </w:rPr>
        <w:t>3.2</w:t>
      </w:r>
      <w:r w:rsidRPr="006032F0">
        <w:rPr>
          <w:rFonts w:eastAsia="MS Mincho" w:hint="eastAsia"/>
          <w:lang w:eastAsia="ja-JP"/>
        </w:rPr>
        <w:t>.</w:t>
      </w:r>
      <w:r w:rsidRPr="006032F0">
        <w:rPr>
          <w:rFonts w:eastAsia="MS Mincho"/>
        </w:rPr>
        <w:tab/>
        <w:t>Test procedure</w:t>
      </w:r>
    </w:p>
    <w:p w:rsidR="006032F0" w:rsidRPr="006032F0" w:rsidRDefault="006032F0" w:rsidP="006032F0">
      <w:pPr>
        <w:spacing w:after="120"/>
        <w:ind w:left="2268" w:right="1134" w:hanging="1134"/>
        <w:jc w:val="both"/>
        <w:rPr>
          <w:rFonts w:eastAsia="MS Mincho"/>
        </w:rPr>
      </w:pPr>
      <w:r w:rsidRPr="006032F0">
        <w:rPr>
          <w:rFonts w:eastAsia="MS Mincho"/>
        </w:rPr>
        <w:tab/>
        <w:t xml:space="preserve">The </w:t>
      </w:r>
      <w:r w:rsidRPr="006032F0">
        <w:rPr>
          <w:rFonts w:eastAsia="MS Mincho" w:hint="eastAsia"/>
          <w:lang w:eastAsia="ja-JP"/>
        </w:rPr>
        <w:t>t</w:t>
      </w:r>
      <w:r w:rsidRPr="006032F0">
        <w:rPr>
          <w:rFonts w:eastAsia="MS Mincho"/>
        </w:rPr>
        <w:t>ested-</w:t>
      </w:r>
      <w:r w:rsidRPr="006032F0">
        <w:rPr>
          <w:rFonts w:eastAsia="MS Mincho" w:hint="eastAsia"/>
          <w:lang w:eastAsia="ja-JP"/>
        </w:rPr>
        <w:t>d</w:t>
      </w:r>
      <w:r w:rsidRPr="006032F0">
        <w:rPr>
          <w:rFonts w:eastAsia="MS Mincho"/>
        </w:rPr>
        <w:t xml:space="preserve">evice shall be secured to the testing machine by means of a rigid mount which will support all mounting surfaces of the </w:t>
      </w:r>
      <w:r w:rsidRPr="006032F0">
        <w:rPr>
          <w:rFonts w:eastAsia="MS Mincho" w:hint="eastAsia"/>
          <w:lang w:eastAsia="ja-JP"/>
        </w:rPr>
        <w:t>t</w:t>
      </w:r>
      <w:r w:rsidRPr="006032F0">
        <w:rPr>
          <w:rFonts w:eastAsia="MS Mincho"/>
        </w:rPr>
        <w:t>ested-</w:t>
      </w:r>
      <w:r w:rsidRPr="006032F0">
        <w:rPr>
          <w:rFonts w:eastAsia="MS Mincho" w:hint="eastAsia"/>
          <w:lang w:eastAsia="ja-JP"/>
        </w:rPr>
        <w:t>d</w:t>
      </w:r>
      <w:r w:rsidRPr="006032F0">
        <w:rPr>
          <w:rFonts w:eastAsia="MS Mincho"/>
        </w:rPr>
        <w:t xml:space="preserve">evice. </w:t>
      </w:r>
    </w:p>
    <w:p w:rsidR="006032F0" w:rsidRPr="006032F0" w:rsidRDefault="006032F0" w:rsidP="006032F0">
      <w:pPr>
        <w:spacing w:after="120"/>
        <w:ind w:left="1134" w:right="1134"/>
        <w:jc w:val="both"/>
        <w:rPr>
          <w:rFonts w:eastAsia="MS Mincho"/>
        </w:rPr>
      </w:pPr>
      <w:r w:rsidRPr="006032F0">
        <w:rPr>
          <w:rFonts w:eastAsia="MS Mincho"/>
        </w:rPr>
        <w:tab/>
      </w:r>
      <w:r w:rsidRPr="006032F0">
        <w:rPr>
          <w:rFonts w:eastAsia="MS Mincho"/>
        </w:rPr>
        <w:tab/>
        <w:t xml:space="preserve">The </w:t>
      </w:r>
      <w:r w:rsidRPr="006032F0">
        <w:rPr>
          <w:rFonts w:eastAsia="MS Mincho" w:hint="eastAsia"/>
          <w:lang w:eastAsia="ja-JP"/>
        </w:rPr>
        <w:t>t</w:t>
      </w:r>
      <w:r w:rsidRPr="006032F0">
        <w:rPr>
          <w:rFonts w:eastAsia="MS Mincho"/>
        </w:rPr>
        <w:t>ested-</w:t>
      </w:r>
      <w:r w:rsidRPr="006032F0">
        <w:rPr>
          <w:rFonts w:eastAsia="MS Mincho" w:hint="eastAsia"/>
          <w:lang w:eastAsia="ja-JP"/>
        </w:rPr>
        <w:t>d</w:t>
      </w:r>
      <w:r w:rsidRPr="006032F0">
        <w:rPr>
          <w:rFonts w:eastAsia="MS Mincho"/>
        </w:rPr>
        <w:t>evice with</w:t>
      </w:r>
    </w:p>
    <w:p w:rsidR="006032F0" w:rsidRPr="006032F0" w:rsidRDefault="006032F0" w:rsidP="006032F0">
      <w:pPr>
        <w:spacing w:after="120"/>
        <w:ind w:left="2835" w:right="1134" w:hanging="567"/>
        <w:jc w:val="both"/>
        <w:rPr>
          <w:rFonts w:eastAsia="MS Mincho"/>
        </w:rPr>
      </w:pPr>
      <w:r w:rsidRPr="006032F0">
        <w:rPr>
          <w:rFonts w:eastAsia="MS Mincho"/>
        </w:rPr>
        <w:t>(a)</w:t>
      </w:r>
      <w:r w:rsidRPr="006032F0">
        <w:rPr>
          <w:rFonts w:eastAsia="MS Mincho"/>
        </w:rPr>
        <w:tab/>
        <w:t xml:space="preserve">A gross mass of less than 12 kg shall be subjected to a half-sine shock of peak acceleration of </w:t>
      </w:r>
      <w:r w:rsidRPr="006032F0">
        <w:rPr>
          <w:rFonts w:eastAsia="MS Mincho" w:hint="eastAsia"/>
        </w:rPr>
        <w:t>1</w:t>
      </w:r>
      <w:r w:rsidRPr="006032F0">
        <w:rPr>
          <w:rFonts w:eastAsia="MS Mincho"/>
        </w:rPr>
        <w:t>,</w:t>
      </w:r>
      <w:r w:rsidRPr="006032F0">
        <w:rPr>
          <w:rFonts w:eastAsia="MS Mincho" w:hint="eastAsia"/>
        </w:rPr>
        <w:t>500</w:t>
      </w:r>
      <w:r w:rsidRPr="006032F0">
        <w:rPr>
          <w:rFonts w:eastAsia="MS Mincho"/>
        </w:rPr>
        <w:t xml:space="preserve"> </w:t>
      </w:r>
      <w:r w:rsidRPr="006032F0">
        <w:rPr>
          <w:rFonts w:eastAsia="MS Mincho" w:hint="eastAsia"/>
        </w:rPr>
        <w:t>m/s</w:t>
      </w:r>
      <w:r w:rsidRPr="006032F0">
        <w:rPr>
          <w:rFonts w:eastAsia="MS Mincho"/>
          <w:vertAlign w:val="superscript"/>
        </w:rPr>
        <w:t>2</w:t>
      </w:r>
      <w:r w:rsidRPr="006032F0">
        <w:rPr>
          <w:rFonts w:eastAsia="MS Mincho"/>
        </w:rPr>
        <w:t xml:space="preserve"> and pulse duration of </w:t>
      </w:r>
      <w:r w:rsidR="008A77F7" w:rsidRPr="006032F0">
        <w:rPr>
          <w:rFonts w:eastAsia="MS Mincho"/>
        </w:rPr>
        <w:t>6</w:t>
      </w:r>
      <w:r w:rsidR="008A77F7">
        <w:rPr>
          <w:rFonts w:eastAsia="MS Mincho"/>
          <w:sz w:val="18"/>
        </w:rPr>
        <w:t> </w:t>
      </w:r>
      <w:r w:rsidRPr="006032F0">
        <w:rPr>
          <w:rFonts w:eastAsia="MS Mincho"/>
        </w:rPr>
        <w:t xml:space="preserve">milliseconds. </w:t>
      </w:r>
    </w:p>
    <w:p w:rsidR="006032F0" w:rsidRPr="006032F0" w:rsidRDefault="006032F0" w:rsidP="006032F0">
      <w:pPr>
        <w:spacing w:after="120"/>
        <w:ind w:left="2835" w:right="1134" w:hanging="567"/>
        <w:jc w:val="both"/>
        <w:rPr>
          <w:rFonts w:eastAsia="MS Mincho"/>
        </w:rPr>
      </w:pPr>
      <w:r w:rsidRPr="006032F0">
        <w:rPr>
          <w:rFonts w:eastAsia="MS Mincho"/>
        </w:rPr>
        <w:t>(b)</w:t>
      </w:r>
      <w:r w:rsidRPr="006032F0">
        <w:rPr>
          <w:rFonts w:eastAsia="MS Mincho"/>
        </w:rPr>
        <w:tab/>
        <w:t xml:space="preserve">A gross mass of 12 kg or more shall be subjected to a half-sine shock of peak acceleration of </w:t>
      </w:r>
      <w:r w:rsidRPr="006032F0">
        <w:rPr>
          <w:rFonts w:eastAsia="MS Mincho" w:hint="eastAsia"/>
        </w:rPr>
        <w:t>500</w:t>
      </w:r>
      <w:r w:rsidRPr="006032F0">
        <w:rPr>
          <w:rFonts w:eastAsia="MS Mincho"/>
        </w:rPr>
        <w:t xml:space="preserve"> </w:t>
      </w:r>
      <w:r w:rsidRPr="006032F0">
        <w:rPr>
          <w:rFonts w:eastAsia="MS Mincho" w:hint="eastAsia"/>
        </w:rPr>
        <w:t>m/s</w:t>
      </w:r>
      <w:r w:rsidRPr="006032F0">
        <w:rPr>
          <w:rFonts w:eastAsia="MS Mincho"/>
          <w:vertAlign w:val="superscript"/>
        </w:rPr>
        <w:t>2</w:t>
      </w:r>
      <w:r w:rsidRPr="006032F0">
        <w:rPr>
          <w:rFonts w:eastAsia="MS Mincho"/>
        </w:rPr>
        <w:t xml:space="preserve"> and pulse duration of </w:t>
      </w:r>
      <w:r w:rsidR="008A77F7" w:rsidRPr="006032F0">
        <w:rPr>
          <w:rFonts w:eastAsia="MS Mincho"/>
        </w:rPr>
        <w:t>11</w:t>
      </w:r>
      <w:r w:rsidR="008A77F7">
        <w:rPr>
          <w:rFonts w:eastAsia="MS Mincho"/>
        </w:rPr>
        <w:t> </w:t>
      </w:r>
      <w:r w:rsidRPr="006032F0">
        <w:rPr>
          <w:rFonts w:eastAsia="MS Mincho"/>
        </w:rPr>
        <w:t xml:space="preserve">milliseconds. </w:t>
      </w:r>
    </w:p>
    <w:p w:rsidR="008A77F7" w:rsidRDefault="008A77F7" w:rsidP="006032F0">
      <w:pPr>
        <w:spacing w:after="120"/>
        <w:ind w:left="2268" w:right="1134"/>
        <w:jc w:val="both"/>
        <w:rPr>
          <w:rFonts w:eastAsia="MS Mincho"/>
        </w:rPr>
      </w:pPr>
    </w:p>
    <w:p w:rsidR="006032F0" w:rsidRPr="006032F0" w:rsidRDefault="006032F0" w:rsidP="006032F0">
      <w:pPr>
        <w:spacing w:after="120"/>
        <w:ind w:left="2268" w:right="1134"/>
        <w:jc w:val="both"/>
        <w:rPr>
          <w:rFonts w:eastAsia="MS Mincho"/>
        </w:rPr>
      </w:pPr>
      <w:r w:rsidRPr="006032F0">
        <w:rPr>
          <w:rFonts w:eastAsia="MS Mincho"/>
        </w:rPr>
        <w:t xml:space="preserve">For both the </w:t>
      </w:r>
      <w:r w:rsidRPr="006032F0">
        <w:rPr>
          <w:rFonts w:eastAsia="MS Mincho" w:hint="eastAsia"/>
          <w:lang w:eastAsia="ja-JP"/>
        </w:rPr>
        <w:t>t</w:t>
      </w:r>
      <w:r w:rsidRPr="006032F0">
        <w:rPr>
          <w:rFonts w:eastAsia="MS Mincho"/>
        </w:rPr>
        <w:t>ested-</w:t>
      </w:r>
      <w:r w:rsidRPr="006032F0">
        <w:rPr>
          <w:rFonts w:eastAsia="MS Mincho" w:hint="eastAsia"/>
          <w:lang w:eastAsia="ja-JP"/>
        </w:rPr>
        <w:t>d</w:t>
      </w:r>
      <w:r w:rsidRPr="006032F0">
        <w:rPr>
          <w:rFonts w:eastAsia="MS Mincho"/>
        </w:rPr>
        <w:t xml:space="preserve">evice shall be subjected to three shocks in the positive direction followed by three shocks in the negative direction of each three mutually perpendicular mounting positions of the </w:t>
      </w:r>
      <w:r w:rsidRPr="006032F0">
        <w:rPr>
          <w:rFonts w:eastAsia="MS Mincho" w:hint="eastAsia"/>
          <w:lang w:eastAsia="ja-JP"/>
        </w:rPr>
        <w:t>t</w:t>
      </w:r>
      <w:r w:rsidRPr="006032F0">
        <w:rPr>
          <w:rFonts w:eastAsia="MS Mincho"/>
        </w:rPr>
        <w:t>ested-</w:t>
      </w:r>
      <w:r w:rsidRPr="006032F0">
        <w:rPr>
          <w:rFonts w:eastAsia="MS Mincho" w:hint="eastAsia"/>
          <w:lang w:eastAsia="ja-JP"/>
        </w:rPr>
        <w:t>d</w:t>
      </w:r>
      <w:r w:rsidRPr="006032F0">
        <w:rPr>
          <w:rFonts w:eastAsia="MS Mincho"/>
        </w:rPr>
        <w:t>evice for a total of 18 shocks.</w:t>
      </w:r>
    </w:p>
    <w:p w:rsidR="006032F0" w:rsidRPr="006032F0" w:rsidRDefault="006032F0" w:rsidP="006032F0">
      <w:pPr>
        <w:spacing w:after="120"/>
        <w:ind w:left="2268" w:right="1134"/>
        <w:jc w:val="both"/>
        <w:rPr>
          <w:rFonts w:eastAsia="MS Mincho"/>
          <w:bCs/>
        </w:rPr>
      </w:pPr>
      <w:r w:rsidRPr="006032F0">
        <w:rPr>
          <w:rFonts w:eastAsia="MS Mincho"/>
          <w:bCs/>
        </w:rPr>
        <w:t>Directly after the termination of the mechanical shock test a standard cycle as described in Annex 8, Appendix 1 shall be conducted, if not inhibited.</w:t>
      </w:r>
    </w:p>
    <w:p w:rsidR="006032F0" w:rsidRPr="006032F0" w:rsidRDefault="006032F0" w:rsidP="006032F0">
      <w:pPr>
        <w:ind w:left="2268" w:right="1134"/>
        <w:jc w:val="both"/>
        <w:rPr>
          <w:rFonts w:eastAsia="MS Mincho"/>
          <w:bCs/>
        </w:rPr>
      </w:pPr>
      <w:r w:rsidRPr="006032F0">
        <w:rPr>
          <w:rFonts w:eastAsia="MS Mincho"/>
          <w:bCs/>
        </w:rPr>
        <w:t>The test shall end with an observation period of 1 h at the ambient temperature conditions of the test environment.</w:t>
      </w:r>
    </w:p>
    <w:bookmarkEnd w:id="170"/>
    <w:bookmarkEnd w:id="171"/>
    <w:p w:rsidR="006032F0" w:rsidRPr="006032F0" w:rsidRDefault="006032F0" w:rsidP="006032F0">
      <w:pPr>
        <w:keepNext/>
        <w:keepLines/>
        <w:tabs>
          <w:tab w:val="right" w:pos="851"/>
        </w:tabs>
        <w:spacing w:before="360" w:after="240" w:line="300" w:lineRule="exact"/>
        <w:ind w:left="1134" w:right="1134" w:hanging="1134"/>
        <w:rPr>
          <w:rFonts w:eastAsia="MS Mincho"/>
          <w:bCs/>
          <w:sz w:val="28"/>
        </w:rPr>
      </w:pPr>
    </w:p>
    <w:p w:rsidR="006032F0" w:rsidRPr="006032F0" w:rsidRDefault="006032F0" w:rsidP="006032F0">
      <w:pPr>
        <w:keepNext/>
        <w:keepLines/>
        <w:tabs>
          <w:tab w:val="right" w:pos="851"/>
        </w:tabs>
        <w:spacing w:before="360" w:after="240" w:line="300" w:lineRule="exact"/>
        <w:ind w:left="1134" w:right="1134" w:hanging="1134"/>
        <w:rPr>
          <w:rFonts w:eastAsia="MS Mincho"/>
          <w:sz w:val="28"/>
        </w:rPr>
        <w:sectPr w:rsidR="006032F0" w:rsidRPr="006032F0" w:rsidSect="007B5FB1">
          <w:headerReference w:type="even" r:id="rId105"/>
          <w:headerReference w:type="default" r:id="rId106"/>
          <w:headerReference w:type="first" r:id="rId107"/>
          <w:footerReference w:type="first" r:id="rId108"/>
          <w:footnotePr>
            <w:numRestart w:val="eachSect"/>
          </w:footnotePr>
          <w:pgSz w:w="11907" w:h="16840" w:code="9"/>
          <w:pgMar w:top="1701" w:right="1134" w:bottom="2268" w:left="1134" w:header="1134" w:footer="1701" w:gutter="0"/>
          <w:cols w:space="720"/>
          <w:titlePg/>
          <w:docGrid w:linePitch="272"/>
        </w:sectPr>
      </w:pPr>
    </w:p>
    <w:p w:rsidR="006032F0" w:rsidRPr="006032F0" w:rsidRDefault="006032F0" w:rsidP="008A77F7">
      <w:pPr>
        <w:pStyle w:val="HChG"/>
        <w:rPr>
          <w:rFonts w:eastAsia="MS Mincho"/>
        </w:rPr>
      </w:pPr>
      <w:bookmarkStart w:id="173" w:name="_Toc352838613"/>
      <w:bookmarkStart w:id="174" w:name="_Toc352852785"/>
      <w:bookmarkStart w:id="175" w:name="_Toc428369028"/>
      <w:r w:rsidRPr="006032F0">
        <w:rPr>
          <w:rFonts w:eastAsia="MS Mincho" w:hint="eastAsia"/>
        </w:rPr>
        <w:t>Annex 8</w:t>
      </w:r>
      <w:r w:rsidRPr="006032F0">
        <w:rPr>
          <w:rFonts w:eastAsia="MS Mincho"/>
        </w:rPr>
        <w:t>E</w:t>
      </w:r>
      <w:bookmarkEnd w:id="173"/>
      <w:bookmarkEnd w:id="174"/>
      <w:bookmarkEnd w:id="175"/>
    </w:p>
    <w:p w:rsidR="006032F0" w:rsidRPr="006032F0" w:rsidRDefault="006032F0" w:rsidP="008A77F7">
      <w:pPr>
        <w:pStyle w:val="HChG"/>
        <w:rPr>
          <w:rFonts w:eastAsia="MS Mincho"/>
        </w:rPr>
      </w:pPr>
      <w:r w:rsidRPr="006032F0">
        <w:rPr>
          <w:rFonts w:eastAsia="MS Mincho"/>
        </w:rPr>
        <w:tab/>
      </w:r>
      <w:r w:rsidRPr="006032F0">
        <w:rPr>
          <w:rFonts w:eastAsia="MS Mincho"/>
        </w:rPr>
        <w:tab/>
      </w:r>
      <w:bookmarkStart w:id="176" w:name="_Toc352838614"/>
      <w:bookmarkStart w:id="177" w:name="_Toc352852786"/>
      <w:bookmarkStart w:id="178" w:name="_Toc428369029"/>
      <w:r w:rsidRPr="006032F0">
        <w:rPr>
          <w:rFonts w:eastAsia="MS Mincho" w:hint="eastAsia"/>
        </w:rPr>
        <w:t>Fire resistance</w:t>
      </w:r>
      <w:bookmarkEnd w:id="176"/>
      <w:bookmarkEnd w:id="177"/>
      <w:bookmarkEnd w:id="178"/>
    </w:p>
    <w:p w:rsidR="006032F0" w:rsidRPr="006032F0" w:rsidRDefault="006032F0" w:rsidP="006032F0">
      <w:pPr>
        <w:spacing w:after="120"/>
        <w:ind w:left="2268" w:right="1134" w:hanging="1134"/>
        <w:jc w:val="both"/>
        <w:rPr>
          <w:rFonts w:eastAsia="MS Mincho"/>
          <w:bCs/>
        </w:rPr>
      </w:pPr>
      <w:r w:rsidRPr="006032F0">
        <w:rPr>
          <w:rFonts w:eastAsia="MS Mincho" w:hint="eastAsia"/>
          <w:bCs/>
        </w:rPr>
        <w:t>1.</w:t>
      </w:r>
      <w:r w:rsidRPr="006032F0">
        <w:rPr>
          <w:rFonts w:eastAsia="MS Mincho" w:hint="eastAsia"/>
          <w:bCs/>
        </w:rPr>
        <w:tab/>
        <w:t>P</w:t>
      </w:r>
      <w:r w:rsidRPr="006032F0">
        <w:rPr>
          <w:rFonts w:eastAsia="MS Mincho"/>
          <w:bCs/>
        </w:rPr>
        <w:t>urpose</w:t>
      </w:r>
    </w:p>
    <w:p w:rsidR="006032F0" w:rsidRPr="006032F0" w:rsidRDefault="006032F0" w:rsidP="006032F0">
      <w:pPr>
        <w:spacing w:after="120"/>
        <w:ind w:left="2268" w:right="1134"/>
        <w:jc w:val="both"/>
        <w:rPr>
          <w:rFonts w:eastAsia="MS Mincho"/>
          <w:bCs/>
        </w:rPr>
      </w:pPr>
      <w:r w:rsidRPr="006032F0">
        <w:rPr>
          <w:rFonts w:eastAsia="MS Mincho"/>
          <w:bCs/>
        </w:rPr>
        <w:t>The purpose of this test is to verify the resistance of the REESS</w:t>
      </w:r>
      <w:r w:rsidRPr="006032F0">
        <w:rPr>
          <w:rFonts w:eastAsia="MS Mincho" w:hint="eastAsia"/>
          <w:bCs/>
        </w:rPr>
        <w:t>, against</w:t>
      </w:r>
      <w:r w:rsidRPr="006032F0">
        <w:rPr>
          <w:rFonts w:eastAsia="MS Mincho"/>
          <w:bCs/>
        </w:rPr>
        <w:t xml:space="preserve"> </w:t>
      </w:r>
      <w:r w:rsidRPr="006032F0">
        <w:rPr>
          <w:rFonts w:eastAsia="MS Mincho" w:hint="eastAsia"/>
          <w:bCs/>
        </w:rPr>
        <w:t xml:space="preserve">exposure to fire from </w:t>
      </w:r>
      <w:r w:rsidRPr="006032F0">
        <w:rPr>
          <w:rFonts w:eastAsia="MS Mincho"/>
          <w:bCs/>
        </w:rPr>
        <w:t xml:space="preserve">outside of the vehicle due to e.g. a fuel spill from a vehicle (either the vehicle itself or a nearby vehicle). This situation should leave the driver and passengers with enough time to evacuate. </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2.</w:t>
      </w:r>
      <w:r w:rsidRPr="006032F0">
        <w:rPr>
          <w:rFonts w:eastAsia="MS Mincho" w:hint="eastAsia"/>
          <w:bCs/>
        </w:rPr>
        <w:tab/>
        <w:t>I</w:t>
      </w:r>
      <w:r w:rsidRPr="006032F0">
        <w:rPr>
          <w:rFonts w:eastAsia="MS Mincho"/>
          <w:bCs/>
        </w:rPr>
        <w:t>nstallations</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2.1</w:t>
      </w:r>
      <w:r w:rsidRPr="006032F0">
        <w:rPr>
          <w:rFonts w:eastAsia="MS Mincho"/>
          <w:bCs/>
        </w:rPr>
        <w:t>.</w:t>
      </w:r>
      <w:r w:rsidRPr="006032F0">
        <w:rPr>
          <w:rFonts w:eastAsia="MS Mincho"/>
          <w:bCs/>
        </w:rPr>
        <w:tab/>
        <w:t xml:space="preserve">This test shall be conducted either with the complete REESS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w:t>
      </w:r>
      <w:r w:rsidRPr="006032F0">
        <w:rPr>
          <w:rFonts w:eastAsia="MS Mincho" w:hint="eastAsia"/>
          <w:bCs/>
        </w:rPr>
        <w:t xml:space="preserve">relevant </w:t>
      </w:r>
      <w:r w:rsidRPr="006032F0">
        <w:rPr>
          <w:rFonts w:eastAsia="MS Mincho"/>
          <w:bCs/>
        </w:rPr>
        <w:t xml:space="preserve">REESS </w:t>
      </w:r>
      <w:r w:rsidRPr="006032F0">
        <w:rPr>
          <w:rFonts w:eastAsia="MS Mincho" w:hint="eastAsia"/>
          <w:bCs/>
        </w:rPr>
        <w:t>subsystems are</w:t>
      </w:r>
      <w:r w:rsidRPr="006032F0">
        <w:rPr>
          <w:rFonts w:eastAsia="MS Mincho"/>
          <w:bCs/>
        </w:rPr>
        <w:t xml:space="preserve"> distributed throughout the vehicle</w:t>
      </w:r>
      <w:r w:rsidRPr="006032F0">
        <w:rPr>
          <w:rFonts w:eastAsia="MS Mincho" w:hint="eastAsia"/>
          <w:bCs/>
        </w:rPr>
        <w:t>,</w:t>
      </w:r>
      <w:r w:rsidRPr="006032F0">
        <w:rPr>
          <w:rFonts w:eastAsia="MS Mincho"/>
          <w:bCs/>
        </w:rPr>
        <w:t xml:space="preserve"> the test </w:t>
      </w:r>
      <w:r w:rsidRPr="006032F0">
        <w:rPr>
          <w:rFonts w:eastAsia="MS Mincho" w:hint="eastAsia"/>
          <w:bCs/>
        </w:rPr>
        <w:t xml:space="preserve">may be conducted </w:t>
      </w:r>
      <w:r w:rsidRPr="006032F0">
        <w:rPr>
          <w:rFonts w:eastAsia="MS Mincho"/>
          <w:bCs/>
        </w:rPr>
        <w:t xml:space="preserve">on each </w:t>
      </w:r>
      <w:r w:rsidRPr="006032F0">
        <w:rPr>
          <w:rFonts w:eastAsia="MS Mincho" w:hint="eastAsia"/>
          <w:bCs/>
        </w:rPr>
        <w:t xml:space="preserve">relevant </w:t>
      </w:r>
      <w:r w:rsidRPr="006032F0">
        <w:rPr>
          <w:rFonts w:eastAsia="MS Mincho"/>
          <w:bCs/>
        </w:rPr>
        <w:t>of the REESS subsystem.</w:t>
      </w:r>
      <w:r w:rsidRPr="006032F0">
        <w:rPr>
          <w:rFonts w:eastAsia="MS Mincho" w:hint="eastAsia"/>
          <w:bCs/>
        </w:rPr>
        <w:t xml:space="preserve">  </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rocedures</w:t>
      </w:r>
    </w:p>
    <w:p w:rsidR="006032F0" w:rsidRPr="006032F0" w:rsidRDefault="006032F0" w:rsidP="006032F0">
      <w:pPr>
        <w:spacing w:after="120"/>
        <w:ind w:left="2268" w:right="1134" w:hanging="1134"/>
        <w:jc w:val="both"/>
        <w:rPr>
          <w:rFonts w:eastAsia="MS Mincho"/>
          <w:bCs/>
        </w:rPr>
      </w:pPr>
      <w:r w:rsidRPr="006032F0">
        <w:rPr>
          <w:rFonts w:eastAsia="MS Mincho"/>
          <w:bCs/>
        </w:rPr>
        <w:t>3.1.</w:t>
      </w:r>
      <w:r w:rsidRPr="006032F0">
        <w:rPr>
          <w:rFonts w:eastAsia="MS Mincho"/>
          <w:bCs/>
        </w:rPr>
        <w:tab/>
      </w:r>
      <w:r w:rsidRPr="006032F0">
        <w:rPr>
          <w:rFonts w:eastAsia="MS Mincho" w:hint="eastAsia"/>
          <w:bCs/>
        </w:rPr>
        <w:t>General test conditions</w:t>
      </w:r>
    </w:p>
    <w:p w:rsidR="006032F0" w:rsidRPr="006032F0" w:rsidRDefault="006032F0" w:rsidP="006032F0">
      <w:pPr>
        <w:spacing w:after="120"/>
        <w:ind w:left="3402" w:right="1134" w:hanging="1134"/>
        <w:jc w:val="both"/>
        <w:rPr>
          <w:rFonts w:eastAsia="MS Mincho"/>
          <w:bCs/>
        </w:rPr>
      </w:pPr>
      <w:r w:rsidRPr="006032F0">
        <w:rPr>
          <w:rFonts w:eastAsia="MS Mincho"/>
          <w:bCs/>
        </w:rPr>
        <w:t>T</w:t>
      </w:r>
      <w:r w:rsidRPr="006032F0">
        <w:rPr>
          <w:rFonts w:eastAsia="MS Mincho" w:hint="eastAsia"/>
          <w:bCs/>
        </w:rPr>
        <w:t xml:space="preserve">he following </w:t>
      </w:r>
      <w:r w:rsidRPr="006032F0">
        <w:rPr>
          <w:rFonts w:eastAsia="MS Mincho"/>
          <w:bCs/>
        </w:rPr>
        <w:t xml:space="preserve">requirements and </w:t>
      </w:r>
      <w:r w:rsidRPr="006032F0">
        <w:rPr>
          <w:rFonts w:eastAsia="MS Mincho" w:hint="eastAsia"/>
          <w:bCs/>
        </w:rPr>
        <w:t>condition</w:t>
      </w:r>
      <w:r w:rsidRPr="006032F0">
        <w:rPr>
          <w:rFonts w:eastAsia="MS Mincho"/>
          <w:bCs/>
        </w:rPr>
        <w:t>s</w:t>
      </w:r>
      <w:r w:rsidRPr="006032F0">
        <w:rPr>
          <w:rFonts w:eastAsia="MS Mincho" w:hint="eastAsia"/>
          <w:bCs/>
        </w:rPr>
        <w:t xml:space="preserve"> shall apply to the test</w:t>
      </w:r>
      <w:r w:rsidRPr="006032F0">
        <w:rPr>
          <w:rFonts w:eastAsia="MS Mincho"/>
          <w:bCs/>
        </w:rPr>
        <w:t>:</w:t>
      </w:r>
      <w:r w:rsidRPr="006032F0">
        <w:rPr>
          <w:rFonts w:eastAsia="MS Mincho" w:hint="eastAsia"/>
          <w:bCs/>
        </w:rPr>
        <w:t xml:space="preserve"> </w:t>
      </w:r>
    </w:p>
    <w:p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The test </w:t>
      </w:r>
      <w:r w:rsidRPr="006032F0">
        <w:rPr>
          <w:rFonts w:eastAsia="MS Mincho" w:hint="eastAsia"/>
          <w:bCs/>
        </w:rPr>
        <w:t>shall</w:t>
      </w:r>
      <w:r w:rsidRPr="006032F0">
        <w:rPr>
          <w:rFonts w:eastAsia="MS Mincho"/>
          <w:bCs/>
        </w:rPr>
        <w:t xml:space="preserve"> be conducted at a temperature of at least 0 °C;</w:t>
      </w:r>
    </w:p>
    <w:p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A</w:t>
      </w:r>
      <w:r w:rsidRPr="006032F0">
        <w:rPr>
          <w:rFonts w:eastAsia="MS Mincho" w:hint="eastAsia"/>
          <w:bCs/>
        </w:rPr>
        <w:t xml:space="preserve">t the beginning of the test, </w:t>
      </w:r>
      <w:r w:rsidRPr="006032F0">
        <w:rPr>
          <w:rFonts w:eastAsia="MS Mincho"/>
          <w:bCs/>
        </w:rPr>
        <w:t xml:space="preserve">the SOC </w:t>
      </w:r>
      <w:r w:rsidRPr="006032F0">
        <w:rPr>
          <w:rFonts w:eastAsia="MS Mincho" w:hint="eastAsia"/>
          <w:bCs/>
        </w:rPr>
        <w:t xml:space="preserve">shall be adjusted </w:t>
      </w:r>
      <w:r w:rsidRPr="006032F0">
        <w:rPr>
          <w:rFonts w:eastAsia="MS Mincho"/>
          <w:bCs/>
        </w:rPr>
        <w:t>to a value in the upper 50 per cent of the normal operating SOC range;</w:t>
      </w:r>
    </w:p>
    <w:p w:rsidR="006032F0" w:rsidRPr="006032F0" w:rsidRDefault="006032F0" w:rsidP="006032F0">
      <w:pPr>
        <w:spacing w:after="120"/>
        <w:ind w:left="2835" w:right="1134" w:hanging="567"/>
        <w:jc w:val="both"/>
        <w:rPr>
          <w:rFonts w:eastAsia="MS Mincho"/>
          <w:bCs/>
        </w:rPr>
      </w:pPr>
      <w:r w:rsidRPr="006032F0">
        <w:rPr>
          <w:rFonts w:eastAsia="MS Mincho"/>
          <w:bCs/>
        </w:rPr>
        <w:t>(c)</w:t>
      </w:r>
      <w:r w:rsidRPr="006032F0">
        <w:rPr>
          <w:rFonts w:eastAsia="MS Mincho"/>
          <w:bCs/>
        </w:rPr>
        <w:tab/>
        <w:t>At the beginning of the test</w:t>
      </w:r>
      <w:r w:rsidRPr="006032F0">
        <w:rPr>
          <w:rFonts w:eastAsia="MS Mincho" w:hint="eastAsia"/>
          <w:bCs/>
        </w:rPr>
        <w:t>,</w:t>
      </w:r>
      <w:r w:rsidRPr="006032F0">
        <w:rPr>
          <w:rFonts w:eastAsia="MS Mincho"/>
          <w:bCs/>
        </w:rPr>
        <w:t xml:space="preserve"> all protection devices which effect the function of the tested-device and are relevant for the outcome of the test shall be operational.</w:t>
      </w:r>
    </w:p>
    <w:p w:rsidR="006032F0" w:rsidRPr="006032F0" w:rsidRDefault="006032F0" w:rsidP="006032F0">
      <w:pPr>
        <w:spacing w:after="120"/>
        <w:ind w:left="1134" w:right="1134"/>
        <w:jc w:val="both"/>
        <w:rPr>
          <w:rFonts w:eastAsia="MS Mincho"/>
          <w:bCs/>
        </w:rPr>
      </w:pPr>
      <w:r w:rsidRPr="006032F0">
        <w:rPr>
          <w:rFonts w:eastAsia="MS Mincho"/>
          <w:bCs/>
        </w:rPr>
        <w:t>3.2</w:t>
      </w:r>
      <w:r w:rsidRPr="006032F0">
        <w:rPr>
          <w:rFonts w:eastAsia="MS Mincho" w:hint="eastAsia"/>
          <w:bCs/>
        </w:rPr>
        <w:t>.</w:t>
      </w:r>
      <w:r w:rsidRPr="006032F0">
        <w:rPr>
          <w:rFonts w:eastAsia="MS Mincho" w:hint="eastAsia"/>
          <w:bCs/>
        </w:rPr>
        <w:tab/>
      </w:r>
      <w:r w:rsidRPr="006032F0">
        <w:rPr>
          <w:rFonts w:eastAsia="MS Mincho"/>
          <w:bCs/>
        </w:rPr>
        <w:tab/>
        <w:t>Test procedure</w:t>
      </w:r>
    </w:p>
    <w:p w:rsidR="006032F0" w:rsidRPr="006032F0" w:rsidRDefault="006032F0" w:rsidP="006032F0">
      <w:pPr>
        <w:spacing w:after="120"/>
        <w:ind w:left="2268" w:right="1134"/>
        <w:jc w:val="both"/>
        <w:rPr>
          <w:rFonts w:eastAsia="MS Mincho"/>
          <w:bCs/>
        </w:rPr>
      </w:pPr>
      <w:r w:rsidRPr="006032F0">
        <w:rPr>
          <w:rFonts w:eastAsia="MS Mincho"/>
          <w:bCs/>
        </w:rPr>
        <w:t>A vehicle based test or a component based test shall be performed a</w:t>
      </w:r>
      <w:r w:rsidRPr="006032F0">
        <w:rPr>
          <w:rFonts w:eastAsia="MS Mincho" w:hint="eastAsia"/>
          <w:bCs/>
        </w:rPr>
        <w:t xml:space="preserve">t the </w:t>
      </w:r>
      <w:r w:rsidRPr="006032F0">
        <w:rPr>
          <w:rFonts w:eastAsia="MS Mincho"/>
          <w:bCs/>
        </w:rPr>
        <w:t>discretion</w:t>
      </w:r>
      <w:r w:rsidRPr="006032F0">
        <w:rPr>
          <w:rFonts w:eastAsia="MS Mincho" w:hint="eastAsia"/>
          <w:bCs/>
        </w:rPr>
        <w:t xml:space="preserve"> of the manufacturer</w:t>
      </w:r>
      <w:r w:rsidRPr="006032F0">
        <w:rPr>
          <w:rFonts w:eastAsia="MS Mincho"/>
          <w:bCs/>
        </w:rPr>
        <w:t>:</w:t>
      </w:r>
    </w:p>
    <w:p w:rsidR="006032F0" w:rsidRPr="006032F0" w:rsidRDefault="006032F0" w:rsidP="006032F0">
      <w:pPr>
        <w:spacing w:after="120"/>
        <w:ind w:left="1134" w:right="1134"/>
        <w:jc w:val="both"/>
        <w:rPr>
          <w:rFonts w:eastAsia="MS Mincho"/>
          <w:bCs/>
        </w:rPr>
      </w:pPr>
      <w:r w:rsidRPr="006032F0">
        <w:rPr>
          <w:rFonts w:eastAsia="MS Mincho"/>
          <w:bCs/>
        </w:rPr>
        <w:t>3</w:t>
      </w:r>
      <w:r w:rsidRPr="006032F0">
        <w:rPr>
          <w:rFonts w:eastAsia="MS Mincho" w:hint="eastAsia"/>
          <w:bCs/>
        </w:rPr>
        <w:t>.</w:t>
      </w:r>
      <w:r w:rsidRPr="006032F0">
        <w:rPr>
          <w:rFonts w:eastAsia="MS Mincho"/>
          <w:bCs/>
        </w:rPr>
        <w:t>2</w:t>
      </w:r>
      <w:r w:rsidRPr="006032F0">
        <w:rPr>
          <w:rFonts w:eastAsia="MS Mincho" w:hint="eastAsia"/>
          <w:bCs/>
        </w:rPr>
        <w:t>.1.</w:t>
      </w:r>
      <w:r w:rsidRPr="006032F0">
        <w:rPr>
          <w:rFonts w:eastAsia="MS Mincho"/>
          <w:bCs/>
        </w:rPr>
        <w:tab/>
      </w:r>
      <w:r w:rsidRPr="006032F0">
        <w:rPr>
          <w:rFonts w:eastAsia="MS Mincho"/>
          <w:bCs/>
        </w:rPr>
        <w:tab/>
        <w:t>Vehicle based test</w:t>
      </w:r>
    </w:p>
    <w:p w:rsidR="006032F0" w:rsidRPr="006032F0" w:rsidRDefault="006032F0" w:rsidP="006032F0">
      <w:pPr>
        <w:spacing w:after="120"/>
        <w:ind w:left="2268" w:right="1134"/>
        <w:jc w:val="both"/>
        <w:rPr>
          <w:rFonts w:eastAsia="MS Mincho"/>
          <w:bCs/>
        </w:rPr>
      </w:pPr>
      <w:r w:rsidRPr="006032F0">
        <w:rPr>
          <w:rFonts w:eastAsia="MS Mincho"/>
          <w:bCs/>
        </w:rPr>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the relevant specifications for its installation in a vehicle. In the case of a REESS designed for a specific vehicle use, vehicle parts which affect the course of the fire in any way shall be taken into consideration. </w:t>
      </w:r>
    </w:p>
    <w:p w:rsidR="006032F0" w:rsidRPr="006032F0" w:rsidRDefault="006032F0" w:rsidP="006032F0">
      <w:pPr>
        <w:keepNext/>
        <w:keepLines/>
        <w:spacing w:after="120"/>
        <w:ind w:left="1134" w:right="1134"/>
        <w:jc w:val="both"/>
        <w:rPr>
          <w:rFonts w:eastAsia="MS Mincho"/>
          <w:bCs/>
        </w:rPr>
      </w:pPr>
      <w:r w:rsidRPr="006032F0">
        <w:rPr>
          <w:rFonts w:eastAsia="MS Mincho"/>
          <w:bCs/>
        </w:rPr>
        <w:t>3</w:t>
      </w:r>
      <w:r w:rsidRPr="006032F0">
        <w:rPr>
          <w:rFonts w:eastAsia="MS Mincho" w:hint="eastAsia"/>
          <w:bCs/>
        </w:rPr>
        <w:t>.</w:t>
      </w:r>
      <w:r w:rsidRPr="006032F0">
        <w:rPr>
          <w:rFonts w:eastAsia="MS Mincho"/>
          <w:bCs/>
        </w:rPr>
        <w:t>2</w:t>
      </w:r>
      <w:r w:rsidRPr="006032F0">
        <w:rPr>
          <w:rFonts w:eastAsia="MS Mincho" w:hint="eastAsia"/>
          <w:bCs/>
        </w:rPr>
        <w:t>.2.</w:t>
      </w:r>
      <w:r w:rsidRPr="006032F0">
        <w:rPr>
          <w:rFonts w:eastAsia="MS Mincho" w:hint="eastAsia"/>
          <w:bCs/>
        </w:rPr>
        <w:tab/>
      </w:r>
      <w:r w:rsidRPr="006032F0">
        <w:rPr>
          <w:rFonts w:eastAsia="MS Mincho"/>
          <w:bCs/>
        </w:rPr>
        <w:tab/>
        <w:t>Component based test</w:t>
      </w:r>
    </w:p>
    <w:p w:rsidR="006032F0" w:rsidRPr="006032F0" w:rsidRDefault="006032F0" w:rsidP="006032F0">
      <w:pPr>
        <w:keepNext/>
        <w:keepLines/>
        <w:spacing w:after="120"/>
        <w:ind w:left="2268" w:right="1134"/>
        <w:jc w:val="both"/>
        <w:rPr>
          <w:rFonts w:eastAsia="MS Mincho"/>
          <w:bCs/>
        </w:rPr>
      </w:pPr>
      <w:r w:rsidRPr="006032F0">
        <w:rPr>
          <w:rFonts w:eastAsia="MS Mincho"/>
          <w:bCs/>
        </w:rPr>
        <w:t>The tested-device shall be placed on a grating table positioned above the pan</w:t>
      </w:r>
      <w:r w:rsidRPr="006032F0">
        <w:rPr>
          <w:rFonts w:eastAsia="MS Mincho" w:hint="eastAsia"/>
          <w:bCs/>
        </w:rPr>
        <w:t>, in an orientation according to the manufacturer</w:t>
      </w:r>
      <w:r w:rsidRPr="006032F0">
        <w:rPr>
          <w:rFonts w:eastAsia="MS Mincho"/>
          <w:bCs/>
        </w:rPr>
        <w:t>’</w:t>
      </w:r>
      <w:r w:rsidRPr="006032F0">
        <w:rPr>
          <w:rFonts w:eastAsia="MS Mincho" w:hint="eastAsia"/>
          <w:bCs/>
        </w:rPr>
        <w:t>s design intent</w:t>
      </w:r>
      <w:r w:rsidRPr="006032F0">
        <w:rPr>
          <w:rFonts w:eastAsia="MS Mincho"/>
          <w:bCs/>
        </w:rPr>
        <w:t xml:space="preserve">. </w:t>
      </w:r>
    </w:p>
    <w:p w:rsidR="006032F0" w:rsidRPr="006032F0" w:rsidRDefault="006032F0" w:rsidP="006032F0">
      <w:pPr>
        <w:spacing w:after="120"/>
        <w:ind w:left="2268" w:right="1134"/>
        <w:jc w:val="both"/>
        <w:rPr>
          <w:rFonts w:eastAsia="MS Mincho"/>
          <w:bCs/>
        </w:rPr>
      </w:pPr>
      <w:r w:rsidRPr="006032F0">
        <w:rPr>
          <w:rFonts w:eastAsia="MS Mincho"/>
          <w:bCs/>
        </w:rPr>
        <w:t>The grating table shall be constructed by steel rods, diameter 6-10 mm, with 4-6 cm in between. If needed the steel rods could be supported by flat steel parts.</w:t>
      </w:r>
    </w:p>
    <w:p w:rsidR="006032F0" w:rsidRPr="006032F0" w:rsidRDefault="006032F0" w:rsidP="006032F0">
      <w:pPr>
        <w:spacing w:after="120"/>
        <w:ind w:left="2268" w:right="1134" w:hanging="1134"/>
        <w:jc w:val="both"/>
        <w:rPr>
          <w:rFonts w:eastAsia="MS Mincho"/>
          <w:bCs/>
        </w:rPr>
      </w:pPr>
      <w:r w:rsidRPr="006032F0">
        <w:rPr>
          <w:rFonts w:eastAsia="MS Mincho"/>
          <w:bCs/>
        </w:rPr>
        <w:t>3</w:t>
      </w:r>
      <w:r w:rsidRPr="006032F0">
        <w:rPr>
          <w:rFonts w:eastAsia="MS Mincho" w:hint="eastAsia"/>
          <w:bCs/>
        </w:rPr>
        <w:t>.</w:t>
      </w:r>
      <w:r w:rsidRPr="006032F0">
        <w:rPr>
          <w:rFonts w:eastAsia="MS Mincho"/>
          <w:bCs/>
        </w:rPr>
        <w:t>3</w:t>
      </w:r>
      <w:r w:rsidRPr="006032F0">
        <w:rPr>
          <w:rFonts w:eastAsia="MS Mincho" w:hint="eastAsia"/>
          <w:bCs/>
        </w:rPr>
        <w:t>.</w:t>
      </w:r>
      <w:r w:rsidRPr="006032F0">
        <w:rPr>
          <w:rFonts w:eastAsia="MS Mincho" w:hint="eastAsia"/>
          <w:bCs/>
        </w:rPr>
        <w:tab/>
      </w:r>
      <w:r w:rsidRPr="006032F0">
        <w:rPr>
          <w:rFonts w:eastAsia="MS Mincho"/>
          <w:bCs/>
        </w:rPr>
        <w:t>The flame to which the tested-device is exposed shall be obtained by burning commercial fuel for positive-ignition engines (hereafter called "fuel") in a pan. The quantity of fuel shall be sufficient to permit the flame, under free-burning conditions, to burn for the whole test procedure.</w:t>
      </w:r>
    </w:p>
    <w:p w:rsidR="006032F0" w:rsidRPr="006032F0" w:rsidRDefault="006032F0" w:rsidP="006032F0">
      <w:pPr>
        <w:spacing w:after="120"/>
        <w:ind w:left="2268" w:right="1134"/>
        <w:jc w:val="both"/>
        <w:rPr>
          <w:rFonts w:eastAsia="MS Mincho"/>
          <w:bCs/>
        </w:rPr>
      </w:pPr>
      <w:r w:rsidRPr="006032F0">
        <w:rPr>
          <w:rFonts w:eastAsia="MS Mincho"/>
          <w:bCs/>
        </w:rPr>
        <w:t>The fire shall cover the whole area of the pan during whole fire exposure. The pan dimensions shall be chosen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6032F0" w:rsidRPr="006032F0" w:rsidRDefault="006032F0" w:rsidP="006032F0">
      <w:pPr>
        <w:spacing w:after="120"/>
        <w:ind w:left="2268" w:right="1134" w:hanging="1134"/>
        <w:jc w:val="both"/>
        <w:rPr>
          <w:rFonts w:eastAsia="MS Mincho"/>
          <w:bCs/>
        </w:rPr>
      </w:pPr>
      <w:r w:rsidRPr="006032F0">
        <w:rPr>
          <w:rFonts w:eastAsia="MS Mincho"/>
          <w:bCs/>
        </w:rPr>
        <w:t>3</w:t>
      </w:r>
      <w:r w:rsidRPr="006032F0">
        <w:rPr>
          <w:rFonts w:eastAsia="MS Mincho" w:hint="eastAsia"/>
          <w:bCs/>
        </w:rPr>
        <w:t>.</w:t>
      </w:r>
      <w:r w:rsidRPr="006032F0">
        <w:rPr>
          <w:rFonts w:eastAsia="MS Mincho"/>
          <w:bCs/>
        </w:rPr>
        <w:t>4</w:t>
      </w:r>
      <w:r w:rsidRPr="006032F0">
        <w:rPr>
          <w:rFonts w:eastAsia="MS Mincho" w:hint="eastAsia"/>
          <w:bCs/>
        </w:rPr>
        <w:t>.</w:t>
      </w:r>
      <w:r w:rsidRPr="006032F0">
        <w:rPr>
          <w:rFonts w:eastAsia="MS Mincho" w:hint="eastAsia"/>
          <w:bCs/>
        </w:rPr>
        <w:tab/>
      </w:r>
      <w:r w:rsidRPr="006032F0">
        <w:rPr>
          <w:rFonts w:eastAsia="MS Mincho"/>
          <w:bCs/>
        </w:rPr>
        <w:t>The pan filled with fuel shall be placed under the tested-device in such a way that the distance between the level of the fuel in the pan and the bottom of the tested-device corresponds to the design height of the tested-device above the road surface at the unladen mass</w:t>
      </w:r>
      <w:r w:rsidRPr="006032F0">
        <w:rPr>
          <w:rFonts w:eastAsia="MS Mincho" w:hint="eastAsia"/>
          <w:bCs/>
        </w:rPr>
        <w:t xml:space="preserve"> if </w:t>
      </w:r>
      <w:r w:rsidRPr="006032F0">
        <w:rPr>
          <w:rFonts w:eastAsia="MS Mincho"/>
          <w:bCs/>
        </w:rPr>
        <w:t>p</w:t>
      </w:r>
      <w:r w:rsidRPr="006032F0">
        <w:rPr>
          <w:rFonts w:eastAsia="MS Mincho" w:hint="eastAsia"/>
          <w:bCs/>
        </w:rPr>
        <w:t xml:space="preserve">aragraph </w:t>
      </w:r>
      <w:r w:rsidRPr="006032F0">
        <w:rPr>
          <w:rFonts w:eastAsia="MS Mincho"/>
          <w:bCs/>
        </w:rPr>
        <w:t>3.</w:t>
      </w:r>
      <w:r w:rsidRPr="006032F0">
        <w:rPr>
          <w:rFonts w:eastAsia="MS Mincho" w:hint="eastAsia"/>
          <w:bCs/>
        </w:rPr>
        <w:t xml:space="preserve">2.1. </w:t>
      </w:r>
      <w:r w:rsidRPr="006032F0">
        <w:rPr>
          <w:rFonts w:eastAsia="MS Mincho"/>
          <w:bCs/>
        </w:rPr>
        <w:t xml:space="preserve">above </w:t>
      </w:r>
      <w:r w:rsidRPr="006032F0">
        <w:rPr>
          <w:rFonts w:eastAsia="MS Mincho" w:hint="eastAsia"/>
          <w:bCs/>
        </w:rPr>
        <w:t xml:space="preserve">is applied or approximately 50 cm if </w:t>
      </w:r>
      <w:r w:rsidRPr="006032F0">
        <w:rPr>
          <w:rFonts w:eastAsia="MS Mincho"/>
          <w:bCs/>
        </w:rPr>
        <w:t>p</w:t>
      </w:r>
      <w:r w:rsidRPr="006032F0">
        <w:rPr>
          <w:rFonts w:eastAsia="MS Mincho" w:hint="eastAsia"/>
          <w:bCs/>
        </w:rPr>
        <w:t xml:space="preserve">aragraph </w:t>
      </w:r>
      <w:r w:rsidRPr="006032F0">
        <w:rPr>
          <w:rFonts w:eastAsia="MS Mincho"/>
          <w:bCs/>
        </w:rPr>
        <w:t>3.2.</w:t>
      </w:r>
      <w:r w:rsidRPr="006032F0">
        <w:rPr>
          <w:rFonts w:eastAsia="MS Mincho" w:hint="eastAsia"/>
          <w:bCs/>
        </w:rPr>
        <w:t xml:space="preserve">2. </w:t>
      </w:r>
      <w:r w:rsidRPr="006032F0">
        <w:rPr>
          <w:rFonts w:eastAsia="MS Mincho"/>
          <w:bCs/>
        </w:rPr>
        <w:t xml:space="preserve">above </w:t>
      </w:r>
      <w:r w:rsidRPr="006032F0">
        <w:rPr>
          <w:rFonts w:eastAsia="MS Mincho" w:hint="eastAsia"/>
          <w:bCs/>
        </w:rPr>
        <w:t>is applied</w:t>
      </w:r>
      <w:r w:rsidRPr="006032F0">
        <w:rPr>
          <w:rFonts w:eastAsia="MS Mincho"/>
          <w:bCs/>
        </w:rPr>
        <w:t>. Either the pan, or the testing fixture, or both, shall be freely movable.</w:t>
      </w:r>
    </w:p>
    <w:p w:rsidR="006032F0" w:rsidRPr="006032F0" w:rsidRDefault="006032F0" w:rsidP="006032F0">
      <w:pPr>
        <w:spacing w:after="120"/>
        <w:ind w:left="2268" w:right="1134" w:hanging="1134"/>
        <w:jc w:val="both"/>
        <w:rPr>
          <w:rFonts w:eastAsia="MS Mincho"/>
          <w:bCs/>
        </w:rPr>
      </w:pPr>
      <w:r w:rsidRPr="006032F0">
        <w:rPr>
          <w:rFonts w:eastAsia="MS Mincho"/>
          <w:bCs/>
        </w:rPr>
        <w:t>3</w:t>
      </w:r>
      <w:r w:rsidRPr="006032F0">
        <w:rPr>
          <w:rFonts w:eastAsia="MS Mincho" w:hint="eastAsia"/>
          <w:bCs/>
        </w:rPr>
        <w:t>.</w:t>
      </w:r>
      <w:r w:rsidRPr="006032F0">
        <w:rPr>
          <w:rFonts w:eastAsia="MS Mincho"/>
          <w:bCs/>
        </w:rPr>
        <w:t>5</w:t>
      </w:r>
      <w:r w:rsidRPr="006032F0">
        <w:rPr>
          <w:rFonts w:eastAsia="MS Mincho" w:hint="eastAsia"/>
          <w:bCs/>
        </w:rPr>
        <w:t>.</w:t>
      </w:r>
      <w:r w:rsidRPr="006032F0">
        <w:rPr>
          <w:rFonts w:eastAsia="MS Mincho" w:hint="eastAsia"/>
          <w:bCs/>
        </w:rPr>
        <w:tab/>
      </w:r>
      <w:r w:rsidRPr="006032F0">
        <w:rPr>
          <w:rFonts w:eastAsia="MS Mincho"/>
          <w:bCs/>
        </w:rPr>
        <w:t xml:space="preserve">During phase C of the test, the pan shall be covered by a screen. The screen shall be placed 3 cm ± 1 cm above the fuel level measured prior to the ignition of the fuel. The screen shall be made of a refractory material, as prescribed in Annex </w:t>
      </w:r>
      <w:r w:rsidRPr="006032F0">
        <w:rPr>
          <w:rFonts w:eastAsia="MS Mincho" w:hint="eastAsia"/>
          <w:bCs/>
        </w:rPr>
        <w:t>8</w:t>
      </w:r>
      <w:r w:rsidRPr="006032F0">
        <w:rPr>
          <w:rFonts w:eastAsia="MS Mincho"/>
          <w:bCs/>
        </w:rPr>
        <w:t>E</w:t>
      </w:r>
      <w:r w:rsidRPr="006032F0">
        <w:rPr>
          <w:rFonts w:eastAsia="MS Mincho" w:hint="eastAsia"/>
          <w:bCs/>
        </w:rPr>
        <w:t xml:space="preserve"> - Appendix 1</w:t>
      </w:r>
      <w:r w:rsidRPr="006032F0">
        <w:rPr>
          <w:rFonts w:eastAsia="MS Mincho"/>
          <w:bCs/>
        </w:rPr>
        <w:t>.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6032F0" w:rsidRPr="006032F0" w:rsidRDefault="006032F0" w:rsidP="006032F0">
      <w:pPr>
        <w:spacing w:after="120"/>
        <w:ind w:left="2268" w:right="1134" w:hanging="1134"/>
        <w:jc w:val="both"/>
        <w:rPr>
          <w:rFonts w:eastAsia="MS Mincho"/>
          <w:bCs/>
        </w:rPr>
      </w:pPr>
      <w:r w:rsidRPr="006032F0">
        <w:rPr>
          <w:rFonts w:eastAsia="MS Mincho"/>
          <w:bCs/>
        </w:rPr>
        <w:t>3</w:t>
      </w:r>
      <w:r w:rsidRPr="006032F0">
        <w:rPr>
          <w:rFonts w:eastAsia="MS Mincho" w:hint="eastAsia"/>
          <w:bCs/>
        </w:rPr>
        <w:t>.</w:t>
      </w:r>
      <w:r w:rsidRPr="006032F0">
        <w:rPr>
          <w:rFonts w:eastAsia="MS Mincho"/>
          <w:bCs/>
        </w:rPr>
        <w:t>6</w:t>
      </w:r>
      <w:r w:rsidRPr="006032F0">
        <w:rPr>
          <w:rFonts w:eastAsia="MS Mincho" w:hint="eastAsia"/>
          <w:bCs/>
        </w:rPr>
        <w:t>.</w:t>
      </w:r>
      <w:r w:rsidRPr="006032F0">
        <w:rPr>
          <w:rFonts w:eastAsia="MS Mincho" w:hint="eastAsia"/>
          <w:bCs/>
        </w:rPr>
        <w:tab/>
      </w:r>
      <w:r w:rsidRPr="006032F0">
        <w:rPr>
          <w:rFonts w:eastAsia="MS Mincho"/>
          <w:bCs/>
        </w:rPr>
        <w:t>If the tests are carried out in the open air, sufficient wind protection shall be provided and the wind velocity at pan level shall not exceed 2.5 km/h.</w:t>
      </w:r>
    </w:p>
    <w:p w:rsidR="006032F0" w:rsidRPr="006032F0" w:rsidRDefault="006032F0" w:rsidP="006032F0">
      <w:pPr>
        <w:spacing w:after="120"/>
        <w:ind w:left="2268" w:right="1134" w:hanging="1134"/>
        <w:jc w:val="both"/>
        <w:rPr>
          <w:rFonts w:eastAsia="MS Mincho"/>
        </w:rPr>
      </w:pPr>
      <w:r w:rsidRPr="006032F0">
        <w:rPr>
          <w:rFonts w:eastAsia="MS Mincho" w:hint="eastAsia"/>
        </w:rPr>
        <w:t>3.</w:t>
      </w:r>
      <w:r w:rsidRPr="006032F0">
        <w:rPr>
          <w:rFonts w:eastAsia="MS Mincho"/>
        </w:rPr>
        <w:t>7</w:t>
      </w:r>
      <w:r w:rsidRPr="006032F0">
        <w:rPr>
          <w:rFonts w:eastAsia="MS Mincho" w:hint="eastAsia"/>
        </w:rPr>
        <w:t>.</w:t>
      </w:r>
      <w:r w:rsidRPr="006032F0">
        <w:rPr>
          <w:rFonts w:eastAsia="MS Mincho" w:hint="eastAsia"/>
        </w:rPr>
        <w:tab/>
      </w:r>
      <w:r w:rsidRPr="006032F0">
        <w:rPr>
          <w:rFonts w:eastAsia="MS Mincho"/>
        </w:rPr>
        <w:t>The test shall comprise of three phases B-D</w:t>
      </w:r>
      <w:r w:rsidRPr="006032F0">
        <w:rPr>
          <w:rFonts w:eastAsia="MS Mincho" w:hint="eastAsia"/>
        </w:rPr>
        <w:t>,</w:t>
      </w:r>
      <w:r w:rsidRPr="006032F0">
        <w:rPr>
          <w:rFonts w:eastAsia="MS Mincho"/>
        </w:rPr>
        <w:t xml:space="preserve"> if the fuel is at least at temperature of 20 °C. </w:t>
      </w:r>
      <w:r w:rsidRPr="006032F0">
        <w:rPr>
          <w:rFonts w:eastAsia="MS Mincho" w:hint="eastAsia"/>
        </w:rPr>
        <w:t xml:space="preserve"> </w:t>
      </w:r>
      <w:r w:rsidRPr="006032F0">
        <w:rPr>
          <w:rFonts w:eastAsia="MS Mincho"/>
        </w:rPr>
        <w:t xml:space="preserve">Otherwise the test shall comprise four phases </w:t>
      </w:r>
      <w:r w:rsidRPr="006032F0">
        <w:rPr>
          <w:rFonts w:eastAsia="MS Mincho"/>
        </w:rPr>
        <w:br/>
        <w:t>A–D.</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bCs/>
        </w:rPr>
        <w:t>.7.</w:t>
      </w:r>
      <w:r w:rsidRPr="006032F0">
        <w:rPr>
          <w:rFonts w:eastAsia="MS Mincho" w:hint="eastAsia"/>
          <w:bCs/>
        </w:rPr>
        <w:t>1.</w:t>
      </w:r>
      <w:r w:rsidRPr="006032F0">
        <w:rPr>
          <w:rFonts w:eastAsia="MS Mincho" w:hint="eastAsia"/>
          <w:bCs/>
        </w:rPr>
        <w:tab/>
      </w:r>
      <w:r w:rsidRPr="006032F0">
        <w:rPr>
          <w:rFonts w:eastAsia="MS Mincho"/>
          <w:bCs/>
        </w:rPr>
        <w:t>Phase A: Pre-heating (Figure 1)</w:t>
      </w:r>
    </w:p>
    <w:p w:rsidR="006032F0" w:rsidRPr="006032F0" w:rsidRDefault="006032F0" w:rsidP="006032F0">
      <w:pPr>
        <w:spacing w:after="120"/>
        <w:ind w:left="2268" w:right="1134"/>
        <w:jc w:val="both"/>
        <w:rPr>
          <w:rFonts w:eastAsia="MS Mincho"/>
          <w:bCs/>
        </w:rPr>
      </w:pPr>
      <w:r w:rsidRPr="006032F0">
        <w:rPr>
          <w:rFonts w:eastAsia="MS Mincho"/>
          <w:bCs/>
        </w:rPr>
        <w:t xml:space="preserve">The </w:t>
      </w:r>
      <w:r w:rsidRPr="006032F0">
        <w:rPr>
          <w:rFonts w:eastAsia="MS Mincho" w:hint="eastAsia"/>
          <w:bCs/>
        </w:rPr>
        <w:t xml:space="preserve">fuel </w:t>
      </w:r>
      <w:r w:rsidRPr="006032F0">
        <w:rPr>
          <w:rFonts w:eastAsia="MS Mincho"/>
          <w:bCs/>
        </w:rPr>
        <w:t>in the pan shall be ignited at a distance of at least 3 m from the tested-device. After 60 seconds pre-heating, the pan shall be placed under the tested-device. If the size of the pan is too large to be moved without risking liquid spills etc. then the tested-device and test rig can be moved over the pan instead.</w:t>
      </w:r>
    </w:p>
    <w:p w:rsidR="006032F0" w:rsidRDefault="006032F0" w:rsidP="006032F0">
      <w:pPr>
        <w:spacing w:after="120"/>
        <w:ind w:left="1134" w:right="1134"/>
        <w:rPr>
          <w:rFonts w:eastAsia="MS Mincho"/>
          <w:b/>
          <w:bCs/>
        </w:rPr>
      </w:pPr>
      <w:r w:rsidRPr="006032F0">
        <w:rPr>
          <w:rFonts w:eastAsia="MS Mincho"/>
          <w:bCs/>
        </w:rPr>
        <w:br w:type="page"/>
      </w:r>
      <w:r w:rsidRPr="006032F0">
        <w:rPr>
          <w:rFonts w:eastAsia="MS Mincho" w:hint="eastAsia"/>
          <w:bCs/>
        </w:rPr>
        <w:t>Figure 1</w:t>
      </w:r>
      <w:r w:rsidRPr="006032F0">
        <w:rPr>
          <w:rFonts w:eastAsia="MS Mincho"/>
          <w:bCs/>
        </w:rPr>
        <w:br/>
      </w:r>
      <w:r w:rsidRPr="006032F0">
        <w:rPr>
          <w:rFonts w:eastAsia="MS Mincho" w:hint="eastAsia"/>
          <w:b/>
          <w:bCs/>
        </w:rPr>
        <w:t>Phase A: Pre-heating</w:t>
      </w:r>
    </w:p>
    <w:p w:rsidR="0082432C" w:rsidRPr="006032F0" w:rsidRDefault="00FD5EB4" w:rsidP="006032F0">
      <w:pPr>
        <w:spacing w:after="120"/>
        <w:ind w:left="1134" w:right="1134"/>
        <w:rPr>
          <w:rFonts w:eastAsia="MS Mincho"/>
          <w:b/>
          <w:bCs/>
        </w:rPr>
      </w:pPr>
      <w:r>
        <w:rPr>
          <w:rFonts w:eastAsia="MS Mincho"/>
          <w:b/>
          <w:bCs/>
        </w:rPr>
        <w:pict>
          <v:shape id="_x0000_i1055" type="#_x0000_t75" style="width:342pt;height:114.9pt">
            <v:imagedata r:id="rId109" o:title=""/>
          </v:shape>
        </w:pict>
      </w:r>
    </w:p>
    <w:p w:rsidR="006032F0" w:rsidRPr="006032F0" w:rsidRDefault="006032F0" w:rsidP="00801B8F">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rPr>
          <w:rFonts w:eastAsia="MS Mincho"/>
          <w:bCs/>
        </w:rPr>
      </w:pPr>
      <w:r w:rsidRPr="006032F0">
        <w:rPr>
          <w:rFonts w:eastAsia="MS Mincho"/>
          <w:bCs/>
        </w:rPr>
        <w:t>3.7</w:t>
      </w:r>
      <w:r w:rsidRPr="006032F0">
        <w:rPr>
          <w:rFonts w:eastAsia="MS Mincho" w:hint="eastAsia"/>
          <w:bCs/>
        </w:rPr>
        <w:t>.2.</w:t>
      </w:r>
      <w:r w:rsidRPr="006032F0">
        <w:rPr>
          <w:rFonts w:eastAsia="MS Mincho" w:hint="eastAsia"/>
          <w:bCs/>
        </w:rPr>
        <w:tab/>
      </w:r>
      <w:r w:rsidRPr="006032F0">
        <w:rPr>
          <w:rFonts w:eastAsia="MS Mincho"/>
          <w:bCs/>
        </w:rPr>
        <w:t>Phase B: Direct exposure to flame (Figure 2)</w:t>
      </w:r>
    </w:p>
    <w:p w:rsidR="006032F0" w:rsidRPr="006032F0" w:rsidRDefault="006032F0" w:rsidP="006032F0">
      <w:pPr>
        <w:spacing w:after="120"/>
        <w:ind w:left="2268" w:right="1134"/>
        <w:jc w:val="both"/>
        <w:rPr>
          <w:rFonts w:eastAsia="MS PGothic" w:cs="Arial"/>
          <w:bCs/>
        </w:rPr>
      </w:pPr>
      <w:r w:rsidRPr="006032F0">
        <w:rPr>
          <w:rFonts w:eastAsia="MS Mincho"/>
          <w:bCs/>
        </w:rPr>
        <w:t xml:space="preserve">The tested-device shall be exposed to the flame from the freely burning </w:t>
      </w:r>
      <w:r w:rsidRPr="006032F0">
        <w:rPr>
          <w:rFonts w:eastAsia="MS Mincho" w:hint="eastAsia"/>
          <w:bCs/>
        </w:rPr>
        <w:t>fuel</w:t>
      </w:r>
      <w:r w:rsidRPr="006032F0">
        <w:rPr>
          <w:rFonts w:eastAsia="MS Mincho"/>
          <w:bCs/>
        </w:rPr>
        <w:t xml:space="preserve"> for 70 seconds. </w:t>
      </w:r>
    </w:p>
    <w:p w:rsidR="006032F0" w:rsidRPr="006032F0" w:rsidRDefault="006032F0" w:rsidP="006032F0">
      <w:pPr>
        <w:spacing w:after="120"/>
        <w:ind w:left="1134" w:right="1134"/>
        <w:rPr>
          <w:rFonts w:eastAsia="MS Mincho"/>
          <w:bCs/>
        </w:rPr>
      </w:pPr>
      <w:r w:rsidRPr="006032F0">
        <w:rPr>
          <w:rFonts w:eastAsia="MS Mincho" w:hint="eastAsia"/>
          <w:bCs/>
        </w:rPr>
        <w:t>Figure 2</w:t>
      </w:r>
      <w:r w:rsidRPr="006032F0">
        <w:rPr>
          <w:rFonts w:eastAsia="MS Mincho"/>
          <w:bCs/>
        </w:rPr>
        <w:br/>
      </w:r>
      <w:r w:rsidRPr="006032F0">
        <w:rPr>
          <w:rFonts w:eastAsia="MS Mincho" w:hint="eastAsia"/>
          <w:b/>
          <w:bCs/>
        </w:rPr>
        <w:t>Phase B: Direct exposure to flame</w:t>
      </w:r>
    </w:p>
    <w:p w:rsidR="006032F0" w:rsidRPr="006032F0" w:rsidRDefault="00FD5EB4" w:rsidP="006032F0">
      <w:pPr>
        <w:ind w:left="567"/>
        <w:rPr>
          <w:rFonts w:eastAsia="MS PGothic" w:cs="Arial"/>
          <w:szCs w:val="21"/>
        </w:rPr>
      </w:pPr>
      <w:r>
        <w:rPr>
          <w:rFonts w:eastAsia="MS PGothic" w:cs="Arial"/>
          <w:szCs w:val="21"/>
        </w:rPr>
        <w:pict>
          <v:shape id="_x0000_i1056" type="#_x0000_t75" style="width:445.85pt;height:103.4pt">
            <v:imagedata r:id="rId110" o:title="" croptop="5355f"/>
          </v:shape>
        </w:pict>
      </w:r>
    </w:p>
    <w:p w:rsidR="006032F0" w:rsidRPr="006032F0" w:rsidRDefault="006032F0" w:rsidP="006032F0">
      <w:pPr>
        <w:spacing w:before="240" w:after="120"/>
        <w:ind w:left="1134" w:right="1134"/>
        <w:jc w:val="both"/>
        <w:rPr>
          <w:rFonts w:eastAsia="MS Mincho"/>
          <w:bCs/>
        </w:rPr>
      </w:pPr>
      <w:r w:rsidRPr="006032F0">
        <w:rPr>
          <w:rFonts w:eastAsia="MS Mincho"/>
          <w:bCs/>
        </w:rPr>
        <w:t>3.7.3.</w:t>
      </w:r>
      <w:r w:rsidRPr="006032F0">
        <w:rPr>
          <w:rFonts w:eastAsia="MS Mincho" w:hint="eastAsia"/>
          <w:bCs/>
        </w:rPr>
        <w:tab/>
      </w:r>
      <w:r w:rsidRPr="006032F0">
        <w:rPr>
          <w:rFonts w:eastAsia="MS Mincho"/>
          <w:bCs/>
        </w:rPr>
        <w:tab/>
        <w:t>Phase C: Indirect exposure to flame (Figure 3)</w:t>
      </w:r>
    </w:p>
    <w:p w:rsidR="006032F0" w:rsidRPr="006032F0" w:rsidRDefault="006032F0" w:rsidP="006032F0">
      <w:pPr>
        <w:spacing w:after="120"/>
        <w:ind w:left="2268" w:right="1134"/>
        <w:jc w:val="both"/>
        <w:rPr>
          <w:rFonts w:eastAsia="MS Mincho"/>
          <w:bCs/>
        </w:rPr>
      </w:pPr>
      <w:r w:rsidRPr="006032F0">
        <w:rPr>
          <w:rFonts w:eastAsia="MS Mincho"/>
          <w:bCs/>
        </w:rPr>
        <w:t>As soon as phase B has been completed, the screen shall be placed between the burning pan and the tested-device.</w:t>
      </w:r>
      <w:r w:rsidRPr="006032F0">
        <w:rPr>
          <w:rFonts w:eastAsia="MS Mincho" w:hint="eastAsia"/>
          <w:bCs/>
        </w:rPr>
        <w:t xml:space="preserve"> </w:t>
      </w:r>
      <w:r w:rsidRPr="006032F0">
        <w:rPr>
          <w:rFonts w:eastAsia="MS Mincho"/>
          <w:bCs/>
        </w:rPr>
        <w:t xml:space="preserve">The tested-device shall be exposed to this reduced flame for a further </w:t>
      </w:r>
      <w:r w:rsidRPr="006032F0">
        <w:rPr>
          <w:rFonts w:eastAsia="MS Mincho" w:hint="eastAsia"/>
          <w:bCs/>
        </w:rPr>
        <w:t xml:space="preserve">60 </w:t>
      </w:r>
      <w:r w:rsidRPr="006032F0">
        <w:rPr>
          <w:rFonts w:eastAsia="MS Mincho"/>
          <w:bCs/>
        </w:rPr>
        <w:t>seconds.</w:t>
      </w:r>
    </w:p>
    <w:p w:rsidR="006032F0" w:rsidRPr="006032F0" w:rsidRDefault="006032F0" w:rsidP="006032F0">
      <w:pPr>
        <w:spacing w:after="120"/>
        <w:ind w:left="2268" w:right="1134"/>
        <w:jc w:val="both"/>
        <w:rPr>
          <w:rFonts w:eastAsia="MS Mincho"/>
          <w:bCs/>
        </w:rPr>
      </w:pPr>
      <w:r w:rsidRPr="006032F0">
        <w:rPr>
          <w:rFonts w:eastAsia="MS Mincho"/>
          <w:bCs/>
        </w:rPr>
        <w:t xml:space="preserve">Instead of conducting phase C of the test, phase B may at the manufacturer’s discretion be continued for an additional </w:t>
      </w:r>
      <w:r w:rsidRPr="006032F0">
        <w:rPr>
          <w:rFonts w:eastAsia="MS Mincho" w:hint="eastAsia"/>
          <w:bCs/>
        </w:rPr>
        <w:t xml:space="preserve">60 </w:t>
      </w:r>
      <w:r w:rsidRPr="006032F0">
        <w:rPr>
          <w:rFonts w:eastAsia="MS Mincho"/>
          <w:bCs/>
        </w:rPr>
        <w:t xml:space="preserve">seconds. </w:t>
      </w:r>
    </w:p>
    <w:p w:rsidR="006032F0" w:rsidRPr="006032F0" w:rsidRDefault="006032F0" w:rsidP="006032F0">
      <w:pPr>
        <w:spacing w:after="120"/>
        <w:ind w:left="2268" w:right="1134"/>
        <w:jc w:val="both"/>
        <w:rPr>
          <w:rFonts w:eastAsia="MS Mincho"/>
          <w:bCs/>
        </w:rPr>
      </w:pPr>
      <w:r w:rsidRPr="006032F0">
        <w:rPr>
          <w:rFonts w:eastAsia="MS Mincho"/>
          <w:bCs/>
        </w:rPr>
        <w:t>However this shall only be permitted where it is demonstrable to the satisfaction of the Technical Service that it will not result in a reduction in the severity of the test.</w:t>
      </w:r>
    </w:p>
    <w:p w:rsidR="006032F0" w:rsidRPr="006032F0" w:rsidRDefault="006032F0" w:rsidP="006032F0">
      <w:pPr>
        <w:ind w:left="1134"/>
        <w:rPr>
          <w:rFonts w:eastAsia="MS PGothic" w:cs="Arial"/>
        </w:rPr>
      </w:pPr>
      <w:r w:rsidRPr="006032F0">
        <w:rPr>
          <w:rFonts w:eastAsia="MS PGothic" w:cs="Arial" w:hint="eastAsia"/>
        </w:rPr>
        <w:t>Figure 3</w:t>
      </w:r>
    </w:p>
    <w:p w:rsidR="006032F0" w:rsidRPr="006032F0" w:rsidRDefault="006032F0" w:rsidP="006032F0">
      <w:pPr>
        <w:ind w:left="1134"/>
        <w:rPr>
          <w:rFonts w:eastAsia="MS PGothic" w:cs="Arial"/>
          <w:b/>
        </w:rPr>
      </w:pPr>
      <w:r w:rsidRPr="006032F0">
        <w:rPr>
          <w:rFonts w:eastAsia="MS PGothic" w:cs="Arial" w:hint="eastAsia"/>
          <w:b/>
        </w:rPr>
        <w:t>Phase C: Indirect exposure to flame</w:t>
      </w:r>
    </w:p>
    <w:p w:rsidR="006032F0" w:rsidRPr="006032F0" w:rsidRDefault="00FD5EB4" w:rsidP="006032F0">
      <w:pPr>
        <w:ind w:left="1134"/>
        <w:rPr>
          <w:rFonts w:eastAsia="MS PGothic" w:hAnsi="MS PGothic" w:cs="Arial"/>
          <w:szCs w:val="21"/>
        </w:rPr>
      </w:pPr>
      <w:r>
        <w:rPr>
          <w:rFonts w:eastAsia="MS PGothic" w:hAnsi="MS PGothic" w:cs="Arial"/>
          <w:szCs w:val="21"/>
        </w:rPr>
        <w:pict>
          <v:shape id="_x0000_i1057" type="#_x0000_t75" style="width:426.45pt;height:78.45pt">
            <v:imagedata r:id="rId111" o:title="" croptop="5865f" cropbottom="4240f"/>
          </v:shape>
        </w:pict>
      </w:r>
    </w:p>
    <w:p w:rsidR="00801B8F" w:rsidRDefault="00801B8F" w:rsidP="006032F0">
      <w:pPr>
        <w:spacing w:before="240" w:after="120"/>
        <w:ind w:left="2268" w:right="1134" w:hanging="1134"/>
        <w:jc w:val="both"/>
        <w:rPr>
          <w:rFonts w:eastAsia="MS Mincho"/>
        </w:rPr>
      </w:pPr>
    </w:p>
    <w:p w:rsidR="00801B8F" w:rsidRDefault="00801B8F" w:rsidP="006032F0">
      <w:pPr>
        <w:spacing w:before="240" w:after="120"/>
        <w:ind w:left="2268" w:right="1134" w:hanging="1134"/>
        <w:jc w:val="both"/>
        <w:rPr>
          <w:rFonts w:eastAsia="MS Mincho"/>
        </w:rPr>
      </w:pPr>
    </w:p>
    <w:p w:rsidR="006032F0" w:rsidRPr="006032F0" w:rsidRDefault="006032F0" w:rsidP="006032F0">
      <w:pPr>
        <w:spacing w:before="240" w:after="120"/>
        <w:ind w:left="2268" w:right="1134" w:hanging="1134"/>
        <w:jc w:val="both"/>
        <w:rPr>
          <w:rFonts w:eastAsia="MS Mincho"/>
        </w:rPr>
      </w:pPr>
      <w:r w:rsidRPr="006032F0">
        <w:rPr>
          <w:rFonts w:eastAsia="MS Mincho" w:hint="eastAsia"/>
        </w:rPr>
        <w:t>3.</w:t>
      </w:r>
      <w:r w:rsidRPr="006032F0">
        <w:rPr>
          <w:rFonts w:eastAsia="MS Mincho"/>
        </w:rPr>
        <w:t>7</w:t>
      </w:r>
      <w:r w:rsidRPr="006032F0">
        <w:rPr>
          <w:rFonts w:eastAsia="MS Mincho" w:hint="eastAsia"/>
        </w:rPr>
        <w:t>.4.</w:t>
      </w:r>
      <w:r w:rsidRPr="006032F0">
        <w:rPr>
          <w:rFonts w:eastAsia="MS Mincho" w:hint="eastAsia"/>
        </w:rPr>
        <w:tab/>
      </w:r>
      <w:r w:rsidRPr="006032F0">
        <w:rPr>
          <w:rFonts w:eastAsia="MS Mincho"/>
        </w:rPr>
        <w:t>Phase D: End of test (Figure 4)</w:t>
      </w:r>
    </w:p>
    <w:p w:rsidR="006032F0" w:rsidRPr="006032F0" w:rsidRDefault="006032F0" w:rsidP="006032F0">
      <w:pPr>
        <w:spacing w:after="120"/>
        <w:ind w:left="2268" w:right="1134"/>
        <w:jc w:val="both"/>
        <w:rPr>
          <w:rFonts w:eastAsia="MS Mincho"/>
          <w:bCs/>
        </w:rPr>
      </w:pPr>
      <w:r w:rsidRPr="006032F0">
        <w:rPr>
          <w:rFonts w:eastAsia="MS Mincho"/>
          <w:bCs/>
        </w:rPr>
        <w:t xml:space="preserve">The burning pan covered with the screen shall be moved back to the position described in phase A. No extinguishing of the tested-device shall be done. After removal of the pan the tested-device shall be observed until such time as the </w:t>
      </w:r>
      <w:r w:rsidRPr="006032F0">
        <w:rPr>
          <w:rFonts w:eastAsia="MS Mincho" w:hint="eastAsia"/>
          <w:bCs/>
        </w:rPr>
        <w:t xml:space="preserve">surface </w:t>
      </w:r>
      <w:r w:rsidRPr="006032F0">
        <w:rPr>
          <w:rFonts w:eastAsia="MS Mincho"/>
          <w:bCs/>
        </w:rPr>
        <w:t xml:space="preserve">temperature </w:t>
      </w:r>
      <w:r w:rsidRPr="006032F0">
        <w:rPr>
          <w:rFonts w:eastAsia="MS Mincho" w:hint="eastAsia"/>
          <w:bCs/>
        </w:rPr>
        <w:t xml:space="preserve">of the </w:t>
      </w:r>
      <w:r w:rsidRPr="006032F0">
        <w:rPr>
          <w:rFonts w:eastAsia="MS Mincho"/>
          <w:bCs/>
        </w:rPr>
        <w:t>tested-device</w:t>
      </w:r>
      <w:r w:rsidRPr="006032F0">
        <w:rPr>
          <w:rFonts w:eastAsia="MS Mincho" w:hint="eastAsia"/>
          <w:bCs/>
        </w:rPr>
        <w:t xml:space="preserve"> </w:t>
      </w:r>
      <w:r w:rsidRPr="006032F0">
        <w:rPr>
          <w:rFonts w:eastAsia="MS Mincho"/>
          <w:bCs/>
        </w:rPr>
        <w:t>has decreased to ambient temperature or has been decreasing for a minimum of 3 hours.</w:t>
      </w:r>
    </w:p>
    <w:p w:rsidR="006032F0" w:rsidRPr="006032F0" w:rsidRDefault="006032F0" w:rsidP="006032F0">
      <w:pPr>
        <w:spacing w:before="240" w:after="120"/>
        <w:ind w:left="1134" w:right="1134"/>
        <w:rPr>
          <w:rFonts w:eastAsia="MS Mincho"/>
          <w:bCs/>
        </w:rPr>
      </w:pPr>
      <w:r w:rsidRPr="006032F0">
        <w:rPr>
          <w:rFonts w:eastAsia="MS Mincho" w:hint="eastAsia"/>
          <w:b/>
          <w:bCs/>
        </w:rPr>
        <w:t>Figure 4</w:t>
      </w:r>
      <w:r w:rsidRPr="006032F0">
        <w:rPr>
          <w:rFonts w:eastAsia="MS Mincho"/>
          <w:bCs/>
        </w:rPr>
        <w:br/>
      </w:r>
      <w:r w:rsidRPr="006032F0">
        <w:rPr>
          <w:rFonts w:eastAsia="MS Mincho" w:hint="eastAsia"/>
          <w:bCs/>
        </w:rPr>
        <w:t>Phase D: End of test</w:t>
      </w:r>
    </w:p>
    <w:p w:rsidR="006032F0" w:rsidRPr="006032F0" w:rsidRDefault="00FD5EB4" w:rsidP="006032F0">
      <w:pPr>
        <w:ind w:left="1134"/>
        <w:rPr>
          <w:rFonts w:eastAsia="MS Mincho"/>
        </w:rPr>
      </w:pPr>
      <w:r>
        <w:rPr>
          <w:rFonts w:eastAsia="MS Mincho"/>
        </w:rPr>
        <w:pict>
          <v:shape id="_x0000_i1058" type="#_x0000_t75" style="width:445.4pt;height:94.6pt">
            <v:imagedata r:id="rId112" o:title=""/>
          </v:shape>
        </w:pict>
      </w:r>
    </w:p>
    <w:p w:rsidR="006032F0" w:rsidRPr="006032F0" w:rsidRDefault="006032F0" w:rsidP="006032F0">
      <w:pPr>
        <w:ind w:left="1134"/>
        <w:rPr>
          <w:rFonts w:eastAsia="MS Mincho"/>
        </w:rPr>
      </w:pPr>
    </w:p>
    <w:p w:rsidR="006032F0" w:rsidRPr="006032F0" w:rsidRDefault="006032F0" w:rsidP="006032F0">
      <w:pPr>
        <w:ind w:left="1134"/>
        <w:rPr>
          <w:rFonts w:eastAsia="MS Mincho"/>
        </w:rPr>
      </w:pPr>
    </w:p>
    <w:p w:rsidR="006032F0" w:rsidRPr="006032F0" w:rsidRDefault="006032F0" w:rsidP="006032F0">
      <w:pPr>
        <w:keepNext/>
        <w:keepLines/>
        <w:tabs>
          <w:tab w:val="right" w:pos="851"/>
        </w:tabs>
        <w:spacing w:before="360" w:after="240" w:line="300" w:lineRule="exact"/>
        <w:ind w:left="1134" w:right="1134" w:hanging="1134"/>
        <w:rPr>
          <w:rFonts w:eastAsia="MS Mincho"/>
          <w:bCs/>
          <w:sz w:val="28"/>
        </w:rPr>
        <w:sectPr w:rsidR="006032F0" w:rsidRPr="006032F0" w:rsidSect="007B5FB1">
          <w:headerReference w:type="even" r:id="rId113"/>
          <w:headerReference w:type="default" r:id="rId114"/>
          <w:headerReference w:type="first" r:id="rId115"/>
          <w:footnotePr>
            <w:numRestart w:val="eachSect"/>
          </w:footnotePr>
          <w:pgSz w:w="11907" w:h="16840" w:code="9"/>
          <w:pgMar w:top="1701" w:right="1134" w:bottom="2268" w:left="1134" w:header="1134" w:footer="1701" w:gutter="0"/>
          <w:cols w:space="720"/>
          <w:titlePg/>
          <w:docGrid w:linePitch="272"/>
        </w:sectPr>
      </w:pPr>
    </w:p>
    <w:p w:rsidR="006032F0" w:rsidRPr="006032F0" w:rsidRDefault="006032F0" w:rsidP="00F37172">
      <w:pPr>
        <w:pStyle w:val="HChG"/>
        <w:rPr>
          <w:rFonts w:eastAsia="MS Mincho"/>
        </w:rPr>
      </w:pPr>
      <w:bookmarkStart w:id="179" w:name="_Toc428369030"/>
      <w:bookmarkStart w:id="180" w:name="_Toc352838615"/>
      <w:bookmarkStart w:id="181" w:name="_Toc352852787"/>
      <w:r w:rsidRPr="006032F0">
        <w:rPr>
          <w:rFonts w:eastAsia="MS Mincho" w:hint="eastAsia"/>
        </w:rPr>
        <w:t>Annex 8</w:t>
      </w:r>
      <w:r w:rsidRPr="006032F0">
        <w:rPr>
          <w:rFonts w:eastAsia="MS Mincho"/>
        </w:rPr>
        <w:t>E</w:t>
      </w:r>
      <w:r w:rsidRPr="006032F0">
        <w:rPr>
          <w:rFonts w:eastAsia="MS Mincho" w:hint="eastAsia"/>
        </w:rPr>
        <w:t xml:space="preserve"> - Appendix</w:t>
      </w:r>
      <w:bookmarkEnd w:id="179"/>
      <w:r w:rsidRPr="006032F0">
        <w:rPr>
          <w:rFonts w:eastAsia="MS Mincho" w:hint="eastAsia"/>
        </w:rPr>
        <w:t xml:space="preserve"> </w:t>
      </w:r>
      <w:bookmarkEnd w:id="180"/>
      <w:bookmarkEnd w:id="181"/>
    </w:p>
    <w:p w:rsidR="006032F0" w:rsidRPr="006032F0" w:rsidRDefault="006032F0" w:rsidP="00F37172">
      <w:pPr>
        <w:pStyle w:val="HChG"/>
        <w:rPr>
          <w:rFonts w:eastAsia="MS Mincho"/>
        </w:rPr>
      </w:pPr>
      <w:r w:rsidRPr="006032F0">
        <w:rPr>
          <w:rFonts w:eastAsia="MS Mincho"/>
        </w:rPr>
        <w:tab/>
      </w:r>
      <w:r w:rsidRPr="006032F0">
        <w:rPr>
          <w:rFonts w:eastAsia="MS Mincho"/>
        </w:rPr>
        <w:tab/>
      </w:r>
      <w:bookmarkStart w:id="182" w:name="_Toc352838616"/>
      <w:bookmarkStart w:id="183" w:name="_Toc352852788"/>
      <w:bookmarkStart w:id="184" w:name="_Toc428369031"/>
      <w:r w:rsidRPr="006032F0">
        <w:rPr>
          <w:rFonts w:eastAsia="MS Mincho"/>
        </w:rPr>
        <w:t>Dimension and technical data of firebricks</w:t>
      </w:r>
      <w:bookmarkEnd w:id="182"/>
      <w:bookmarkEnd w:id="183"/>
      <w:bookmarkEnd w:id="184"/>
    </w:p>
    <w:p w:rsidR="006032F0" w:rsidRPr="006032F0" w:rsidRDefault="00FD5EB4" w:rsidP="006032F0">
      <w:pPr>
        <w:tabs>
          <w:tab w:val="left" w:pos="-720"/>
          <w:tab w:val="left" w:pos="0"/>
          <w:tab w:val="left" w:pos="709"/>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284"/>
        <w:jc w:val="center"/>
        <w:rPr>
          <w:rFonts w:eastAsia="MS Mincho" w:cs="Arial"/>
          <w:strike/>
        </w:rPr>
      </w:pPr>
      <w:r>
        <w:rPr>
          <w:rFonts w:eastAsia="MS Mincho" w:cs="Arial"/>
          <w:strike/>
        </w:rPr>
      </w:r>
      <w:r>
        <w:rPr>
          <w:rFonts w:eastAsia="MS Mincho" w:cs="Arial"/>
          <w:strike/>
        </w:rPr>
        <w:pict>
          <v:group id="_x0000_s1231" editas="canvas" style="width:446.3pt;height:224.3pt;mso-position-horizontal-relative:char;mso-position-vertical-relative:line" coordsize="8926,4486">
            <o:lock v:ext="edit" aspectratio="t"/>
            <v:shape id="_x0000_s1230" type="#_x0000_t75" style="position:absolute;width:8926;height:4486" o:preferrelative="f">
              <v:fill o:detectmouseclick="t"/>
              <v:path o:extrusionok="t" o:connecttype="none"/>
              <o:lock v:ext="edit" text="t"/>
            </v:shape>
            <v:shape id="_x0000_s1232" type="#_x0000_t75" style="position:absolute;width:8937;height:4497">
              <v:imagedata r:id="rId116" o:title=""/>
            </v:shape>
            <w10:wrap type="none"/>
            <w10:anchorlock/>
          </v:group>
        </w:pict>
      </w:r>
    </w:p>
    <w:p w:rsidR="006032F0" w:rsidRPr="006032F0" w:rsidRDefault="006032F0" w:rsidP="006032F0">
      <w:pPr>
        <w:spacing w:before="240" w:after="120"/>
        <w:ind w:left="1134" w:right="1134"/>
        <w:jc w:val="both"/>
        <w:rPr>
          <w:rFonts w:eastAsia="MS Mincho"/>
          <w:bCs/>
          <w:lang w:val="it-IT"/>
        </w:rPr>
      </w:pPr>
      <w:r w:rsidRPr="006032F0">
        <w:rPr>
          <w:rFonts w:eastAsia="MS Mincho"/>
          <w:bCs/>
          <w:lang w:val="it-IT"/>
        </w:rPr>
        <w:t>Fire resistance:</w:t>
      </w:r>
      <w:r w:rsidRPr="006032F0">
        <w:rPr>
          <w:rFonts w:eastAsia="MS Mincho"/>
          <w:bCs/>
          <w:lang w:val="it-IT"/>
        </w:rPr>
        <w:tab/>
      </w:r>
      <w:r w:rsidRPr="006032F0">
        <w:rPr>
          <w:rFonts w:eastAsia="MS Mincho" w:hint="eastAsia"/>
          <w:bCs/>
          <w:lang w:val="it-IT"/>
        </w:rPr>
        <w:tab/>
      </w:r>
      <w:r w:rsidRPr="006032F0">
        <w:rPr>
          <w:rFonts w:eastAsia="MS Mincho"/>
          <w:bCs/>
          <w:lang w:val="it-IT"/>
        </w:rPr>
        <w:t>(Seger-Kegel) SK 30</w:t>
      </w:r>
    </w:p>
    <w:p w:rsidR="006032F0" w:rsidRPr="006032F0" w:rsidRDefault="006032F0" w:rsidP="006032F0">
      <w:pPr>
        <w:spacing w:after="120"/>
        <w:ind w:left="1134" w:right="1134"/>
        <w:jc w:val="both"/>
        <w:rPr>
          <w:rFonts w:eastAsia="MS Mincho"/>
          <w:bCs/>
          <w:lang w:val="it-IT"/>
        </w:rPr>
      </w:pPr>
      <w:r w:rsidRPr="006032F0">
        <w:rPr>
          <w:rFonts w:eastAsia="MS Mincho"/>
          <w:bCs/>
          <w:lang w:val="it-IT"/>
        </w:rPr>
        <w:t>Al2O3 content:</w:t>
      </w:r>
      <w:r w:rsidRPr="006032F0">
        <w:rPr>
          <w:rFonts w:eastAsia="MS Mincho"/>
          <w:bCs/>
          <w:lang w:val="it-IT"/>
        </w:rPr>
        <w:tab/>
      </w:r>
      <w:r w:rsidRPr="006032F0">
        <w:rPr>
          <w:rFonts w:eastAsia="MS Mincho"/>
          <w:bCs/>
          <w:lang w:val="it-IT"/>
        </w:rPr>
        <w:tab/>
        <w:t>30 - 33 per cent</w:t>
      </w:r>
    </w:p>
    <w:p w:rsidR="006032F0" w:rsidRPr="006032F0" w:rsidRDefault="006032F0" w:rsidP="006032F0">
      <w:pPr>
        <w:spacing w:after="120"/>
        <w:ind w:left="1134" w:right="1134"/>
        <w:jc w:val="both"/>
        <w:rPr>
          <w:rFonts w:eastAsia="MS Mincho"/>
          <w:bCs/>
          <w:lang w:val="it-IT"/>
        </w:rPr>
      </w:pPr>
      <w:r w:rsidRPr="006032F0">
        <w:rPr>
          <w:rFonts w:eastAsia="MS Mincho"/>
          <w:bCs/>
          <w:lang w:val="it-IT"/>
        </w:rPr>
        <w:t>Open porosity (Po):</w:t>
      </w:r>
      <w:r w:rsidRPr="006032F0">
        <w:rPr>
          <w:rFonts w:eastAsia="MS Mincho"/>
          <w:bCs/>
          <w:lang w:val="it-IT"/>
        </w:rPr>
        <w:tab/>
      </w:r>
      <w:r w:rsidRPr="006032F0">
        <w:rPr>
          <w:rFonts w:eastAsia="MS Mincho"/>
          <w:bCs/>
          <w:lang w:val="it-IT"/>
        </w:rPr>
        <w:tab/>
        <w:t>20 - 22 per cent vol.</w:t>
      </w:r>
    </w:p>
    <w:p w:rsidR="006032F0" w:rsidRPr="006032F0" w:rsidRDefault="006032F0" w:rsidP="006032F0">
      <w:pPr>
        <w:spacing w:after="120"/>
        <w:ind w:left="1134" w:right="1134"/>
        <w:jc w:val="both"/>
        <w:rPr>
          <w:rFonts w:eastAsia="MS Mincho"/>
          <w:bCs/>
        </w:rPr>
      </w:pPr>
      <w:r w:rsidRPr="006032F0">
        <w:rPr>
          <w:rFonts w:eastAsia="MS Mincho"/>
          <w:bCs/>
        </w:rPr>
        <w:t>Density:</w:t>
      </w:r>
      <w:r w:rsidRPr="006032F0">
        <w:rPr>
          <w:rFonts w:eastAsia="MS Mincho"/>
          <w:bCs/>
        </w:rPr>
        <w:tab/>
      </w:r>
      <w:r w:rsidRPr="006032F0">
        <w:rPr>
          <w:rFonts w:eastAsia="MS Mincho"/>
          <w:bCs/>
        </w:rPr>
        <w:tab/>
      </w:r>
      <w:r w:rsidRPr="006032F0">
        <w:rPr>
          <w:rFonts w:eastAsia="MS Mincho"/>
          <w:bCs/>
        </w:rPr>
        <w:tab/>
        <w:t>1,900 - 2,000 kg/m3</w:t>
      </w:r>
    </w:p>
    <w:p w:rsidR="006032F0" w:rsidRPr="006032F0" w:rsidRDefault="006032F0" w:rsidP="006032F0">
      <w:pPr>
        <w:spacing w:after="120"/>
        <w:ind w:left="1134" w:right="1134"/>
        <w:jc w:val="both"/>
        <w:rPr>
          <w:rFonts w:eastAsia="MS Mincho"/>
          <w:bCs/>
        </w:rPr>
      </w:pPr>
      <w:r w:rsidRPr="006032F0">
        <w:rPr>
          <w:rFonts w:eastAsia="MS Mincho"/>
        </w:rPr>
        <w:t>Effective holed area:</w:t>
      </w:r>
      <w:r w:rsidRPr="006032F0">
        <w:rPr>
          <w:rFonts w:eastAsia="MS Mincho"/>
        </w:rPr>
        <w:tab/>
      </w:r>
      <w:r w:rsidRPr="006032F0">
        <w:rPr>
          <w:rFonts w:eastAsia="MS Mincho"/>
        </w:rPr>
        <w:tab/>
        <w:t>44.18 per cent</w:t>
      </w:r>
    </w:p>
    <w:p w:rsidR="006032F0" w:rsidRPr="006032F0" w:rsidRDefault="006032F0" w:rsidP="006032F0">
      <w:pPr>
        <w:keepNext/>
        <w:keepLines/>
        <w:tabs>
          <w:tab w:val="right" w:pos="851"/>
        </w:tabs>
        <w:spacing w:before="360" w:after="240" w:line="300" w:lineRule="exact"/>
        <w:ind w:left="1134" w:right="1134" w:hanging="1134"/>
        <w:rPr>
          <w:rFonts w:eastAsia="MS Mincho"/>
          <w:bCs/>
          <w:sz w:val="28"/>
        </w:rPr>
        <w:sectPr w:rsidR="006032F0" w:rsidRPr="006032F0" w:rsidSect="007B5FB1">
          <w:headerReference w:type="default" r:id="rId117"/>
          <w:headerReference w:type="first" r:id="rId118"/>
          <w:footnotePr>
            <w:numRestart w:val="eachSect"/>
          </w:footnotePr>
          <w:pgSz w:w="11907" w:h="16840" w:code="9"/>
          <w:pgMar w:top="1701" w:right="1134" w:bottom="2268" w:left="1134" w:header="1134" w:footer="1701" w:gutter="0"/>
          <w:cols w:space="720"/>
          <w:titlePg/>
          <w:docGrid w:linePitch="272"/>
        </w:sectPr>
      </w:pPr>
    </w:p>
    <w:p w:rsidR="006032F0" w:rsidRPr="006032F0" w:rsidRDefault="006032F0" w:rsidP="000906BF">
      <w:pPr>
        <w:pStyle w:val="HChG"/>
        <w:rPr>
          <w:rFonts w:eastAsia="MS Mincho"/>
        </w:rPr>
      </w:pPr>
      <w:bookmarkStart w:id="185" w:name="_Toc352838617"/>
      <w:bookmarkStart w:id="186" w:name="_Toc352852789"/>
      <w:bookmarkStart w:id="187" w:name="_Toc428369032"/>
      <w:r w:rsidRPr="006032F0">
        <w:rPr>
          <w:rFonts w:eastAsia="MS Mincho" w:hint="eastAsia"/>
        </w:rPr>
        <w:t>Annex 8</w:t>
      </w:r>
      <w:r w:rsidRPr="006032F0">
        <w:rPr>
          <w:rFonts w:eastAsia="MS Mincho"/>
        </w:rPr>
        <w:t>F</w:t>
      </w:r>
      <w:bookmarkEnd w:id="185"/>
      <w:bookmarkEnd w:id="186"/>
      <w:bookmarkEnd w:id="187"/>
    </w:p>
    <w:p w:rsidR="006032F0" w:rsidRPr="006032F0" w:rsidRDefault="006032F0" w:rsidP="000906BF">
      <w:pPr>
        <w:pStyle w:val="HChG"/>
        <w:rPr>
          <w:rFonts w:eastAsia="MS Mincho"/>
        </w:rPr>
      </w:pPr>
      <w:r w:rsidRPr="006032F0">
        <w:rPr>
          <w:rFonts w:eastAsia="MS Mincho"/>
        </w:rPr>
        <w:tab/>
      </w:r>
      <w:r w:rsidRPr="006032F0">
        <w:rPr>
          <w:rFonts w:eastAsia="MS Mincho"/>
        </w:rPr>
        <w:tab/>
      </w:r>
      <w:bookmarkStart w:id="188" w:name="_Toc352838618"/>
      <w:bookmarkStart w:id="189" w:name="_Toc352852790"/>
      <w:bookmarkStart w:id="190" w:name="_Toc428369033"/>
      <w:r w:rsidRPr="006032F0">
        <w:rPr>
          <w:rFonts w:eastAsia="MS Mincho" w:hint="eastAsia"/>
        </w:rPr>
        <w:t>External short circuit protection</w:t>
      </w:r>
      <w:bookmarkEnd w:id="188"/>
      <w:bookmarkEnd w:id="189"/>
      <w:bookmarkEnd w:id="190"/>
    </w:p>
    <w:p w:rsidR="006032F0" w:rsidRPr="006032F0" w:rsidRDefault="006032F0" w:rsidP="006032F0">
      <w:pPr>
        <w:spacing w:after="120"/>
        <w:ind w:left="2268" w:right="1134" w:hanging="1134"/>
        <w:jc w:val="both"/>
        <w:rPr>
          <w:rFonts w:eastAsia="MS Mincho"/>
          <w:bCs/>
        </w:rPr>
      </w:pPr>
      <w:r w:rsidRPr="006032F0">
        <w:rPr>
          <w:rFonts w:eastAsia="MS Mincho" w:hint="eastAsia"/>
          <w:bCs/>
        </w:rPr>
        <w:t>1.</w:t>
      </w:r>
      <w:r w:rsidRPr="006032F0">
        <w:rPr>
          <w:rFonts w:eastAsia="MS Mincho" w:hint="eastAsia"/>
          <w:bCs/>
        </w:rPr>
        <w:tab/>
        <w:t>P</w:t>
      </w:r>
      <w:r w:rsidRPr="006032F0">
        <w:rPr>
          <w:rFonts w:eastAsia="MS Mincho"/>
          <w:bCs/>
        </w:rPr>
        <w:t xml:space="preserve">urpose </w:t>
      </w:r>
    </w:p>
    <w:p w:rsidR="006032F0" w:rsidRPr="006032F0" w:rsidRDefault="006032F0" w:rsidP="006032F0">
      <w:pPr>
        <w:spacing w:after="120"/>
        <w:ind w:left="2268" w:right="1134"/>
        <w:jc w:val="both"/>
        <w:rPr>
          <w:rFonts w:eastAsia="MS Mincho"/>
          <w:bCs/>
        </w:rPr>
      </w:pPr>
      <w:r w:rsidRPr="006032F0">
        <w:rPr>
          <w:rFonts w:eastAsia="MS Mincho"/>
          <w:bCs/>
        </w:rPr>
        <w:t>The purpose of this test is to verify the performance of the short circuit protection. This functionality, if implemented, shall interrupt or limit the short circuit current to prevent the REESS from any further related severe events caused by short circuit current.</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2.</w:t>
      </w:r>
      <w:r w:rsidRPr="006032F0">
        <w:rPr>
          <w:rFonts w:eastAsia="MS Mincho" w:hint="eastAsia"/>
          <w:bCs/>
        </w:rPr>
        <w:tab/>
        <w:t>I</w:t>
      </w:r>
      <w:r w:rsidRPr="006032F0">
        <w:rPr>
          <w:rFonts w:eastAsia="MS Mincho"/>
          <w:bCs/>
        </w:rPr>
        <w:t>nstallations</w:t>
      </w:r>
    </w:p>
    <w:p w:rsidR="006032F0" w:rsidRPr="006032F0" w:rsidRDefault="006032F0" w:rsidP="006032F0">
      <w:pPr>
        <w:spacing w:after="120"/>
        <w:ind w:left="2268" w:right="1134"/>
        <w:jc w:val="both"/>
        <w:rPr>
          <w:rFonts w:eastAsia="MS Mincho"/>
          <w:bCs/>
        </w:rPr>
      </w:pPr>
      <w:r w:rsidRPr="006032F0">
        <w:rPr>
          <w:rFonts w:eastAsia="MS Mincho"/>
          <w:bCs/>
        </w:rPr>
        <w:t>Th</w:t>
      </w:r>
      <w:r w:rsidRPr="006032F0">
        <w:rPr>
          <w:rFonts w:eastAsia="MS Mincho" w:hint="eastAsia"/>
          <w:bCs/>
        </w:rPr>
        <w:t>is</w:t>
      </w:r>
      <w:r w:rsidRPr="006032F0">
        <w:rPr>
          <w:rFonts w:eastAsia="MS Mincho"/>
          <w:bCs/>
        </w:rPr>
        <w:t xml:space="preserve"> test </w:t>
      </w:r>
      <w:r w:rsidRPr="006032F0">
        <w:rPr>
          <w:rFonts w:eastAsia="MS Mincho" w:hint="eastAsia"/>
          <w:bCs/>
        </w:rPr>
        <w:t>shall</w:t>
      </w:r>
      <w:r w:rsidRPr="006032F0">
        <w:rPr>
          <w:rFonts w:eastAsia="MS Mincho"/>
          <w:bCs/>
        </w:rPr>
        <w:t xml:space="preserve"> be conducted </w:t>
      </w:r>
      <w:r w:rsidRPr="006032F0">
        <w:rPr>
          <w:rFonts w:eastAsia="MS Mincho" w:hint="eastAsia"/>
          <w:bCs/>
        </w:rPr>
        <w:t xml:space="preserve">either </w:t>
      </w:r>
      <w:r w:rsidRPr="006032F0">
        <w:rPr>
          <w:rFonts w:eastAsia="MS Mincho"/>
          <w:bCs/>
        </w:rPr>
        <w:t xml:space="preserve">with the complete REESS or with related </w:t>
      </w:r>
      <w:r w:rsidRPr="006032F0">
        <w:rPr>
          <w:rFonts w:eastAsia="MS Mincho" w:hint="eastAsia"/>
          <w:bCs/>
        </w:rPr>
        <w:t xml:space="preserve">REESS </w:t>
      </w:r>
      <w:r w:rsidRPr="006032F0">
        <w:rPr>
          <w:rFonts w:eastAsia="MS Mincho"/>
          <w:bCs/>
        </w:rPr>
        <w:t xml:space="preserve">subsystem(s), </w:t>
      </w:r>
      <w:r w:rsidRPr="006032F0">
        <w:rPr>
          <w:rFonts w:eastAsia="MS Mincho" w:hint="eastAsia"/>
          <w:bCs/>
        </w:rPr>
        <w:t>including the cells and their electrical connections</w:t>
      </w:r>
      <w:r w:rsidRPr="006032F0">
        <w:rPr>
          <w:rFonts w:eastAsia="MS Mincho"/>
          <w:bCs/>
        </w:rPr>
        <w:t>.</w:t>
      </w:r>
      <w:r w:rsidRPr="006032F0">
        <w:rPr>
          <w:rFonts w:eastAsia="MS Mincho" w:hint="eastAsia"/>
          <w:bCs/>
        </w:rPr>
        <w:t xml:space="preserve"> </w:t>
      </w:r>
      <w:r w:rsidRPr="006032F0">
        <w:rPr>
          <w:rFonts w:eastAsia="MS Mincho"/>
          <w:bCs/>
        </w:rPr>
        <w:t xml:space="preserve">If the manufacturer chooses to test </w:t>
      </w:r>
      <w:r w:rsidRPr="006032F0">
        <w:rPr>
          <w:rFonts w:eastAsia="MS Mincho" w:hint="eastAsia"/>
          <w:bCs/>
        </w:rPr>
        <w:t>with related s</w:t>
      </w:r>
      <w:r w:rsidRPr="006032F0">
        <w:rPr>
          <w:rFonts w:eastAsia="MS Mincho"/>
          <w:bCs/>
        </w:rPr>
        <w:t>ubsystem</w:t>
      </w:r>
      <w:r w:rsidRPr="006032F0">
        <w:rPr>
          <w:rFonts w:eastAsia="MS Mincho" w:hint="eastAsia"/>
          <w:bCs/>
        </w:rPr>
        <w:t>(</w:t>
      </w:r>
      <w:r w:rsidRPr="006032F0">
        <w:rPr>
          <w:rFonts w:eastAsia="MS Mincho"/>
          <w:bCs/>
        </w:rPr>
        <w:t>s</w:t>
      </w:r>
      <w:r w:rsidRPr="006032F0">
        <w:rPr>
          <w:rFonts w:eastAsia="MS Mincho" w:hint="eastAsia"/>
          <w:bCs/>
        </w:rPr>
        <w:t>)</w:t>
      </w:r>
      <w:r w:rsidRPr="006032F0">
        <w:rPr>
          <w:rFonts w:eastAsia="MS Mincho"/>
          <w:bCs/>
        </w:rPr>
        <w:t>, the manufacturer shall demonstrate that the test result can reasonably represent the performance of the complete REESS with respect to its safety performance under the same conditions.</w:t>
      </w:r>
      <w:r w:rsidRPr="006032F0">
        <w:rPr>
          <w:rFonts w:eastAsia="MS Mincho" w:hint="eastAsia"/>
          <w:bCs/>
        </w:rPr>
        <w:t xml:space="preserve"> </w:t>
      </w:r>
      <w:r w:rsidRPr="006032F0">
        <w:rPr>
          <w:rFonts w:eastAsia="MS Mincho"/>
          <w:bCs/>
        </w:rPr>
        <w:t>If the electronic management unit for the REESS is not integrated in the casing</w:t>
      </w:r>
      <w:r w:rsidRPr="006032F0">
        <w:rPr>
          <w:rFonts w:eastAsia="MS Mincho" w:hint="eastAsia"/>
          <w:bCs/>
        </w:rPr>
        <w:t xml:space="preserve"> </w:t>
      </w:r>
      <w:r w:rsidRPr="006032F0">
        <w:rPr>
          <w:rFonts w:eastAsia="MS Mincho"/>
          <w:bCs/>
        </w:rPr>
        <w:t xml:space="preserve">enclosing the cells, then </w:t>
      </w:r>
      <w:r w:rsidRPr="006032F0">
        <w:rPr>
          <w:rFonts w:eastAsia="MS Mincho" w:hint="eastAsia"/>
          <w:bCs/>
        </w:rPr>
        <w:t>the electronic management unit</w:t>
      </w:r>
      <w:r w:rsidRPr="006032F0">
        <w:rPr>
          <w:rFonts w:eastAsia="MS Mincho"/>
          <w:bCs/>
        </w:rPr>
        <w:t xml:space="preserve"> may be omitted from installation on the tested-device if so requested by the manufacturer.</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rocedures</w:t>
      </w:r>
    </w:p>
    <w:p w:rsidR="006032F0" w:rsidRPr="006032F0" w:rsidRDefault="006032F0" w:rsidP="006032F0">
      <w:pPr>
        <w:spacing w:after="120"/>
        <w:ind w:left="2268" w:right="1134" w:hanging="1134"/>
        <w:jc w:val="both"/>
        <w:rPr>
          <w:rFonts w:eastAsia="MS Mincho"/>
          <w:bCs/>
        </w:rPr>
      </w:pPr>
      <w:r w:rsidRPr="006032F0">
        <w:rPr>
          <w:rFonts w:eastAsia="MS Mincho"/>
          <w:bCs/>
        </w:rPr>
        <w:t xml:space="preserve">3.1. </w:t>
      </w:r>
      <w:r w:rsidRPr="006032F0">
        <w:rPr>
          <w:rFonts w:eastAsia="MS Mincho"/>
          <w:bCs/>
        </w:rPr>
        <w:tab/>
      </w:r>
      <w:r w:rsidRPr="006032F0">
        <w:rPr>
          <w:rFonts w:eastAsia="MS Mincho" w:hint="eastAsia"/>
          <w:bCs/>
        </w:rPr>
        <w:t>General test conditions</w:t>
      </w:r>
    </w:p>
    <w:p w:rsidR="006032F0" w:rsidRPr="006032F0" w:rsidRDefault="006032F0" w:rsidP="006032F0">
      <w:pPr>
        <w:spacing w:after="120"/>
        <w:ind w:left="2835" w:right="1134" w:hanging="567"/>
        <w:jc w:val="both"/>
        <w:rPr>
          <w:rFonts w:eastAsia="MS Mincho"/>
          <w:bCs/>
        </w:rPr>
      </w:pPr>
      <w:r w:rsidRPr="006032F0">
        <w:rPr>
          <w:rFonts w:eastAsia="MS Mincho"/>
          <w:bCs/>
        </w:rPr>
        <w:t>T</w:t>
      </w:r>
      <w:r w:rsidRPr="006032F0">
        <w:rPr>
          <w:rFonts w:eastAsia="MS Mincho" w:hint="eastAsia"/>
          <w:bCs/>
        </w:rPr>
        <w:t>he following condition shall apply to the test</w:t>
      </w:r>
      <w:r w:rsidRPr="006032F0">
        <w:rPr>
          <w:rFonts w:eastAsia="MS Mincho"/>
          <w:bCs/>
        </w:rPr>
        <w:t>:</w:t>
      </w:r>
      <w:r w:rsidRPr="006032F0">
        <w:rPr>
          <w:rFonts w:eastAsia="MS Mincho" w:hint="eastAsia"/>
          <w:bCs/>
        </w:rPr>
        <w:t xml:space="preserve"> </w:t>
      </w:r>
    </w:p>
    <w:p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The test </w:t>
      </w:r>
      <w:r w:rsidRPr="006032F0">
        <w:rPr>
          <w:rFonts w:eastAsia="MS Mincho" w:hint="eastAsia"/>
          <w:bCs/>
        </w:rPr>
        <w:t>shall</w:t>
      </w:r>
      <w:r w:rsidRPr="006032F0">
        <w:rPr>
          <w:rFonts w:eastAsia="MS Mincho"/>
          <w:bCs/>
        </w:rPr>
        <w:t xml:space="preserve"> be conducted at a ambient temperature of 20</w:t>
      </w:r>
      <w:r w:rsidR="00F83153">
        <w:rPr>
          <w:rFonts w:eastAsia="MS Mincho"/>
          <w:bCs/>
        </w:rPr>
        <w:t> </w:t>
      </w:r>
      <w:r w:rsidRPr="006032F0">
        <w:rPr>
          <w:rFonts w:eastAsia="MS Mincho"/>
          <w:bCs/>
        </w:rPr>
        <w:t>°C</w:t>
      </w:r>
      <w:r w:rsidRPr="006032F0">
        <w:rPr>
          <w:rFonts w:eastAsia="MS Mincho" w:hint="eastAsia"/>
          <w:bCs/>
        </w:rPr>
        <w:t xml:space="preserve"> </w:t>
      </w:r>
      <w:r w:rsidRPr="006032F0">
        <w:rPr>
          <w:rFonts w:eastAsia="MS Mincho"/>
          <w:bCs/>
        </w:rPr>
        <w:t>± 10 °C or at higher temperature if requested by the manufacturer;</w:t>
      </w:r>
    </w:p>
    <w:p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A</w:t>
      </w:r>
      <w:r w:rsidRPr="006032F0">
        <w:rPr>
          <w:rFonts w:eastAsia="MS Mincho" w:hint="eastAsia"/>
          <w:bCs/>
        </w:rPr>
        <w:t xml:space="preserve">t the beginning of the test, </w:t>
      </w:r>
      <w:r w:rsidRPr="006032F0">
        <w:rPr>
          <w:rFonts w:eastAsia="MS Mincho"/>
          <w:bCs/>
        </w:rPr>
        <w:t xml:space="preserve">the SOC </w:t>
      </w:r>
      <w:r w:rsidRPr="006032F0">
        <w:rPr>
          <w:rFonts w:eastAsia="MS Mincho" w:hint="eastAsia"/>
          <w:bCs/>
        </w:rPr>
        <w:t xml:space="preserve">shall be adjusted </w:t>
      </w:r>
      <w:r w:rsidRPr="006032F0">
        <w:rPr>
          <w:rFonts w:eastAsia="MS Mincho"/>
          <w:bCs/>
        </w:rPr>
        <w:t>to a value in the upper 50 per cent of the normal operating SOC range;</w:t>
      </w:r>
    </w:p>
    <w:p w:rsidR="006032F0" w:rsidRPr="006032F0" w:rsidRDefault="006032F0" w:rsidP="006032F0">
      <w:pPr>
        <w:spacing w:after="120"/>
        <w:ind w:left="2835" w:right="1134" w:hanging="567"/>
        <w:jc w:val="both"/>
        <w:rPr>
          <w:rFonts w:eastAsia="MS Mincho"/>
          <w:bCs/>
        </w:rPr>
      </w:pPr>
      <w:r w:rsidRPr="006032F0">
        <w:rPr>
          <w:rFonts w:eastAsia="MS Mincho"/>
          <w:bCs/>
        </w:rPr>
        <w:t>(c)</w:t>
      </w:r>
      <w:r w:rsidRPr="006032F0">
        <w:rPr>
          <w:rFonts w:eastAsia="MS Mincho"/>
          <w:bCs/>
        </w:rPr>
        <w:tab/>
        <w:t>At the beginning of the test</w:t>
      </w:r>
      <w:r w:rsidRPr="006032F0">
        <w:rPr>
          <w:rFonts w:eastAsia="MS Mincho" w:hint="eastAsia"/>
          <w:bCs/>
        </w:rPr>
        <w:t>,</w:t>
      </w:r>
      <w:r w:rsidRPr="006032F0">
        <w:rPr>
          <w:rFonts w:eastAsia="MS Mincho"/>
          <w:bCs/>
        </w:rPr>
        <w:t xml:space="preserve"> all protection devices which would affect the function of the tested-device and which are relevant to the outcome of the test shall be operational.</w:t>
      </w:r>
    </w:p>
    <w:p w:rsidR="006032F0" w:rsidRPr="006032F0" w:rsidRDefault="006032F0" w:rsidP="006032F0">
      <w:pPr>
        <w:spacing w:after="120"/>
        <w:ind w:left="2268" w:right="1134" w:hanging="1134"/>
        <w:jc w:val="both"/>
        <w:rPr>
          <w:rFonts w:eastAsia="MS Mincho"/>
          <w:bCs/>
        </w:rPr>
      </w:pPr>
      <w:r w:rsidRPr="006032F0">
        <w:rPr>
          <w:rFonts w:eastAsia="MS Mincho"/>
          <w:bCs/>
        </w:rPr>
        <w:t>3.2.</w:t>
      </w:r>
      <w:r w:rsidRPr="006032F0">
        <w:rPr>
          <w:rFonts w:eastAsia="MS Mincho"/>
          <w:bCs/>
        </w:rPr>
        <w:tab/>
        <w:t>Short circuit</w:t>
      </w:r>
    </w:p>
    <w:p w:rsidR="006032F0" w:rsidRPr="006032F0" w:rsidRDefault="006032F0" w:rsidP="006032F0">
      <w:pPr>
        <w:spacing w:after="120"/>
        <w:ind w:left="2268" w:right="1134"/>
        <w:jc w:val="both"/>
        <w:rPr>
          <w:rFonts w:eastAsia="MS Mincho"/>
          <w:bCs/>
        </w:rPr>
      </w:pPr>
      <w:r w:rsidRPr="006032F0">
        <w:rPr>
          <w:rFonts w:eastAsia="MS Mincho"/>
          <w:bCs/>
        </w:rPr>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rsidR="006032F0" w:rsidRPr="006032F0" w:rsidRDefault="006032F0" w:rsidP="006032F0">
      <w:pPr>
        <w:spacing w:after="120"/>
        <w:ind w:left="2268" w:right="1134"/>
        <w:jc w:val="both"/>
        <w:rPr>
          <w:rFonts w:eastAsia="MS Mincho"/>
          <w:bCs/>
        </w:rPr>
      </w:pPr>
      <w:r w:rsidRPr="006032F0">
        <w:rPr>
          <w:rFonts w:eastAsia="MS Mincho"/>
          <w:bCs/>
        </w:rPr>
        <w:t>T</w:t>
      </w:r>
      <w:r w:rsidRPr="006032F0">
        <w:rPr>
          <w:rFonts w:eastAsia="MS Mincho" w:hint="eastAsia"/>
          <w:bCs/>
        </w:rPr>
        <w:t xml:space="preserve">he positive and negative terminals of the </w:t>
      </w:r>
      <w:r w:rsidRPr="006032F0">
        <w:rPr>
          <w:rFonts w:eastAsia="MS Mincho"/>
          <w:bCs/>
        </w:rPr>
        <w:t>tested-device s</w:t>
      </w:r>
      <w:r w:rsidRPr="006032F0">
        <w:rPr>
          <w:rFonts w:eastAsia="MS Mincho" w:hint="eastAsia"/>
          <w:bCs/>
        </w:rPr>
        <w:t xml:space="preserve">hall be </w:t>
      </w:r>
      <w:r w:rsidRPr="006032F0">
        <w:rPr>
          <w:rFonts w:eastAsia="MS Mincho"/>
          <w:bCs/>
        </w:rPr>
        <w:t xml:space="preserve">connected to each other to produce a short circuit. The connection used for this purpose shall have a </w:t>
      </w:r>
      <w:r w:rsidRPr="006032F0">
        <w:rPr>
          <w:rFonts w:eastAsia="MS Mincho" w:hint="eastAsia"/>
          <w:bCs/>
        </w:rPr>
        <w:t xml:space="preserve">resistance </w:t>
      </w:r>
      <w:r w:rsidRPr="006032F0">
        <w:rPr>
          <w:rFonts w:eastAsia="MS Mincho"/>
          <w:bCs/>
        </w:rPr>
        <w:t xml:space="preserve">not </w:t>
      </w:r>
      <w:r w:rsidRPr="006032F0">
        <w:rPr>
          <w:rFonts w:eastAsia="MS Mincho" w:hint="eastAsia"/>
          <w:bCs/>
        </w:rPr>
        <w:t>exceed</w:t>
      </w:r>
      <w:r w:rsidRPr="006032F0">
        <w:rPr>
          <w:rFonts w:eastAsia="MS Mincho"/>
          <w:bCs/>
        </w:rPr>
        <w:t>ing</w:t>
      </w:r>
      <w:r w:rsidRPr="006032F0">
        <w:rPr>
          <w:rFonts w:eastAsia="MS Mincho" w:hint="eastAsia"/>
          <w:bCs/>
        </w:rPr>
        <w:t xml:space="preserve"> </w:t>
      </w:r>
      <w:r w:rsidRPr="006032F0">
        <w:rPr>
          <w:rFonts w:eastAsia="MS Mincho"/>
          <w:bCs/>
        </w:rPr>
        <w:t>5 mΩ</w:t>
      </w:r>
      <w:r w:rsidRPr="006032F0">
        <w:rPr>
          <w:rFonts w:eastAsia="MS Mincho" w:hint="eastAsia"/>
          <w:bCs/>
        </w:rPr>
        <w:t>.</w:t>
      </w:r>
      <w:r w:rsidRPr="006032F0">
        <w:rPr>
          <w:rFonts w:eastAsia="MS Mincho"/>
          <w:bCs/>
        </w:rPr>
        <w:t xml:space="preserve"> </w:t>
      </w:r>
    </w:p>
    <w:p w:rsidR="006032F0" w:rsidRPr="006032F0" w:rsidRDefault="006032F0" w:rsidP="006032F0">
      <w:pPr>
        <w:spacing w:after="120"/>
        <w:ind w:left="2268" w:right="1134"/>
        <w:jc w:val="both"/>
        <w:rPr>
          <w:rFonts w:eastAsia="MS Mincho"/>
          <w:bCs/>
        </w:rPr>
      </w:pPr>
      <w:r w:rsidRPr="006032F0">
        <w:rPr>
          <w:rFonts w:eastAsia="MS Mincho"/>
          <w:bCs/>
        </w:rPr>
        <w:t xml:space="preserve">The short circuit condition shall be continued </w:t>
      </w:r>
      <w:r w:rsidRPr="006032F0">
        <w:rPr>
          <w:rFonts w:eastAsia="MS Mincho" w:hint="eastAsia"/>
          <w:bCs/>
        </w:rPr>
        <w:t xml:space="preserve">until </w:t>
      </w:r>
      <w:r w:rsidRPr="006032F0">
        <w:rPr>
          <w:rFonts w:eastAsia="MS Mincho"/>
          <w:bCs/>
        </w:rPr>
        <w:t xml:space="preserve">the operation of the REESS´s protection function to interrupt or limit the short circuit current is confirmed, </w:t>
      </w:r>
      <w:r w:rsidRPr="006032F0">
        <w:rPr>
          <w:rFonts w:eastAsia="MS Mincho" w:hint="eastAsia"/>
          <w:bCs/>
        </w:rPr>
        <w:t xml:space="preserve">or </w:t>
      </w:r>
      <w:r w:rsidRPr="006032F0">
        <w:rPr>
          <w:rFonts w:eastAsia="MS Mincho"/>
          <w:bCs/>
        </w:rPr>
        <w:t xml:space="preserve">for at least one hour after the temperature measured on the casing of the tested-device has stabilised, such that the temperature gradient varies by a less than 4 °C through 1 hour. </w:t>
      </w:r>
    </w:p>
    <w:p w:rsidR="006032F0" w:rsidRPr="006032F0" w:rsidRDefault="006032F0" w:rsidP="006032F0">
      <w:pPr>
        <w:keepNext/>
        <w:keepLines/>
        <w:spacing w:after="120"/>
        <w:ind w:left="2268" w:right="1134" w:hanging="1134"/>
        <w:jc w:val="both"/>
        <w:rPr>
          <w:rFonts w:eastAsia="MS Mincho"/>
          <w:bCs/>
        </w:rPr>
      </w:pPr>
      <w:r w:rsidRPr="006032F0">
        <w:rPr>
          <w:rFonts w:eastAsia="MS Mincho"/>
          <w:bCs/>
        </w:rPr>
        <w:t xml:space="preserve">3.3.  </w:t>
      </w:r>
      <w:r w:rsidRPr="006032F0">
        <w:rPr>
          <w:rFonts w:eastAsia="MS Mincho"/>
          <w:bCs/>
        </w:rPr>
        <w:tab/>
        <w:t>Standard cycle and observation period</w:t>
      </w:r>
    </w:p>
    <w:p w:rsidR="006032F0" w:rsidRPr="006032F0" w:rsidRDefault="006032F0" w:rsidP="006032F0">
      <w:pPr>
        <w:keepNext/>
        <w:keepLines/>
        <w:spacing w:after="120"/>
        <w:ind w:left="2268" w:right="1134"/>
        <w:jc w:val="both"/>
        <w:rPr>
          <w:rFonts w:eastAsia="MS Mincho"/>
          <w:bCs/>
        </w:rPr>
      </w:pPr>
      <w:r w:rsidRPr="006032F0">
        <w:rPr>
          <w:rFonts w:eastAsia="MS Mincho"/>
          <w:bCs/>
        </w:rPr>
        <w:t xml:space="preserve">Directly after the termination of the short circuit a standard cycle as described in Annex </w:t>
      </w:r>
      <w:r w:rsidRPr="006032F0">
        <w:rPr>
          <w:rFonts w:eastAsia="MS Mincho" w:hint="eastAsia"/>
          <w:bCs/>
        </w:rPr>
        <w:t>8</w:t>
      </w:r>
      <w:r w:rsidRPr="006032F0">
        <w:rPr>
          <w:rFonts w:eastAsia="MS Mincho"/>
          <w:bCs/>
        </w:rPr>
        <w:t>,</w:t>
      </w:r>
      <w:r w:rsidRPr="006032F0">
        <w:rPr>
          <w:rFonts w:eastAsia="MS Mincho" w:hint="eastAsia"/>
          <w:bCs/>
        </w:rPr>
        <w:t xml:space="preserve"> Appendix </w:t>
      </w:r>
      <w:r w:rsidRPr="006032F0">
        <w:rPr>
          <w:rFonts w:eastAsia="MS Mincho"/>
          <w:bCs/>
        </w:rPr>
        <w:t xml:space="preserve">1 </w:t>
      </w:r>
      <w:r w:rsidRPr="006032F0">
        <w:rPr>
          <w:rFonts w:eastAsia="MS Mincho" w:hint="eastAsia"/>
          <w:bCs/>
        </w:rPr>
        <w:t>shall</w:t>
      </w:r>
      <w:r w:rsidRPr="006032F0">
        <w:rPr>
          <w:rFonts w:eastAsia="MS Mincho"/>
          <w:bCs/>
        </w:rPr>
        <w:t xml:space="preserve"> be conducted</w:t>
      </w:r>
      <w:r w:rsidRPr="006032F0">
        <w:rPr>
          <w:rFonts w:eastAsia="MS Mincho" w:hint="eastAsia"/>
          <w:bCs/>
        </w:rPr>
        <w:t>,</w:t>
      </w:r>
      <w:r w:rsidRPr="006032F0">
        <w:rPr>
          <w:rFonts w:eastAsia="MS Mincho"/>
          <w:bCs/>
        </w:rPr>
        <w:t xml:space="preserve"> if not inhibited by the tested-device.</w:t>
      </w:r>
    </w:p>
    <w:p w:rsidR="006032F0" w:rsidRPr="006032F0" w:rsidRDefault="006032F0" w:rsidP="006032F0">
      <w:pPr>
        <w:keepNext/>
        <w:keepLines/>
        <w:spacing w:after="120"/>
        <w:ind w:left="2268" w:right="1134"/>
        <w:jc w:val="both"/>
        <w:rPr>
          <w:rFonts w:eastAsia="MS Mincho"/>
          <w:bCs/>
        </w:rPr>
      </w:pPr>
      <w:r w:rsidRPr="006032F0">
        <w:rPr>
          <w:rFonts w:eastAsia="MS Mincho"/>
          <w:bCs/>
        </w:rPr>
        <w:t>The test shall end with an observation period of 1 h at the ambient temperature conditions of the test environment.</w:t>
      </w:r>
    </w:p>
    <w:p w:rsidR="006032F0" w:rsidRPr="006032F0" w:rsidRDefault="006032F0" w:rsidP="006032F0">
      <w:pPr>
        <w:keepNext/>
        <w:keepLines/>
        <w:tabs>
          <w:tab w:val="right" w:pos="851"/>
        </w:tabs>
        <w:spacing w:before="360" w:after="240" w:line="300" w:lineRule="exact"/>
        <w:ind w:left="1134" w:right="1134" w:hanging="1134"/>
        <w:rPr>
          <w:rFonts w:eastAsia="MS Mincho"/>
          <w:bCs/>
          <w:sz w:val="28"/>
        </w:rPr>
        <w:sectPr w:rsidR="006032F0" w:rsidRPr="006032F0" w:rsidSect="007B5FB1">
          <w:headerReference w:type="even" r:id="rId119"/>
          <w:headerReference w:type="default" r:id="rId120"/>
          <w:headerReference w:type="first" r:id="rId121"/>
          <w:footerReference w:type="first" r:id="rId122"/>
          <w:footnotePr>
            <w:numRestart w:val="eachSect"/>
          </w:footnotePr>
          <w:pgSz w:w="11907" w:h="16840" w:code="9"/>
          <w:pgMar w:top="1701" w:right="1134" w:bottom="2268" w:left="1134" w:header="1134" w:footer="1701" w:gutter="0"/>
          <w:cols w:space="720"/>
          <w:titlePg/>
          <w:docGrid w:linePitch="272"/>
        </w:sectPr>
      </w:pPr>
    </w:p>
    <w:p w:rsidR="006032F0" w:rsidRPr="006032F0" w:rsidRDefault="006032F0" w:rsidP="000906BF">
      <w:pPr>
        <w:pStyle w:val="HChG"/>
        <w:rPr>
          <w:rFonts w:eastAsia="MS Mincho"/>
        </w:rPr>
      </w:pPr>
      <w:bookmarkStart w:id="191" w:name="_Toc352838619"/>
      <w:bookmarkStart w:id="192" w:name="_Toc352852791"/>
      <w:bookmarkStart w:id="193" w:name="_Toc428369034"/>
      <w:r w:rsidRPr="006032F0">
        <w:rPr>
          <w:rFonts w:eastAsia="MS Mincho" w:hint="eastAsia"/>
        </w:rPr>
        <w:t>Annex 8</w:t>
      </w:r>
      <w:r w:rsidRPr="006032F0">
        <w:rPr>
          <w:rFonts w:eastAsia="MS Mincho"/>
        </w:rPr>
        <w:t>G</w:t>
      </w:r>
      <w:bookmarkEnd w:id="191"/>
      <w:bookmarkEnd w:id="192"/>
      <w:bookmarkEnd w:id="193"/>
    </w:p>
    <w:p w:rsidR="006032F0" w:rsidRPr="006032F0" w:rsidRDefault="000906BF" w:rsidP="000906BF">
      <w:pPr>
        <w:pStyle w:val="HChG"/>
        <w:rPr>
          <w:rFonts w:eastAsia="MS Mincho"/>
        </w:rPr>
      </w:pPr>
      <w:bookmarkStart w:id="194" w:name="_Toc352838620"/>
      <w:bookmarkStart w:id="195" w:name="_Toc352852792"/>
      <w:r>
        <w:rPr>
          <w:rFonts w:eastAsia="MS Mincho"/>
        </w:rPr>
        <w:tab/>
      </w:r>
      <w:r>
        <w:rPr>
          <w:rFonts w:eastAsia="MS Mincho"/>
        </w:rPr>
        <w:tab/>
      </w:r>
      <w:bookmarkStart w:id="196" w:name="_Toc428369035"/>
      <w:r w:rsidR="006032F0" w:rsidRPr="006032F0">
        <w:rPr>
          <w:rFonts w:eastAsia="MS Mincho" w:hint="eastAsia"/>
        </w:rPr>
        <w:t>Overcharge protection</w:t>
      </w:r>
      <w:bookmarkEnd w:id="194"/>
      <w:bookmarkEnd w:id="195"/>
      <w:bookmarkEnd w:id="196"/>
    </w:p>
    <w:p w:rsidR="006032F0" w:rsidRPr="006032F0" w:rsidRDefault="006032F0" w:rsidP="006032F0">
      <w:pPr>
        <w:spacing w:after="120"/>
        <w:ind w:left="2268" w:right="1134" w:hanging="1134"/>
        <w:jc w:val="both"/>
        <w:rPr>
          <w:rFonts w:eastAsia="MS Mincho"/>
          <w:bCs/>
        </w:rPr>
      </w:pPr>
      <w:r w:rsidRPr="006032F0">
        <w:rPr>
          <w:rFonts w:eastAsia="MS Mincho" w:hint="eastAsia"/>
          <w:bCs/>
        </w:rPr>
        <w:t>1.</w:t>
      </w:r>
      <w:r w:rsidRPr="006032F0">
        <w:rPr>
          <w:rFonts w:eastAsia="MS Mincho" w:hint="eastAsia"/>
          <w:bCs/>
        </w:rPr>
        <w:tab/>
        <w:t>P</w:t>
      </w:r>
      <w:r w:rsidRPr="006032F0">
        <w:rPr>
          <w:rFonts w:eastAsia="MS Mincho"/>
          <w:bCs/>
        </w:rPr>
        <w:t xml:space="preserve">urpose </w:t>
      </w:r>
    </w:p>
    <w:p w:rsidR="006032F0" w:rsidRPr="006032F0" w:rsidRDefault="006032F0" w:rsidP="006032F0">
      <w:pPr>
        <w:spacing w:after="120"/>
        <w:ind w:left="2268" w:right="1134"/>
        <w:jc w:val="both"/>
        <w:rPr>
          <w:rFonts w:eastAsia="MS Mincho"/>
          <w:bCs/>
        </w:rPr>
      </w:pPr>
      <w:r w:rsidRPr="006032F0">
        <w:rPr>
          <w:rFonts w:eastAsia="MS Mincho"/>
          <w:bCs/>
        </w:rPr>
        <w:t xml:space="preserve">The purpose of this test is to verify the performance of the overcharge protection. </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2.</w:t>
      </w:r>
      <w:r w:rsidRPr="006032F0">
        <w:rPr>
          <w:rFonts w:eastAsia="MS Mincho" w:hint="eastAsia"/>
          <w:bCs/>
        </w:rPr>
        <w:tab/>
        <w:t>I</w:t>
      </w:r>
      <w:r w:rsidRPr="006032F0">
        <w:rPr>
          <w:rFonts w:eastAsia="MS Mincho"/>
          <w:bCs/>
        </w:rPr>
        <w:t>nstallations</w:t>
      </w:r>
    </w:p>
    <w:p w:rsidR="006032F0" w:rsidRPr="006032F0" w:rsidRDefault="006032F0" w:rsidP="006032F0">
      <w:pPr>
        <w:spacing w:after="120"/>
        <w:ind w:left="2268" w:right="1134"/>
        <w:jc w:val="both"/>
        <w:rPr>
          <w:rFonts w:eastAsia="MS Mincho"/>
          <w:bCs/>
        </w:rPr>
      </w:pPr>
      <w:r w:rsidRPr="006032F0">
        <w:rPr>
          <w:rFonts w:eastAsia="MS Mincho"/>
          <w:bCs/>
        </w:rPr>
        <w:t>Th</w:t>
      </w:r>
      <w:r w:rsidRPr="006032F0">
        <w:rPr>
          <w:rFonts w:eastAsia="MS Mincho" w:hint="eastAsia"/>
          <w:bCs/>
        </w:rPr>
        <w:t>is</w:t>
      </w:r>
      <w:r w:rsidRPr="006032F0">
        <w:rPr>
          <w:rFonts w:eastAsia="MS Mincho"/>
          <w:bCs/>
        </w:rPr>
        <w:t xml:space="preserve"> test </w:t>
      </w:r>
      <w:r w:rsidRPr="006032F0">
        <w:rPr>
          <w:rFonts w:eastAsia="MS Mincho" w:hint="eastAsia"/>
          <w:bCs/>
        </w:rPr>
        <w:t>shall</w:t>
      </w:r>
      <w:r w:rsidRPr="006032F0">
        <w:rPr>
          <w:rFonts w:eastAsia="MS Mincho"/>
          <w:bCs/>
        </w:rPr>
        <w:t xml:space="preserve"> be conducted, under standard operating conditions,</w:t>
      </w:r>
      <w:r w:rsidRPr="006032F0">
        <w:rPr>
          <w:rFonts w:eastAsia="MS Mincho" w:hint="eastAsia"/>
          <w:bCs/>
        </w:rPr>
        <w:t xml:space="preserve"> either </w:t>
      </w:r>
      <w:r w:rsidRPr="006032F0">
        <w:rPr>
          <w:rFonts w:eastAsia="MS Mincho"/>
          <w:bCs/>
        </w:rPr>
        <w:t xml:space="preserve">with the complete REESS (this maybe a complete vehicle) or with related </w:t>
      </w:r>
      <w:r w:rsidRPr="006032F0">
        <w:rPr>
          <w:rFonts w:eastAsia="MS Mincho" w:hint="eastAsia"/>
          <w:bCs/>
        </w:rPr>
        <w:t xml:space="preserve">REESS </w:t>
      </w:r>
      <w:r w:rsidRPr="006032F0">
        <w:rPr>
          <w:rFonts w:eastAsia="MS Mincho"/>
          <w:bCs/>
        </w:rPr>
        <w:t xml:space="preserve">subsystem(s), </w:t>
      </w:r>
      <w:r w:rsidRPr="006032F0">
        <w:rPr>
          <w:rFonts w:eastAsia="MS Mincho" w:hint="eastAsia"/>
          <w:bCs/>
        </w:rPr>
        <w:t>including the cells and their electrical connections</w:t>
      </w:r>
      <w:r w:rsidRPr="006032F0">
        <w:rPr>
          <w:rFonts w:eastAsia="MS Mincho"/>
          <w:bCs/>
        </w:rPr>
        <w:t>.</w:t>
      </w:r>
      <w:r w:rsidRPr="006032F0">
        <w:rPr>
          <w:rFonts w:eastAsia="MS Mincho" w:hint="eastAsia"/>
          <w:bCs/>
        </w:rPr>
        <w:t xml:space="preserve"> </w:t>
      </w:r>
      <w:r w:rsidRPr="006032F0">
        <w:rPr>
          <w:rFonts w:eastAsia="MS Mincho"/>
          <w:bCs/>
        </w:rPr>
        <w:t xml:space="preserve">If the manufacturer chooses to test </w:t>
      </w:r>
      <w:r w:rsidRPr="006032F0">
        <w:rPr>
          <w:rFonts w:eastAsia="MS Mincho" w:hint="eastAsia"/>
          <w:bCs/>
        </w:rPr>
        <w:t>with related s</w:t>
      </w:r>
      <w:r w:rsidRPr="006032F0">
        <w:rPr>
          <w:rFonts w:eastAsia="MS Mincho"/>
          <w:bCs/>
        </w:rPr>
        <w:t>ubsystem</w:t>
      </w:r>
      <w:r w:rsidRPr="006032F0">
        <w:rPr>
          <w:rFonts w:eastAsia="MS Mincho" w:hint="eastAsia"/>
          <w:bCs/>
        </w:rPr>
        <w:t>(</w:t>
      </w:r>
      <w:r w:rsidRPr="006032F0">
        <w:rPr>
          <w:rFonts w:eastAsia="MS Mincho"/>
          <w:bCs/>
        </w:rPr>
        <w:t>s</w:t>
      </w:r>
      <w:r w:rsidRPr="006032F0">
        <w:rPr>
          <w:rFonts w:eastAsia="MS Mincho" w:hint="eastAsia"/>
          <w:bCs/>
        </w:rPr>
        <w:t>)</w:t>
      </w:r>
      <w:r w:rsidRPr="006032F0">
        <w:rPr>
          <w:rFonts w:eastAsia="MS Mincho"/>
          <w:bCs/>
        </w:rPr>
        <w:t>, the manufacturer shall demonstrate that the test result can reasonably represent the performance of the complete REESS with respect to its safety performance under the same conditions.</w:t>
      </w:r>
      <w:r w:rsidRPr="006032F0">
        <w:rPr>
          <w:rFonts w:eastAsia="MS Mincho" w:hint="eastAsia"/>
          <w:bCs/>
        </w:rPr>
        <w:t xml:space="preserve"> </w:t>
      </w:r>
    </w:p>
    <w:p w:rsidR="006032F0" w:rsidRPr="006032F0" w:rsidRDefault="006032F0" w:rsidP="006032F0">
      <w:pPr>
        <w:spacing w:after="120"/>
        <w:ind w:left="2268" w:right="1134"/>
        <w:jc w:val="both"/>
        <w:rPr>
          <w:rFonts w:eastAsia="MS Mincho"/>
          <w:bCs/>
        </w:rPr>
      </w:pPr>
      <w:r w:rsidRPr="006032F0">
        <w:rPr>
          <w:rFonts w:eastAsia="MS Mincho"/>
          <w:bCs/>
        </w:rPr>
        <w:t>The test may be performed with a modified tested-device as agreed by the manufacturer and the Technical Service. These modifications shall not influence the test results.</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rocedures</w:t>
      </w:r>
    </w:p>
    <w:p w:rsidR="006032F0" w:rsidRPr="006032F0" w:rsidRDefault="006032F0" w:rsidP="006032F0">
      <w:pPr>
        <w:spacing w:after="120"/>
        <w:ind w:left="2268" w:right="1134" w:hanging="1134"/>
        <w:jc w:val="both"/>
        <w:rPr>
          <w:rFonts w:eastAsia="MS Mincho"/>
          <w:bCs/>
        </w:rPr>
      </w:pPr>
      <w:r w:rsidRPr="006032F0">
        <w:rPr>
          <w:rFonts w:eastAsia="MS Mincho"/>
          <w:bCs/>
        </w:rPr>
        <w:t>3.1.</w:t>
      </w:r>
      <w:r w:rsidRPr="006032F0">
        <w:rPr>
          <w:rFonts w:eastAsia="MS Mincho"/>
          <w:bCs/>
        </w:rPr>
        <w:tab/>
      </w:r>
      <w:r w:rsidRPr="006032F0">
        <w:rPr>
          <w:rFonts w:eastAsia="MS Mincho" w:hint="eastAsia"/>
          <w:bCs/>
        </w:rPr>
        <w:t>General test conditions</w:t>
      </w:r>
    </w:p>
    <w:p w:rsidR="006032F0" w:rsidRPr="006032F0" w:rsidRDefault="006032F0" w:rsidP="006032F0">
      <w:pPr>
        <w:spacing w:after="120"/>
        <w:ind w:left="2268" w:right="1134"/>
        <w:jc w:val="both"/>
        <w:rPr>
          <w:rFonts w:eastAsia="MS Mincho"/>
          <w:bCs/>
        </w:rPr>
      </w:pPr>
      <w:r w:rsidRPr="006032F0">
        <w:rPr>
          <w:rFonts w:eastAsia="MS Mincho"/>
          <w:bCs/>
        </w:rPr>
        <w:t>T</w:t>
      </w:r>
      <w:r w:rsidRPr="006032F0">
        <w:rPr>
          <w:rFonts w:eastAsia="MS Mincho" w:hint="eastAsia"/>
          <w:bCs/>
        </w:rPr>
        <w:t xml:space="preserve">he following </w:t>
      </w:r>
      <w:r w:rsidRPr="006032F0">
        <w:rPr>
          <w:rFonts w:eastAsia="MS Mincho"/>
          <w:bCs/>
        </w:rPr>
        <w:t xml:space="preserve">requirements and </w:t>
      </w:r>
      <w:r w:rsidRPr="006032F0">
        <w:rPr>
          <w:rFonts w:eastAsia="MS Mincho" w:hint="eastAsia"/>
          <w:bCs/>
        </w:rPr>
        <w:t>condition</w:t>
      </w:r>
      <w:r w:rsidRPr="006032F0">
        <w:rPr>
          <w:rFonts w:eastAsia="MS Mincho"/>
          <w:bCs/>
        </w:rPr>
        <w:t>s</w:t>
      </w:r>
      <w:r w:rsidRPr="006032F0">
        <w:rPr>
          <w:rFonts w:eastAsia="MS Mincho" w:hint="eastAsia"/>
          <w:bCs/>
        </w:rPr>
        <w:t xml:space="preserve"> shall apply to the test</w:t>
      </w:r>
      <w:r w:rsidRPr="006032F0">
        <w:rPr>
          <w:rFonts w:eastAsia="MS Mincho"/>
          <w:bCs/>
        </w:rPr>
        <w:t>:</w:t>
      </w:r>
      <w:r w:rsidRPr="006032F0">
        <w:rPr>
          <w:rFonts w:eastAsia="MS Mincho" w:hint="eastAsia"/>
          <w:bCs/>
        </w:rPr>
        <w:t xml:space="preserve"> </w:t>
      </w:r>
    </w:p>
    <w:p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The test </w:t>
      </w:r>
      <w:r w:rsidRPr="006032F0">
        <w:rPr>
          <w:rFonts w:eastAsia="MS Mincho" w:hint="eastAsia"/>
          <w:bCs/>
        </w:rPr>
        <w:t>shall</w:t>
      </w:r>
      <w:r w:rsidRPr="006032F0">
        <w:rPr>
          <w:rFonts w:eastAsia="MS Mincho"/>
          <w:bCs/>
        </w:rPr>
        <w:t xml:space="preserve"> be conducted at an ambient temperature of 20 °C ± 10 °C or at higher temperature if requested by the manufacturer;</w:t>
      </w:r>
    </w:p>
    <w:p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At the beginning of the test</w:t>
      </w:r>
      <w:r w:rsidRPr="006032F0">
        <w:rPr>
          <w:rFonts w:eastAsia="MS Mincho" w:hint="eastAsia"/>
          <w:bCs/>
        </w:rPr>
        <w:t>,</w:t>
      </w:r>
      <w:r w:rsidRPr="006032F0">
        <w:rPr>
          <w:rFonts w:eastAsia="MS Mincho"/>
          <w:bCs/>
        </w:rPr>
        <w:t xml:space="preserve"> all protection devices which would affect the function of the tested-device and which are relevant to the outcome of the test shall be operational.</w:t>
      </w:r>
    </w:p>
    <w:p w:rsidR="006032F0" w:rsidRPr="006032F0" w:rsidRDefault="006032F0" w:rsidP="006032F0">
      <w:pPr>
        <w:spacing w:after="120"/>
        <w:ind w:left="2268" w:right="1134" w:hanging="1134"/>
        <w:jc w:val="both"/>
        <w:rPr>
          <w:rFonts w:eastAsia="MS Mincho"/>
          <w:bCs/>
        </w:rPr>
      </w:pPr>
      <w:r w:rsidRPr="006032F0">
        <w:rPr>
          <w:rFonts w:eastAsia="MS Mincho"/>
          <w:bCs/>
        </w:rPr>
        <w:t>3.2.</w:t>
      </w:r>
      <w:r w:rsidRPr="006032F0">
        <w:rPr>
          <w:rFonts w:eastAsia="MS Mincho"/>
          <w:bCs/>
        </w:rPr>
        <w:tab/>
        <w:t xml:space="preserve">Charging </w:t>
      </w:r>
    </w:p>
    <w:p w:rsidR="006032F0" w:rsidRPr="006032F0" w:rsidRDefault="006032F0" w:rsidP="006032F0">
      <w:pPr>
        <w:spacing w:after="120"/>
        <w:ind w:left="2268" w:right="1134"/>
        <w:jc w:val="both"/>
        <w:rPr>
          <w:rFonts w:eastAsia="MS Mincho"/>
          <w:bCs/>
        </w:rPr>
      </w:pPr>
      <w:r w:rsidRPr="006032F0">
        <w:rPr>
          <w:rFonts w:eastAsia="MS Mincho"/>
          <w:bCs/>
        </w:rPr>
        <w:t>At the beginning all relevant main contactors for charging shall be closed.</w:t>
      </w:r>
    </w:p>
    <w:p w:rsidR="006032F0" w:rsidRPr="006032F0" w:rsidRDefault="006032F0" w:rsidP="006032F0">
      <w:pPr>
        <w:spacing w:after="120"/>
        <w:ind w:left="3402" w:right="1134" w:hanging="1134"/>
        <w:jc w:val="both"/>
        <w:rPr>
          <w:rFonts w:eastAsia="MS Mincho"/>
          <w:bCs/>
        </w:rPr>
      </w:pPr>
      <w:r w:rsidRPr="006032F0">
        <w:rPr>
          <w:rFonts w:eastAsia="MS Mincho"/>
          <w:bCs/>
        </w:rPr>
        <w:t>The charge control limits of the test equipment shall be disabled.</w:t>
      </w:r>
    </w:p>
    <w:p w:rsidR="006032F0" w:rsidRPr="006032F0" w:rsidRDefault="006032F0" w:rsidP="006032F0">
      <w:pPr>
        <w:spacing w:after="120"/>
        <w:ind w:left="2268" w:right="1134"/>
        <w:jc w:val="both"/>
        <w:rPr>
          <w:rFonts w:eastAsia="MS Mincho"/>
          <w:bCs/>
        </w:rPr>
      </w:pPr>
      <w:r w:rsidRPr="006032F0">
        <w:rPr>
          <w:rFonts w:eastAsia="MS Mincho"/>
          <w:bCs/>
        </w:rPr>
        <w:t>The tested-device shall be charged with a charge current of at least 1/3C rate but not exceeding the maximum current within the normal operating range as specified by the manufacturer.</w:t>
      </w:r>
    </w:p>
    <w:p w:rsidR="006032F0" w:rsidRPr="006032F0" w:rsidRDefault="006032F0" w:rsidP="006032F0">
      <w:pPr>
        <w:spacing w:after="120"/>
        <w:ind w:left="2268" w:right="1134"/>
        <w:jc w:val="both"/>
        <w:rPr>
          <w:rFonts w:eastAsia="MS Mincho"/>
          <w:bCs/>
        </w:rPr>
      </w:pPr>
      <w:r w:rsidRPr="006032F0">
        <w:rPr>
          <w:rFonts w:eastAsia="MS Mincho" w:hint="eastAsia"/>
          <w:bCs/>
        </w:rPr>
        <w:t xml:space="preserve">The charging shall be continued until the </w:t>
      </w:r>
      <w:r w:rsidRPr="006032F0">
        <w:rPr>
          <w:rFonts w:eastAsia="MS Mincho"/>
          <w:bCs/>
        </w:rPr>
        <w:t>tested-device (automatically)</w:t>
      </w:r>
      <w:r w:rsidRPr="006032F0">
        <w:rPr>
          <w:rFonts w:eastAsia="MS Mincho" w:hint="eastAsia"/>
          <w:bCs/>
        </w:rPr>
        <w:t xml:space="preserve"> interrupts </w:t>
      </w:r>
      <w:r w:rsidRPr="006032F0">
        <w:rPr>
          <w:rFonts w:eastAsia="MS Mincho"/>
          <w:bCs/>
        </w:rPr>
        <w:t xml:space="preserve">or limits </w:t>
      </w:r>
      <w:r w:rsidRPr="006032F0">
        <w:rPr>
          <w:rFonts w:eastAsia="MS Mincho" w:hint="eastAsia"/>
          <w:bCs/>
        </w:rPr>
        <w:t xml:space="preserve">the charging. </w:t>
      </w:r>
      <w:r w:rsidRPr="006032F0">
        <w:rPr>
          <w:rFonts w:eastAsia="MS Mincho"/>
          <w:bCs/>
        </w:rPr>
        <w:t xml:space="preserve">Where an automatic interrupt function fails to operate, or if there is no such function </w:t>
      </w:r>
      <w:r w:rsidRPr="006032F0">
        <w:rPr>
          <w:rFonts w:eastAsia="MS Mincho" w:hint="eastAsia"/>
          <w:bCs/>
        </w:rPr>
        <w:t xml:space="preserve">the charging shall be continued until the </w:t>
      </w:r>
      <w:r w:rsidRPr="006032F0">
        <w:rPr>
          <w:rFonts w:eastAsia="MS Mincho"/>
          <w:bCs/>
        </w:rPr>
        <w:t>tested-device</w:t>
      </w:r>
      <w:r w:rsidRPr="006032F0">
        <w:rPr>
          <w:rFonts w:eastAsia="MS Mincho" w:hint="eastAsia"/>
          <w:bCs/>
        </w:rPr>
        <w:t xml:space="preserve"> is charged to twice of its rated charge capacity.</w:t>
      </w:r>
    </w:p>
    <w:p w:rsidR="006032F0" w:rsidRPr="006032F0" w:rsidRDefault="006032F0" w:rsidP="006032F0">
      <w:pPr>
        <w:spacing w:after="120"/>
        <w:ind w:left="2268" w:right="1134" w:hanging="1134"/>
        <w:jc w:val="both"/>
        <w:rPr>
          <w:rFonts w:eastAsia="MS Mincho"/>
          <w:bCs/>
        </w:rPr>
      </w:pPr>
      <w:r w:rsidRPr="006032F0">
        <w:rPr>
          <w:rFonts w:eastAsia="MS Mincho"/>
          <w:bCs/>
        </w:rPr>
        <w:t>3.3.</w:t>
      </w:r>
      <w:r w:rsidRPr="006032F0">
        <w:rPr>
          <w:rFonts w:eastAsia="MS Mincho"/>
          <w:bCs/>
        </w:rPr>
        <w:tab/>
        <w:t>Standard cycle and observation period</w:t>
      </w:r>
    </w:p>
    <w:p w:rsidR="006032F0" w:rsidRPr="006032F0" w:rsidRDefault="006032F0" w:rsidP="006032F0">
      <w:pPr>
        <w:spacing w:after="120"/>
        <w:ind w:left="2268" w:right="1134"/>
        <w:jc w:val="both"/>
        <w:rPr>
          <w:rFonts w:eastAsia="MS Mincho"/>
          <w:bCs/>
        </w:rPr>
      </w:pPr>
      <w:r w:rsidRPr="006032F0">
        <w:rPr>
          <w:rFonts w:eastAsia="MS Mincho"/>
          <w:bCs/>
        </w:rPr>
        <w:t xml:space="preserve">Directly after the termination of charging a standard cycle as described in Annex </w:t>
      </w:r>
      <w:r w:rsidRPr="006032F0">
        <w:rPr>
          <w:rFonts w:eastAsia="MS Mincho" w:hint="eastAsia"/>
          <w:bCs/>
        </w:rPr>
        <w:t>8</w:t>
      </w:r>
      <w:r w:rsidRPr="006032F0">
        <w:rPr>
          <w:rFonts w:eastAsia="MS Mincho"/>
          <w:bCs/>
        </w:rPr>
        <w:t>, Appendix 1</w:t>
      </w:r>
      <w:r w:rsidRPr="006032F0">
        <w:rPr>
          <w:rFonts w:eastAsia="MS Mincho" w:hint="eastAsia"/>
          <w:bCs/>
        </w:rPr>
        <w:t xml:space="preserve"> shall</w:t>
      </w:r>
      <w:r w:rsidRPr="006032F0">
        <w:rPr>
          <w:rFonts w:eastAsia="MS Mincho"/>
          <w:bCs/>
        </w:rPr>
        <w:t xml:space="preserve"> be conducted</w:t>
      </w:r>
      <w:r w:rsidRPr="006032F0">
        <w:rPr>
          <w:rFonts w:eastAsia="MS Mincho" w:hint="eastAsia"/>
          <w:bCs/>
        </w:rPr>
        <w:t>,</w:t>
      </w:r>
      <w:r w:rsidRPr="006032F0">
        <w:rPr>
          <w:rFonts w:eastAsia="MS Mincho"/>
          <w:bCs/>
        </w:rPr>
        <w:t xml:space="preserve"> if not inhibited by the tested-device.</w:t>
      </w:r>
    </w:p>
    <w:p w:rsidR="006032F0" w:rsidRPr="006032F0" w:rsidRDefault="006032F0" w:rsidP="006032F0">
      <w:pPr>
        <w:spacing w:after="120"/>
        <w:ind w:left="2268" w:right="1134"/>
        <w:jc w:val="both"/>
        <w:rPr>
          <w:rFonts w:eastAsia="MS Mincho"/>
          <w:bCs/>
        </w:rPr>
      </w:pPr>
      <w:r w:rsidRPr="006032F0">
        <w:rPr>
          <w:rFonts w:eastAsia="MS Mincho"/>
          <w:bCs/>
        </w:rPr>
        <w:t>The test shall end with an observation period of 1 h at the ambient temperature conditions of the test environment.</w:t>
      </w:r>
    </w:p>
    <w:p w:rsidR="006032F0" w:rsidRPr="006032F0" w:rsidRDefault="006032F0" w:rsidP="000906BF">
      <w:pPr>
        <w:pStyle w:val="HChG"/>
        <w:rPr>
          <w:rFonts w:eastAsia="MS Mincho"/>
        </w:rPr>
      </w:pPr>
      <w:bookmarkStart w:id="197" w:name="_Toc352838621"/>
      <w:bookmarkStart w:id="198" w:name="_Toc352852793"/>
      <w:bookmarkStart w:id="199" w:name="_Toc428369036"/>
      <w:r w:rsidRPr="006032F0">
        <w:rPr>
          <w:rFonts w:eastAsia="MS Mincho" w:hint="eastAsia"/>
        </w:rPr>
        <w:t>Annex 8</w:t>
      </w:r>
      <w:r w:rsidRPr="006032F0">
        <w:rPr>
          <w:rFonts w:eastAsia="MS Mincho"/>
        </w:rPr>
        <w:t>H</w:t>
      </w:r>
      <w:bookmarkEnd w:id="197"/>
      <w:bookmarkEnd w:id="198"/>
      <w:bookmarkEnd w:id="199"/>
    </w:p>
    <w:p w:rsidR="006032F0" w:rsidRPr="006032F0" w:rsidRDefault="006032F0" w:rsidP="000906BF">
      <w:pPr>
        <w:pStyle w:val="HChG"/>
        <w:rPr>
          <w:rFonts w:eastAsia="MS Mincho"/>
        </w:rPr>
      </w:pPr>
      <w:r w:rsidRPr="006032F0">
        <w:rPr>
          <w:rFonts w:eastAsia="MS Mincho"/>
        </w:rPr>
        <w:tab/>
      </w:r>
      <w:r w:rsidRPr="006032F0">
        <w:rPr>
          <w:rFonts w:eastAsia="MS Mincho"/>
        </w:rPr>
        <w:tab/>
      </w:r>
      <w:bookmarkStart w:id="200" w:name="_Toc352838622"/>
      <w:bookmarkStart w:id="201" w:name="_Toc352852794"/>
      <w:bookmarkStart w:id="202" w:name="_Toc428369037"/>
      <w:r w:rsidRPr="006032F0">
        <w:rPr>
          <w:rFonts w:eastAsia="MS Mincho" w:hint="eastAsia"/>
        </w:rPr>
        <w:t>Over-discharge protection</w:t>
      </w:r>
      <w:bookmarkEnd w:id="200"/>
      <w:bookmarkEnd w:id="201"/>
      <w:bookmarkEnd w:id="202"/>
    </w:p>
    <w:p w:rsidR="006032F0" w:rsidRPr="006032F0" w:rsidRDefault="006032F0" w:rsidP="006032F0">
      <w:pPr>
        <w:spacing w:after="120"/>
        <w:ind w:left="2268" w:right="1134" w:hanging="1134"/>
        <w:jc w:val="both"/>
        <w:rPr>
          <w:rFonts w:eastAsia="MS Mincho"/>
          <w:bCs/>
        </w:rPr>
      </w:pPr>
      <w:r w:rsidRPr="006032F0">
        <w:rPr>
          <w:rFonts w:eastAsia="MS Mincho" w:hint="eastAsia"/>
          <w:bCs/>
        </w:rPr>
        <w:t>1.</w:t>
      </w:r>
      <w:r w:rsidRPr="006032F0">
        <w:rPr>
          <w:rFonts w:eastAsia="MS Mincho" w:hint="eastAsia"/>
          <w:bCs/>
        </w:rPr>
        <w:tab/>
        <w:t>P</w:t>
      </w:r>
      <w:r w:rsidRPr="006032F0">
        <w:rPr>
          <w:rFonts w:eastAsia="MS Mincho"/>
          <w:bCs/>
        </w:rPr>
        <w:t xml:space="preserve">urpose </w:t>
      </w:r>
    </w:p>
    <w:p w:rsidR="006032F0" w:rsidRPr="006032F0" w:rsidRDefault="006032F0" w:rsidP="006032F0">
      <w:pPr>
        <w:spacing w:after="120"/>
        <w:ind w:left="2268" w:right="1134"/>
        <w:jc w:val="both"/>
        <w:rPr>
          <w:rFonts w:eastAsia="MS Mincho"/>
          <w:bCs/>
        </w:rPr>
      </w:pPr>
      <w:r w:rsidRPr="006032F0">
        <w:rPr>
          <w:rFonts w:eastAsia="MS Mincho"/>
          <w:bCs/>
        </w:rPr>
        <w:t>The purpose of this test is to verify the performance of the over-discharge protection. This functionality, if implemented, shall interrupt or limit the discharge current to prevent the REESS from any severe events caused by a too low SOC as specified by the manufacturer.</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2.</w:t>
      </w:r>
      <w:r w:rsidRPr="006032F0">
        <w:rPr>
          <w:rFonts w:eastAsia="MS Mincho" w:hint="eastAsia"/>
          <w:bCs/>
        </w:rPr>
        <w:tab/>
        <w:t>I</w:t>
      </w:r>
      <w:r w:rsidRPr="006032F0">
        <w:rPr>
          <w:rFonts w:eastAsia="MS Mincho"/>
          <w:bCs/>
        </w:rPr>
        <w:t>nstallations</w:t>
      </w:r>
    </w:p>
    <w:p w:rsidR="006032F0" w:rsidRPr="006032F0" w:rsidRDefault="006032F0" w:rsidP="006032F0">
      <w:pPr>
        <w:spacing w:after="120"/>
        <w:ind w:left="2268" w:right="1134"/>
        <w:jc w:val="both"/>
        <w:rPr>
          <w:rFonts w:eastAsia="MS Mincho"/>
          <w:bCs/>
        </w:rPr>
      </w:pPr>
      <w:r w:rsidRPr="006032F0">
        <w:rPr>
          <w:rFonts w:eastAsia="MS Mincho"/>
          <w:bCs/>
        </w:rPr>
        <w:t>Th</w:t>
      </w:r>
      <w:r w:rsidRPr="006032F0">
        <w:rPr>
          <w:rFonts w:eastAsia="MS Mincho" w:hint="eastAsia"/>
          <w:bCs/>
        </w:rPr>
        <w:t>is</w:t>
      </w:r>
      <w:r w:rsidRPr="006032F0">
        <w:rPr>
          <w:rFonts w:eastAsia="MS Mincho"/>
          <w:bCs/>
        </w:rPr>
        <w:t xml:space="preserve"> test </w:t>
      </w:r>
      <w:r w:rsidRPr="006032F0">
        <w:rPr>
          <w:rFonts w:eastAsia="MS Mincho" w:hint="eastAsia"/>
          <w:bCs/>
        </w:rPr>
        <w:t>shall</w:t>
      </w:r>
      <w:r w:rsidRPr="006032F0">
        <w:rPr>
          <w:rFonts w:eastAsia="MS Mincho"/>
          <w:bCs/>
        </w:rPr>
        <w:t xml:space="preserve"> be conducted, under standard operating conditions,</w:t>
      </w:r>
      <w:r w:rsidRPr="006032F0">
        <w:rPr>
          <w:rFonts w:eastAsia="MS Mincho" w:hint="eastAsia"/>
          <w:bCs/>
        </w:rPr>
        <w:t xml:space="preserve"> either </w:t>
      </w:r>
      <w:r w:rsidRPr="006032F0">
        <w:rPr>
          <w:rFonts w:eastAsia="MS Mincho"/>
          <w:bCs/>
        </w:rPr>
        <w:t xml:space="preserve">with the complete REESS (this maybe a complete vehicle) or with related </w:t>
      </w:r>
      <w:r w:rsidRPr="006032F0">
        <w:rPr>
          <w:rFonts w:eastAsia="MS Mincho" w:hint="eastAsia"/>
          <w:bCs/>
        </w:rPr>
        <w:t xml:space="preserve">REESS </w:t>
      </w:r>
      <w:r w:rsidRPr="006032F0">
        <w:rPr>
          <w:rFonts w:eastAsia="MS Mincho"/>
          <w:bCs/>
        </w:rPr>
        <w:t xml:space="preserve">subsystem(s), </w:t>
      </w:r>
      <w:r w:rsidRPr="006032F0">
        <w:rPr>
          <w:rFonts w:eastAsia="MS Mincho" w:hint="eastAsia"/>
          <w:bCs/>
        </w:rPr>
        <w:t>including the cells and their electrical connections</w:t>
      </w:r>
      <w:r w:rsidRPr="006032F0">
        <w:rPr>
          <w:rFonts w:eastAsia="MS Mincho"/>
          <w:bCs/>
        </w:rPr>
        <w:t>.</w:t>
      </w:r>
      <w:r w:rsidRPr="006032F0">
        <w:rPr>
          <w:rFonts w:eastAsia="MS Mincho" w:hint="eastAsia"/>
          <w:bCs/>
        </w:rPr>
        <w:t xml:space="preserve"> </w:t>
      </w:r>
      <w:r w:rsidRPr="006032F0">
        <w:rPr>
          <w:rFonts w:eastAsia="MS Mincho"/>
          <w:bCs/>
        </w:rPr>
        <w:t xml:space="preserve">If the manufacturer chooses to test </w:t>
      </w:r>
      <w:r w:rsidRPr="006032F0">
        <w:rPr>
          <w:rFonts w:eastAsia="MS Mincho" w:hint="eastAsia"/>
          <w:bCs/>
        </w:rPr>
        <w:t>with related s</w:t>
      </w:r>
      <w:r w:rsidRPr="006032F0">
        <w:rPr>
          <w:rFonts w:eastAsia="MS Mincho"/>
          <w:bCs/>
        </w:rPr>
        <w:t>ubsystem</w:t>
      </w:r>
      <w:r w:rsidRPr="006032F0">
        <w:rPr>
          <w:rFonts w:eastAsia="MS Mincho" w:hint="eastAsia"/>
          <w:bCs/>
        </w:rPr>
        <w:t>(</w:t>
      </w:r>
      <w:r w:rsidRPr="006032F0">
        <w:rPr>
          <w:rFonts w:eastAsia="MS Mincho"/>
          <w:bCs/>
        </w:rPr>
        <w:t>s</w:t>
      </w:r>
      <w:r w:rsidRPr="006032F0">
        <w:rPr>
          <w:rFonts w:eastAsia="MS Mincho" w:hint="eastAsia"/>
          <w:bCs/>
        </w:rPr>
        <w:t>)</w:t>
      </w:r>
      <w:r w:rsidRPr="006032F0">
        <w:rPr>
          <w:rFonts w:eastAsia="MS Mincho"/>
          <w:bCs/>
        </w:rPr>
        <w:t>, the manufacturer shall demonstrate that the test result can reasonably represent the performance of the complete REESS with respect to its safety performance under the same conditions.</w:t>
      </w:r>
      <w:r w:rsidRPr="006032F0">
        <w:rPr>
          <w:rFonts w:eastAsia="MS Mincho" w:hint="eastAsia"/>
          <w:bCs/>
        </w:rPr>
        <w:t xml:space="preserve"> </w:t>
      </w:r>
    </w:p>
    <w:p w:rsidR="006032F0" w:rsidRPr="006032F0" w:rsidRDefault="006032F0" w:rsidP="006032F0">
      <w:pPr>
        <w:spacing w:after="120"/>
        <w:ind w:left="2268" w:right="1134"/>
        <w:jc w:val="both"/>
        <w:rPr>
          <w:rFonts w:eastAsia="MS Mincho"/>
          <w:bCs/>
        </w:rPr>
      </w:pPr>
      <w:r w:rsidRPr="006032F0">
        <w:rPr>
          <w:rFonts w:eastAsia="MS Mincho"/>
          <w:bCs/>
        </w:rPr>
        <w:t>The test may be performed with a modified tested-device as agreed by the manufacturer and the Technical Service. These modifications shall not influence the test results.</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rocedures</w:t>
      </w:r>
    </w:p>
    <w:p w:rsidR="006032F0" w:rsidRPr="006032F0" w:rsidRDefault="006032F0" w:rsidP="006032F0">
      <w:pPr>
        <w:spacing w:after="120"/>
        <w:ind w:left="2268" w:right="1134" w:hanging="1134"/>
        <w:jc w:val="both"/>
        <w:rPr>
          <w:rFonts w:eastAsia="MS Mincho"/>
          <w:bCs/>
        </w:rPr>
      </w:pPr>
      <w:r w:rsidRPr="006032F0">
        <w:rPr>
          <w:rFonts w:eastAsia="MS Mincho"/>
          <w:bCs/>
        </w:rPr>
        <w:t>3.1.</w:t>
      </w:r>
      <w:r w:rsidRPr="006032F0">
        <w:rPr>
          <w:rFonts w:eastAsia="MS Mincho"/>
          <w:bCs/>
        </w:rPr>
        <w:tab/>
      </w:r>
      <w:r w:rsidRPr="006032F0">
        <w:rPr>
          <w:rFonts w:eastAsia="MS Mincho" w:hint="eastAsia"/>
          <w:bCs/>
        </w:rPr>
        <w:t>General test conditions</w:t>
      </w:r>
    </w:p>
    <w:p w:rsidR="006032F0" w:rsidRPr="006032F0" w:rsidRDefault="006032F0" w:rsidP="006032F0">
      <w:pPr>
        <w:spacing w:after="120"/>
        <w:ind w:left="2268" w:right="1134"/>
        <w:jc w:val="both"/>
        <w:rPr>
          <w:rFonts w:eastAsia="MS Mincho"/>
          <w:bCs/>
        </w:rPr>
      </w:pPr>
      <w:r w:rsidRPr="006032F0">
        <w:rPr>
          <w:rFonts w:eastAsia="MS Mincho"/>
          <w:bCs/>
        </w:rPr>
        <w:t>T</w:t>
      </w:r>
      <w:r w:rsidRPr="006032F0">
        <w:rPr>
          <w:rFonts w:eastAsia="MS Mincho" w:hint="eastAsia"/>
          <w:bCs/>
        </w:rPr>
        <w:t xml:space="preserve">he following </w:t>
      </w:r>
      <w:r w:rsidRPr="006032F0">
        <w:rPr>
          <w:rFonts w:eastAsia="MS Mincho"/>
          <w:bCs/>
        </w:rPr>
        <w:t xml:space="preserve">requirements and </w:t>
      </w:r>
      <w:r w:rsidRPr="006032F0">
        <w:rPr>
          <w:rFonts w:eastAsia="MS Mincho" w:hint="eastAsia"/>
          <w:bCs/>
        </w:rPr>
        <w:t>condition shall apply to the test</w:t>
      </w:r>
      <w:r w:rsidRPr="006032F0">
        <w:rPr>
          <w:rFonts w:eastAsia="MS Mincho"/>
          <w:bCs/>
        </w:rPr>
        <w:t>:</w:t>
      </w:r>
      <w:r w:rsidRPr="006032F0">
        <w:rPr>
          <w:rFonts w:eastAsia="MS Mincho" w:hint="eastAsia"/>
          <w:bCs/>
        </w:rPr>
        <w:t xml:space="preserve"> </w:t>
      </w:r>
    </w:p>
    <w:p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The test </w:t>
      </w:r>
      <w:r w:rsidRPr="006032F0">
        <w:rPr>
          <w:rFonts w:eastAsia="MS Mincho" w:hint="eastAsia"/>
          <w:bCs/>
        </w:rPr>
        <w:t>shall</w:t>
      </w:r>
      <w:r w:rsidRPr="006032F0">
        <w:rPr>
          <w:rFonts w:eastAsia="MS Mincho"/>
          <w:bCs/>
        </w:rPr>
        <w:t xml:space="preserve"> be conducted at an ambient temperature of </w:t>
      </w:r>
      <w:r w:rsidR="00F83153">
        <w:rPr>
          <w:rFonts w:eastAsia="MS Mincho"/>
          <w:bCs/>
        </w:rPr>
        <w:br/>
      </w:r>
      <w:r w:rsidRPr="006032F0">
        <w:rPr>
          <w:rFonts w:eastAsia="MS Mincho"/>
          <w:bCs/>
        </w:rPr>
        <w:t>20 °C ± 10 °C or at higher temperature if requested by the manufacturer;</w:t>
      </w:r>
    </w:p>
    <w:p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The beginning of the test</w:t>
      </w:r>
      <w:r w:rsidRPr="006032F0">
        <w:rPr>
          <w:rFonts w:eastAsia="MS Mincho" w:hint="eastAsia"/>
          <w:bCs/>
        </w:rPr>
        <w:t>,</w:t>
      </w:r>
      <w:r w:rsidRPr="006032F0">
        <w:rPr>
          <w:rFonts w:eastAsia="MS Mincho"/>
          <w:bCs/>
        </w:rPr>
        <w:t xml:space="preserve"> all protection devices which would affect the function of the tested-device and which are relevant for the outcome of the test shall be operational.</w:t>
      </w:r>
    </w:p>
    <w:p w:rsidR="006032F0" w:rsidRPr="006032F0" w:rsidRDefault="006032F0" w:rsidP="006032F0">
      <w:pPr>
        <w:spacing w:after="120"/>
        <w:ind w:left="2268" w:right="1134" w:hanging="1134"/>
        <w:jc w:val="both"/>
        <w:rPr>
          <w:rFonts w:eastAsia="MS Mincho"/>
          <w:bCs/>
        </w:rPr>
      </w:pPr>
      <w:r w:rsidRPr="006032F0">
        <w:rPr>
          <w:rFonts w:eastAsia="MS Mincho"/>
          <w:bCs/>
        </w:rPr>
        <w:t>3.2.</w:t>
      </w:r>
      <w:r w:rsidRPr="006032F0">
        <w:rPr>
          <w:rFonts w:eastAsia="MS Mincho"/>
          <w:bCs/>
        </w:rPr>
        <w:tab/>
      </w:r>
      <w:r w:rsidRPr="006032F0">
        <w:rPr>
          <w:rFonts w:eastAsia="MS Mincho"/>
          <w:bCs/>
        </w:rPr>
        <w:tab/>
        <w:t>Discharging</w:t>
      </w:r>
    </w:p>
    <w:p w:rsidR="006032F0" w:rsidRPr="006032F0" w:rsidRDefault="006032F0" w:rsidP="006032F0">
      <w:pPr>
        <w:spacing w:after="120"/>
        <w:ind w:left="2268" w:right="1134"/>
        <w:jc w:val="both"/>
        <w:rPr>
          <w:rFonts w:eastAsia="MS Mincho"/>
          <w:bCs/>
        </w:rPr>
      </w:pPr>
      <w:r w:rsidRPr="006032F0">
        <w:rPr>
          <w:rFonts w:eastAsia="MS Mincho"/>
          <w:bCs/>
        </w:rPr>
        <w:t>At the beginning of the test, all relevant main contactors shall be closed.</w:t>
      </w:r>
    </w:p>
    <w:p w:rsidR="006032F0" w:rsidRPr="006032F0" w:rsidRDefault="006032F0" w:rsidP="006032F0">
      <w:pPr>
        <w:spacing w:after="120"/>
        <w:ind w:left="2268" w:right="1134"/>
        <w:jc w:val="both"/>
        <w:rPr>
          <w:rFonts w:eastAsia="MS Mincho"/>
          <w:bCs/>
        </w:rPr>
      </w:pPr>
      <w:r w:rsidRPr="006032F0">
        <w:rPr>
          <w:rFonts w:eastAsia="MS Mincho"/>
          <w:bCs/>
        </w:rPr>
        <w:t>A discharge shall be performed with at least 1/3 C rate but shall not exceed the maximum current within the normal operating range as specified by the manufacturer.</w:t>
      </w:r>
    </w:p>
    <w:p w:rsidR="006032F0" w:rsidRPr="006032F0" w:rsidRDefault="006032F0" w:rsidP="006032F0">
      <w:pPr>
        <w:spacing w:after="120"/>
        <w:ind w:left="2268" w:right="1134"/>
        <w:jc w:val="both"/>
        <w:rPr>
          <w:rFonts w:eastAsia="MS Mincho"/>
          <w:bCs/>
        </w:rPr>
      </w:pPr>
      <w:r w:rsidRPr="006032F0">
        <w:rPr>
          <w:rFonts w:eastAsia="MS Mincho"/>
          <w:bCs/>
        </w:rPr>
        <w:t>The discharging shall be continued until the tested-device (automatically) interrupts or limits the discharging</w:t>
      </w:r>
      <w:r w:rsidRPr="006032F0">
        <w:rPr>
          <w:rFonts w:eastAsia="MS Mincho" w:hint="eastAsia"/>
          <w:bCs/>
        </w:rPr>
        <w:t xml:space="preserve">. </w:t>
      </w:r>
      <w:r w:rsidRPr="006032F0">
        <w:rPr>
          <w:rFonts w:eastAsia="MS Mincho"/>
          <w:bCs/>
        </w:rPr>
        <w:t xml:space="preserve">Where an automatic interrupt function fails to operate, or if there is no such function then </w:t>
      </w:r>
      <w:r w:rsidRPr="006032F0">
        <w:rPr>
          <w:rFonts w:eastAsia="MS Mincho" w:hint="eastAsia"/>
          <w:bCs/>
        </w:rPr>
        <w:t xml:space="preserve">the discharging shall be continued until the </w:t>
      </w:r>
      <w:r w:rsidRPr="006032F0">
        <w:rPr>
          <w:rFonts w:eastAsia="MS Mincho"/>
          <w:bCs/>
        </w:rPr>
        <w:t>tested-device</w:t>
      </w:r>
      <w:r w:rsidRPr="006032F0">
        <w:rPr>
          <w:rFonts w:eastAsia="MS Mincho" w:hint="eastAsia"/>
          <w:bCs/>
        </w:rPr>
        <w:t xml:space="preserve"> is discharged to 2</w:t>
      </w:r>
      <w:r w:rsidRPr="006032F0">
        <w:rPr>
          <w:rFonts w:eastAsia="MS Mincho"/>
          <w:bCs/>
        </w:rPr>
        <w:t>5 per cent</w:t>
      </w:r>
      <w:r w:rsidRPr="006032F0">
        <w:rPr>
          <w:rFonts w:eastAsia="MS Mincho" w:hint="eastAsia"/>
          <w:bCs/>
        </w:rPr>
        <w:t xml:space="preserve"> of its nominal voltage level.</w:t>
      </w:r>
    </w:p>
    <w:p w:rsidR="006032F0" w:rsidRPr="006032F0" w:rsidRDefault="006032F0" w:rsidP="006032F0">
      <w:pPr>
        <w:keepNext/>
        <w:keepLines/>
        <w:spacing w:after="120"/>
        <w:ind w:left="2268" w:right="1134" w:hanging="1134"/>
        <w:jc w:val="both"/>
        <w:rPr>
          <w:rFonts w:eastAsia="MS Mincho"/>
          <w:bCs/>
        </w:rPr>
      </w:pPr>
      <w:r w:rsidRPr="006032F0">
        <w:rPr>
          <w:rFonts w:eastAsia="MS Mincho"/>
          <w:bCs/>
        </w:rPr>
        <w:t>3.3.</w:t>
      </w:r>
      <w:r w:rsidRPr="006032F0">
        <w:rPr>
          <w:rFonts w:eastAsia="MS Mincho"/>
          <w:bCs/>
        </w:rPr>
        <w:tab/>
      </w:r>
      <w:r w:rsidRPr="006032F0">
        <w:rPr>
          <w:rFonts w:eastAsia="MS Mincho"/>
          <w:bCs/>
        </w:rPr>
        <w:tab/>
        <w:t>Standard charge and observation period</w:t>
      </w:r>
    </w:p>
    <w:p w:rsidR="006032F0" w:rsidRPr="006032F0" w:rsidRDefault="006032F0" w:rsidP="006032F0">
      <w:pPr>
        <w:keepNext/>
        <w:keepLines/>
        <w:spacing w:after="120"/>
        <w:ind w:left="2268" w:right="1134"/>
        <w:jc w:val="both"/>
        <w:rPr>
          <w:rFonts w:eastAsia="MS Mincho"/>
          <w:bCs/>
        </w:rPr>
      </w:pPr>
      <w:r w:rsidRPr="006032F0">
        <w:rPr>
          <w:rFonts w:eastAsia="MS Mincho"/>
          <w:bCs/>
        </w:rPr>
        <w:t>Directly after termination of the discharging the tested-device shall be charged with a standard charge as specified in Annex 8, Appendix 1 if not inhibited by the tested-device.</w:t>
      </w:r>
    </w:p>
    <w:p w:rsidR="006032F0" w:rsidRPr="006032F0" w:rsidRDefault="006032F0" w:rsidP="006032F0">
      <w:pPr>
        <w:spacing w:after="120"/>
        <w:ind w:left="2268" w:right="1134"/>
        <w:jc w:val="both"/>
        <w:rPr>
          <w:rFonts w:eastAsia="MS Mincho"/>
          <w:bCs/>
        </w:rPr>
      </w:pPr>
      <w:r w:rsidRPr="006032F0">
        <w:rPr>
          <w:rFonts w:eastAsia="MS Mincho"/>
          <w:bCs/>
        </w:rPr>
        <w:t>The test shall end with an observation period of 1 h at the ambient temperature conditions of the test environment.</w:t>
      </w:r>
    </w:p>
    <w:p w:rsidR="006032F0" w:rsidRPr="006032F0" w:rsidRDefault="006032F0" w:rsidP="006032F0">
      <w:pPr>
        <w:spacing w:after="120"/>
        <w:ind w:left="2268" w:right="1134"/>
        <w:jc w:val="both"/>
        <w:rPr>
          <w:rFonts w:eastAsia="MS Mincho"/>
          <w:bCs/>
        </w:rPr>
        <w:sectPr w:rsidR="006032F0" w:rsidRPr="006032F0" w:rsidSect="007B5FB1">
          <w:headerReference w:type="even" r:id="rId123"/>
          <w:headerReference w:type="default" r:id="rId124"/>
          <w:headerReference w:type="first" r:id="rId125"/>
          <w:footerReference w:type="first" r:id="rId126"/>
          <w:footnotePr>
            <w:numRestart w:val="eachSect"/>
          </w:footnotePr>
          <w:pgSz w:w="11907" w:h="16840" w:code="9"/>
          <w:pgMar w:top="1701" w:right="1134" w:bottom="2268" w:left="1134" w:header="1134" w:footer="1701" w:gutter="0"/>
          <w:cols w:space="720"/>
          <w:titlePg/>
          <w:docGrid w:linePitch="272"/>
        </w:sectPr>
      </w:pPr>
    </w:p>
    <w:p w:rsidR="006032F0" w:rsidRPr="006032F0" w:rsidRDefault="006032F0" w:rsidP="000906BF">
      <w:pPr>
        <w:pStyle w:val="HChG"/>
        <w:rPr>
          <w:rFonts w:eastAsia="MS Mincho"/>
        </w:rPr>
      </w:pPr>
      <w:bookmarkStart w:id="203" w:name="_Toc352838623"/>
      <w:bookmarkStart w:id="204" w:name="_Toc352852795"/>
      <w:bookmarkStart w:id="205" w:name="_Toc428369038"/>
      <w:r w:rsidRPr="006032F0">
        <w:rPr>
          <w:rFonts w:eastAsia="MS Mincho" w:hint="eastAsia"/>
        </w:rPr>
        <w:t>Annex 8</w:t>
      </w:r>
      <w:r w:rsidRPr="006032F0">
        <w:rPr>
          <w:rFonts w:eastAsia="MS Mincho"/>
        </w:rPr>
        <w:t>I</w:t>
      </w:r>
      <w:bookmarkEnd w:id="203"/>
      <w:bookmarkEnd w:id="204"/>
      <w:bookmarkEnd w:id="205"/>
    </w:p>
    <w:p w:rsidR="006032F0" w:rsidRPr="006032F0" w:rsidRDefault="006032F0" w:rsidP="000906BF">
      <w:pPr>
        <w:pStyle w:val="HChG"/>
        <w:rPr>
          <w:rFonts w:eastAsia="MS Mincho"/>
        </w:rPr>
      </w:pPr>
      <w:r w:rsidRPr="006032F0">
        <w:rPr>
          <w:rFonts w:eastAsia="MS Mincho"/>
        </w:rPr>
        <w:tab/>
      </w:r>
      <w:r w:rsidRPr="006032F0">
        <w:rPr>
          <w:rFonts w:eastAsia="MS Mincho"/>
        </w:rPr>
        <w:tab/>
      </w:r>
      <w:bookmarkStart w:id="206" w:name="_Toc352838624"/>
      <w:bookmarkStart w:id="207" w:name="_Toc352852796"/>
      <w:bookmarkStart w:id="208" w:name="_Toc428369039"/>
      <w:r w:rsidRPr="006032F0">
        <w:rPr>
          <w:rFonts w:eastAsia="MS Mincho" w:hint="eastAsia"/>
        </w:rPr>
        <w:t>Over-temperature protection</w:t>
      </w:r>
      <w:bookmarkEnd w:id="206"/>
      <w:bookmarkEnd w:id="207"/>
      <w:bookmarkEnd w:id="208"/>
    </w:p>
    <w:p w:rsidR="006032F0" w:rsidRPr="006032F0" w:rsidRDefault="006032F0" w:rsidP="006032F0">
      <w:pPr>
        <w:spacing w:after="120"/>
        <w:ind w:left="2268" w:right="1134" w:hanging="1134"/>
        <w:jc w:val="both"/>
        <w:rPr>
          <w:rFonts w:eastAsia="MS Mincho"/>
          <w:bCs/>
        </w:rPr>
      </w:pPr>
      <w:r w:rsidRPr="006032F0">
        <w:rPr>
          <w:rFonts w:eastAsia="MS Mincho"/>
          <w:bCs/>
        </w:rPr>
        <w:t>1.</w:t>
      </w:r>
      <w:r w:rsidRPr="006032F0">
        <w:rPr>
          <w:rFonts w:eastAsia="MS Mincho"/>
          <w:bCs/>
        </w:rPr>
        <w:tab/>
        <w:t>Purpose</w:t>
      </w:r>
    </w:p>
    <w:p w:rsidR="006032F0" w:rsidRPr="006032F0" w:rsidRDefault="006032F0" w:rsidP="006032F0">
      <w:pPr>
        <w:spacing w:after="120"/>
        <w:ind w:left="2268" w:right="1134"/>
        <w:jc w:val="both"/>
        <w:rPr>
          <w:rFonts w:eastAsia="MS Mincho"/>
          <w:bCs/>
        </w:rPr>
      </w:pPr>
      <w:r w:rsidRPr="006032F0">
        <w:rPr>
          <w:rFonts w:eastAsia="MS Mincho"/>
          <w:bCs/>
        </w:rPr>
        <w:t>The purpose of this test is to verify the performance of the protection measures of the REESS against internal overheating during the operation, even under the failure of the cooling function if applicable. In the case that no speci</w:t>
      </w:r>
      <w:r w:rsidRPr="006032F0">
        <w:rPr>
          <w:rFonts w:eastAsia="MS Mincho" w:hint="eastAsia"/>
          <w:bCs/>
        </w:rPr>
        <w:t>fic</w:t>
      </w:r>
      <w:r w:rsidRPr="006032F0">
        <w:rPr>
          <w:rFonts w:eastAsia="MS Mincho"/>
          <w:bCs/>
        </w:rPr>
        <w:t xml:space="preserve"> </w:t>
      </w:r>
      <w:r w:rsidRPr="006032F0">
        <w:rPr>
          <w:rFonts w:eastAsia="MS Mincho" w:hint="eastAsia"/>
          <w:bCs/>
        </w:rPr>
        <w:t>p</w:t>
      </w:r>
      <w:r w:rsidRPr="006032F0">
        <w:rPr>
          <w:rFonts w:eastAsia="MS Mincho"/>
          <w:bCs/>
        </w:rPr>
        <w:t>rotecti</w:t>
      </w:r>
      <w:r w:rsidRPr="006032F0">
        <w:rPr>
          <w:rFonts w:eastAsia="MS Mincho" w:hint="eastAsia"/>
          <w:bCs/>
        </w:rPr>
        <w:t>on</w:t>
      </w:r>
      <w:r w:rsidRPr="006032F0">
        <w:rPr>
          <w:rFonts w:eastAsia="MS Mincho"/>
          <w:bCs/>
        </w:rPr>
        <w:t xml:space="preserve"> </w:t>
      </w:r>
      <w:r w:rsidRPr="006032F0">
        <w:rPr>
          <w:rFonts w:eastAsia="MS Mincho" w:hint="eastAsia"/>
          <w:bCs/>
        </w:rPr>
        <w:t>m</w:t>
      </w:r>
      <w:r w:rsidRPr="006032F0">
        <w:rPr>
          <w:rFonts w:eastAsia="MS Mincho"/>
          <w:bCs/>
        </w:rPr>
        <w:t>easures are necessary to prevent the REESS from reaching an unsafe state due to internal over-temperature, this safe operation must be demonstrated.</w:t>
      </w:r>
    </w:p>
    <w:p w:rsidR="006032F0" w:rsidRPr="006032F0" w:rsidRDefault="006032F0" w:rsidP="006032F0">
      <w:pPr>
        <w:spacing w:after="120"/>
        <w:ind w:left="2268" w:right="1134" w:hanging="1134"/>
        <w:jc w:val="both"/>
        <w:rPr>
          <w:rFonts w:eastAsia="MS Mincho"/>
          <w:bCs/>
        </w:rPr>
      </w:pPr>
      <w:r w:rsidRPr="006032F0">
        <w:rPr>
          <w:rFonts w:eastAsia="MS Mincho"/>
          <w:bCs/>
        </w:rPr>
        <w:t>2.</w:t>
      </w:r>
      <w:r w:rsidRPr="006032F0">
        <w:rPr>
          <w:rFonts w:eastAsia="MS Mincho"/>
          <w:bCs/>
        </w:rPr>
        <w:tab/>
        <w:t>Installations</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2.1.</w:t>
      </w:r>
      <w:r w:rsidRPr="006032F0">
        <w:rPr>
          <w:rFonts w:eastAsia="MS Mincho" w:hint="eastAsia"/>
          <w:bCs/>
        </w:rPr>
        <w:tab/>
      </w:r>
      <w:r w:rsidRPr="006032F0">
        <w:rPr>
          <w:rFonts w:eastAsia="MS Mincho"/>
          <w:bCs/>
        </w:rPr>
        <w:t xml:space="preserve">The following test shall be conducted with the </w:t>
      </w:r>
      <w:r w:rsidRPr="006032F0">
        <w:rPr>
          <w:rFonts w:eastAsia="MS Mincho" w:hint="eastAsia"/>
          <w:bCs/>
        </w:rPr>
        <w:t xml:space="preserve">complete </w:t>
      </w:r>
      <w:r w:rsidRPr="006032F0">
        <w:rPr>
          <w:rFonts w:eastAsia="MS Mincho"/>
          <w:bCs/>
        </w:rPr>
        <w:t>R</w:t>
      </w:r>
      <w:r w:rsidRPr="006032F0">
        <w:rPr>
          <w:rFonts w:eastAsia="MS Mincho" w:hint="eastAsia"/>
          <w:bCs/>
        </w:rPr>
        <w:t>E</w:t>
      </w:r>
      <w:r w:rsidRPr="006032F0">
        <w:rPr>
          <w:rFonts w:eastAsia="MS Mincho"/>
          <w:bCs/>
        </w:rPr>
        <w:t xml:space="preserve">ESS </w:t>
      </w:r>
      <w:r w:rsidRPr="006032F0">
        <w:rPr>
          <w:rFonts w:eastAsia="MS Mincho" w:hint="eastAsia"/>
          <w:bCs/>
        </w:rPr>
        <w:t xml:space="preserve">(maybe as a </w:t>
      </w:r>
      <w:r w:rsidRPr="006032F0">
        <w:rPr>
          <w:rFonts w:eastAsia="MS Mincho"/>
          <w:bCs/>
        </w:rPr>
        <w:t>complete</w:t>
      </w:r>
      <w:r w:rsidRPr="006032F0">
        <w:rPr>
          <w:rFonts w:eastAsia="MS Mincho" w:hint="eastAsia"/>
          <w:bCs/>
        </w:rPr>
        <w:t xml:space="preserve"> vehicle) </w:t>
      </w:r>
      <w:r w:rsidRPr="006032F0">
        <w:rPr>
          <w:rFonts w:eastAsia="MS Mincho"/>
          <w:bCs/>
        </w:rPr>
        <w:t xml:space="preserve">or with related </w:t>
      </w:r>
      <w:r w:rsidRPr="006032F0">
        <w:rPr>
          <w:rFonts w:eastAsia="MS Mincho" w:hint="eastAsia"/>
          <w:bCs/>
        </w:rPr>
        <w:t xml:space="preserve">REESS </w:t>
      </w:r>
      <w:r w:rsidRPr="006032F0">
        <w:rPr>
          <w:rFonts w:eastAsia="MS Mincho"/>
          <w:bCs/>
        </w:rPr>
        <w:t>subsystem(s),</w:t>
      </w:r>
      <w:r w:rsidRPr="006032F0">
        <w:rPr>
          <w:rFonts w:eastAsia="MS Mincho" w:hint="eastAsia"/>
          <w:bCs/>
        </w:rPr>
        <w:t xml:space="preserve"> including the cells and their electrical connections</w:t>
      </w:r>
      <w:r w:rsidRPr="006032F0">
        <w:rPr>
          <w:rFonts w:eastAsia="MS Mincho"/>
          <w:bCs/>
        </w:rPr>
        <w:t xml:space="preserve">. If the manufacturer chooses to test </w:t>
      </w:r>
      <w:r w:rsidRPr="006032F0">
        <w:rPr>
          <w:rFonts w:eastAsia="MS Mincho" w:hint="eastAsia"/>
          <w:bCs/>
        </w:rPr>
        <w:t>with related s</w:t>
      </w:r>
      <w:r w:rsidRPr="006032F0">
        <w:rPr>
          <w:rFonts w:eastAsia="MS Mincho"/>
          <w:bCs/>
        </w:rPr>
        <w:t>ubsystem</w:t>
      </w:r>
      <w:r w:rsidRPr="006032F0">
        <w:rPr>
          <w:rFonts w:eastAsia="MS Mincho" w:hint="eastAsia"/>
          <w:bCs/>
        </w:rPr>
        <w:t>(</w:t>
      </w:r>
      <w:r w:rsidRPr="006032F0">
        <w:rPr>
          <w:rFonts w:eastAsia="MS Mincho"/>
          <w:bCs/>
        </w:rPr>
        <w:t>s</w:t>
      </w:r>
      <w:r w:rsidRPr="006032F0">
        <w:rPr>
          <w:rFonts w:eastAsia="MS Mincho" w:hint="eastAsia"/>
          <w:bCs/>
        </w:rPr>
        <w:t>)</w:t>
      </w:r>
      <w:r w:rsidRPr="006032F0">
        <w:rPr>
          <w:rFonts w:eastAsia="MS Mincho"/>
          <w:bCs/>
        </w:rPr>
        <w:t>, the manufacturer shall demonstrate that the test result can reasonably represent the performance of the complete REESS with respect to its safety performance under the same conditions.</w:t>
      </w:r>
      <w:r w:rsidRPr="006032F0">
        <w:rPr>
          <w:rFonts w:eastAsia="MS Mincho" w:hint="eastAsia"/>
          <w:bCs/>
        </w:rPr>
        <w:t xml:space="preserve"> </w:t>
      </w:r>
      <w:r w:rsidRPr="006032F0">
        <w:rPr>
          <w:rFonts w:eastAsia="MS Mincho"/>
          <w:bCs/>
        </w:rPr>
        <w:t>The test may be performed with a modified tested-device as agreed by the manufacturer and the Technical Service. These modifications shall not influence the test results.</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2.2.</w:t>
      </w:r>
      <w:r w:rsidRPr="006032F0">
        <w:rPr>
          <w:rFonts w:eastAsia="MS Mincho" w:hint="eastAsia"/>
          <w:bCs/>
        </w:rPr>
        <w:tab/>
      </w:r>
      <w:r w:rsidRPr="006032F0">
        <w:rPr>
          <w:rFonts w:eastAsia="MS Mincho"/>
          <w:bCs/>
        </w:rPr>
        <w:t xml:space="preserve">Where a REESS is fitted with a cooling function and where the REESS will remain functional without a cooling function system being operational, the cooling system shall be deactivated for the test. </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2.3.</w:t>
      </w:r>
      <w:r w:rsidRPr="006032F0">
        <w:rPr>
          <w:rFonts w:eastAsia="MS Mincho" w:hint="eastAsia"/>
          <w:bCs/>
        </w:rPr>
        <w:tab/>
        <w:t xml:space="preserve">The temperature of the </w:t>
      </w:r>
      <w:r w:rsidRPr="006032F0">
        <w:rPr>
          <w:rFonts w:eastAsia="MS Mincho"/>
          <w:bCs/>
        </w:rPr>
        <w:t>tested-device</w:t>
      </w:r>
      <w:r w:rsidRPr="006032F0">
        <w:rPr>
          <w:rFonts w:eastAsia="MS Mincho" w:hint="eastAsia"/>
          <w:bCs/>
        </w:rPr>
        <w:t xml:space="preserve"> shall be continuously measured in</w:t>
      </w:r>
      <w:r w:rsidRPr="006032F0">
        <w:rPr>
          <w:rFonts w:eastAsia="MS Mincho"/>
          <w:bCs/>
        </w:rPr>
        <w:t xml:space="preserve">side the casing in the </w:t>
      </w:r>
      <w:r w:rsidRPr="006032F0">
        <w:rPr>
          <w:rFonts w:eastAsia="MS Mincho" w:hint="eastAsia"/>
          <w:bCs/>
        </w:rPr>
        <w:t xml:space="preserve">proximity </w:t>
      </w:r>
      <w:r w:rsidRPr="006032F0">
        <w:rPr>
          <w:rFonts w:eastAsia="MS Mincho"/>
          <w:bCs/>
        </w:rPr>
        <w:t>of t</w:t>
      </w:r>
      <w:r w:rsidRPr="006032F0">
        <w:rPr>
          <w:rFonts w:eastAsia="MS Mincho" w:hint="eastAsia"/>
          <w:bCs/>
        </w:rPr>
        <w:t xml:space="preserve">he cells during the test in order to monitor the </w:t>
      </w:r>
      <w:r w:rsidRPr="006032F0">
        <w:rPr>
          <w:rFonts w:eastAsia="MS Mincho"/>
          <w:bCs/>
        </w:rPr>
        <w:t>changes</w:t>
      </w:r>
      <w:r w:rsidRPr="006032F0">
        <w:rPr>
          <w:rFonts w:eastAsia="MS Mincho" w:hint="eastAsia"/>
          <w:bCs/>
        </w:rPr>
        <w:t xml:space="preserve"> of the temperature. </w:t>
      </w:r>
      <w:r w:rsidRPr="006032F0">
        <w:rPr>
          <w:rFonts w:eastAsia="MS Mincho"/>
          <w:bCs/>
        </w:rPr>
        <w:t>The on-board sensor if existing may be used. The manufacturer and Technical Service shall agree on the location of the temperature sensor(s) used.</w:t>
      </w:r>
    </w:p>
    <w:p w:rsidR="006032F0" w:rsidRPr="006032F0" w:rsidRDefault="006032F0" w:rsidP="006032F0">
      <w:pPr>
        <w:spacing w:after="120"/>
        <w:ind w:left="2268" w:right="1134" w:hanging="1134"/>
        <w:jc w:val="both"/>
        <w:rPr>
          <w:rFonts w:eastAsia="MS Mincho"/>
          <w:bCs/>
        </w:rPr>
      </w:pPr>
      <w:r w:rsidRPr="006032F0">
        <w:rPr>
          <w:rFonts w:eastAsia="MS Mincho"/>
          <w:bCs/>
        </w:rPr>
        <w:t>3.</w:t>
      </w:r>
      <w:r w:rsidRPr="006032F0">
        <w:rPr>
          <w:rFonts w:eastAsia="MS Mincho"/>
          <w:bCs/>
        </w:rPr>
        <w:tab/>
        <w:t>Procedures</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3.1.</w:t>
      </w:r>
      <w:r w:rsidRPr="006032F0">
        <w:rPr>
          <w:rFonts w:eastAsia="MS Mincho"/>
          <w:bCs/>
        </w:rPr>
        <w:tab/>
      </w:r>
      <w:r w:rsidRPr="006032F0">
        <w:rPr>
          <w:rFonts w:eastAsia="MS Mincho" w:hint="eastAsia"/>
          <w:bCs/>
        </w:rPr>
        <w:t>A</w:t>
      </w:r>
      <w:r w:rsidRPr="006032F0">
        <w:rPr>
          <w:rFonts w:eastAsia="MS Mincho"/>
          <w:bCs/>
        </w:rPr>
        <w:t>t the beginning of the test</w:t>
      </w:r>
      <w:r w:rsidRPr="006032F0">
        <w:rPr>
          <w:rFonts w:eastAsia="MS Mincho" w:hint="eastAsia"/>
          <w:bCs/>
        </w:rPr>
        <w:t>,</w:t>
      </w:r>
      <w:r w:rsidRPr="006032F0">
        <w:rPr>
          <w:rFonts w:eastAsia="MS Mincho"/>
          <w:bCs/>
        </w:rPr>
        <w:t xml:space="preserve"> all protection devices which </w:t>
      </w:r>
      <w:r w:rsidRPr="006032F0">
        <w:rPr>
          <w:rFonts w:eastAsia="MS Mincho" w:hint="eastAsia"/>
          <w:bCs/>
        </w:rPr>
        <w:t>a</w:t>
      </w:r>
      <w:r w:rsidRPr="006032F0">
        <w:rPr>
          <w:rFonts w:eastAsia="MS Mincho"/>
          <w:bCs/>
        </w:rPr>
        <w:t>ffect the function of the tested-device and are relevant to the outcome of the test shall be operational</w:t>
      </w:r>
      <w:r w:rsidRPr="006032F0">
        <w:rPr>
          <w:rFonts w:eastAsia="MS Mincho" w:hint="eastAsia"/>
          <w:bCs/>
        </w:rPr>
        <w:t xml:space="preserve">, except for </w:t>
      </w:r>
      <w:r w:rsidRPr="006032F0">
        <w:rPr>
          <w:rFonts w:eastAsia="MS Mincho"/>
          <w:bCs/>
        </w:rPr>
        <w:t xml:space="preserve">any system deactivation </w:t>
      </w:r>
      <w:r w:rsidRPr="006032F0">
        <w:rPr>
          <w:rFonts w:eastAsia="MS Mincho" w:hint="eastAsia"/>
          <w:bCs/>
        </w:rPr>
        <w:t xml:space="preserve">implemented in accordance with </w:t>
      </w:r>
      <w:r w:rsidRPr="006032F0">
        <w:rPr>
          <w:rFonts w:eastAsia="MS Mincho"/>
          <w:bCs/>
        </w:rPr>
        <w:t>p</w:t>
      </w:r>
      <w:r w:rsidRPr="006032F0">
        <w:rPr>
          <w:rFonts w:eastAsia="MS Mincho" w:hint="eastAsia"/>
          <w:bCs/>
        </w:rPr>
        <w:t>aragraph 2.2</w:t>
      </w:r>
      <w:r w:rsidRPr="006032F0">
        <w:rPr>
          <w:rFonts w:eastAsia="MS Mincho"/>
          <w:bCs/>
        </w:rPr>
        <w:t>. above.</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3.2.</w:t>
      </w:r>
      <w:r w:rsidRPr="006032F0">
        <w:rPr>
          <w:rFonts w:eastAsia="MS Mincho" w:hint="eastAsia"/>
          <w:bCs/>
        </w:rPr>
        <w:tab/>
        <w:t xml:space="preserve">During the test, the </w:t>
      </w:r>
      <w:r w:rsidRPr="006032F0">
        <w:rPr>
          <w:rFonts w:eastAsia="MS Mincho"/>
          <w:bCs/>
        </w:rPr>
        <w:t>t</w:t>
      </w:r>
      <w:r w:rsidRPr="006032F0">
        <w:rPr>
          <w:rFonts w:eastAsia="MS Mincho" w:hint="eastAsia"/>
          <w:bCs/>
        </w:rPr>
        <w:t xml:space="preserve">ested-device shall be </w:t>
      </w:r>
      <w:r w:rsidRPr="006032F0">
        <w:rPr>
          <w:rFonts w:eastAsia="MS Mincho"/>
          <w:bCs/>
        </w:rPr>
        <w:t xml:space="preserve">continuously charged and discharged with </w:t>
      </w:r>
      <w:r w:rsidRPr="006032F0">
        <w:rPr>
          <w:rFonts w:eastAsia="MS Mincho" w:hint="eastAsia"/>
          <w:bCs/>
        </w:rPr>
        <w:t xml:space="preserve">a steady current that will increase the temperature of cells as rapidly as possible within the range of normal operation as defined by the manufacturer. </w:t>
      </w:r>
    </w:p>
    <w:p w:rsidR="006032F0" w:rsidRPr="006032F0" w:rsidRDefault="006032F0" w:rsidP="006032F0">
      <w:pPr>
        <w:spacing w:after="120"/>
        <w:ind w:left="2268" w:right="1134" w:hanging="1134"/>
        <w:jc w:val="both"/>
        <w:rPr>
          <w:rFonts w:eastAsia="MS Mincho"/>
          <w:bCs/>
        </w:rPr>
      </w:pPr>
      <w:r w:rsidRPr="006032F0">
        <w:rPr>
          <w:rFonts w:eastAsia="MS Mincho"/>
          <w:bCs/>
        </w:rPr>
        <w:t>3.3.</w:t>
      </w:r>
      <w:r w:rsidRPr="006032F0">
        <w:rPr>
          <w:rFonts w:eastAsia="MS Mincho"/>
          <w:bCs/>
        </w:rPr>
        <w:tab/>
        <w:t xml:space="preserve">The tested-device shall be placed in a convective oven or climatic chamber. The temperature of the chamber or oven shall be gradually increased until it reaches the temperature determined in accordance with paragraph 3.3.1. or 3.3.2. below as applicable, and then maintained at a temperature that is equal to or higher than this, until the end of the test. </w:t>
      </w:r>
    </w:p>
    <w:p w:rsidR="000906BF" w:rsidRDefault="000906BF" w:rsidP="006032F0">
      <w:pPr>
        <w:keepLines/>
        <w:spacing w:after="120"/>
        <w:ind w:left="2268" w:right="1134" w:hanging="1134"/>
        <w:jc w:val="both"/>
        <w:rPr>
          <w:rFonts w:eastAsia="MS Mincho"/>
          <w:bCs/>
        </w:rPr>
      </w:pPr>
    </w:p>
    <w:p w:rsidR="000906BF" w:rsidRDefault="000906BF" w:rsidP="006032F0">
      <w:pPr>
        <w:keepLines/>
        <w:spacing w:after="120"/>
        <w:ind w:left="2268" w:right="1134" w:hanging="1134"/>
        <w:jc w:val="both"/>
        <w:rPr>
          <w:rFonts w:eastAsia="MS Mincho"/>
          <w:bCs/>
        </w:rPr>
      </w:pPr>
    </w:p>
    <w:p w:rsidR="000906BF" w:rsidRDefault="000906BF" w:rsidP="006032F0">
      <w:pPr>
        <w:keepLines/>
        <w:spacing w:after="120"/>
        <w:ind w:left="2268" w:right="1134" w:hanging="1134"/>
        <w:jc w:val="both"/>
        <w:rPr>
          <w:rFonts w:eastAsia="MS Mincho"/>
          <w:bCs/>
        </w:rPr>
      </w:pPr>
    </w:p>
    <w:p w:rsidR="006032F0" w:rsidRPr="006032F0" w:rsidRDefault="006032F0" w:rsidP="006032F0">
      <w:pPr>
        <w:keepLines/>
        <w:spacing w:after="120"/>
        <w:ind w:left="2268" w:right="1134" w:hanging="1134"/>
        <w:jc w:val="both"/>
        <w:rPr>
          <w:rFonts w:eastAsia="MS Mincho"/>
          <w:bCs/>
        </w:rPr>
      </w:pPr>
      <w:r w:rsidRPr="006032F0">
        <w:rPr>
          <w:rFonts w:eastAsia="MS Mincho"/>
          <w:bCs/>
        </w:rPr>
        <w:t>3.3.1.</w:t>
      </w:r>
      <w:r w:rsidRPr="006032F0">
        <w:rPr>
          <w:rFonts w:eastAsia="MS Mincho"/>
          <w:bCs/>
        </w:rPr>
        <w:tab/>
        <w:t xml:space="preserve">Where the REESS </w:t>
      </w:r>
      <w:r w:rsidRPr="006032F0">
        <w:rPr>
          <w:rFonts w:eastAsia="MS Mincho" w:hint="eastAsia"/>
          <w:bCs/>
        </w:rPr>
        <w:t>is equipped with protective measures against</w:t>
      </w:r>
      <w:r w:rsidRPr="006032F0">
        <w:rPr>
          <w:rFonts w:eastAsia="MS Mincho"/>
          <w:bCs/>
        </w:rPr>
        <w:t xml:space="preserve"> </w:t>
      </w:r>
      <w:r w:rsidRPr="006032F0">
        <w:rPr>
          <w:rFonts w:eastAsia="MS Mincho" w:hint="eastAsia"/>
          <w:bCs/>
        </w:rPr>
        <w:t>internal overheating</w:t>
      </w:r>
      <w:r w:rsidRPr="006032F0">
        <w:rPr>
          <w:rFonts w:eastAsia="MS Mincho"/>
          <w:bCs/>
        </w:rPr>
        <w:t>, the temperature shall be increased to the temperature defined by the manufacturer</w:t>
      </w:r>
      <w:r w:rsidRPr="006032F0">
        <w:rPr>
          <w:rFonts w:eastAsia="MS Mincho" w:hint="eastAsia"/>
          <w:bCs/>
        </w:rPr>
        <w:t xml:space="preserve"> as </w:t>
      </w:r>
      <w:r w:rsidRPr="006032F0">
        <w:rPr>
          <w:rFonts w:eastAsia="MS Mincho"/>
          <w:bCs/>
        </w:rPr>
        <w:t xml:space="preserve">being </w:t>
      </w:r>
      <w:r w:rsidRPr="006032F0">
        <w:rPr>
          <w:rFonts w:eastAsia="MS Mincho" w:hint="eastAsia"/>
          <w:bCs/>
        </w:rPr>
        <w:t>the operation</w:t>
      </w:r>
      <w:r w:rsidRPr="006032F0">
        <w:rPr>
          <w:rFonts w:eastAsia="MS Mincho"/>
          <w:bCs/>
        </w:rPr>
        <w:t>al temperature</w:t>
      </w:r>
      <w:r w:rsidRPr="006032F0">
        <w:rPr>
          <w:rFonts w:eastAsia="MS Mincho" w:hint="eastAsia"/>
          <w:bCs/>
        </w:rPr>
        <w:t xml:space="preserve"> threshold </w:t>
      </w:r>
      <w:r w:rsidRPr="006032F0">
        <w:rPr>
          <w:rFonts w:eastAsia="MS Mincho"/>
          <w:bCs/>
        </w:rPr>
        <w:t xml:space="preserve">for </w:t>
      </w:r>
      <w:r w:rsidRPr="006032F0">
        <w:rPr>
          <w:rFonts w:eastAsia="MS Mincho" w:hint="eastAsia"/>
          <w:bCs/>
        </w:rPr>
        <w:t xml:space="preserve">such protective measures, to </w:t>
      </w:r>
      <w:r w:rsidRPr="006032F0">
        <w:rPr>
          <w:rFonts w:eastAsia="MS Mincho"/>
          <w:bCs/>
        </w:rPr>
        <w:t xml:space="preserve">insure that </w:t>
      </w:r>
      <w:r w:rsidRPr="006032F0">
        <w:rPr>
          <w:rFonts w:eastAsia="MS Mincho" w:hint="eastAsia"/>
          <w:bCs/>
        </w:rPr>
        <w:t xml:space="preserve">the temperature of the </w:t>
      </w:r>
      <w:r w:rsidRPr="006032F0">
        <w:rPr>
          <w:rFonts w:eastAsia="MS Mincho"/>
          <w:bCs/>
        </w:rPr>
        <w:t>tested-device</w:t>
      </w:r>
      <w:r w:rsidRPr="006032F0">
        <w:rPr>
          <w:rFonts w:eastAsia="MS Mincho" w:hint="eastAsia"/>
          <w:bCs/>
        </w:rPr>
        <w:t xml:space="preserve"> will increase </w:t>
      </w:r>
      <w:r w:rsidRPr="006032F0">
        <w:rPr>
          <w:rFonts w:eastAsia="MS Mincho"/>
          <w:bCs/>
        </w:rPr>
        <w:t>as specified in p</w:t>
      </w:r>
      <w:r w:rsidRPr="006032F0">
        <w:rPr>
          <w:rFonts w:eastAsia="MS Mincho" w:hint="eastAsia"/>
          <w:bCs/>
        </w:rPr>
        <w:t>aragraph 3.2.</w:t>
      </w:r>
      <w:r w:rsidRPr="006032F0">
        <w:rPr>
          <w:rFonts w:eastAsia="MS Mincho"/>
          <w:bCs/>
        </w:rPr>
        <w:t xml:space="preserve"> above.</w:t>
      </w:r>
    </w:p>
    <w:p w:rsidR="006032F0" w:rsidRPr="006032F0" w:rsidRDefault="006032F0" w:rsidP="006032F0">
      <w:pPr>
        <w:spacing w:after="120"/>
        <w:ind w:left="2268" w:right="1134" w:hanging="1134"/>
        <w:jc w:val="both"/>
        <w:rPr>
          <w:rFonts w:eastAsia="MS Mincho"/>
          <w:bCs/>
        </w:rPr>
      </w:pPr>
      <w:r w:rsidRPr="006032F0">
        <w:rPr>
          <w:rFonts w:eastAsia="MS Mincho"/>
          <w:bCs/>
        </w:rPr>
        <w:t>3.3.2.</w:t>
      </w:r>
      <w:r w:rsidRPr="006032F0">
        <w:rPr>
          <w:rFonts w:eastAsia="MS Mincho"/>
          <w:bCs/>
        </w:rPr>
        <w:tab/>
        <w:t>Where the REESS is not equipped with an</w:t>
      </w:r>
      <w:r w:rsidRPr="006032F0">
        <w:rPr>
          <w:rFonts w:eastAsia="MS Mincho" w:hint="eastAsia"/>
          <w:bCs/>
        </w:rPr>
        <w:t>y specific measures against internal over-heating</w:t>
      </w:r>
      <w:r w:rsidRPr="006032F0">
        <w:rPr>
          <w:rFonts w:eastAsia="MS Mincho"/>
          <w:bCs/>
        </w:rPr>
        <w:t xml:space="preserve">, </w:t>
      </w:r>
      <w:r w:rsidRPr="006032F0">
        <w:rPr>
          <w:rFonts w:eastAsia="MS Mincho" w:hint="eastAsia"/>
          <w:bCs/>
        </w:rPr>
        <w:t>the temperature</w:t>
      </w:r>
      <w:r w:rsidRPr="006032F0">
        <w:rPr>
          <w:rFonts w:eastAsia="MS Mincho"/>
          <w:bCs/>
        </w:rPr>
        <w:t xml:space="preserve"> shall be </w:t>
      </w:r>
      <w:r w:rsidRPr="006032F0">
        <w:rPr>
          <w:rFonts w:eastAsia="MS Mincho" w:hint="eastAsia"/>
          <w:bCs/>
        </w:rPr>
        <w:t xml:space="preserve">increased to </w:t>
      </w:r>
      <w:r w:rsidRPr="006032F0">
        <w:rPr>
          <w:rFonts w:eastAsia="MS Mincho"/>
          <w:bCs/>
        </w:rPr>
        <w:t xml:space="preserve">the maximum operational temperature specified by the manufacturer. </w:t>
      </w:r>
    </w:p>
    <w:p w:rsidR="006032F0" w:rsidRPr="006032F0" w:rsidRDefault="006032F0" w:rsidP="006032F0">
      <w:pPr>
        <w:spacing w:after="120"/>
        <w:ind w:left="2268" w:right="1134" w:hanging="1134"/>
        <w:jc w:val="both"/>
        <w:rPr>
          <w:rFonts w:eastAsia="MS Mincho"/>
          <w:bCs/>
        </w:rPr>
      </w:pPr>
      <w:r w:rsidRPr="006032F0">
        <w:rPr>
          <w:rFonts w:eastAsia="MS Mincho" w:hint="eastAsia"/>
          <w:bCs/>
        </w:rPr>
        <w:t>3.4.</w:t>
      </w:r>
      <w:r w:rsidRPr="006032F0">
        <w:rPr>
          <w:rFonts w:eastAsia="MS Mincho" w:hint="eastAsia"/>
          <w:bCs/>
        </w:rPr>
        <w:tab/>
        <w:t>The end of test: The test will end when one of the followings is observed:</w:t>
      </w:r>
    </w:p>
    <w:p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T</w:t>
      </w:r>
      <w:r w:rsidRPr="006032F0">
        <w:rPr>
          <w:rFonts w:eastAsia="MS Mincho" w:hint="eastAsia"/>
          <w:bCs/>
        </w:rPr>
        <w:t xml:space="preserve">he </w:t>
      </w:r>
      <w:r w:rsidRPr="006032F0">
        <w:rPr>
          <w:rFonts w:eastAsia="MS Mincho"/>
          <w:bCs/>
        </w:rPr>
        <w:t>tested-device</w:t>
      </w:r>
      <w:r w:rsidRPr="006032F0">
        <w:rPr>
          <w:rFonts w:eastAsia="MS Mincho" w:hint="eastAsia"/>
          <w:bCs/>
        </w:rPr>
        <w:t xml:space="preserve"> inhibits and/or limits the charge and/or discharge to prevent the temperature increase</w:t>
      </w:r>
      <w:r w:rsidRPr="006032F0">
        <w:rPr>
          <w:rFonts w:eastAsia="MS Mincho"/>
          <w:bCs/>
        </w:rPr>
        <w:t>;</w:t>
      </w:r>
    </w:p>
    <w:p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T</w:t>
      </w:r>
      <w:r w:rsidRPr="006032F0">
        <w:rPr>
          <w:rFonts w:eastAsia="MS Mincho" w:hint="eastAsia"/>
          <w:bCs/>
        </w:rPr>
        <w:t xml:space="preserve">he temperature of the </w:t>
      </w:r>
      <w:r w:rsidRPr="006032F0">
        <w:rPr>
          <w:rFonts w:eastAsia="MS Mincho"/>
          <w:bCs/>
        </w:rPr>
        <w:t>tested-device</w:t>
      </w:r>
      <w:r w:rsidRPr="006032F0">
        <w:rPr>
          <w:rFonts w:eastAsia="MS Mincho" w:hint="eastAsia"/>
          <w:bCs/>
        </w:rPr>
        <w:t xml:space="preserve"> is stabilised, which means that </w:t>
      </w:r>
      <w:r w:rsidRPr="006032F0">
        <w:rPr>
          <w:rFonts w:eastAsia="MS Mincho"/>
          <w:bCs/>
        </w:rPr>
        <w:t>the temperature varies by a gradient of less than 4 °C through 2 hours;</w:t>
      </w:r>
    </w:p>
    <w:p w:rsidR="006032F0" w:rsidRPr="006032F0" w:rsidRDefault="006032F0" w:rsidP="006032F0">
      <w:pPr>
        <w:spacing w:after="120"/>
        <w:ind w:left="2835" w:right="1134" w:hanging="567"/>
        <w:jc w:val="both"/>
        <w:rPr>
          <w:rFonts w:eastAsia="MS Mincho"/>
          <w:bCs/>
        </w:rPr>
      </w:pPr>
      <w:r w:rsidRPr="006032F0">
        <w:rPr>
          <w:rFonts w:eastAsia="MS Mincho"/>
          <w:bCs/>
        </w:rPr>
        <w:t>(c)</w:t>
      </w:r>
      <w:r w:rsidRPr="006032F0">
        <w:rPr>
          <w:rFonts w:eastAsia="MS Mincho"/>
          <w:bCs/>
        </w:rPr>
        <w:tab/>
        <w:t>A</w:t>
      </w:r>
      <w:r w:rsidRPr="006032F0">
        <w:rPr>
          <w:rFonts w:eastAsia="MS Mincho" w:hint="eastAsia"/>
          <w:bCs/>
        </w:rPr>
        <w:t xml:space="preserve">ny failure </w:t>
      </w:r>
      <w:r w:rsidRPr="006032F0">
        <w:rPr>
          <w:rFonts w:eastAsia="MS Mincho"/>
          <w:bCs/>
        </w:rPr>
        <w:t>of</w:t>
      </w:r>
      <w:r w:rsidRPr="006032F0">
        <w:rPr>
          <w:rFonts w:eastAsia="MS Mincho" w:hint="eastAsia"/>
          <w:bCs/>
        </w:rPr>
        <w:t xml:space="preserve"> the acceptance criteria prescribed in </w:t>
      </w:r>
      <w:r w:rsidRPr="006032F0">
        <w:rPr>
          <w:rFonts w:eastAsia="MS Mincho"/>
          <w:bCs/>
        </w:rPr>
        <w:t>p</w:t>
      </w:r>
      <w:r w:rsidRPr="006032F0">
        <w:rPr>
          <w:rFonts w:eastAsia="MS Mincho" w:hint="eastAsia"/>
          <w:bCs/>
        </w:rPr>
        <w:t>aragraph 6.9.2.1.</w:t>
      </w:r>
      <w:r w:rsidRPr="006032F0">
        <w:rPr>
          <w:rFonts w:eastAsia="MS Mincho"/>
          <w:bCs/>
        </w:rPr>
        <w:t xml:space="preserve"> of the Regulation.</w:t>
      </w:r>
    </w:p>
    <w:p w:rsidR="000906BF" w:rsidRDefault="000906BF" w:rsidP="006032F0">
      <w:pPr>
        <w:spacing w:after="120"/>
        <w:ind w:left="2835" w:right="1134" w:hanging="567"/>
        <w:jc w:val="both"/>
        <w:rPr>
          <w:rFonts w:eastAsia="MS Mincho"/>
          <w:bCs/>
        </w:rPr>
        <w:sectPr w:rsidR="000906BF" w:rsidSect="007B5FB1">
          <w:headerReference w:type="even" r:id="rId127"/>
          <w:headerReference w:type="default" r:id="rId128"/>
          <w:headerReference w:type="first" r:id="rId129"/>
          <w:footerReference w:type="first" r:id="rId130"/>
          <w:footnotePr>
            <w:numRestart w:val="eachSect"/>
          </w:footnotePr>
          <w:pgSz w:w="11907" w:h="16840" w:code="9"/>
          <w:pgMar w:top="1701" w:right="1134" w:bottom="2268" w:left="1134" w:header="1134" w:footer="1701" w:gutter="0"/>
          <w:cols w:space="720"/>
          <w:titlePg/>
          <w:docGrid w:linePitch="272"/>
        </w:sectPr>
      </w:pPr>
    </w:p>
    <w:p w:rsidR="00FD4A60" w:rsidRDefault="00FD4A60" w:rsidP="006032F0">
      <w:pPr>
        <w:spacing w:after="120"/>
        <w:ind w:left="2835" w:right="1134" w:hanging="567"/>
        <w:jc w:val="both"/>
        <w:rPr>
          <w:rFonts w:eastAsia="MS Mincho"/>
          <w:bCs/>
        </w:rPr>
        <w:sectPr w:rsidR="00FD4A60" w:rsidSect="007B5FB1">
          <w:headerReference w:type="even" r:id="rId131"/>
          <w:headerReference w:type="default" r:id="rId132"/>
          <w:footnotePr>
            <w:numRestart w:val="eachSect"/>
          </w:footnotePr>
          <w:type w:val="continuous"/>
          <w:pgSz w:w="11907" w:h="16840" w:code="9"/>
          <w:pgMar w:top="1701" w:right="1134" w:bottom="2268" w:left="1134" w:header="1134" w:footer="1701" w:gutter="0"/>
          <w:cols w:space="720"/>
          <w:titlePg/>
          <w:docGrid w:linePitch="272"/>
        </w:sectPr>
      </w:pPr>
    </w:p>
    <w:p w:rsidR="006032F0" w:rsidRPr="006032F0" w:rsidRDefault="006032F0" w:rsidP="00FD4A60">
      <w:pPr>
        <w:pStyle w:val="HChG"/>
        <w:rPr>
          <w:rFonts w:eastAsia="MS Mincho"/>
        </w:rPr>
      </w:pPr>
      <w:bookmarkStart w:id="209" w:name="_Toc428369040"/>
      <w:r w:rsidRPr="006032F0">
        <w:rPr>
          <w:rFonts w:eastAsia="MS Mincho" w:hint="eastAsia"/>
        </w:rPr>
        <w:t xml:space="preserve">Annex </w:t>
      </w:r>
      <w:r w:rsidRPr="006032F0">
        <w:rPr>
          <w:rFonts w:eastAsia="MS Mincho"/>
        </w:rPr>
        <w:t>9A</w:t>
      </w:r>
      <w:bookmarkEnd w:id="209"/>
    </w:p>
    <w:p w:rsidR="006032F0" w:rsidRPr="006032F0" w:rsidRDefault="006032F0" w:rsidP="00FD4A60">
      <w:pPr>
        <w:pStyle w:val="HChG"/>
        <w:rPr>
          <w:rFonts w:eastAsia="MS Mincho"/>
        </w:rPr>
      </w:pPr>
      <w:r w:rsidRPr="006032F0">
        <w:rPr>
          <w:rFonts w:eastAsia="MS Mincho"/>
        </w:rPr>
        <w:tab/>
      </w:r>
      <w:r w:rsidRPr="006032F0">
        <w:rPr>
          <w:rFonts w:eastAsia="MS Mincho"/>
        </w:rPr>
        <w:tab/>
      </w:r>
      <w:bookmarkStart w:id="210" w:name="_Toc428369041"/>
      <w:r w:rsidRPr="006032F0">
        <w:rPr>
          <w:rFonts w:eastAsia="MS Mincho"/>
        </w:rPr>
        <w:t>Withstand voltage test</w:t>
      </w:r>
      <w:bookmarkEnd w:id="210"/>
    </w:p>
    <w:p w:rsidR="006032F0" w:rsidRPr="006032F0" w:rsidRDefault="006032F0" w:rsidP="006032F0">
      <w:pPr>
        <w:spacing w:after="120"/>
        <w:ind w:left="2268" w:right="1134" w:hanging="1134"/>
        <w:jc w:val="both"/>
        <w:rPr>
          <w:rFonts w:eastAsia="MS Mincho"/>
          <w:bCs/>
        </w:rPr>
      </w:pPr>
      <w:r w:rsidRPr="006032F0">
        <w:rPr>
          <w:rFonts w:eastAsia="MS Mincho"/>
          <w:bCs/>
        </w:rPr>
        <w:t>1.</w:t>
      </w:r>
      <w:r w:rsidRPr="006032F0">
        <w:rPr>
          <w:rFonts w:eastAsia="MS Mincho" w:hint="eastAsia"/>
          <w:bCs/>
        </w:rPr>
        <w:tab/>
        <w:t>General</w:t>
      </w:r>
    </w:p>
    <w:p w:rsidR="006032F0" w:rsidRPr="006032F0" w:rsidRDefault="006032F0" w:rsidP="006032F0">
      <w:pPr>
        <w:keepNext/>
        <w:keepLines/>
        <w:spacing w:after="120"/>
        <w:ind w:left="2268" w:right="1134"/>
        <w:jc w:val="both"/>
        <w:rPr>
          <w:rFonts w:eastAsia="MS Mincho"/>
          <w:bCs/>
        </w:rPr>
      </w:pPr>
      <w:r w:rsidRPr="006032F0">
        <w:rPr>
          <w:rFonts w:eastAsia="MS Mincho"/>
          <w:bCs/>
        </w:rPr>
        <w:t xml:space="preserve">Insulation resistance shall be measured after application of </w:t>
      </w:r>
      <w:r w:rsidRPr="006032F0">
        <w:rPr>
          <w:rFonts w:eastAsia="MS Mincho" w:hint="eastAsia"/>
          <w:bCs/>
        </w:rPr>
        <w:t xml:space="preserve">the test voltage </w:t>
      </w:r>
      <w:r w:rsidRPr="006032F0">
        <w:rPr>
          <w:rFonts w:eastAsia="MS Mincho"/>
          <w:bCs/>
        </w:rPr>
        <w:t xml:space="preserve">to the vehicle with the on-board (built-in) charger. </w:t>
      </w:r>
    </w:p>
    <w:p w:rsidR="006032F0" w:rsidRPr="006032F0" w:rsidRDefault="006032F0" w:rsidP="006032F0">
      <w:pPr>
        <w:spacing w:after="120"/>
        <w:ind w:left="2268" w:right="1134" w:hanging="1134"/>
        <w:jc w:val="both"/>
        <w:rPr>
          <w:rFonts w:eastAsia="MS Mincho"/>
          <w:bCs/>
        </w:rPr>
      </w:pPr>
      <w:r w:rsidRPr="006032F0">
        <w:rPr>
          <w:rFonts w:eastAsia="MS Mincho"/>
          <w:bCs/>
        </w:rPr>
        <w:t>2.</w:t>
      </w:r>
      <w:r w:rsidRPr="006032F0">
        <w:rPr>
          <w:rFonts w:eastAsia="MS Mincho" w:hint="eastAsia"/>
          <w:bCs/>
        </w:rPr>
        <w:tab/>
      </w:r>
      <w:r w:rsidRPr="006032F0">
        <w:rPr>
          <w:rFonts w:eastAsia="MS Mincho"/>
          <w:bCs/>
        </w:rPr>
        <w:t>Procedure</w:t>
      </w:r>
    </w:p>
    <w:p w:rsidR="006032F0" w:rsidRPr="006032F0" w:rsidRDefault="006032F0" w:rsidP="006032F0">
      <w:pPr>
        <w:keepNext/>
        <w:keepLines/>
        <w:spacing w:after="120"/>
        <w:ind w:left="2268" w:right="1134"/>
        <w:jc w:val="both"/>
        <w:rPr>
          <w:rFonts w:eastAsia="MS Mincho"/>
          <w:bCs/>
        </w:rPr>
      </w:pPr>
      <w:r w:rsidRPr="006032F0">
        <w:rPr>
          <w:rFonts w:eastAsia="MS Mincho"/>
          <w:bCs/>
        </w:rPr>
        <w:t xml:space="preserve">The following testing procedure shall be </w:t>
      </w:r>
      <w:r w:rsidRPr="006032F0">
        <w:rPr>
          <w:rFonts w:eastAsia="MS Mincho" w:hint="eastAsia"/>
          <w:bCs/>
        </w:rPr>
        <w:t xml:space="preserve">applicable to </w:t>
      </w:r>
      <w:r w:rsidRPr="006032F0">
        <w:rPr>
          <w:rFonts w:eastAsia="MS Mincho"/>
          <w:bCs/>
        </w:rPr>
        <w:t>vehicles with on-board (built-in) chargers</w:t>
      </w:r>
      <w:r w:rsidRPr="006032F0">
        <w:rPr>
          <w:rFonts w:eastAsia="MS Mincho" w:hint="eastAsia"/>
          <w:bCs/>
        </w:rPr>
        <w:t>:</w:t>
      </w:r>
      <w:r w:rsidRPr="006032F0">
        <w:rPr>
          <w:rFonts w:eastAsia="MS Mincho"/>
          <w:bCs/>
        </w:rPr>
        <w:t xml:space="preserve"> </w:t>
      </w:r>
      <w:r w:rsidRPr="006032F0">
        <w:rPr>
          <w:rFonts w:eastAsia="MS Mincho" w:hint="eastAsia"/>
          <w:bCs/>
        </w:rPr>
        <w:t xml:space="preserve"> </w:t>
      </w:r>
    </w:p>
    <w:p w:rsidR="006032F0" w:rsidRPr="006032F0" w:rsidRDefault="00EA676A" w:rsidP="006032F0">
      <w:pPr>
        <w:keepNext/>
        <w:keepLines/>
        <w:spacing w:after="120"/>
        <w:ind w:left="2268" w:right="1134"/>
        <w:jc w:val="both"/>
        <w:rPr>
          <w:rFonts w:eastAsia="MS Mincho"/>
          <w:bCs/>
        </w:rPr>
      </w:pPr>
      <w:r>
        <w:rPr>
          <w:rFonts w:eastAsia="MS Mincho"/>
          <w:bCs/>
        </w:rPr>
        <w:t>B</w:t>
      </w:r>
      <w:r w:rsidRPr="006032F0">
        <w:rPr>
          <w:rFonts w:eastAsia="MS Mincho" w:hint="eastAsia"/>
          <w:bCs/>
        </w:rPr>
        <w:t xml:space="preserve">etween </w:t>
      </w:r>
      <w:r w:rsidR="006032F0" w:rsidRPr="006032F0">
        <w:rPr>
          <w:rFonts w:eastAsia="MS Mincho" w:hint="eastAsia"/>
          <w:bCs/>
        </w:rPr>
        <w:t xml:space="preserve">all the inputs of the charger </w:t>
      </w:r>
      <w:r w:rsidR="006032F0" w:rsidRPr="006032F0">
        <w:rPr>
          <w:rFonts w:eastAsia="MS Mincho"/>
          <w:bCs/>
        </w:rPr>
        <w:t xml:space="preserve">(plug) </w:t>
      </w:r>
      <w:r w:rsidR="006032F0" w:rsidRPr="006032F0">
        <w:rPr>
          <w:rFonts w:eastAsia="MS Mincho" w:hint="eastAsia"/>
          <w:bCs/>
        </w:rPr>
        <w:t>and the vehicle</w:t>
      </w:r>
      <w:r w:rsidR="006032F0" w:rsidRPr="006032F0">
        <w:rPr>
          <w:rFonts w:eastAsia="MS Mincho"/>
          <w:bCs/>
        </w:rPr>
        <w:t>’</w:t>
      </w:r>
      <w:r w:rsidR="006032F0" w:rsidRPr="006032F0">
        <w:rPr>
          <w:rFonts w:eastAsia="MS Mincho" w:hint="eastAsia"/>
          <w:bCs/>
        </w:rPr>
        <w:t>s exposed conductive parts</w:t>
      </w:r>
      <w:r w:rsidR="006032F0" w:rsidRPr="006032F0">
        <w:rPr>
          <w:rFonts w:eastAsia="MS Mincho"/>
          <w:bCs/>
        </w:rPr>
        <w:t xml:space="preserve"> including the </w:t>
      </w:r>
      <w:r w:rsidR="006032F0" w:rsidRPr="006032F0">
        <w:rPr>
          <w:rFonts w:eastAsia="MS Mincho" w:hint="eastAsia"/>
          <w:bCs/>
        </w:rPr>
        <w:t>electrical chassis</w:t>
      </w:r>
      <w:r w:rsidR="006032F0" w:rsidRPr="006032F0">
        <w:rPr>
          <w:rFonts w:eastAsia="MS Mincho"/>
          <w:bCs/>
        </w:rPr>
        <w:t xml:space="preserve"> if present</w:t>
      </w:r>
      <w:r w:rsidR="006032F0" w:rsidRPr="006032F0">
        <w:rPr>
          <w:rFonts w:eastAsia="MS Mincho" w:hint="eastAsia"/>
          <w:bCs/>
        </w:rPr>
        <w:t xml:space="preserve">, apply a </w:t>
      </w:r>
      <w:r w:rsidR="006032F0" w:rsidRPr="006032F0">
        <w:rPr>
          <w:rFonts w:eastAsia="MS Mincho"/>
          <w:bCs/>
        </w:rPr>
        <w:t xml:space="preserve">AC </w:t>
      </w:r>
      <w:r w:rsidR="006032F0" w:rsidRPr="006032F0">
        <w:rPr>
          <w:rFonts w:eastAsia="MS Mincho" w:hint="eastAsia"/>
          <w:bCs/>
        </w:rPr>
        <w:t xml:space="preserve">test voltage of </w:t>
      </w:r>
      <w:r w:rsidR="006032F0" w:rsidRPr="006032F0">
        <w:rPr>
          <w:rFonts w:eastAsia="MS Mincho"/>
          <w:bCs/>
        </w:rPr>
        <w:t>2</w:t>
      </w:r>
      <w:r w:rsidR="006032F0" w:rsidRPr="006032F0">
        <w:rPr>
          <w:rFonts w:eastAsia="MS Mincho" w:hint="eastAsia"/>
          <w:bCs/>
        </w:rPr>
        <w:t xml:space="preserve"> </w:t>
      </w:r>
      <w:r w:rsidR="006032F0" w:rsidRPr="006032F0">
        <w:rPr>
          <w:rFonts w:eastAsia="MS Mincho"/>
          <w:bCs/>
        </w:rPr>
        <w:t xml:space="preserve">x  </w:t>
      </w:r>
      <w:r w:rsidR="006032F0" w:rsidRPr="006032F0">
        <w:rPr>
          <w:rFonts w:eastAsia="MS Mincho" w:hint="eastAsia"/>
          <w:bCs/>
        </w:rPr>
        <w:t>(</w:t>
      </w:r>
      <w:r w:rsidR="006032F0" w:rsidRPr="006032F0">
        <w:rPr>
          <w:rFonts w:eastAsia="MS Mincho"/>
          <w:bCs/>
        </w:rPr>
        <w:t>Un</w:t>
      </w:r>
      <w:r w:rsidR="006032F0" w:rsidRPr="006032F0">
        <w:rPr>
          <w:rFonts w:eastAsia="MS Mincho" w:hint="eastAsia"/>
          <w:bCs/>
        </w:rPr>
        <w:t xml:space="preserve"> + </w:t>
      </w:r>
      <w:r w:rsidR="006032F0" w:rsidRPr="006032F0">
        <w:rPr>
          <w:rFonts w:eastAsia="MS Mincho"/>
          <w:bCs/>
        </w:rPr>
        <w:t>1200</w:t>
      </w:r>
      <w:r w:rsidR="006032F0" w:rsidRPr="006032F0">
        <w:rPr>
          <w:rFonts w:eastAsia="MS Mincho" w:hint="eastAsia"/>
          <w:bCs/>
        </w:rPr>
        <w:t xml:space="preserve">) </w:t>
      </w:r>
      <w:r w:rsidR="006032F0" w:rsidRPr="006032F0">
        <w:rPr>
          <w:rFonts w:eastAsia="MS Mincho"/>
          <w:bCs/>
        </w:rPr>
        <w:t>V rms</w:t>
      </w:r>
      <w:r w:rsidR="006032F0" w:rsidRPr="006032F0">
        <w:rPr>
          <w:rFonts w:eastAsia="MS Mincho" w:hint="eastAsia"/>
          <w:bCs/>
        </w:rPr>
        <w:t xml:space="preserve"> at a frequency of 50 Hz or 60 Hz for one minute, where Un is the AC input voltage (rms)</w:t>
      </w:r>
      <w:r w:rsidR="006032F0" w:rsidRPr="006032F0">
        <w:rPr>
          <w:rFonts w:eastAsia="MS Mincho"/>
          <w:bCs/>
        </w:rPr>
        <w:t>;</w:t>
      </w:r>
    </w:p>
    <w:p w:rsidR="006032F0" w:rsidRPr="006032F0" w:rsidRDefault="00EA676A" w:rsidP="006032F0">
      <w:pPr>
        <w:keepNext/>
        <w:keepLines/>
        <w:spacing w:after="120"/>
        <w:ind w:left="2268" w:right="1134"/>
        <w:jc w:val="both"/>
        <w:rPr>
          <w:rFonts w:eastAsia="MS Mincho"/>
          <w:bCs/>
        </w:rPr>
      </w:pPr>
      <w:r w:rsidRPr="006032F0">
        <w:rPr>
          <w:rFonts w:eastAsia="MS Mincho"/>
          <w:bCs/>
        </w:rPr>
        <w:t>The</w:t>
      </w:r>
      <w:r w:rsidR="006032F0" w:rsidRPr="006032F0">
        <w:rPr>
          <w:rFonts w:eastAsia="MS Mincho"/>
          <w:bCs/>
        </w:rPr>
        <w:t xml:space="preserve"> test shall be performed on the complete vehicle;  </w:t>
      </w:r>
    </w:p>
    <w:p w:rsidR="006032F0" w:rsidRPr="006032F0" w:rsidRDefault="00EA676A" w:rsidP="006032F0">
      <w:pPr>
        <w:keepNext/>
        <w:keepLines/>
        <w:spacing w:after="120"/>
        <w:ind w:left="2268" w:right="1134"/>
        <w:jc w:val="both"/>
        <w:rPr>
          <w:rFonts w:eastAsia="MS Mincho"/>
          <w:bCs/>
        </w:rPr>
      </w:pPr>
      <w:r w:rsidRPr="006032F0">
        <w:rPr>
          <w:rFonts w:eastAsia="MS Mincho"/>
          <w:bCs/>
        </w:rPr>
        <w:t>All</w:t>
      </w:r>
      <w:r w:rsidR="006032F0" w:rsidRPr="006032F0">
        <w:rPr>
          <w:rFonts w:eastAsia="MS Mincho" w:hint="eastAsia"/>
          <w:bCs/>
        </w:rPr>
        <w:t xml:space="preserve"> the electrical devices shall be connected.</w:t>
      </w:r>
    </w:p>
    <w:p w:rsidR="006032F0" w:rsidRPr="006032F0" w:rsidRDefault="006032F0" w:rsidP="006032F0">
      <w:pPr>
        <w:keepNext/>
        <w:keepLines/>
        <w:spacing w:after="120"/>
        <w:ind w:left="2268" w:right="1134"/>
        <w:jc w:val="both"/>
        <w:rPr>
          <w:rFonts w:eastAsia="MS Mincho"/>
          <w:bCs/>
        </w:rPr>
      </w:pPr>
      <w:r w:rsidRPr="006032F0">
        <w:rPr>
          <w:rFonts w:eastAsia="MS Mincho"/>
          <w:bCs/>
        </w:rPr>
        <w:t>Instead</w:t>
      </w:r>
      <w:r w:rsidRPr="006032F0">
        <w:rPr>
          <w:rFonts w:eastAsia="MS Mincho" w:hint="eastAsia"/>
          <w:bCs/>
        </w:rPr>
        <w:t xml:space="preserve"> of the specified </w:t>
      </w:r>
      <w:r w:rsidRPr="006032F0">
        <w:rPr>
          <w:rFonts w:eastAsia="MS Mincho"/>
          <w:bCs/>
        </w:rPr>
        <w:t xml:space="preserve">AC </w:t>
      </w:r>
      <w:r w:rsidRPr="006032F0">
        <w:rPr>
          <w:rFonts w:eastAsia="MS Mincho" w:hint="eastAsia"/>
          <w:bCs/>
        </w:rPr>
        <w:t xml:space="preserve">voltage, the DC voltage whose value is equivalent to the specified </w:t>
      </w:r>
      <w:r w:rsidRPr="006032F0">
        <w:rPr>
          <w:rFonts w:eastAsia="MS Mincho"/>
          <w:bCs/>
        </w:rPr>
        <w:t xml:space="preserve">AC </w:t>
      </w:r>
      <w:r w:rsidRPr="006032F0">
        <w:rPr>
          <w:rFonts w:eastAsia="MS Mincho" w:hint="eastAsia"/>
          <w:bCs/>
        </w:rPr>
        <w:t>voltage</w:t>
      </w:r>
      <w:r w:rsidRPr="006032F0">
        <w:rPr>
          <w:rFonts w:eastAsia="MS Mincho"/>
          <w:bCs/>
        </w:rPr>
        <w:t>’</w:t>
      </w:r>
      <w:r w:rsidRPr="006032F0">
        <w:rPr>
          <w:rFonts w:eastAsia="MS Mincho" w:hint="eastAsia"/>
          <w:bCs/>
        </w:rPr>
        <w:t>s peak value may be applied for one minute.</w:t>
      </w:r>
    </w:p>
    <w:p w:rsidR="006032F0" w:rsidRPr="006032F0" w:rsidRDefault="006032F0" w:rsidP="006032F0">
      <w:pPr>
        <w:keepNext/>
        <w:keepLines/>
        <w:spacing w:after="120"/>
        <w:ind w:left="2268" w:right="1134"/>
        <w:jc w:val="both"/>
        <w:rPr>
          <w:rFonts w:eastAsia="MS Mincho"/>
          <w:bCs/>
        </w:rPr>
      </w:pPr>
      <w:r w:rsidRPr="006032F0">
        <w:rPr>
          <w:rFonts w:eastAsia="MS Mincho"/>
          <w:bCs/>
        </w:rPr>
        <w:t>After the test, measure the insulation resistance when applying 500</w:t>
      </w:r>
      <w:r w:rsidR="00C11FB4">
        <w:rPr>
          <w:rFonts w:eastAsia="MS Mincho"/>
          <w:bCs/>
        </w:rPr>
        <w:t xml:space="preserve"> </w:t>
      </w:r>
      <w:r w:rsidRPr="006032F0">
        <w:rPr>
          <w:rFonts w:eastAsia="MS Mincho"/>
          <w:bCs/>
        </w:rPr>
        <w:t>V D.C. between all the inputs and the vehicle’s exposed conductive parts including the electrical chassis if present.</w:t>
      </w:r>
    </w:p>
    <w:p w:rsidR="006032F0" w:rsidRPr="006032F0" w:rsidRDefault="006032F0" w:rsidP="006032F0">
      <w:pPr>
        <w:ind w:left="2268" w:right="850"/>
        <w:jc w:val="both"/>
        <w:rPr>
          <w:rFonts w:eastAsia="MS Mincho"/>
          <w:bCs/>
        </w:rPr>
      </w:pPr>
    </w:p>
    <w:p w:rsidR="006032F0" w:rsidRPr="006032F0" w:rsidRDefault="006032F0" w:rsidP="006032F0">
      <w:pPr>
        <w:keepNext/>
        <w:keepLines/>
        <w:tabs>
          <w:tab w:val="right" w:pos="851"/>
        </w:tabs>
        <w:spacing w:before="360" w:after="240" w:line="300" w:lineRule="exact"/>
        <w:ind w:left="1134" w:right="1134" w:hanging="1134"/>
        <w:rPr>
          <w:rFonts w:eastAsia="MS Mincho"/>
          <w:sz w:val="28"/>
        </w:rPr>
        <w:sectPr w:rsidR="006032F0" w:rsidRPr="006032F0" w:rsidSect="00FD4A60">
          <w:headerReference w:type="first" r:id="rId133"/>
          <w:footnotePr>
            <w:numRestart w:val="eachSect"/>
          </w:footnotePr>
          <w:pgSz w:w="11907" w:h="16840" w:code="9"/>
          <w:pgMar w:top="1701" w:right="1134" w:bottom="2268" w:left="1134" w:header="1134" w:footer="1701" w:gutter="0"/>
          <w:cols w:space="720"/>
          <w:titlePg/>
          <w:docGrid w:linePitch="272"/>
        </w:sectPr>
      </w:pPr>
    </w:p>
    <w:p w:rsidR="00FD4A60" w:rsidRDefault="00FD4A60" w:rsidP="006032F0">
      <w:pPr>
        <w:keepNext/>
        <w:keepLines/>
        <w:tabs>
          <w:tab w:val="right" w:pos="851"/>
        </w:tabs>
        <w:spacing w:before="240" w:after="240" w:line="300" w:lineRule="exact"/>
        <w:ind w:left="1134" w:right="1134" w:hanging="1134"/>
        <w:rPr>
          <w:rFonts w:eastAsia="MS Mincho"/>
          <w:b/>
          <w:sz w:val="28"/>
        </w:rPr>
        <w:sectPr w:rsidR="00FD4A60" w:rsidSect="008311A3">
          <w:headerReference w:type="even" r:id="rId134"/>
          <w:headerReference w:type="default" r:id="rId135"/>
          <w:footerReference w:type="even" r:id="rId136"/>
          <w:footerReference w:type="default" r:id="rId137"/>
          <w:headerReference w:type="first" r:id="rId138"/>
          <w:footerReference w:type="first" r:id="rId139"/>
          <w:footnotePr>
            <w:numRestart w:val="eachSect"/>
          </w:footnotePr>
          <w:type w:val="continuous"/>
          <w:pgSz w:w="11907" w:h="16840" w:code="9"/>
          <w:pgMar w:top="1701" w:right="1134" w:bottom="2268" w:left="1134" w:header="1134" w:footer="1701" w:gutter="0"/>
          <w:cols w:space="720"/>
          <w:titlePg/>
        </w:sectPr>
      </w:pPr>
    </w:p>
    <w:p w:rsidR="006032F0" w:rsidRPr="006032F0" w:rsidRDefault="006032F0" w:rsidP="00FD4A60">
      <w:pPr>
        <w:pStyle w:val="HChG"/>
        <w:rPr>
          <w:rFonts w:eastAsia="MS Mincho"/>
        </w:rPr>
      </w:pPr>
      <w:bookmarkStart w:id="211" w:name="_Toc428369042"/>
      <w:r w:rsidRPr="006032F0">
        <w:rPr>
          <w:rFonts w:eastAsia="MS Mincho" w:hint="eastAsia"/>
        </w:rPr>
        <w:t xml:space="preserve">Annex </w:t>
      </w:r>
      <w:r w:rsidRPr="006032F0">
        <w:rPr>
          <w:rFonts w:eastAsia="MS Mincho"/>
        </w:rPr>
        <w:t>9B</w:t>
      </w:r>
      <w:bookmarkEnd w:id="211"/>
    </w:p>
    <w:p w:rsidR="006032F0" w:rsidRPr="006032F0" w:rsidRDefault="006032F0" w:rsidP="00FD4A60">
      <w:pPr>
        <w:pStyle w:val="HChG"/>
        <w:rPr>
          <w:rFonts w:eastAsia="MS Mincho"/>
        </w:rPr>
      </w:pPr>
      <w:r w:rsidRPr="006032F0">
        <w:rPr>
          <w:rFonts w:eastAsia="MS Mincho"/>
        </w:rPr>
        <w:tab/>
      </w:r>
      <w:r w:rsidRPr="006032F0">
        <w:rPr>
          <w:rFonts w:eastAsia="MS Mincho"/>
        </w:rPr>
        <w:tab/>
      </w:r>
      <w:bookmarkStart w:id="212" w:name="_Toc428369043"/>
      <w:r w:rsidRPr="006032F0">
        <w:rPr>
          <w:rFonts w:eastAsia="MS Mincho"/>
        </w:rPr>
        <w:t>Water resistance test</w:t>
      </w:r>
      <w:bookmarkEnd w:id="212"/>
      <w:r w:rsidRPr="006032F0">
        <w:rPr>
          <w:rFonts w:eastAsia="MS Mincho"/>
        </w:rPr>
        <w:t xml:space="preserve"> </w:t>
      </w:r>
    </w:p>
    <w:p w:rsidR="006032F0" w:rsidRPr="006032F0" w:rsidRDefault="006032F0" w:rsidP="006032F0">
      <w:pPr>
        <w:spacing w:after="120"/>
        <w:ind w:left="2268" w:right="1134" w:hanging="1134"/>
        <w:jc w:val="both"/>
        <w:rPr>
          <w:rFonts w:eastAsia="MS Mincho"/>
          <w:bCs/>
        </w:rPr>
      </w:pPr>
      <w:r w:rsidRPr="006032F0">
        <w:rPr>
          <w:rFonts w:eastAsia="MS Mincho"/>
          <w:bCs/>
        </w:rPr>
        <w:t>1.</w:t>
      </w:r>
      <w:r w:rsidRPr="006032F0">
        <w:rPr>
          <w:rFonts w:eastAsia="MS Mincho" w:hint="eastAsia"/>
          <w:bCs/>
        </w:rPr>
        <w:tab/>
      </w:r>
      <w:r w:rsidRPr="006032F0">
        <w:rPr>
          <w:rFonts w:eastAsia="MS Mincho"/>
          <w:bCs/>
        </w:rPr>
        <w:t>General</w:t>
      </w:r>
    </w:p>
    <w:p w:rsidR="006032F0" w:rsidRPr="006032F0" w:rsidRDefault="006032F0" w:rsidP="006032F0">
      <w:pPr>
        <w:keepNext/>
        <w:keepLines/>
        <w:spacing w:after="120"/>
        <w:ind w:left="2268" w:right="1134"/>
        <w:jc w:val="both"/>
        <w:rPr>
          <w:rFonts w:eastAsia="MS Mincho"/>
          <w:bCs/>
        </w:rPr>
      </w:pPr>
      <w:r w:rsidRPr="006032F0">
        <w:rPr>
          <w:rFonts w:eastAsia="MS Mincho"/>
          <w:bCs/>
        </w:rPr>
        <w:t>The isolation resistance shall be measured after the water resistance performance test has been conducted.</w:t>
      </w:r>
    </w:p>
    <w:p w:rsidR="006032F0" w:rsidRPr="006032F0" w:rsidRDefault="006032F0" w:rsidP="006032F0">
      <w:pPr>
        <w:spacing w:after="120"/>
        <w:ind w:left="2268" w:right="1134" w:hanging="1134"/>
        <w:jc w:val="both"/>
        <w:rPr>
          <w:rFonts w:eastAsia="MS Mincho"/>
          <w:bCs/>
        </w:rPr>
      </w:pPr>
      <w:r w:rsidRPr="006032F0">
        <w:rPr>
          <w:rFonts w:eastAsia="MS Mincho"/>
          <w:bCs/>
        </w:rPr>
        <w:t>2.</w:t>
      </w:r>
      <w:r w:rsidRPr="006032F0">
        <w:rPr>
          <w:rFonts w:eastAsia="MS Mincho" w:hint="eastAsia"/>
          <w:bCs/>
        </w:rPr>
        <w:tab/>
      </w:r>
      <w:r w:rsidRPr="006032F0">
        <w:rPr>
          <w:rFonts w:eastAsia="MS Mincho"/>
          <w:bCs/>
        </w:rPr>
        <w:t>Procedure</w:t>
      </w:r>
    </w:p>
    <w:p w:rsidR="006032F0" w:rsidRPr="006032F0" w:rsidRDefault="006032F0" w:rsidP="006032F0">
      <w:pPr>
        <w:keepNext/>
        <w:keepLines/>
        <w:spacing w:after="120"/>
        <w:ind w:left="2268" w:right="1134"/>
        <w:jc w:val="both"/>
        <w:rPr>
          <w:rFonts w:eastAsia="MS Mincho"/>
          <w:bCs/>
        </w:rPr>
      </w:pPr>
      <w:r w:rsidRPr="006032F0">
        <w:rPr>
          <w:rFonts w:eastAsia="MS Mincho"/>
          <w:bCs/>
        </w:rPr>
        <w:t xml:space="preserve">The following testing procedure shall be </w:t>
      </w:r>
      <w:r w:rsidRPr="006032F0">
        <w:rPr>
          <w:rFonts w:eastAsia="MS Mincho" w:hint="eastAsia"/>
          <w:bCs/>
        </w:rPr>
        <w:t xml:space="preserve">applicable to </w:t>
      </w:r>
      <w:r w:rsidRPr="006032F0">
        <w:rPr>
          <w:rFonts w:eastAsia="MS Mincho"/>
          <w:bCs/>
        </w:rPr>
        <w:t>vehicles with on-board (built-in) charger.</w:t>
      </w:r>
    </w:p>
    <w:p w:rsidR="006032F0" w:rsidRPr="006032F0" w:rsidRDefault="006032F0" w:rsidP="006032F0">
      <w:pPr>
        <w:keepNext/>
        <w:keepLines/>
        <w:spacing w:after="120"/>
        <w:ind w:left="2268" w:right="1134"/>
        <w:jc w:val="both"/>
        <w:rPr>
          <w:rFonts w:eastAsia="MS Mincho"/>
          <w:bCs/>
        </w:rPr>
      </w:pPr>
      <w:r w:rsidRPr="006032F0">
        <w:rPr>
          <w:rFonts w:eastAsia="MS Mincho"/>
          <w:bCs/>
        </w:rPr>
        <w:t xml:space="preserve">In accordance with the test procedure to evaluate IPX5 protection against ingress of water, the </w:t>
      </w:r>
      <w:r w:rsidR="00EA676A">
        <w:rPr>
          <w:rFonts w:eastAsia="MS Mincho"/>
          <w:bCs/>
        </w:rPr>
        <w:t>w</w:t>
      </w:r>
      <w:r w:rsidR="00EA676A" w:rsidRPr="006032F0">
        <w:rPr>
          <w:rFonts w:eastAsia="MS Mincho"/>
          <w:bCs/>
        </w:rPr>
        <w:t xml:space="preserve">ater </w:t>
      </w:r>
      <w:r w:rsidR="00EA676A">
        <w:rPr>
          <w:rFonts w:eastAsia="MS Mincho"/>
          <w:bCs/>
        </w:rPr>
        <w:t>r</w:t>
      </w:r>
      <w:r w:rsidR="00EA676A" w:rsidRPr="006032F0">
        <w:rPr>
          <w:rFonts w:eastAsia="MS Mincho"/>
          <w:bCs/>
        </w:rPr>
        <w:t xml:space="preserve">esistance </w:t>
      </w:r>
      <w:r w:rsidRPr="006032F0">
        <w:rPr>
          <w:rFonts w:eastAsia="MS Mincho"/>
          <w:bCs/>
        </w:rPr>
        <w:t>shall be carried out by:</w:t>
      </w:r>
    </w:p>
    <w:p w:rsidR="006032F0" w:rsidRPr="006032F0" w:rsidRDefault="006032F0" w:rsidP="006032F0">
      <w:pPr>
        <w:tabs>
          <w:tab w:val="left" w:pos="2268"/>
        </w:tabs>
        <w:spacing w:after="120"/>
        <w:ind w:left="2835" w:right="1134" w:hanging="567"/>
        <w:jc w:val="both"/>
        <w:rPr>
          <w:rFonts w:eastAsia="MS Mincho"/>
          <w:bCs/>
        </w:rPr>
      </w:pPr>
      <w:r w:rsidRPr="006032F0">
        <w:rPr>
          <w:rFonts w:eastAsia="MS Mincho"/>
          <w:bCs/>
        </w:rPr>
        <w:t>(a)</w:t>
      </w:r>
      <w:r w:rsidRPr="006032F0">
        <w:rPr>
          <w:rFonts w:eastAsia="MS Mincho"/>
          <w:bCs/>
        </w:rPr>
        <w:tab/>
        <w:t xml:space="preserve">Spraying with a stream of fresh water the enclosure from all practicable directions with a standard test nozzle as shown in </w:t>
      </w:r>
      <w:r w:rsidR="00C11FB4">
        <w:rPr>
          <w:rFonts w:eastAsia="MS Mincho"/>
          <w:bCs/>
        </w:rPr>
        <w:t>F</w:t>
      </w:r>
      <w:r w:rsidR="00C11FB4" w:rsidRPr="006032F0">
        <w:rPr>
          <w:rFonts w:eastAsia="MS Mincho"/>
          <w:bCs/>
        </w:rPr>
        <w:t xml:space="preserve">igure </w:t>
      </w:r>
      <w:r w:rsidRPr="006032F0">
        <w:rPr>
          <w:rFonts w:eastAsia="MS Mincho" w:hint="eastAsia"/>
          <w:bCs/>
        </w:rPr>
        <w:t>1</w:t>
      </w:r>
      <w:r w:rsidRPr="006032F0">
        <w:rPr>
          <w:rFonts w:eastAsia="MS Mincho"/>
          <w:bCs/>
        </w:rPr>
        <w:t>.</w:t>
      </w:r>
    </w:p>
    <w:p w:rsidR="006032F0" w:rsidRPr="006032F0" w:rsidRDefault="006032F0" w:rsidP="006032F0">
      <w:pPr>
        <w:keepNext/>
        <w:keepLines/>
        <w:spacing w:after="120"/>
        <w:ind w:left="2268" w:right="1134"/>
        <w:rPr>
          <w:rFonts w:eastAsia="MS Mincho"/>
          <w:bCs/>
        </w:rPr>
      </w:pPr>
      <w:r w:rsidRPr="006032F0">
        <w:rPr>
          <w:rFonts w:eastAsia="MS Mincho"/>
          <w:bCs/>
        </w:rPr>
        <w:t xml:space="preserve">Figure </w:t>
      </w:r>
      <w:r w:rsidRPr="006032F0">
        <w:rPr>
          <w:rFonts w:eastAsia="MS Mincho" w:hint="eastAsia"/>
          <w:bCs/>
        </w:rPr>
        <w:t>1</w:t>
      </w:r>
      <w:r w:rsidRPr="006032F0">
        <w:rPr>
          <w:rFonts w:eastAsia="MS Mincho"/>
          <w:bCs/>
        </w:rPr>
        <w:br/>
      </w:r>
      <w:r w:rsidR="00C11FB4" w:rsidRPr="006032F0">
        <w:rPr>
          <w:rFonts w:eastAsia="MS Mincho"/>
          <w:b/>
          <w:bCs/>
        </w:rPr>
        <w:t>Test</w:t>
      </w:r>
      <w:r w:rsidR="00C11FB4">
        <w:rPr>
          <w:rFonts w:eastAsia="MS Mincho"/>
          <w:b/>
          <w:bCs/>
        </w:rPr>
        <w:t xml:space="preserve"> </w:t>
      </w:r>
      <w:r w:rsidRPr="006032F0">
        <w:rPr>
          <w:rFonts w:eastAsia="MS Mincho"/>
          <w:b/>
          <w:bCs/>
        </w:rPr>
        <w:t>device to verify protection against water jets (hose nozzle)</w:t>
      </w:r>
    </w:p>
    <w:p w:rsidR="006032F0" w:rsidRPr="006032F0" w:rsidRDefault="00FD5EB4" w:rsidP="00801B8F">
      <w:pPr>
        <w:suppressAutoHyphens w:val="0"/>
        <w:spacing w:line="240" w:lineRule="auto"/>
        <w:ind w:left="1134" w:right="850"/>
        <w:jc w:val="center"/>
        <w:rPr>
          <w:bCs/>
        </w:rPr>
      </w:pPr>
      <w:r>
        <w:rPr>
          <w:bCs/>
        </w:rPr>
        <w:pict>
          <v:shape id="_x0000_i1060" type="#_x0000_t75" style="width:377.1pt;height:112.15pt;mso-position-horizontal-relative:char;mso-position-vertical-relative:line">
            <v:imagedata r:id="rId140" o:title=""/>
          </v:shape>
        </w:pict>
      </w:r>
    </w:p>
    <w:p w:rsidR="00801B8F" w:rsidRDefault="006032F0" w:rsidP="00801B8F">
      <w:pPr>
        <w:suppressAutoHyphens w:val="0"/>
        <w:spacing w:before="120" w:after="120" w:line="240" w:lineRule="auto"/>
        <w:ind w:left="2268" w:right="851" w:firstLine="403"/>
        <w:rPr>
          <w:bCs/>
        </w:rPr>
      </w:pPr>
      <w:r w:rsidRPr="006032F0">
        <w:rPr>
          <w:bCs/>
        </w:rPr>
        <w:t>φD'=6.3 mm</w:t>
      </w:r>
      <w:r w:rsidRPr="006032F0">
        <w:rPr>
          <w:bCs/>
        </w:rPr>
        <w:tab/>
        <w:t>unit: mm</w:t>
      </w:r>
    </w:p>
    <w:p w:rsidR="006032F0" w:rsidRPr="006032F0" w:rsidRDefault="006032F0" w:rsidP="00E46AB8">
      <w:pPr>
        <w:suppressAutoHyphens w:val="0"/>
        <w:spacing w:before="120" w:after="120" w:line="240" w:lineRule="auto"/>
        <w:ind w:left="2268" w:right="851" w:firstLine="403"/>
        <w:rPr>
          <w:rFonts w:eastAsia="MS Mincho"/>
          <w:bCs/>
        </w:rPr>
      </w:pPr>
      <w:r w:rsidRPr="006032F0">
        <w:rPr>
          <w:rFonts w:eastAsia="MS Mincho"/>
          <w:bCs/>
        </w:rPr>
        <w:t>The conditions to be observed are as follows:</w:t>
      </w:r>
    </w:p>
    <w:p w:rsidR="006032F0" w:rsidRPr="006032F0" w:rsidRDefault="006032F0" w:rsidP="00E46AB8">
      <w:pPr>
        <w:keepNext/>
        <w:keepLines/>
        <w:tabs>
          <w:tab w:val="left" w:pos="2835"/>
        </w:tabs>
        <w:spacing w:after="100"/>
        <w:ind w:left="3402" w:right="1134" w:hanging="567"/>
        <w:jc w:val="both"/>
        <w:rPr>
          <w:rFonts w:eastAsia="MS Mincho"/>
          <w:bCs/>
        </w:rPr>
      </w:pPr>
      <w:r w:rsidRPr="006032F0">
        <w:rPr>
          <w:rFonts w:eastAsia="MS Mincho"/>
          <w:bCs/>
        </w:rPr>
        <w:t>(i)</w:t>
      </w:r>
      <w:r w:rsidRPr="006032F0">
        <w:rPr>
          <w:rFonts w:eastAsia="MS Mincho"/>
          <w:bCs/>
        </w:rPr>
        <w:tab/>
        <w:t>Internal diameter of the nozzle: 6.3 mm;</w:t>
      </w:r>
    </w:p>
    <w:p w:rsidR="006032F0" w:rsidRPr="006032F0" w:rsidRDefault="006032F0" w:rsidP="00E46AB8">
      <w:pPr>
        <w:keepNext/>
        <w:keepLines/>
        <w:spacing w:after="100"/>
        <w:ind w:left="3402" w:right="1134" w:hanging="567"/>
        <w:jc w:val="both"/>
        <w:rPr>
          <w:rFonts w:eastAsia="MS Mincho"/>
          <w:bCs/>
        </w:rPr>
      </w:pPr>
      <w:r w:rsidRPr="006032F0">
        <w:rPr>
          <w:rFonts w:eastAsia="MS Mincho"/>
          <w:bCs/>
        </w:rPr>
        <w:t>(ii)</w:t>
      </w:r>
      <w:r w:rsidRPr="006032F0">
        <w:rPr>
          <w:rFonts w:eastAsia="MS Mincho"/>
          <w:bCs/>
        </w:rPr>
        <w:tab/>
        <w:t xml:space="preserve">Delivery rate: 12.5 l/min </w:t>
      </w:r>
      <w:r w:rsidRPr="006032F0">
        <w:rPr>
          <w:rFonts w:eastAsia="MS Mincho" w:hint="eastAsia"/>
          <w:bCs/>
        </w:rPr>
        <w:t>±</w:t>
      </w:r>
      <w:r w:rsidRPr="006032F0">
        <w:rPr>
          <w:rFonts w:eastAsia="MS Mincho"/>
          <w:bCs/>
        </w:rPr>
        <w:t xml:space="preserve"> 5 per cent;</w:t>
      </w:r>
    </w:p>
    <w:p w:rsidR="006032F0" w:rsidRPr="006032F0" w:rsidRDefault="006032F0" w:rsidP="00E46AB8">
      <w:pPr>
        <w:keepNext/>
        <w:keepLines/>
        <w:spacing w:after="100"/>
        <w:ind w:left="3402" w:right="1134" w:hanging="567"/>
        <w:jc w:val="both"/>
        <w:rPr>
          <w:rFonts w:eastAsia="MS Mincho"/>
          <w:bCs/>
        </w:rPr>
      </w:pPr>
      <w:r w:rsidRPr="006032F0">
        <w:rPr>
          <w:rFonts w:eastAsia="MS Mincho"/>
          <w:bCs/>
        </w:rPr>
        <w:t>(iii)</w:t>
      </w:r>
      <w:r w:rsidRPr="006032F0">
        <w:rPr>
          <w:rFonts w:eastAsia="MS Mincho"/>
          <w:bCs/>
        </w:rPr>
        <w:tab/>
        <w:t>Water pressure: to be adjusted to achieve the specified delivery rate;</w:t>
      </w:r>
    </w:p>
    <w:p w:rsidR="006032F0" w:rsidRPr="006032F0" w:rsidRDefault="006032F0" w:rsidP="00E46AB8">
      <w:pPr>
        <w:keepNext/>
        <w:keepLines/>
        <w:spacing w:after="100"/>
        <w:ind w:left="3402" w:right="1134" w:hanging="567"/>
        <w:jc w:val="both"/>
        <w:rPr>
          <w:rFonts w:eastAsia="MS Mincho"/>
          <w:bCs/>
        </w:rPr>
      </w:pPr>
      <w:r w:rsidRPr="006032F0">
        <w:rPr>
          <w:rFonts w:eastAsia="MS Mincho"/>
          <w:bCs/>
        </w:rPr>
        <w:t>(iv)</w:t>
      </w:r>
      <w:r w:rsidRPr="006032F0">
        <w:rPr>
          <w:rFonts w:eastAsia="MS Mincho"/>
          <w:bCs/>
        </w:rPr>
        <w:tab/>
        <w:t>Core of the substantial stream: circle of approximately 40 mm diameter at 2.5 m distance from nozzle;</w:t>
      </w:r>
    </w:p>
    <w:p w:rsidR="006032F0" w:rsidRPr="006032F0" w:rsidRDefault="006032F0" w:rsidP="00E46AB8">
      <w:pPr>
        <w:keepNext/>
        <w:keepLines/>
        <w:spacing w:after="100"/>
        <w:ind w:left="3402" w:right="1134" w:hanging="567"/>
        <w:jc w:val="both"/>
        <w:rPr>
          <w:rFonts w:eastAsia="MS Mincho"/>
          <w:bCs/>
        </w:rPr>
      </w:pPr>
      <w:r w:rsidRPr="006032F0">
        <w:rPr>
          <w:rFonts w:eastAsia="MS Mincho"/>
          <w:bCs/>
        </w:rPr>
        <w:t>(v)</w:t>
      </w:r>
      <w:r w:rsidRPr="006032F0">
        <w:rPr>
          <w:rFonts w:eastAsia="MS Mincho"/>
          <w:bCs/>
        </w:rPr>
        <w:tab/>
        <w:t>Test duration per square metre of enclosure surface area likely to be sprayed: 1 min;</w:t>
      </w:r>
    </w:p>
    <w:p w:rsidR="006032F0" w:rsidRPr="006032F0" w:rsidRDefault="006032F0" w:rsidP="00E46AB8">
      <w:pPr>
        <w:keepNext/>
        <w:keepLines/>
        <w:spacing w:after="100"/>
        <w:ind w:left="3402" w:right="1134" w:hanging="567"/>
        <w:jc w:val="both"/>
        <w:rPr>
          <w:rFonts w:eastAsia="MS Mincho"/>
          <w:bCs/>
        </w:rPr>
      </w:pPr>
      <w:r w:rsidRPr="006032F0">
        <w:rPr>
          <w:rFonts w:eastAsia="MS Mincho"/>
          <w:bCs/>
        </w:rPr>
        <w:t>(vi)</w:t>
      </w:r>
      <w:r w:rsidRPr="006032F0">
        <w:rPr>
          <w:rFonts w:eastAsia="MS Mincho"/>
          <w:bCs/>
        </w:rPr>
        <w:tab/>
        <w:t>Minimum test duration: 3 min;</w:t>
      </w:r>
    </w:p>
    <w:p w:rsidR="006032F0" w:rsidRPr="00E46AB8" w:rsidRDefault="006032F0" w:rsidP="00E46AB8">
      <w:pPr>
        <w:keepNext/>
        <w:keepLines/>
        <w:spacing w:after="100"/>
        <w:ind w:left="3402" w:right="1134" w:hanging="567"/>
        <w:jc w:val="both"/>
        <w:rPr>
          <w:rFonts w:eastAsia="MS Mincho"/>
          <w:bCs/>
          <w:spacing w:val="-6"/>
        </w:rPr>
      </w:pPr>
      <w:r w:rsidRPr="006032F0">
        <w:rPr>
          <w:rFonts w:eastAsia="MS Mincho"/>
          <w:bCs/>
        </w:rPr>
        <w:t>(vii)</w:t>
      </w:r>
      <w:r w:rsidRPr="006032F0">
        <w:rPr>
          <w:rFonts w:eastAsia="MS Mincho"/>
          <w:bCs/>
        </w:rPr>
        <w:tab/>
      </w:r>
      <w:r w:rsidRPr="00E46AB8">
        <w:rPr>
          <w:rFonts w:eastAsia="MS Mincho"/>
          <w:bCs/>
          <w:spacing w:val="-6"/>
        </w:rPr>
        <w:t>Distance from nozzle to enclosure surface: between 2.5 m and 3 m.</w:t>
      </w:r>
    </w:p>
    <w:p w:rsidR="006032F0" w:rsidRPr="006032F0" w:rsidRDefault="006032F0" w:rsidP="006032F0">
      <w:pPr>
        <w:tabs>
          <w:tab w:val="left" w:pos="2268"/>
        </w:tabs>
        <w:suppressAutoHyphens w:val="0"/>
        <w:ind w:left="2835" w:right="1134" w:hanging="567"/>
        <w:jc w:val="both"/>
        <w:rPr>
          <w:rFonts w:eastAsia="MS Mincho"/>
          <w:bCs/>
        </w:rPr>
      </w:pPr>
      <w:r w:rsidRPr="006032F0">
        <w:rPr>
          <w:bCs/>
        </w:rPr>
        <w:t>(b)</w:t>
      </w:r>
      <w:r w:rsidRPr="006032F0">
        <w:rPr>
          <w:bCs/>
        </w:rPr>
        <w:tab/>
      </w:r>
      <w:r w:rsidRPr="006032F0">
        <w:rPr>
          <w:rFonts w:eastAsia="MS Mincho"/>
          <w:bCs/>
        </w:rPr>
        <w:t>Subsequently, apply 500</w:t>
      </w:r>
      <w:r w:rsidR="00C11FB4">
        <w:rPr>
          <w:rFonts w:eastAsia="MS Mincho"/>
          <w:bCs/>
        </w:rPr>
        <w:t xml:space="preserve"> </w:t>
      </w:r>
      <w:r w:rsidRPr="006032F0">
        <w:rPr>
          <w:rFonts w:eastAsia="MS Mincho"/>
          <w:bCs/>
        </w:rPr>
        <w:t>V DC between all high voltage inputs and the vehicle’s exposed conductive parts/electrical chassis if present to measure the isolation resistance.</w:t>
      </w:r>
    </w:p>
    <w:p w:rsidR="00776D12" w:rsidRDefault="006032F0" w:rsidP="00E46AB8">
      <w:pPr>
        <w:tabs>
          <w:tab w:val="left" w:pos="2268"/>
        </w:tabs>
        <w:spacing w:before="120"/>
        <w:ind w:left="1134" w:right="1134"/>
        <w:jc w:val="center"/>
      </w:pPr>
      <w:r w:rsidRPr="006032F0">
        <w:rPr>
          <w:rFonts w:eastAsia="MS Mincho"/>
          <w:bCs/>
          <w:u w:val="single"/>
        </w:rPr>
        <w:tab/>
      </w:r>
      <w:r w:rsidRPr="006032F0">
        <w:rPr>
          <w:rFonts w:eastAsia="MS Mincho"/>
          <w:bCs/>
          <w:u w:val="single"/>
        </w:rPr>
        <w:tab/>
      </w:r>
      <w:r w:rsidRPr="006032F0">
        <w:rPr>
          <w:rFonts w:eastAsia="MS Mincho"/>
          <w:bCs/>
          <w:u w:val="single"/>
        </w:rPr>
        <w:tab/>
      </w:r>
    </w:p>
    <w:sectPr w:rsidR="00776D12" w:rsidSect="00FD4A60">
      <w:headerReference w:type="even" r:id="rId141"/>
      <w:headerReference w:type="first" r:id="rId142"/>
      <w:footerReference w:type="first" r:id="rId143"/>
      <w:footnotePr>
        <w:numRestart w:val="eachSect"/>
      </w:footnotePr>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B8F" w:rsidRDefault="00801B8F"/>
  </w:endnote>
  <w:endnote w:type="continuationSeparator" w:id="0">
    <w:p w:rsidR="00801B8F" w:rsidRDefault="00801B8F"/>
  </w:endnote>
  <w:endnote w:type="continuationNotice" w:id="1">
    <w:p w:rsidR="00801B8F" w:rsidRDefault="00801B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Ｐゴシック-WinCharSetFFFF-H">
    <w:altName w:val="Arial Unicode MS"/>
    <w:panose1 w:val="00000000000000000000"/>
    <w:charset w:val="80"/>
    <w:family w:val="auto"/>
    <w:notTrueType/>
    <w:pitch w:val="default"/>
    <w:sig w:usb0="00000001"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pPr>
      <w:pStyle w:val="Footer"/>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76</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BB695D">
    <w:pPr>
      <w:pStyle w:val="Footer"/>
      <w:jc w:val="right"/>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35</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9058B2">
    <w:pPr>
      <w:pStyle w:val="Footer"/>
      <w:jc w:val="right"/>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39</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9058B2">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9058B2">
    <w:pPr>
      <w:pStyle w:val="Footer"/>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42</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9058B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9058B2">
    <w:pPr>
      <w:pStyle w:val="Footer"/>
      <w:jc w:val="right"/>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43</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5768B2">
    <w:pPr>
      <w:pStyle w:val="Footer"/>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44</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9B24BA">
    <w:pPr>
      <w:pStyle w:val="Footer"/>
      <w:jc w:val="right"/>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55</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E0084C">
    <w:pPr>
      <w:pStyle w:val="Footer"/>
      <w:jc w:val="right"/>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59</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E0084C">
    <w:pPr>
      <w:pStyle w:val="Footer"/>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61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1B32A6" w:rsidRDefault="00801B8F" w:rsidP="007B5FB1">
    <w:pPr>
      <w:pStyle w:val="Footer"/>
      <w:jc w:val="right"/>
      <w:rPr>
        <w:b/>
      </w:rPr>
    </w:pPr>
    <w:r w:rsidRPr="001B32A6">
      <w:rPr>
        <w:b/>
      </w:rPr>
      <w:fldChar w:fldCharType="begin"/>
    </w:r>
    <w:r w:rsidRPr="001B32A6">
      <w:rPr>
        <w:b/>
      </w:rPr>
      <w:instrText xml:space="preserve"> PAGE   \* MERGEFORMAT </w:instrText>
    </w:r>
    <w:r w:rsidRPr="001B32A6">
      <w:rPr>
        <w:b/>
      </w:rPr>
      <w:fldChar w:fldCharType="separate"/>
    </w:r>
    <w:r w:rsidR="00FD5EB4">
      <w:rPr>
        <w:b/>
        <w:noProof/>
      </w:rPr>
      <w:t>79</w:t>
    </w:r>
    <w:r w:rsidRPr="001B32A6">
      <w:rPr>
        <w:b/>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Footer"/>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64</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Footer"/>
      <w:jc w:val="right"/>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65</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Footer"/>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72</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Footer"/>
      <w:jc w:val="right"/>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73</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Footer"/>
      <w:jc w:val="right"/>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75</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Footer"/>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80</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D623A7" w:rsidRDefault="00801B8F">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sidR="00E46AB8">
      <w:rPr>
        <w:b/>
        <w:noProof/>
        <w:sz w:val="18"/>
        <w:szCs w:val="18"/>
      </w:rPr>
      <w:t>82</w:t>
    </w:r>
    <w:r w:rsidRPr="00D623A7">
      <w:rPr>
        <w:b/>
        <w:noProo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776D12" w:rsidRDefault="00801B8F"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Pr>
        <w:b/>
        <w:noProof/>
        <w:sz w:val="18"/>
        <w:szCs w:val="18"/>
      </w:rPr>
      <w:t>83</w:t>
    </w:r>
    <w:r w:rsidRPr="00776D12">
      <w:rPr>
        <w:b/>
        <w:noProof/>
        <w:sz w:val="18"/>
        <w:szCs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FD5EB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recycle_English" style="position:absolute;margin-left:405.4pt;margin-top:-6.25pt;width:73.25pt;height:18.15pt;z-index:251657728;visibility:visible">
          <v:imagedata r:id="rId1" o:title="recycle_English"/>
          <w10:anchorlock/>
        </v:shape>
      </w:pict>
    </w:r>
    <w:r w:rsidR="00801B8F">
      <w:t>GE.15-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FD4A60">
    <w:pPr>
      <w:pStyle w:val="Footer"/>
      <w:jc w:val="right"/>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81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Footer"/>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23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Footer"/>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25</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4E1B1F">
    <w:pPr>
      <w:pStyle w:val="Footer"/>
      <w:jc w:val="right"/>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27</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4E1B1F">
    <w:pPr>
      <w:pStyle w:val="Footer"/>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28</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3C341E">
    <w:pPr>
      <w:pStyle w:val="Footer"/>
      <w:jc w:val="right"/>
    </w:pPr>
    <w:r>
      <w:rPr>
        <w:rStyle w:val="PageNumber"/>
      </w:rPr>
      <w:fldChar w:fldCharType="begin"/>
    </w:r>
    <w:r>
      <w:rPr>
        <w:rStyle w:val="PageNumber"/>
      </w:rPr>
      <w:instrText xml:space="preserve"> PAGE </w:instrText>
    </w:r>
    <w:r>
      <w:rPr>
        <w:rStyle w:val="PageNumber"/>
      </w:rPr>
      <w:fldChar w:fldCharType="separate"/>
    </w:r>
    <w:r w:rsidR="00FD5EB4">
      <w:rPr>
        <w:rStyle w:val="PageNumber"/>
        <w:noProof/>
      </w:rPr>
      <w:t>31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B8F" w:rsidRPr="000B175B" w:rsidRDefault="00801B8F" w:rsidP="000B175B">
      <w:pPr>
        <w:tabs>
          <w:tab w:val="right" w:pos="2155"/>
        </w:tabs>
        <w:spacing w:after="80"/>
        <w:ind w:left="680"/>
        <w:rPr>
          <w:u w:val="single"/>
        </w:rPr>
      </w:pPr>
      <w:r>
        <w:rPr>
          <w:u w:val="single"/>
        </w:rPr>
        <w:tab/>
      </w:r>
    </w:p>
  </w:footnote>
  <w:footnote w:type="continuationSeparator" w:id="0">
    <w:p w:rsidR="00801B8F" w:rsidRPr="00FC68B7" w:rsidRDefault="00801B8F" w:rsidP="00FC68B7">
      <w:pPr>
        <w:tabs>
          <w:tab w:val="left" w:pos="2155"/>
        </w:tabs>
        <w:spacing w:after="80"/>
        <w:ind w:left="680"/>
        <w:rPr>
          <w:u w:val="single"/>
        </w:rPr>
      </w:pPr>
      <w:r>
        <w:rPr>
          <w:u w:val="single"/>
        </w:rPr>
        <w:tab/>
      </w:r>
    </w:p>
  </w:footnote>
  <w:footnote w:type="continuationNotice" w:id="1">
    <w:p w:rsidR="00801B8F" w:rsidRDefault="00801B8F"/>
  </w:footnote>
  <w:footnote w:id="2">
    <w:p w:rsidR="00801B8F" w:rsidRPr="009E5D87" w:rsidRDefault="00801B8F" w:rsidP="00C711C7">
      <w:pPr>
        <w:pStyle w:val="FootnoteText"/>
        <w:rPr>
          <w:lang w:val="fr-CH"/>
        </w:rPr>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rsidR="00801B8F" w:rsidRPr="00501943" w:rsidRDefault="00801B8F" w:rsidP="006032F0">
      <w:pPr>
        <w:pStyle w:val="FootnoteText"/>
        <w:widowControl w:val="0"/>
        <w:tabs>
          <w:tab w:val="clear" w:pos="1021"/>
          <w:tab w:val="right" w:pos="1020"/>
        </w:tabs>
        <w:rPr>
          <w:lang w:val="fr-FR"/>
        </w:rPr>
      </w:pPr>
      <w:r>
        <w:tab/>
      </w:r>
      <w:r>
        <w:rPr>
          <w:rStyle w:val="FootnoteReference"/>
        </w:rPr>
        <w:footnoteRef/>
      </w:r>
      <w:r>
        <w:tab/>
      </w:r>
      <w:r w:rsidRPr="00501943">
        <w:rPr>
          <w:lang w:val="en-US"/>
        </w:rPr>
        <w:t>As defined in the Consolidated Resolution on the Construction of Vehicles (R.E.3.), document ECE/TRANS/WP.29/78/Rev.</w:t>
      </w:r>
      <w:r>
        <w:rPr>
          <w:lang w:val="en-US"/>
        </w:rPr>
        <w:t>3</w:t>
      </w:r>
      <w:r w:rsidRPr="00501943">
        <w:rPr>
          <w:lang w:val="en-US"/>
        </w:rPr>
        <w:t xml:space="preserve">, para. 2. </w:t>
      </w:r>
      <w:r w:rsidRPr="00501943">
        <w:t xml:space="preserve">- </w:t>
      </w:r>
      <w:hyperlink r:id="rId1" w:history="1">
        <w:r w:rsidRPr="00501943">
          <w:rPr>
            <w:rStyle w:val="Hyperlink"/>
          </w:rPr>
          <w:t>www.unece.org/trans/main/wp29/wp29wgs/wp29gen/wp29resolutions.html</w:t>
        </w:r>
      </w:hyperlink>
      <w:r>
        <w:t xml:space="preserve"> </w:t>
      </w:r>
    </w:p>
  </w:footnote>
  <w:footnote w:id="4">
    <w:p w:rsidR="00801B8F" w:rsidRPr="001815DA" w:rsidRDefault="00801B8F" w:rsidP="006032F0">
      <w:pPr>
        <w:pStyle w:val="FootnoteText"/>
        <w:tabs>
          <w:tab w:val="left" w:pos="1418"/>
        </w:tabs>
        <w:rPr>
          <w:lang w:val="en-US"/>
        </w:rPr>
      </w:pPr>
      <w:r>
        <w:tab/>
      </w:r>
      <w:r>
        <w:tab/>
      </w:r>
      <w:r>
        <w:rPr>
          <w:rStyle w:val="FootnoteReference"/>
        </w:rPr>
        <w:footnoteRef/>
      </w:r>
      <w:r>
        <w:t xml:space="preserve"> </w:t>
      </w:r>
      <w:r>
        <w:tab/>
      </w:r>
      <w:r w:rsidRPr="001815DA">
        <w:rPr>
          <w:lang w:val="en-US"/>
        </w:rPr>
        <w:t>www.unece.org/trans/danger/publi/unrec/rev17/17files_e.html</w:t>
      </w:r>
    </w:p>
  </w:footnote>
  <w:footnote w:id="5">
    <w:p w:rsidR="00801B8F" w:rsidRPr="00BB3653" w:rsidRDefault="00801B8F" w:rsidP="006032F0">
      <w:pPr>
        <w:pStyle w:val="FootnoteText"/>
        <w:widowControl w:val="0"/>
        <w:tabs>
          <w:tab w:val="clear" w:pos="1021"/>
          <w:tab w:val="right" w:pos="1020"/>
        </w:tabs>
        <w:rPr>
          <w:lang w:val="en-US"/>
        </w:rPr>
      </w:pPr>
      <w:r>
        <w:tab/>
      </w:r>
      <w:r>
        <w:rPr>
          <w:rStyle w:val="FootnoteReference"/>
        </w:rPr>
        <w:footnoteRef/>
      </w:r>
      <w:r>
        <w:tab/>
      </w:r>
      <w:r>
        <w:rPr>
          <w:lang w:val="en-US"/>
        </w:rPr>
        <w:t>The distinguishing numbers of the Contracting Parties to the 1958 Agreement are reproduced in Annex 3 to Consolidated Resolution on the Construction of Vehicles (R.E.3), document ECE/TRANS/WP.29/78/Rev.3.</w:t>
      </w:r>
    </w:p>
  </w:footnote>
  <w:footnote w:id="6">
    <w:p w:rsidR="00801B8F" w:rsidRPr="00593ACA" w:rsidRDefault="00801B8F" w:rsidP="006032F0">
      <w:pPr>
        <w:pStyle w:val="FootnoteText"/>
        <w:rPr>
          <w:lang w:val="en-US"/>
        </w:rPr>
      </w:pPr>
      <w:r>
        <w:tab/>
      </w:r>
      <w:r>
        <w:rPr>
          <w:rStyle w:val="FootnoteReference"/>
        </w:rPr>
        <w:footnoteRef/>
      </w:r>
      <w:r>
        <w:t xml:space="preserve"> </w:t>
      </w:r>
      <w:r>
        <w:tab/>
      </w:r>
      <w:r w:rsidRPr="00917BDA">
        <w:t>E</w:t>
      </w:r>
      <w:r w:rsidRPr="00917BDA">
        <w:rPr>
          <w:rFonts w:hint="eastAsia"/>
        </w:rPr>
        <w:t xml:space="preserve">xample </w:t>
      </w:r>
      <w:r w:rsidRPr="00917BDA">
        <w:t>of the content in the manual:</w:t>
      </w:r>
      <w:r>
        <w:t xml:space="preserve"> "</w:t>
      </w:r>
      <w:r w:rsidRPr="001B32A6">
        <w:t>If during charging</w:t>
      </w:r>
      <w:r>
        <w:t>,</w:t>
      </w:r>
      <w:r w:rsidRPr="001B32A6">
        <w:t xml:space="preserve"> your vehicle or charger becomes submerged </w:t>
      </w:r>
      <w:r>
        <w:t>in water you should not touch e</w:t>
      </w:r>
      <w:r w:rsidRPr="001B32A6">
        <w:t xml:space="preserve">ither the vehicle nor the charger because of danger of electric shock. Also, do not use the battery nor the vehicle and ask your dealer </w:t>
      </w:r>
      <w:r>
        <w:t>to take (appropriate) measures."</w:t>
      </w:r>
    </w:p>
  </w:footnote>
  <w:footnote w:id="7">
    <w:p w:rsidR="00801B8F" w:rsidRPr="00E44643" w:rsidRDefault="00801B8F" w:rsidP="006032F0">
      <w:pPr>
        <w:pStyle w:val="FootnoteText"/>
        <w:widowControl w:val="0"/>
        <w:tabs>
          <w:tab w:val="clear" w:pos="1021"/>
          <w:tab w:val="right" w:pos="1020"/>
        </w:tabs>
        <w:rPr>
          <w:lang w:val="en-US"/>
        </w:rPr>
      </w:pPr>
      <w:r>
        <w:tab/>
      </w:r>
      <w:r>
        <w:rPr>
          <w:rStyle w:val="FootnoteReference"/>
        </w:rPr>
        <w:footnoteRef/>
      </w:r>
      <w:r>
        <w:tab/>
        <w:t xml:space="preserve"> </w:t>
      </w:r>
      <w:r w:rsidRPr="002A7188">
        <w:t>Distinguishing number of the country which has granted/extended/refused/withdrawn approval (see approval provisions in the Regulation).</w:t>
      </w:r>
    </w:p>
  </w:footnote>
  <w:footnote w:id="8">
    <w:p w:rsidR="00801B8F" w:rsidRPr="0053390F" w:rsidRDefault="00801B8F" w:rsidP="006032F0">
      <w:pPr>
        <w:pStyle w:val="FootnoteText"/>
        <w:widowControl w:val="0"/>
        <w:tabs>
          <w:tab w:val="clear" w:pos="1021"/>
          <w:tab w:val="right" w:pos="1020"/>
        </w:tabs>
        <w:rPr>
          <w:lang w:val="en-US"/>
        </w:rPr>
      </w:pPr>
      <w:r>
        <w:tab/>
      </w:r>
      <w:r>
        <w:rPr>
          <w:rStyle w:val="FootnoteReference"/>
        </w:rPr>
        <w:footnoteRef/>
      </w:r>
      <w:r>
        <w:tab/>
        <w:t xml:space="preserve"> </w:t>
      </w:r>
      <w:r w:rsidRPr="002A7188">
        <w:t>Strike out what does not apply.</w:t>
      </w:r>
    </w:p>
  </w:footnote>
  <w:footnote w:id="9">
    <w:p w:rsidR="00801B8F" w:rsidRPr="005C15A1" w:rsidRDefault="00801B8F" w:rsidP="006032F0">
      <w:pPr>
        <w:pStyle w:val="FootnoteText"/>
      </w:pPr>
      <w:r>
        <w:tab/>
      </w:r>
      <w:r w:rsidRPr="005C15A1">
        <w:rPr>
          <w:vertAlign w:val="superscript"/>
        </w:rPr>
        <w:t>1</w:t>
      </w:r>
      <w:r w:rsidRPr="005C15A1">
        <w:rPr>
          <w:vertAlign w:val="superscript"/>
        </w:rPr>
        <w:tab/>
      </w:r>
      <w:r w:rsidRPr="00C014A6">
        <w:t>Distinguishing</w:t>
      </w:r>
      <w:r w:rsidRPr="005C15A1">
        <w:t xml:space="preserve"> number of the country which has granted/extended/refused/withdrawn approval (see approval provisions in the Regulation).</w:t>
      </w:r>
    </w:p>
    <w:p w:rsidR="00801B8F" w:rsidRPr="005C15A1" w:rsidRDefault="00801B8F" w:rsidP="006032F0">
      <w:pPr>
        <w:pStyle w:val="FootnoteText"/>
      </w:pPr>
      <w:r w:rsidRPr="005C15A1">
        <w:tab/>
      </w:r>
      <w:r w:rsidRPr="008926EB">
        <w:rPr>
          <w:rStyle w:val="FootnoteReference"/>
        </w:rPr>
        <w:t>2</w:t>
      </w:r>
      <w:r w:rsidRPr="005C15A1">
        <w:tab/>
        <w:t>Strike out what does not apply.</w:t>
      </w:r>
    </w:p>
  </w:footnote>
  <w:footnote w:id="10">
    <w:p w:rsidR="00801B8F" w:rsidRPr="00522AFE" w:rsidRDefault="00801B8F" w:rsidP="006032F0">
      <w:pPr>
        <w:pStyle w:val="FootnoteText"/>
        <w:rPr>
          <w:lang w:val="en-US"/>
        </w:rPr>
      </w:pPr>
      <w:r>
        <w:tab/>
      </w:r>
      <w:r>
        <w:rPr>
          <w:rStyle w:val="FootnoteReference"/>
        </w:rPr>
        <w:footnoteRef/>
      </w:r>
      <w:r>
        <w:t xml:space="preserve"> </w:t>
      </w:r>
      <w:r>
        <w:tab/>
        <w:t>The latter number is given only as an example.</w:t>
      </w:r>
    </w:p>
  </w:footnote>
  <w:footnote w:id="11">
    <w:p w:rsidR="00801B8F" w:rsidRPr="004A60CE" w:rsidRDefault="00801B8F" w:rsidP="006032F0">
      <w:pPr>
        <w:pStyle w:val="FootnoteText"/>
        <w:widowControl w:val="0"/>
        <w:tabs>
          <w:tab w:val="clear" w:pos="1021"/>
          <w:tab w:val="right" w:pos="1020"/>
        </w:tabs>
        <w:rPr>
          <w:lang w:val="en-US"/>
        </w:rPr>
      </w:pPr>
      <w:r>
        <w:tab/>
      </w:r>
      <w:r>
        <w:rPr>
          <w:rStyle w:val="FootnoteReference"/>
        </w:rPr>
        <w:footnoteRef/>
      </w:r>
      <w:r>
        <w:tab/>
      </w:r>
      <w:r w:rsidRPr="004A60CE">
        <w:rPr>
          <w:rFonts w:hint="eastAsia"/>
        </w:rPr>
        <w:t>Strike out what does not apply.</w:t>
      </w:r>
      <w:r w:rsidRPr="004A60CE">
        <w:t xml:space="preserve"> </w:t>
      </w:r>
      <w:r>
        <w:t xml:space="preserve"> </w:t>
      </w:r>
    </w:p>
  </w:footnote>
  <w:footnote w:id="12">
    <w:p w:rsidR="00801B8F" w:rsidRPr="004A60CE" w:rsidRDefault="00801B8F" w:rsidP="006032F0">
      <w:pPr>
        <w:pStyle w:val="FootnoteText"/>
        <w:widowControl w:val="0"/>
        <w:tabs>
          <w:tab w:val="clear" w:pos="1021"/>
          <w:tab w:val="right" w:pos="1020"/>
        </w:tabs>
        <w:rPr>
          <w:lang w:val="en-US"/>
        </w:rPr>
      </w:pPr>
      <w:r>
        <w:tab/>
      </w:r>
      <w:r>
        <w:rPr>
          <w:rStyle w:val="FootnoteReference"/>
        </w:rPr>
        <w:footnoteRef/>
      </w:r>
      <w:r>
        <w:tab/>
        <w:t xml:space="preserve"> </w:t>
      </w:r>
      <w:r w:rsidRPr="00577286">
        <w:rPr>
          <w:rFonts w:hint="eastAsia"/>
        </w:rPr>
        <w:t>Strike out what does not apply.</w:t>
      </w:r>
    </w:p>
  </w:footnote>
  <w:footnote w:id="13">
    <w:p w:rsidR="00801B8F" w:rsidRPr="00DF613D" w:rsidRDefault="00801B8F">
      <w:pPr>
        <w:pStyle w:val="FootnoteText"/>
        <w:rPr>
          <w:lang w:val="fr-CH"/>
        </w:rPr>
      </w:pPr>
      <w:r>
        <w:rPr>
          <w:rStyle w:val="FootnoteReference"/>
        </w:rPr>
        <w:tab/>
      </w:r>
      <w:r w:rsidRPr="00DF613D">
        <w:rPr>
          <w:rStyle w:val="FootnoteReference"/>
          <w:sz w:val="20"/>
          <w:vertAlign w:val="baseline"/>
        </w:rPr>
        <w:t>*</w:t>
      </w:r>
      <w:r>
        <w:rPr>
          <w:rStyle w:val="FootnoteReference"/>
          <w:sz w:val="20"/>
          <w:vertAlign w:val="baseline"/>
        </w:rPr>
        <w:tab/>
      </w:r>
      <w:r w:rsidRPr="00DF613D">
        <w:rPr>
          <w:i/>
        </w:rPr>
        <w:t>Note by the secretariat:</w:t>
      </w:r>
      <w:r>
        <w:t xml:space="preserve"> This annex currently contains the appendix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pPr>
      <w:pStyle w:val="Header"/>
    </w:pPr>
    <w:r w:rsidRPr="00DA534B">
      <w:rPr>
        <w:szCs w:val="18"/>
      </w:rPr>
      <w:t>E</w:t>
    </w:r>
    <w:r>
      <w:t>/ECE/324/Rev.2/Add.135</w:t>
    </w:r>
    <w:r>
      <w:br/>
    </w:r>
    <w:r w:rsidRPr="00DA534B">
      <w:rPr>
        <w:szCs w:val="18"/>
      </w:rPr>
      <w:t>E</w:t>
    </w:r>
    <w:r>
      <w:t>/ECE/TRANS/505/Rev.2/Add.135</w:t>
    </w:r>
  </w:p>
  <w:p w:rsidR="00801B8F" w:rsidRPr="00DA534B" w:rsidRDefault="00801B8F" w:rsidP="00DA534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AD412D" w:rsidRDefault="00801B8F" w:rsidP="007B5FB1">
    <w:pPr>
      <w:pStyle w:val="Header"/>
      <w:rPr>
        <w:lang w:val="en-US"/>
      </w:rPr>
    </w:pPr>
    <w:r w:rsidRPr="005C47F9">
      <w:rPr>
        <w:lang w:val="en-US"/>
      </w:rPr>
      <w:t>E/ECE/324/Rev.</w:t>
    </w:r>
    <w:r>
      <w:rPr>
        <w:lang w:val="en-US"/>
      </w:rPr>
      <w:t>2</w:t>
    </w:r>
    <w:r w:rsidRPr="005C47F9">
      <w:rPr>
        <w:lang w:val="en-US"/>
      </w:rPr>
      <w:t>/Add.</w:t>
    </w:r>
    <w:r>
      <w:rPr>
        <w:lang w:val="en-US"/>
      </w:rPr>
      <w:t>135</w:t>
    </w:r>
    <w:r w:rsidRPr="005C47F9">
      <w:rPr>
        <w:lang w:val="en-US"/>
      </w:rPr>
      <w:br/>
      <w:t>E/ECE/TRANS/505/Rev.</w:t>
    </w:r>
    <w:r>
      <w:rPr>
        <w:lang w:val="en-US"/>
      </w:rPr>
      <w:t>2</w:t>
    </w:r>
    <w:r w:rsidRPr="005C47F9">
      <w:rPr>
        <w:lang w:val="en-US"/>
      </w:rPr>
      <w:t>/Add.</w:t>
    </w:r>
    <w:r>
      <w:rPr>
        <w:lang w:val="en-US"/>
      </w:rPr>
      <w:t>135</w:t>
    </w:r>
  </w:p>
  <w:p w:rsidR="00801B8F" w:rsidRPr="00B445F5" w:rsidRDefault="00801B8F" w:rsidP="007B5FB1">
    <w:pPr>
      <w:pStyle w:val="Header"/>
      <w:rPr>
        <w:lang w:val="fr-FR"/>
      </w:rPr>
    </w:pPr>
    <w:r>
      <w:rPr>
        <w:lang w:val="fr-FR"/>
      </w:rPr>
      <w:t>Annex 1 – Part 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jc w:val="right"/>
      <w:rPr>
        <w:lang w:val="fr-FR"/>
      </w:rPr>
    </w:pPr>
    <w:r>
      <w:rPr>
        <w:lang w:val="fr-FR"/>
      </w:rPr>
      <w:t>Annex 1 – Part 2</w:t>
    </w:r>
  </w:p>
  <w:p w:rsidR="00801B8F" w:rsidRPr="00D8703A" w:rsidRDefault="00801B8F" w:rsidP="007B5FB1"/>
  <w:p w:rsidR="00801B8F" w:rsidRPr="00E67BCB" w:rsidRDefault="00801B8F" w:rsidP="007B5FB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Pr="00FD4F4B" w:rsidRDefault="00801B8F" w:rsidP="007B5FB1">
    <w:pPr>
      <w:pStyle w:val="Header"/>
    </w:pPr>
    <w:r>
      <w:rPr>
        <w:lang w:val="fr-FR"/>
      </w:rPr>
      <w:t>Annex 1 – Part 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AD412D" w:rsidRDefault="00801B8F" w:rsidP="007B5FB1">
    <w:pPr>
      <w:pStyle w:val="Heade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rsidR="00801B8F" w:rsidRPr="00FD4F4B" w:rsidRDefault="00801B8F" w:rsidP="007B5FB1">
    <w:pPr>
      <w:pStyle w:val="Header"/>
    </w:pPr>
    <w:r>
      <w:rPr>
        <w:lang w:val="fr-FR"/>
      </w:rPr>
      <w:t>Annex 2</w:t>
    </w:r>
  </w:p>
  <w:p w:rsidR="00801B8F" w:rsidRPr="00B445F5" w:rsidRDefault="00801B8F">
    <w:pPr>
      <w:pStyle w:val="Header"/>
      <w:rPr>
        <w:lang w:val="fr-F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4E1B1F">
    <w:pPr>
      <w:pStyle w:val="Header"/>
      <w:jc w:val="right"/>
      <w:rPr>
        <w:lang w:eastAsia="ja-JP"/>
      </w:rPr>
    </w:pPr>
    <w:r w:rsidRPr="00DA534B">
      <w:rPr>
        <w:szCs w:val="18"/>
      </w:rPr>
      <w:t>E</w:t>
    </w:r>
    <w:r>
      <w:t>/ECE/324/Rev.2/Add.135</w:t>
    </w:r>
    <w:r>
      <w:br/>
    </w:r>
    <w:r w:rsidRPr="00DA534B">
      <w:rPr>
        <w:szCs w:val="18"/>
      </w:rPr>
      <w:t>E</w:t>
    </w:r>
    <w:r>
      <w:t>/ECE/TRANS/505/Rev.2/Add.135</w:t>
    </w:r>
  </w:p>
  <w:p w:rsidR="00801B8F" w:rsidRPr="00FD4F4B" w:rsidRDefault="00801B8F" w:rsidP="004E1B1F">
    <w:pPr>
      <w:pStyle w:val="Header"/>
      <w:jc w:val="right"/>
    </w:pPr>
    <w:r w:rsidRPr="00C56C04">
      <w:t>Annex 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Pr="00C56C04" w:rsidRDefault="00801B8F" w:rsidP="007B5FB1">
    <w:pPr>
      <w:pStyle w:val="Header"/>
    </w:pPr>
    <w:r w:rsidRPr="00C56C04">
      <w:t>Annex 3</w:t>
    </w:r>
  </w:p>
  <w:p w:rsidR="00801B8F" w:rsidRPr="00D8703A" w:rsidRDefault="00801B8F" w:rsidP="007B5FB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Pr="00C56C04" w:rsidRDefault="00801B8F" w:rsidP="007B5FB1">
    <w:pPr>
      <w:pStyle w:val="Header"/>
      <w:jc w:val="right"/>
    </w:pPr>
    <w:r w:rsidRPr="00C56C04">
      <w:t>Annex 3</w:t>
    </w:r>
  </w:p>
  <w:p w:rsidR="00801B8F" w:rsidRPr="00D8703A" w:rsidRDefault="00801B8F" w:rsidP="007B5FB1"/>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4E1B1F">
    <w:pPr>
      <w:pStyle w:val="Header"/>
      <w:rPr>
        <w:lang w:eastAsia="ja-JP"/>
      </w:rPr>
    </w:pPr>
    <w:r w:rsidRPr="00DA534B">
      <w:rPr>
        <w:szCs w:val="18"/>
      </w:rPr>
      <w:t>E</w:t>
    </w:r>
    <w:r>
      <w:t>/ECE/324/Rev.2/Add.135</w:t>
    </w:r>
    <w:r>
      <w:br/>
    </w:r>
    <w:r w:rsidRPr="00DA534B">
      <w:rPr>
        <w:szCs w:val="18"/>
      </w:rPr>
      <w:t>E</w:t>
    </w:r>
    <w:r>
      <w:t>/ECE/TRANS/505/Rev.2/Add.135</w:t>
    </w:r>
  </w:p>
  <w:p w:rsidR="00801B8F" w:rsidRPr="00FD4F4B" w:rsidRDefault="00801B8F" w:rsidP="004E1B1F">
    <w:pPr>
      <w:pStyle w:val="Header"/>
    </w:pPr>
    <w:r w:rsidRPr="00C56C04">
      <w:t>Annex 3</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Pr="00C56C04" w:rsidRDefault="00801B8F" w:rsidP="007B5FB1">
    <w:pPr>
      <w:pStyle w:val="Header"/>
    </w:pPr>
    <w:r w:rsidRPr="00C56C04">
      <w:t>Annex4A</w:t>
    </w:r>
  </w:p>
  <w:p w:rsidR="00801B8F" w:rsidRPr="00D8703A" w:rsidRDefault="00801B8F" w:rsidP="007B5FB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t>ECE/TRANS/WP.29/2015</w:t>
    </w:r>
    <w:r w:rsidRPr="00814C47">
      <w:t>/</w:t>
    </w:r>
    <w:r>
      <w:t>69</w:t>
    </w:r>
  </w:p>
  <w:p w:rsidR="00801B8F" w:rsidRPr="00C56C04" w:rsidRDefault="00801B8F" w:rsidP="007B5FB1">
    <w:pPr>
      <w:pStyle w:val="Header"/>
      <w:jc w:val="right"/>
    </w:pPr>
    <w:r w:rsidRPr="00C56C04">
      <w:t>Annex 4A</w:t>
    </w:r>
  </w:p>
  <w:p w:rsidR="00801B8F" w:rsidRPr="00D8703A" w:rsidRDefault="00801B8F" w:rsidP="007B5F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Header"/>
      <w:jc w:val="right"/>
    </w:pPr>
    <w:r w:rsidRPr="00DA534B">
      <w:rPr>
        <w:szCs w:val="18"/>
      </w:rPr>
      <w:t>E</w:t>
    </w:r>
    <w:r>
      <w:t>/ECE/324/Rev.2/Add.135</w:t>
    </w:r>
    <w:r>
      <w:br/>
    </w:r>
    <w:r w:rsidRPr="00DA534B">
      <w:rPr>
        <w:szCs w:val="18"/>
      </w:rPr>
      <w:t>E</w:t>
    </w:r>
    <w:r>
      <w:t>/ECE/TRANS/505/Rev.2/Add.135</w:t>
    </w:r>
  </w:p>
  <w:p w:rsidR="00801B8F" w:rsidRPr="003E7F41" w:rsidRDefault="00801B8F" w:rsidP="003E7F41"/>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3C341E">
    <w:pPr>
      <w:pStyle w:val="Header"/>
      <w:jc w:val="right"/>
      <w:rPr>
        <w:lang w:eastAsia="ja-JP"/>
      </w:rPr>
    </w:pPr>
    <w:r w:rsidRPr="00DA534B">
      <w:rPr>
        <w:szCs w:val="18"/>
      </w:rPr>
      <w:t>E</w:t>
    </w:r>
    <w:r>
      <w:t>/ECE/324/Rev.2/Add.135</w:t>
    </w:r>
    <w:r>
      <w:br/>
    </w:r>
    <w:r w:rsidRPr="00DA534B">
      <w:rPr>
        <w:szCs w:val="18"/>
      </w:rPr>
      <w:t>E</w:t>
    </w:r>
    <w:r>
      <w:t>/ECE/TRANS/505/Rev.2/Add.135</w:t>
    </w:r>
  </w:p>
  <w:p w:rsidR="00801B8F" w:rsidRPr="00C56C04" w:rsidRDefault="00801B8F" w:rsidP="003C341E">
    <w:pPr>
      <w:pStyle w:val="Header"/>
      <w:jc w:val="right"/>
    </w:pPr>
    <w:r w:rsidRPr="00C56C04">
      <w:t>Annex 4A</w:t>
    </w:r>
  </w:p>
  <w:p w:rsidR="00801B8F" w:rsidRPr="00D8703A" w:rsidRDefault="00801B8F" w:rsidP="007B5FB1"/>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Pr="00C56C04" w:rsidRDefault="00801B8F" w:rsidP="007B5FB1">
    <w:pPr>
      <w:pStyle w:val="Header"/>
    </w:pPr>
    <w:r w:rsidRPr="00C56C04">
      <w:t>Annex 4B</w:t>
    </w:r>
  </w:p>
  <w:p w:rsidR="00801B8F" w:rsidRPr="00D8703A" w:rsidRDefault="00801B8F" w:rsidP="007B5FB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Pr="00C56C04" w:rsidRDefault="00801B8F" w:rsidP="007B5FB1">
    <w:pPr>
      <w:pStyle w:val="Header"/>
      <w:jc w:val="right"/>
    </w:pPr>
    <w:r w:rsidRPr="00C56C04">
      <w:t>Annex 4B</w:t>
    </w:r>
  </w:p>
  <w:p w:rsidR="00801B8F" w:rsidRPr="00D8703A" w:rsidRDefault="00801B8F" w:rsidP="007B5FB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BB695D">
    <w:pPr>
      <w:pStyle w:val="Header"/>
      <w:jc w:val="right"/>
      <w:rPr>
        <w:lang w:eastAsia="ja-JP"/>
      </w:rPr>
    </w:pPr>
    <w:r w:rsidRPr="00DA534B">
      <w:rPr>
        <w:szCs w:val="18"/>
      </w:rPr>
      <w:t>E</w:t>
    </w:r>
    <w:r>
      <w:t>/ECE/324/Rev.2/Add.135</w:t>
    </w:r>
    <w:r>
      <w:br/>
    </w:r>
    <w:r w:rsidRPr="00DA534B">
      <w:rPr>
        <w:szCs w:val="18"/>
      </w:rPr>
      <w:t>E</w:t>
    </w:r>
    <w:r>
      <w:t>/ECE/TRANS/505/Rev.2/Add.135</w:t>
    </w:r>
  </w:p>
  <w:p w:rsidR="00801B8F" w:rsidRPr="00C56C04" w:rsidRDefault="00801B8F" w:rsidP="00BB695D">
    <w:pPr>
      <w:pStyle w:val="Header"/>
      <w:jc w:val="right"/>
    </w:pPr>
    <w:r w:rsidRPr="00C56C04">
      <w:t>Annex 4B</w:t>
    </w:r>
  </w:p>
  <w:p w:rsidR="00801B8F" w:rsidRPr="00D8703A" w:rsidRDefault="00801B8F" w:rsidP="007B5FB1"/>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9058B2">
    <w:pPr>
      <w:pStyle w:val="Header"/>
      <w:jc w:val="right"/>
      <w:rPr>
        <w:lang w:eastAsia="ja-JP"/>
      </w:rPr>
    </w:pPr>
    <w:r w:rsidRPr="00DA534B">
      <w:rPr>
        <w:szCs w:val="18"/>
      </w:rPr>
      <w:t>E</w:t>
    </w:r>
    <w:r>
      <w:t>/ECE/324/Rev.2/Add.135</w:t>
    </w:r>
    <w:r>
      <w:br/>
    </w:r>
    <w:r w:rsidRPr="00DA534B">
      <w:rPr>
        <w:szCs w:val="18"/>
      </w:rPr>
      <w:t>E</w:t>
    </w:r>
    <w:r>
      <w:t>/ECE/TRANS/505/Rev.2/Add.135</w:t>
    </w:r>
  </w:p>
  <w:p w:rsidR="00801B8F" w:rsidRPr="005D1B13" w:rsidRDefault="00801B8F" w:rsidP="009058B2">
    <w:pPr>
      <w:pStyle w:val="Header"/>
      <w:jc w:val="right"/>
    </w:pPr>
    <w:r>
      <w:t>Annex 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rPr>
        <w:lang w:val="fr-FR"/>
      </w:rPr>
    </w:pPr>
    <w:r>
      <w:rPr>
        <w:lang w:val="fr-FR"/>
      </w:rPr>
      <w:t>Annex 6 – Part 1</w:t>
    </w:r>
  </w:p>
  <w:p w:rsidR="00801B8F" w:rsidRPr="005B5112" w:rsidRDefault="00801B8F" w:rsidP="007B5FB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jc w:val="right"/>
      <w:rPr>
        <w:lang w:val="fr-FR"/>
      </w:rPr>
    </w:pPr>
    <w:r>
      <w:rPr>
        <w:lang w:val="fr-FR"/>
      </w:rPr>
      <w:t>Annex 6 – Part 1</w:t>
    </w:r>
  </w:p>
  <w:p w:rsidR="00801B8F" w:rsidRPr="005B5112" w:rsidRDefault="00801B8F" w:rsidP="007B5FB1"/>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AD412D" w:rsidRDefault="00801B8F" w:rsidP="007B5FB1">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rsidR="00801B8F" w:rsidRPr="005D1B13" w:rsidRDefault="00801B8F" w:rsidP="007B5FB1">
    <w:pPr>
      <w:pStyle w:val="Header"/>
      <w:jc w:val="right"/>
    </w:pPr>
    <w:r>
      <w:rPr>
        <w:lang w:val="fr-FR"/>
      </w:rPr>
      <w:t>Annex 6 – Part 1</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AD412D" w:rsidRDefault="00801B8F" w:rsidP="009058B2">
    <w:pPr>
      <w:pStyle w:val="Header"/>
      <w:rPr>
        <w:lang w:val="en-US"/>
      </w:rPr>
    </w:pPr>
    <w:r w:rsidRPr="00DA534B">
      <w:rPr>
        <w:szCs w:val="18"/>
      </w:rPr>
      <w:t>E</w:t>
    </w:r>
    <w:r>
      <w:t>/ECE/324/Rev.2/Add.135</w:t>
    </w:r>
    <w:r>
      <w:br/>
    </w:r>
    <w:r w:rsidRPr="00DA534B">
      <w:rPr>
        <w:szCs w:val="18"/>
      </w:rPr>
      <w:t>E</w:t>
    </w:r>
    <w:r>
      <w:t>/ECE/TRANS/505/Rev.2/Add.135</w:t>
    </w:r>
  </w:p>
  <w:p w:rsidR="00801B8F" w:rsidRPr="005D1B13" w:rsidRDefault="00801B8F" w:rsidP="009058B2">
    <w:pPr>
      <w:pStyle w:val="Header"/>
    </w:pPr>
    <w:r>
      <w:rPr>
        <w:lang w:val="fr-FR"/>
      </w:rPr>
      <w:t>Annex 6 – Part 2</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t>ECE/TRANS/WP.29/2015</w:t>
    </w:r>
    <w:r w:rsidRPr="00814C47">
      <w:t>/</w:t>
    </w:r>
    <w:r>
      <w:t>69</w:t>
    </w:r>
  </w:p>
  <w:p w:rsidR="00801B8F" w:rsidRDefault="00801B8F" w:rsidP="007B5FB1">
    <w:pPr>
      <w:pStyle w:val="Header"/>
      <w:jc w:val="right"/>
      <w:rPr>
        <w:lang w:val="fr-FR"/>
      </w:rPr>
    </w:pPr>
    <w:r>
      <w:rPr>
        <w:lang w:val="fr-FR"/>
      </w:rPr>
      <w:t>Annex 6 – Part 3</w:t>
    </w:r>
  </w:p>
  <w:p w:rsidR="00801B8F" w:rsidRPr="005B5112" w:rsidRDefault="00801B8F" w:rsidP="007B5FB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2A" w:rsidRDefault="00CD272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AD412D" w:rsidRDefault="00801B8F" w:rsidP="00BB695D">
    <w:pPr>
      <w:pStyle w:val="Header"/>
      <w:rPr>
        <w:lang w:val="en-US"/>
      </w:rPr>
    </w:pPr>
    <w:r w:rsidRPr="00DA534B">
      <w:rPr>
        <w:szCs w:val="18"/>
      </w:rPr>
      <w:t>E</w:t>
    </w:r>
    <w:r>
      <w:t>/ECE/324/Rev.2/Add.135</w:t>
    </w:r>
    <w:r>
      <w:br/>
    </w:r>
    <w:r w:rsidRPr="00DA534B">
      <w:rPr>
        <w:szCs w:val="18"/>
      </w:rPr>
      <w:t>E</w:t>
    </w:r>
    <w:r>
      <w:t>/ECE/TRANS/505/Rev.2/Add.135</w:t>
    </w:r>
  </w:p>
  <w:p w:rsidR="00801B8F" w:rsidRPr="005D1B13" w:rsidRDefault="00801B8F" w:rsidP="00BB695D">
    <w:pPr>
      <w:pStyle w:val="Header"/>
      <w:rPr>
        <w:lang w:eastAsia="ja-JP"/>
      </w:rPr>
    </w:pPr>
    <w:r>
      <w:rPr>
        <w:lang w:val="fr-FR"/>
      </w:rPr>
      <w:t xml:space="preserve">Annex 6 – Part </w:t>
    </w:r>
    <w:r>
      <w:rPr>
        <w:rFonts w:hint="eastAsia"/>
        <w:lang w:val="fr-FR" w:eastAsia="ja-JP"/>
      </w:rPr>
      <w:t>2</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AD412D" w:rsidRDefault="00801B8F" w:rsidP="009058B2">
    <w:pPr>
      <w:pStyle w:val="Header"/>
      <w:jc w:val="right"/>
      <w:rPr>
        <w:lang w:val="en-US"/>
      </w:rPr>
    </w:pPr>
    <w:r w:rsidRPr="00DA534B">
      <w:rPr>
        <w:szCs w:val="18"/>
      </w:rPr>
      <w:t>E</w:t>
    </w:r>
    <w:r>
      <w:t>/ECE/324/Rev.2/Add.135</w:t>
    </w:r>
    <w:r>
      <w:br/>
    </w:r>
    <w:r w:rsidRPr="00DA534B">
      <w:rPr>
        <w:szCs w:val="18"/>
      </w:rPr>
      <w:t>E</w:t>
    </w:r>
    <w:r>
      <w:t>/ECE/TRANS/505/Rev.2/Add.135</w:t>
    </w:r>
  </w:p>
  <w:p w:rsidR="00801B8F" w:rsidRPr="005D1B13" w:rsidRDefault="00801B8F" w:rsidP="009058B2">
    <w:pPr>
      <w:pStyle w:val="Header"/>
      <w:jc w:val="right"/>
      <w:rPr>
        <w:lang w:eastAsia="ja-JP"/>
      </w:rPr>
    </w:pPr>
    <w:r>
      <w:rPr>
        <w:lang w:val="fr-FR"/>
      </w:rPr>
      <w:t xml:space="preserve">Annex 6 – Part </w:t>
    </w:r>
    <w:r>
      <w:rPr>
        <w:rFonts w:hint="eastAsia"/>
        <w:lang w:val="fr-FR" w:eastAsia="ja-JP"/>
      </w:rPr>
      <w:t>3</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Pr="00480F61" w:rsidRDefault="00801B8F" w:rsidP="007B5FB1">
    <w:pPr>
      <w:pStyle w:val="Header"/>
    </w:pPr>
    <w:r w:rsidRPr="00480F61">
      <w:t>Annex 7</w:t>
    </w:r>
  </w:p>
  <w:p w:rsidR="00801B8F" w:rsidRPr="00A542CD" w:rsidRDefault="00801B8F" w:rsidP="007B5FB1"/>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Pr="00480F61" w:rsidRDefault="00801B8F" w:rsidP="007B5FB1">
    <w:pPr>
      <w:pStyle w:val="Header"/>
      <w:jc w:val="right"/>
    </w:pPr>
    <w:r w:rsidRPr="00480F61">
      <w:t>Annex 7</w:t>
    </w:r>
  </w:p>
  <w:p w:rsidR="00801B8F" w:rsidRPr="00A542CD" w:rsidRDefault="00801B8F" w:rsidP="007B5FB1"/>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9058B2">
    <w:pPr>
      <w:pStyle w:val="Header"/>
      <w:rPr>
        <w:lang w:eastAsia="ja-JP"/>
      </w:rPr>
    </w:pPr>
    <w:r w:rsidRPr="00DA534B">
      <w:rPr>
        <w:szCs w:val="18"/>
      </w:rPr>
      <w:t>E</w:t>
    </w:r>
    <w:r>
      <w:t>/ECE/324/Rev.2/Add.135</w:t>
    </w:r>
    <w:r>
      <w:br/>
    </w:r>
    <w:r w:rsidRPr="00DA534B">
      <w:rPr>
        <w:szCs w:val="18"/>
      </w:rPr>
      <w:t>E</w:t>
    </w:r>
    <w:r>
      <w:t>/ECE/TRANS/505/Rev.2/Add.135</w:t>
    </w:r>
  </w:p>
  <w:p w:rsidR="00801B8F" w:rsidRPr="005D1B13" w:rsidRDefault="00801B8F" w:rsidP="009058B2">
    <w:pPr>
      <w:pStyle w:val="Header"/>
    </w:pPr>
    <w:r w:rsidRPr="00480F61">
      <w:t>Annex 7</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Pr="005D1B13" w:rsidRDefault="00801B8F" w:rsidP="007B5FB1">
    <w:pPr>
      <w:pStyle w:val="Header"/>
    </w:pPr>
    <w:r>
      <w:rPr>
        <w:lang w:val="fr-FR"/>
      </w:rPr>
      <w:t>Annex 7 - Appendix 1</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jc w:val="right"/>
      <w:rPr>
        <w:lang w:val="fr-FR"/>
      </w:rPr>
    </w:pPr>
    <w:r>
      <w:rPr>
        <w:lang w:val="fr-FR"/>
      </w:rPr>
      <w:t>Annex 7 – Appendix 1</w:t>
    </w:r>
  </w:p>
  <w:p w:rsidR="00801B8F" w:rsidRPr="00A542CD" w:rsidRDefault="00801B8F" w:rsidP="007B5FB1"/>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9B24BA">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9B24BA">
    <w:pPr>
      <w:pStyle w:val="Header"/>
      <w:jc w:val="right"/>
      <w:rPr>
        <w:lang w:val="fr-FR"/>
      </w:rPr>
    </w:pPr>
    <w:r>
      <w:rPr>
        <w:lang w:val="fr-FR"/>
      </w:rPr>
      <w:t>Annex 7</w:t>
    </w:r>
    <w:r>
      <w:t xml:space="preserve"> - </w:t>
    </w:r>
    <w:r>
      <w:rPr>
        <w:lang w:val="fr-FR"/>
      </w:rPr>
      <w:t>Appendix 1</w:t>
    </w:r>
  </w:p>
  <w:p w:rsidR="00801B8F" w:rsidRPr="00A542CD" w:rsidRDefault="00801B8F" w:rsidP="007B5FB1"/>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B445F5" w:rsidRDefault="00801B8F" w:rsidP="007B5FB1">
    <w:pPr>
      <w:pStyle w:val="Header"/>
      <w:ind w:left="6300"/>
      <w:rPr>
        <w:lang w:val="fr-FR"/>
      </w:rPr>
    </w:pPr>
    <w:r>
      <w:rPr>
        <w:lang w:val="fr-FR"/>
      </w:rPr>
      <w:t>ECE/TRANS/WP.29/2010/52</w:t>
    </w:r>
  </w:p>
  <w:p w:rsidR="00801B8F" w:rsidRDefault="00801B8F" w:rsidP="007B5FB1">
    <w:pPr>
      <w:pStyle w:val="Header"/>
      <w:ind w:left="6300"/>
      <w:rPr>
        <w:rStyle w:val="PageNumber"/>
      </w:rPr>
    </w:pPr>
    <w:r w:rsidRPr="00B445F5">
      <w:rPr>
        <w:lang w:val="fr-FR"/>
      </w:rPr>
      <w:t xml:space="preserve">page </w:t>
    </w:r>
    <w:r>
      <w:rPr>
        <w:rStyle w:val="PageNumber"/>
      </w:rPr>
      <w:fldChar w:fldCharType="begin"/>
    </w:r>
    <w:r w:rsidRPr="00B445F5">
      <w:rPr>
        <w:rStyle w:val="PageNumber"/>
        <w:lang w:val="fr-FR"/>
      </w:rPr>
      <w:instrText xml:space="preserve"> PAGE </w:instrText>
    </w:r>
    <w:r>
      <w:rPr>
        <w:rStyle w:val="PageNumber"/>
      </w:rPr>
      <w:fldChar w:fldCharType="separate"/>
    </w:r>
    <w:r>
      <w:rPr>
        <w:rStyle w:val="PageNumber"/>
        <w:noProof/>
        <w:lang w:val="fr-FR"/>
      </w:rPr>
      <w:t>67</w:t>
    </w:r>
    <w:r>
      <w:rPr>
        <w:rStyle w:val="PageNumber"/>
      </w:rPr>
      <w:fldChar w:fldCharType="end"/>
    </w:r>
  </w:p>
  <w:p w:rsidR="00801B8F" w:rsidRDefault="00801B8F" w:rsidP="007B5FB1">
    <w:pPr>
      <w:pStyle w:val="Header"/>
      <w:ind w:left="6300"/>
      <w:rPr>
        <w:lang w:val="fr-FR"/>
      </w:rPr>
    </w:pPr>
    <w:r>
      <w:rPr>
        <w:rStyle w:val="PageNumber"/>
      </w:rPr>
      <w:t>Annex 7 - Appendix 2</w:t>
    </w:r>
  </w:p>
  <w:p w:rsidR="00801B8F" w:rsidRPr="00B445F5" w:rsidRDefault="00801B8F" w:rsidP="007B5FB1">
    <w:pPr>
      <w:pStyle w:val="Header"/>
      <w:jc w:val="righ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E0084C">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E0084C">
    <w:pPr>
      <w:pStyle w:val="Header"/>
      <w:jc w:val="right"/>
      <w:rPr>
        <w:lang w:val="fr-FR"/>
      </w:rPr>
    </w:pPr>
    <w:r>
      <w:rPr>
        <w:lang w:val="fr-FR"/>
      </w:rPr>
      <w:t>Annex 7 - Appendix 2</w:t>
    </w:r>
  </w:p>
  <w:p w:rsidR="00801B8F" w:rsidRPr="00A542CD" w:rsidRDefault="00801B8F" w:rsidP="007B5FB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2A" w:rsidRDefault="00CD272A">
    <w:pPr>
      <w:pStyle w:val="Header"/>
    </w:pPr>
    <w:r w:rsidRPr="00DA534B">
      <w:rPr>
        <w:szCs w:val="18"/>
      </w:rPr>
      <w:t>E</w:t>
    </w:r>
    <w:r>
      <w:t>/ECE/324/Rev.2/Add.135</w:t>
    </w:r>
    <w:r>
      <w:br/>
    </w:r>
    <w:r w:rsidRPr="00DA534B">
      <w:rPr>
        <w:szCs w:val="18"/>
      </w:rPr>
      <w:t>E</w:t>
    </w:r>
    <w:r>
      <w:t>/ECE/TRANS/505/Rev.2/Add.135</w:t>
    </w:r>
  </w:p>
  <w:p w:rsidR="00CD272A" w:rsidRPr="00DA534B" w:rsidRDefault="00CD272A" w:rsidP="00DA534B"/>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E0084C">
    <w:pPr>
      <w:pStyle w:val="Header"/>
      <w:rPr>
        <w:lang w:eastAsia="ja-JP"/>
      </w:rPr>
    </w:pPr>
    <w:r w:rsidRPr="00DA534B">
      <w:rPr>
        <w:szCs w:val="18"/>
      </w:rPr>
      <w:t>E</w:t>
    </w:r>
    <w:r>
      <w:t>/ECE/324/Rev.2/Add.135</w:t>
    </w:r>
    <w:r>
      <w:br/>
    </w:r>
    <w:r w:rsidRPr="00DA534B">
      <w:rPr>
        <w:szCs w:val="18"/>
      </w:rPr>
      <w:t>E</w:t>
    </w:r>
    <w:r>
      <w:t>/ECE/TRANS/505/Rev.2/Add.135</w:t>
    </w:r>
  </w:p>
  <w:p w:rsidR="00801B8F" w:rsidRDefault="00801B8F" w:rsidP="00E0084C">
    <w:pPr>
      <w:pStyle w:val="Header"/>
      <w:rPr>
        <w:lang w:val="en-US"/>
      </w:rPr>
    </w:pPr>
    <w:r>
      <w:rPr>
        <w:lang w:val="en-US"/>
      </w:rPr>
      <w:t xml:space="preserve">Annex 8 </w:t>
    </w:r>
  </w:p>
  <w:p w:rsidR="00801B8F" w:rsidRPr="00A542CD" w:rsidRDefault="00801B8F" w:rsidP="007B5FB1"/>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E0084C">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E0084C">
    <w:pPr>
      <w:pStyle w:val="Header"/>
      <w:jc w:val="right"/>
      <w:rPr>
        <w:lang w:val="en-US"/>
      </w:rPr>
    </w:pPr>
    <w:r>
      <w:rPr>
        <w:lang w:val="en-US"/>
      </w:rPr>
      <w:t>Annex 8 - Appendix</w:t>
    </w:r>
  </w:p>
  <w:p w:rsidR="00801B8F" w:rsidRPr="00A542CD" w:rsidRDefault="00801B8F" w:rsidP="007B5FB1"/>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t>ECE/TRANS/WP.29/2015</w:t>
    </w:r>
    <w:r w:rsidRPr="00814C47">
      <w:t>/</w:t>
    </w:r>
    <w:r>
      <w:t>69</w:t>
    </w:r>
  </w:p>
  <w:p w:rsidR="00801B8F" w:rsidRPr="00480F61" w:rsidRDefault="00801B8F" w:rsidP="007B5FB1">
    <w:pPr>
      <w:pStyle w:val="Header"/>
    </w:pPr>
    <w:r w:rsidRPr="00480F61">
      <w:t>Annex 8</w:t>
    </w:r>
    <w:r>
      <w:t>A</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Header"/>
      <w:jc w:val="right"/>
      <w:rPr>
        <w:lang w:val="en-US"/>
      </w:rPr>
    </w:pPr>
    <w:r w:rsidRPr="00DA534B">
      <w:rPr>
        <w:szCs w:val="18"/>
      </w:rPr>
      <w:t>E</w:t>
    </w:r>
    <w:r>
      <w:t>/ECE/324/Rev.2/Add.135</w:t>
    </w:r>
    <w:r>
      <w:br/>
    </w:r>
    <w:r w:rsidRPr="00DA534B">
      <w:rPr>
        <w:szCs w:val="18"/>
      </w:rPr>
      <w:t>E</w:t>
    </w:r>
    <w:r>
      <w:t>/ECE/TRANS/505/Rev.2/Add.135</w:t>
    </w:r>
  </w:p>
  <w:p w:rsidR="00801B8F" w:rsidRPr="00892788" w:rsidRDefault="00801B8F" w:rsidP="007B5FB1">
    <w:pPr>
      <w:pStyle w:val="Header"/>
      <w:jc w:val="right"/>
    </w:pPr>
    <w:r>
      <w:rPr>
        <w:lang w:val="en-US"/>
      </w:rPr>
      <w:t>Annex 8A</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rPr>
        <w:lang w:val="en-US"/>
      </w:rPr>
    </w:pPr>
    <w:r>
      <w:rPr>
        <w:lang w:val="en-US"/>
      </w:rPr>
      <w:t>Annex 8A</w:t>
    </w:r>
  </w:p>
  <w:p w:rsidR="00801B8F" w:rsidRPr="00A542CD" w:rsidRDefault="00801B8F" w:rsidP="007B5FB1"/>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rPr>
        <w:lang w:val="en-US"/>
      </w:rPr>
    </w:pPr>
    <w:r>
      <w:rPr>
        <w:lang w:val="en-US"/>
      </w:rPr>
      <w:t>Annex 8B</w:t>
    </w:r>
  </w:p>
  <w:p w:rsidR="00801B8F" w:rsidRPr="00A542CD" w:rsidRDefault="00801B8F" w:rsidP="007B5FB1"/>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Heade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rsidR="00801B8F" w:rsidRDefault="00801B8F">
    <w:pPr>
      <w:pStyle w:val="Header"/>
      <w:rPr>
        <w:lang w:val="en-US"/>
      </w:rPr>
    </w:pPr>
    <w:r>
      <w:rPr>
        <w:lang w:val="en-US"/>
      </w:rPr>
      <w:t>Annex 8C</w:t>
    </w:r>
  </w:p>
  <w:p w:rsidR="00801B8F" w:rsidRPr="00A542CD" w:rsidRDefault="00801B8F" w:rsidP="007B5FB1"/>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rsidR="00801B8F" w:rsidRDefault="00801B8F" w:rsidP="007B5FB1">
    <w:pPr>
      <w:pStyle w:val="Header"/>
      <w:jc w:val="right"/>
      <w:rPr>
        <w:lang w:val="en-US"/>
      </w:rPr>
    </w:pPr>
    <w:r>
      <w:rPr>
        <w:lang w:val="en-US"/>
      </w:rPr>
      <w:t>Annex 8C</w:t>
    </w:r>
  </w:p>
  <w:p w:rsidR="00801B8F" w:rsidRPr="00A542CD" w:rsidRDefault="00801B8F" w:rsidP="007B5FB1"/>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jc w:val="right"/>
      <w:rPr>
        <w:lang w:val="en-US"/>
      </w:rPr>
    </w:pPr>
    <w:r>
      <w:rPr>
        <w:lang w:val="en-US"/>
      </w:rPr>
      <w:t>Annex 8C</w:t>
    </w:r>
  </w:p>
  <w:p w:rsidR="00801B8F" w:rsidRPr="00A542CD" w:rsidRDefault="00801B8F" w:rsidP="007B5FB1"/>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t>ECE/TRANS/WP.29/2015</w:t>
    </w:r>
    <w:r w:rsidRPr="00814C47">
      <w:t>/</w:t>
    </w:r>
    <w:r>
      <w:t>69</w:t>
    </w:r>
  </w:p>
  <w:p w:rsidR="00801B8F" w:rsidRDefault="00801B8F">
    <w:pPr>
      <w:pStyle w:val="Header"/>
      <w:rPr>
        <w:lang w:val="en-US"/>
      </w:rPr>
    </w:pPr>
    <w:r>
      <w:rPr>
        <w:lang w:val="en-US"/>
      </w:rPr>
      <w:t>Annex 8D</w:t>
    </w:r>
  </w:p>
  <w:p w:rsidR="00801B8F" w:rsidRPr="00A542CD" w:rsidRDefault="00801B8F" w:rsidP="007B5FB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2A" w:rsidRDefault="00CD272A" w:rsidP="007B5FB1">
    <w:pPr>
      <w:pStyle w:val="Header"/>
      <w:jc w:val="right"/>
    </w:pPr>
    <w:r w:rsidRPr="00DA534B">
      <w:rPr>
        <w:szCs w:val="18"/>
      </w:rPr>
      <w:t>E</w:t>
    </w:r>
    <w:r>
      <w:t>/ECE/324/Rev.2/Add.135</w:t>
    </w:r>
    <w:r>
      <w:br/>
    </w:r>
    <w:r w:rsidRPr="00DA534B">
      <w:rPr>
        <w:szCs w:val="18"/>
      </w:rPr>
      <w:t>E</w:t>
    </w:r>
    <w:r>
      <w:t>/ECE/TRANS/505/Rev.2/Add.135</w:t>
    </w:r>
  </w:p>
  <w:p w:rsidR="00CD272A" w:rsidRPr="003E7F41" w:rsidRDefault="00CD272A" w:rsidP="003E7F41"/>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Header"/>
      <w:jc w:val="right"/>
      <w:rPr>
        <w:lang w:val="en-US"/>
      </w:rPr>
    </w:pPr>
    <w:r w:rsidRPr="00DA534B">
      <w:rPr>
        <w:szCs w:val="18"/>
      </w:rPr>
      <w:t>E</w:t>
    </w:r>
    <w:r>
      <w:t>/ECE/324/Rev.2/Add.135</w:t>
    </w:r>
    <w:r>
      <w:br/>
    </w:r>
    <w:r w:rsidRPr="00DA534B">
      <w:rPr>
        <w:szCs w:val="18"/>
      </w:rPr>
      <w:t>E</w:t>
    </w:r>
    <w:r>
      <w:t>/ECE/TRANS/505/Rev.2/Add.135</w:t>
    </w:r>
  </w:p>
  <w:p w:rsidR="00801B8F" w:rsidRPr="00892788" w:rsidRDefault="00801B8F" w:rsidP="007B5FB1">
    <w:pPr>
      <w:pStyle w:val="Header"/>
      <w:jc w:val="right"/>
    </w:pPr>
    <w:r>
      <w:rPr>
        <w:lang w:val="en-US"/>
      </w:rPr>
      <w:t>Annex 8D</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rPr>
        <w:lang w:val="en-US"/>
      </w:rPr>
    </w:pPr>
    <w:r>
      <w:rPr>
        <w:lang w:val="en-US"/>
      </w:rPr>
      <w:t>Annex 8D</w:t>
    </w:r>
  </w:p>
  <w:p w:rsidR="00801B8F" w:rsidRPr="00A542CD" w:rsidRDefault="00801B8F" w:rsidP="007B5FB1"/>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Default="00801B8F">
    <w:pPr>
      <w:pStyle w:val="Header"/>
      <w:rPr>
        <w:lang w:val="en-US"/>
      </w:rPr>
    </w:pPr>
    <w:r>
      <w:rPr>
        <w:lang w:val="en-US"/>
      </w:rPr>
      <w:t>Annex 8E</w:t>
    </w:r>
  </w:p>
  <w:p w:rsidR="00801B8F" w:rsidRPr="00A542CD" w:rsidRDefault="00801B8F" w:rsidP="007B5FB1"/>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jc w:val="right"/>
      <w:rPr>
        <w:lang w:val="en-US"/>
      </w:rPr>
    </w:pPr>
    <w:r>
      <w:rPr>
        <w:lang w:val="en-US"/>
      </w:rPr>
      <w:t>Annex 8E</w:t>
    </w:r>
  </w:p>
  <w:p w:rsidR="00801B8F" w:rsidRPr="00A542CD" w:rsidRDefault="00801B8F" w:rsidP="007B5FB1"/>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rPr>
        <w:lang w:val="en-US"/>
      </w:rPr>
    </w:pPr>
    <w:r>
      <w:rPr>
        <w:lang w:val="en-US"/>
      </w:rPr>
      <w:t>Annex 8E</w:t>
    </w:r>
  </w:p>
  <w:p w:rsidR="00801B8F" w:rsidRPr="00A542CD" w:rsidRDefault="00801B8F" w:rsidP="007B5FB1"/>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rsidR="00801B8F" w:rsidRPr="00892788" w:rsidRDefault="00801B8F" w:rsidP="007B5FB1">
    <w:pPr>
      <w:pStyle w:val="Header"/>
      <w:jc w:val="right"/>
    </w:pPr>
    <w:r>
      <w:rPr>
        <w:lang w:val="en-US"/>
      </w:rPr>
      <w:t>Annex 8E – Appendix 1</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A76810">
    <w:pPr>
      <w:pStyle w:val="Header"/>
      <w:rPr>
        <w:lang w:eastAsia="ja-JP"/>
      </w:rPr>
    </w:pPr>
    <w:r w:rsidRPr="00DA534B">
      <w:rPr>
        <w:szCs w:val="18"/>
      </w:rPr>
      <w:t>E</w:t>
    </w:r>
    <w:r>
      <w:t>/ECE/324/Rev.2/Add.135</w:t>
    </w:r>
    <w:r>
      <w:br/>
    </w:r>
    <w:r w:rsidRPr="00DA534B">
      <w:rPr>
        <w:szCs w:val="18"/>
      </w:rPr>
      <w:t>E</w:t>
    </w:r>
    <w:r>
      <w:t>/ECE/TRANS/505/Rev.2/Add.135</w:t>
    </w:r>
  </w:p>
  <w:p w:rsidR="00801B8F" w:rsidRDefault="00801B8F" w:rsidP="00A76810">
    <w:pPr>
      <w:pStyle w:val="Header"/>
      <w:rPr>
        <w:lang w:val="en-US"/>
      </w:rPr>
    </w:pPr>
    <w:r>
      <w:rPr>
        <w:lang w:val="en-US"/>
      </w:rPr>
      <w:t>Annex 8E – Appendix</w:t>
    </w:r>
  </w:p>
  <w:p w:rsidR="00801B8F" w:rsidRPr="00A542CD" w:rsidRDefault="00801B8F" w:rsidP="007B5FB1"/>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Header"/>
      <w:rPr>
        <w:lang w:val="en-US"/>
      </w:rPr>
    </w:pPr>
    <w:r w:rsidRPr="00DA534B">
      <w:rPr>
        <w:szCs w:val="18"/>
      </w:rPr>
      <w:t>E</w:t>
    </w:r>
    <w:r>
      <w:t>/ECE/324/Rev.2/Add.135</w:t>
    </w:r>
    <w:r>
      <w:br/>
    </w:r>
    <w:r w:rsidRPr="00DA534B">
      <w:rPr>
        <w:szCs w:val="18"/>
      </w:rPr>
      <w:t>E</w:t>
    </w:r>
    <w:r>
      <w:t>/ECE/TRANS/505/Rev.2/Add.135</w:t>
    </w:r>
  </w:p>
  <w:p w:rsidR="00801B8F" w:rsidRDefault="00801B8F">
    <w:pPr>
      <w:pStyle w:val="Header"/>
      <w:rPr>
        <w:lang w:val="en-US"/>
      </w:rPr>
    </w:pPr>
    <w:r>
      <w:rPr>
        <w:lang w:val="en-US"/>
      </w:rPr>
      <w:t>Annex 8F</w:t>
    </w:r>
  </w:p>
  <w:p w:rsidR="00801B8F" w:rsidRPr="00206026" w:rsidRDefault="00801B8F" w:rsidP="007B5FB1"/>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t>ECE/TRANS/WP.29/2015</w:t>
    </w:r>
    <w:r w:rsidRPr="00814C47">
      <w:t>/</w:t>
    </w:r>
    <w:r>
      <w:t>69</w:t>
    </w:r>
  </w:p>
  <w:p w:rsidR="00801B8F" w:rsidRDefault="00801B8F" w:rsidP="007B5FB1">
    <w:pPr>
      <w:pStyle w:val="Header"/>
      <w:jc w:val="right"/>
      <w:rPr>
        <w:lang w:val="en-US"/>
      </w:rPr>
    </w:pPr>
    <w:r>
      <w:rPr>
        <w:lang w:val="en-US"/>
      </w:rPr>
      <w:t>Annex 8F</w:t>
    </w:r>
  </w:p>
  <w:p w:rsidR="00801B8F" w:rsidRPr="007F155B" w:rsidRDefault="00801B8F" w:rsidP="007B5FB1"/>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jc w:val="right"/>
      <w:rPr>
        <w:lang w:val="en-US"/>
      </w:rPr>
    </w:pPr>
    <w:r>
      <w:rPr>
        <w:lang w:val="en-US"/>
      </w:rPr>
      <w:t>Annex 8F</w:t>
    </w:r>
  </w:p>
  <w:p w:rsidR="00801B8F" w:rsidRPr="00A542CD" w:rsidRDefault="00801B8F" w:rsidP="007B5FB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2A" w:rsidRPr="00CD272A" w:rsidRDefault="00CD272A" w:rsidP="00CD272A"/>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Default="00801B8F">
    <w:pPr>
      <w:pStyle w:val="Header"/>
      <w:rPr>
        <w:lang w:val="en-US"/>
      </w:rPr>
    </w:pPr>
    <w:r>
      <w:rPr>
        <w:lang w:val="en-US"/>
      </w:rPr>
      <w:t>Annex 8H</w:t>
    </w:r>
  </w:p>
  <w:p w:rsidR="00801B8F" w:rsidRPr="00206026" w:rsidRDefault="00801B8F" w:rsidP="007B5FB1"/>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jc w:val="right"/>
      <w:rPr>
        <w:lang w:val="en-US"/>
      </w:rPr>
    </w:pPr>
    <w:r>
      <w:rPr>
        <w:lang w:val="en-US"/>
      </w:rPr>
      <w:t>Annex 8H</w:t>
    </w:r>
  </w:p>
  <w:p w:rsidR="00801B8F" w:rsidRPr="007F155B" w:rsidRDefault="00801B8F" w:rsidP="007B5FB1"/>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jc w:val="right"/>
      <w:rPr>
        <w:lang w:val="en-US"/>
      </w:rPr>
    </w:pPr>
    <w:r>
      <w:rPr>
        <w:lang w:val="en-US"/>
      </w:rPr>
      <w:t>Annex 8G</w:t>
    </w:r>
  </w:p>
  <w:p w:rsidR="00801B8F" w:rsidRPr="007F155B" w:rsidRDefault="00801B8F" w:rsidP="007B5FB1"/>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t>ECE/TRANS/WP.29/2015</w:t>
    </w:r>
    <w:r w:rsidRPr="00814C47">
      <w:t>/</w:t>
    </w:r>
    <w:r>
      <w:t>69</w:t>
    </w:r>
  </w:p>
  <w:p w:rsidR="00801B8F" w:rsidRDefault="00801B8F">
    <w:pPr>
      <w:pStyle w:val="Header"/>
      <w:rPr>
        <w:lang w:val="en-US" w:eastAsia="ja-JP"/>
      </w:rPr>
    </w:pPr>
    <w:r>
      <w:rPr>
        <w:lang w:val="en-US"/>
      </w:rPr>
      <w:t>Annex 8I</w:t>
    </w:r>
  </w:p>
  <w:p w:rsidR="00801B8F" w:rsidRPr="00206026" w:rsidRDefault="00801B8F" w:rsidP="007B5FB1"/>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Header"/>
      <w:jc w:val="right"/>
    </w:pPr>
    <w:r w:rsidRPr="00DA534B">
      <w:rPr>
        <w:szCs w:val="18"/>
      </w:rPr>
      <w:t>E</w:t>
    </w:r>
    <w:r>
      <w:t>/ECE/324/Rev.2/Add.135</w:t>
    </w:r>
    <w:r>
      <w:br/>
    </w:r>
    <w:r w:rsidRPr="00DA534B">
      <w:rPr>
        <w:szCs w:val="18"/>
      </w:rPr>
      <w:t>E</w:t>
    </w:r>
    <w:r>
      <w:t>/ECE/TRANS/505/Rev.2/Add.135</w:t>
    </w:r>
  </w:p>
  <w:p w:rsidR="00801B8F" w:rsidRPr="00892788" w:rsidRDefault="00801B8F" w:rsidP="007B5FB1">
    <w:pPr>
      <w:pStyle w:val="Header"/>
      <w:jc w:val="right"/>
    </w:pPr>
    <w:r>
      <w:rPr>
        <w:lang w:val="en-US"/>
      </w:rPr>
      <w:t>Annex 8I</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rPr>
        <w:lang w:val="en-US"/>
      </w:rPr>
    </w:pPr>
    <w:r>
      <w:rPr>
        <w:lang w:val="en-US"/>
      </w:rPr>
      <w:t>Annex 8I</w:t>
    </w:r>
  </w:p>
  <w:p w:rsidR="00801B8F" w:rsidRPr="007F155B" w:rsidRDefault="00801B8F" w:rsidP="007B5FB1"/>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B5FB1">
    <w:pPr>
      <w:pStyle w:val="Header"/>
      <w:rPr>
        <w:lang w:val="en-US"/>
      </w:rPr>
    </w:pPr>
    <w:r w:rsidRPr="00DA534B">
      <w:rPr>
        <w:szCs w:val="18"/>
      </w:rPr>
      <w:t>E</w:t>
    </w:r>
    <w:r>
      <w:t>/ECE/324/Rev.2/Add.135</w:t>
    </w:r>
    <w:r>
      <w:br/>
    </w:r>
    <w:r w:rsidRPr="00DA534B">
      <w:rPr>
        <w:szCs w:val="18"/>
      </w:rPr>
      <w:t>E</w:t>
    </w:r>
    <w:r>
      <w:t>/ECE/TRANS/505/Rev.2/Add.135</w:t>
    </w:r>
  </w:p>
  <w:p w:rsidR="00801B8F" w:rsidRDefault="00801B8F">
    <w:pPr>
      <w:pStyle w:val="Header"/>
      <w:rPr>
        <w:lang w:val="en-US" w:eastAsia="ja-JP"/>
      </w:rPr>
    </w:pPr>
    <w:r>
      <w:rPr>
        <w:lang w:val="en-US"/>
      </w:rPr>
      <w:t xml:space="preserve">Annex </w:t>
    </w:r>
    <w:r>
      <w:rPr>
        <w:rFonts w:hint="eastAsia"/>
        <w:lang w:val="en-US" w:eastAsia="ja-JP"/>
      </w:rPr>
      <w:t>9B</w:t>
    </w:r>
  </w:p>
  <w:p w:rsidR="00801B8F" w:rsidRPr="00206026" w:rsidRDefault="00801B8F" w:rsidP="007B5FB1"/>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t>ECE/TRANS/WP.29/2015</w:t>
    </w:r>
    <w:r w:rsidRPr="00814C47">
      <w:t>/</w:t>
    </w:r>
    <w:r>
      <w:t>69</w:t>
    </w:r>
  </w:p>
  <w:p w:rsidR="00801B8F" w:rsidRPr="00892788" w:rsidRDefault="00801B8F" w:rsidP="007B5FB1">
    <w:pPr>
      <w:pStyle w:val="Header"/>
      <w:jc w:val="right"/>
      <w:rPr>
        <w:lang w:eastAsia="ja-JP"/>
      </w:rPr>
    </w:pPr>
    <w:r>
      <w:rPr>
        <w:lang w:val="en-US"/>
      </w:rPr>
      <w:t xml:space="preserve">Annex </w:t>
    </w:r>
    <w:r>
      <w:rPr>
        <w:rFonts w:hint="eastAsia"/>
        <w:lang w:val="en-US" w:eastAsia="ja-JP"/>
      </w:rPr>
      <w:t>9A</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Default="00801B8F" w:rsidP="007B5FB1">
    <w:pPr>
      <w:pStyle w:val="Header"/>
      <w:rPr>
        <w:lang w:val="en-US"/>
      </w:rPr>
    </w:pPr>
    <w:r>
      <w:rPr>
        <w:lang w:val="en-US"/>
      </w:rPr>
      <w:t>Annex 9A</w:t>
    </w:r>
  </w:p>
  <w:p w:rsidR="00801B8F" w:rsidRPr="007F155B" w:rsidRDefault="00801B8F" w:rsidP="007B5FB1"/>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C11FB4">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C11FB4">
    <w:pPr>
      <w:pStyle w:val="Header"/>
    </w:pPr>
    <w:r>
      <w:rPr>
        <w:lang w:val="en-US"/>
      </w:rPr>
      <w:t>Annex 9B</w:t>
    </w:r>
  </w:p>
  <w:p w:rsidR="00801B8F" w:rsidRPr="00BF4A36" w:rsidRDefault="00801B8F" w:rsidP="00BF4A3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AD412D" w:rsidRDefault="00801B8F" w:rsidP="007B5FB1">
    <w:pPr>
      <w:pStyle w:val="Header"/>
      <w:rPr>
        <w:lang w:val="en-US"/>
      </w:rPr>
    </w:pPr>
    <w:r w:rsidRPr="005C47F9">
      <w:rPr>
        <w:lang w:val="en-US"/>
      </w:rPr>
      <w:t>E/ECE/324/Rev.</w:t>
    </w:r>
    <w:r>
      <w:rPr>
        <w:lang w:val="en-US"/>
      </w:rPr>
      <w:t>2</w:t>
    </w:r>
    <w:r w:rsidRPr="005C47F9">
      <w:rPr>
        <w:lang w:val="en-US"/>
      </w:rPr>
      <w:t>/Add.</w:t>
    </w:r>
    <w:r>
      <w:rPr>
        <w:lang w:val="en-US"/>
      </w:rPr>
      <w:t>135</w:t>
    </w:r>
    <w:r w:rsidRPr="005C47F9">
      <w:rPr>
        <w:lang w:val="en-US"/>
      </w:rPr>
      <w:br/>
      <w:t>E/ECE/TRANS/505/Rev.</w:t>
    </w:r>
    <w:r>
      <w:rPr>
        <w:lang w:val="en-US"/>
      </w:rPr>
      <w:t>2</w:t>
    </w:r>
    <w:r w:rsidRPr="005C47F9">
      <w:rPr>
        <w:lang w:val="en-US"/>
      </w:rPr>
      <w:t>/Add.</w:t>
    </w:r>
    <w:r>
      <w:rPr>
        <w:lang w:val="en-US"/>
      </w:rPr>
      <w:t>135</w:t>
    </w:r>
  </w:p>
  <w:p w:rsidR="00801B8F" w:rsidRPr="00B445F5" w:rsidRDefault="00801B8F" w:rsidP="007B5FB1">
    <w:pPr>
      <w:pStyle w:val="Header"/>
      <w:rPr>
        <w:lang w:val="fr-FR"/>
      </w:rPr>
    </w:pPr>
    <w:r>
      <w:rPr>
        <w:lang w:val="fr-FR"/>
      </w:rPr>
      <w:t>Annex 1 – Part 1</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Default="00801B8F" w:rsidP="00776D12">
    <w:pPr>
      <w:pStyle w:val="Header"/>
      <w:jc w:val="right"/>
    </w:pPr>
    <w:r w:rsidRPr="00D623A7">
      <w:t>E/ECE/324/Add.</w:t>
    </w:r>
    <w:r>
      <w:t>x</w:t>
    </w:r>
    <w:r w:rsidRPr="00D623A7">
      <w:t>/Rev.</w:t>
    </w:r>
    <w:r>
      <w:t>x</w:t>
    </w:r>
    <w:r w:rsidRPr="00D623A7">
      <w:t>/Amend.</w:t>
    </w:r>
    <w:r>
      <w:t>x</w:t>
    </w:r>
    <w:r>
      <w:br/>
    </w:r>
    <w:r w:rsidRPr="00D623A7">
      <w:t>E/ECE/TRANS/505/Add.</w:t>
    </w:r>
    <w:r>
      <w:t>x</w:t>
    </w:r>
    <w:r w:rsidRPr="00D623A7">
      <w:t>/Rev.</w:t>
    </w:r>
    <w:r>
      <w:t>x</w:t>
    </w:r>
    <w:r w:rsidRPr="00D623A7">
      <w:t>/Amend.</w:t>
    </w:r>
    <w:r>
      <w:t>x</w:t>
    </w:r>
  </w:p>
  <w:p w:rsidR="00801B8F" w:rsidRPr="00BF4A36" w:rsidRDefault="00801B8F" w:rsidP="00BF4A36"/>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FD4A60">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FD4A60">
    <w:pPr>
      <w:pStyle w:val="Header"/>
      <w:jc w:val="right"/>
    </w:pPr>
    <w:r>
      <w:rPr>
        <w:lang w:val="en-US"/>
      </w:rPr>
      <w:t>Annex 9B</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C11FB4">
    <w:pPr>
      <w:pStyle w:val="Header"/>
      <w:rPr>
        <w:lang w:eastAsia="ja-JP"/>
      </w:rPr>
    </w:pPr>
    <w:r w:rsidRPr="00DA534B">
      <w:rPr>
        <w:szCs w:val="18"/>
      </w:rPr>
      <w:t>E</w:t>
    </w:r>
    <w:r>
      <w:t>/ECE/324/Rev.2/Add.135</w:t>
    </w:r>
    <w:r>
      <w:br/>
    </w:r>
    <w:r w:rsidRPr="00DA534B">
      <w:rPr>
        <w:szCs w:val="18"/>
      </w:rPr>
      <w:t>E</w:t>
    </w:r>
    <w:r>
      <w:t>/ECE/TRANS/505/Rev.2/Add.135</w:t>
    </w:r>
  </w:p>
  <w:p w:rsidR="00801B8F" w:rsidRDefault="00801B8F" w:rsidP="00C11FB4">
    <w:pPr>
      <w:pStyle w:val="Header"/>
    </w:pPr>
    <w:r>
      <w:rPr>
        <w:lang w:val="en-US"/>
      </w:rPr>
      <w:t>Annex 9B</w:t>
    </w:r>
  </w:p>
  <w:p w:rsidR="00801B8F" w:rsidRPr="00BF4A36" w:rsidRDefault="00801B8F" w:rsidP="00BF4A36"/>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FD4A60">
    <w:pPr>
      <w:pStyle w:val="Header"/>
      <w:jc w:val="right"/>
      <w:rPr>
        <w:lang w:eastAsia="ja-JP"/>
      </w:rPr>
    </w:pPr>
    <w:r w:rsidRPr="00DA534B">
      <w:rPr>
        <w:szCs w:val="18"/>
      </w:rPr>
      <w:t>E</w:t>
    </w:r>
    <w:r>
      <w:t>/ECE/324/Rev.2/Add.135</w:t>
    </w:r>
    <w:r>
      <w:br/>
    </w:r>
    <w:r w:rsidRPr="00DA534B">
      <w:rPr>
        <w:szCs w:val="18"/>
      </w:rPr>
      <w:t>E</w:t>
    </w:r>
    <w:r>
      <w:t>/ECE/TRANS/505/Rev.2/Add.135</w:t>
    </w:r>
  </w:p>
  <w:p w:rsidR="00801B8F" w:rsidRDefault="00801B8F" w:rsidP="00FD4A60">
    <w:pPr>
      <w:pStyle w:val="Header"/>
      <w:jc w:val="right"/>
      <w:rPr>
        <w:lang w:val="en-US"/>
      </w:rPr>
    </w:pPr>
    <w:r>
      <w:rPr>
        <w:lang w:val="en-US"/>
      </w:rPr>
      <w:t>Annex 9B</w:t>
    </w:r>
  </w:p>
  <w:p w:rsidR="00801B8F" w:rsidRPr="00801B8F" w:rsidRDefault="00801B8F" w:rsidP="00801B8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jc w:val="right"/>
      <w:rPr>
        <w:lang w:eastAsia="ja-JP"/>
      </w:rPr>
    </w:pPr>
    <w:r w:rsidRPr="00DA534B">
      <w:rPr>
        <w:szCs w:val="18"/>
      </w:rPr>
      <w:t>E</w:t>
    </w:r>
    <w:r>
      <w:t>/ECE/324/Rev.2/Add.135</w:t>
    </w:r>
    <w:r>
      <w:br/>
    </w:r>
    <w:r w:rsidRPr="00DA534B">
      <w:rPr>
        <w:szCs w:val="18"/>
      </w:rPr>
      <w:t>E</w:t>
    </w:r>
    <w:r>
      <w:t>/ECE/TRANS/505/Rev.2/Add.135</w:t>
    </w:r>
  </w:p>
  <w:p w:rsidR="00801B8F" w:rsidRPr="00FD4F4B" w:rsidRDefault="00801B8F" w:rsidP="007B5FB1">
    <w:pPr>
      <w:pStyle w:val="Header"/>
      <w:jc w:val="right"/>
    </w:pPr>
    <w:r>
      <w:rPr>
        <w:lang w:val="fr-FR"/>
      </w:rPr>
      <w:t>Annex 1 – Part 1</w:t>
    </w:r>
  </w:p>
  <w:p w:rsidR="00801B8F" w:rsidRPr="00E67BCB" w:rsidRDefault="00801B8F" w:rsidP="007B5FB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B8F" w:rsidRPr="000E0774" w:rsidRDefault="00801B8F" w:rsidP="007B5FB1">
    <w:pPr>
      <w:pStyle w:val="Header"/>
      <w:rPr>
        <w:lang w:eastAsia="ja-JP"/>
      </w:rPr>
    </w:pPr>
    <w:r w:rsidRPr="00DA534B">
      <w:rPr>
        <w:szCs w:val="18"/>
      </w:rPr>
      <w:t>E</w:t>
    </w:r>
    <w:r>
      <w:t>/ECE/324/Rev.2/Add.135</w:t>
    </w:r>
    <w:r>
      <w:br/>
    </w:r>
    <w:r w:rsidRPr="00DA534B">
      <w:rPr>
        <w:szCs w:val="18"/>
      </w:rPr>
      <w:t>E</w:t>
    </w:r>
    <w:r>
      <w:t>/ECE/TRANS/505/Rev.2/Add.135</w:t>
    </w:r>
  </w:p>
  <w:p w:rsidR="00801B8F" w:rsidRPr="00FD4F4B" w:rsidRDefault="00801B8F" w:rsidP="007B5FB1">
    <w:pPr>
      <w:pStyle w:val="Header"/>
    </w:pPr>
    <w:r>
      <w:rPr>
        <w:lang w:val="fr-FR"/>
      </w:rPr>
      <w:t>Annex 1 – Part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CD50441"/>
    <w:multiLevelType w:val="hybridMultilevel"/>
    <w:tmpl w:val="B582CF2E"/>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6">
    <w:nsid w:val="31EB340E"/>
    <w:multiLevelType w:val="hybridMultilevel"/>
    <w:tmpl w:val="1680A47E"/>
    <w:lvl w:ilvl="0" w:tplc="6D3AA750">
      <w:start w:val="1"/>
      <w:numFmt w:val="lowerLetter"/>
      <w:lvlText w:val="(%1)"/>
      <w:lvlJc w:val="left"/>
      <w:pPr>
        <w:ind w:left="2628" w:hanging="360"/>
      </w:pPr>
      <w:rPr>
        <w:b w:val="0"/>
      </w:rPr>
    </w:lvl>
    <w:lvl w:ilvl="1" w:tplc="08090019">
      <w:start w:val="1"/>
      <w:numFmt w:val="lowerLetter"/>
      <w:lvlText w:val="%2."/>
      <w:lvlJc w:val="left"/>
      <w:pPr>
        <w:ind w:left="3348" w:hanging="360"/>
      </w:pPr>
    </w:lvl>
    <w:lvl w:ilvl="2" w:tplc="0809001B">
      <w:start w:val="1"/>
      <w:numFmt w:val="lowerRoman"/>
      <w:lvlText w:val="%3."/>
      <w:lvlJc w:val="right"/>
      <w:pPr>
        <w:ind w:left="4068" w:hanging="180"/>
      </w:pPr>
    </w:lvl>
    <w:lvl w:ilvl="3" w:tplc="0809000F">
      <w:start w:val="1"/>
      <w:numFmt w:val="decimal"/>
      <w:lvlText w:val="%4."/>
      <w:lvlJc w:val="left"/>
      <w:pPr>
        <w:ind w:left="4788" w:hanging="360"/>
      </w:pPr>
    </w:lvl>
    <w:lvl w:ilvl="4" w:tplc="08090019">
      <w:start w:val="1"/>
      <w:numFmt w:val="lowerLetter"/>
      <w:lvlText w:val="%5."/>
      <w:lvlJc w:val="left"/>
      <w:pPr>
        <w:ind w:left="5508" w:hanging="360"/>
      </w:pPr>
    </w:lvl>
    <w:lvl w:ilvl="5" w:tplc="0809001B">
      <w:start w:val="1"/>
      <w:numFmt w:val="lowerRoman"/>
      <w:lvlText w:val="%6."/>
      <w:lvlJc w:val="right"/>
      <w:pPr>
        <w:ind w:left="6228" w:hanging="180"/>
      </w:pPr>
    </w:lvl>
    <w:lvl w:ilvl="6" w:tplc="0809000F">
      <w:start w:val="1"/>
      <w:numFmt w:val="decimal"/>
      <w:lvlText w:val="%7."/>
      <w:lvlJc w:val="left"/>
      <w:pPr>
        <w:ind w:left="6948" w:hanging="360"/>
      </w:pPr>
    </w:lvl>
    <w:lvl w:ilvl="7" w:tplc="08090019">
      <w:start w:val="1"/>
      <w:numFmt w:val="lowerLetter"/>
      <w:lvlText w:val="%8."/>
      <w:lvlJc w:val="left"/>
      <w:pPr>
        <w:ind w:left="7668" w:hanging="360"/>
      </w:pPr>
    </w:lvl>
    <w:lvl w:ilvl="8" w:tplc="0809001B">
      <w:start w:val="1"/>
      <w:numFmt w:val="lowerRoman"/>
      <w:lvlText w:val="%9."/>
      <w:lvlJc w:val="right"/>
      <w:pPr>
        <w:ind w:left="8388" w:hanging="180"/>
      </w:pPr>
    </w:lvl>
  </w:abstractNum>
  <w:abstractNum w:abstractNumId="17">
    <w:nsid w:val="4A781C5F"/>
    <w:multiLevelType w:val="hybridMultilevel"/>
    <w:tmpl w:val="21D8A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1"/>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19"/>
  </w:num>
  <w:num w:numId="14">
    <w:abstractNumId w:val="13"/>
  </w:num>
  <w:num w:numId="15">
    <w:abstractNumId w:val="11"/>
  </w:num>
  <w:num w:numId="16">
    <w:abstractNumId w:val="20"/>
  </w:num>
  <w:num w:numId="17">
    <w:abstractNumId w:val="22"/>
  </w:num>
  <w:num w:numId="18">
    <w:abstractNumId w:val="18"/>
  </w:num>
  <w:num w:numId="19">
    <w:abstractNumId w:val="14"/>
  </w:num>
  <w:num w:numId="20">
    <w:abstractNumId w:val="15"/>
  </w:num>
  <w:num w:numId="21">
    <w:abstractNumId w:val="12"/>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numRestart w:val="eachSect"/>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32F0"/>
    <w:rsid w:val="00044160"/>
    <w:rsid w:val="00050F6B"/>
    <w:rsid w:val="00072C8C"/>
    <w:rsid w:val="000906BF"/>
    <w:rsid w:val="00092FF0"/>
    <w:rsid w:val="000931C0"/>
    <w:rsid w:val="000B175B"/>
    <w:rsid w:val="000B3A0F"/>
    <w:rsid w:val="000D3A4F"/>
    <w:rsid w:val="000E0415"/>
    <w:rsid w:val="000E4EA4"/>
    <w:rsid w:val="001220B8"/>
    <w:rsid w:val="00134B40"/>
    <w:rsid w:val="001352D9"/>
    <w:rsid w:val="00165E82"/>
    <w:rsid w:val="00167290"/>
    <w:rsid w:val="001B4B04"/>
    <w:rsid w:val="001B6C38"/>
    <w:rsid w:val="001C6663"/>
    <w:rsid w:val="001C7895"/>
    <w:rsid w:val="001D26DF"/>
    <w:rsid w:val="00201B42"/>
    <w:rsid w:val="00211E0B"/>
    <w:rsid w:val="00223CD9"/>
    <w:rsid w:val="0023118D"/>
    <w:rsid w:val="002405A7"/>
    <w:rsid w:val="00271A7F"/>
    <w:rsid w:val="002A1E3A"/>
    <w:rsid w:val="0030602B"/>
    <w:rsid w:val="003064D4"/>
    <w:rsid w:val="003107FA"/>
    <w:rsid w:val="00312E48"/>
    <w:rsid w:val="003229D8"/>
    <w:rsid w:val="0033745A"/>
    <w:rsid w:val="0039277A"/>
    <w:rsid w:val="003972E0"/>
    <w:rsid w:val="003B77C1"/>
    <w:rsid w:val="003C2CC4"/>
    <w:rsid w:val="003C341E"/>
    <w:rsid w:val="003C3936"/>
    <w:rsid w:val="003C50BF"/>
    <w:rsid w:val="003D4B23"/>
    <w:rsid w:val="003E0B60"/>
    <w:rsid w:val="003E5304"/>
    <w:rsid w:val="003E7F41"/>
    <w:rsid w:val="003F1ED3"/>
    <w:rsid w:val="004325CB"/>
    <w:rsid w:val="00445C26"/>
    <w:rsid w:val="00446DE4"/>
    <w:rsid w:val="004642C9"/>
    <w:rsid w:val="004A41CA"/>
    <w:rsid w:val="004E1B1F"/>
    <w:rsid w:val="004E3FEB"/>
    <w:rsid w:val="00503228"/>
    <w:rsid w:val="00505384"/>
    <w:rsid w:val="005420F2"/>
    <w:rsid w:val="0054561B"/>
    <w:rsid w:val="005768B2"/>
    <w:rsid w:val="005B3DB3"/>
    <w:rsid w:val="005C203A"/>
    <w:rsid w:val="005F417B"/>
    <w:rsid w:val="006032F0"/>
    <w:rsid w:val="00610ADF"/>
    <w:rsid w:val="00611FC4"/>
    <w:rsid w:val="006176FB"/>
    <w:rsid w:val="00625370"/>
    <w:rsid w:val="00627E1C"/>
    <w:rsid w:val="00627ED0"/>
    <w:rsid w:val="00640B26"/>
    <w:rsid w:val="00642A58"/>
    <w:rsid w:val="0064636E"/>
    <w:rsid w:val="00665595"/>
    <w:rsid w:val="0069341E"/>
    <w:rsid w:val="006A7392"/>
    <w:rsid w:val="006E564B"/>
    <w:rsid w:val="00713BD8"/>
    <w:rsid w:val="0072632A"/>
    <w:rsid w:val="00743CD6"/>
    <w:rsid w:val="00750602"/>
    <w:rsid w:val="00776D12"/>
    <w:rsid w:val="007B4D50"/>
    <w:rsid w:val="007B5FB1"/>
    <w:rsid w:val="007B6BA5"/>
    <w:rsid w:val="007C3390"/>
    <w:rsid w:val="007C4F4B"/>
    <w:rsid w:val="007F0B83"/>
    <w:rsid w:val="007F2D54"/>
    <w:rsid w:val="007F6611"/>
    <w:rsid w:val="007F6F71"/>
    <w:rsid w:val="00800EC7"/>
    <w:rsid w:val="00801B8F"/>
    <w:rsid w:val="008175E9"/>
    <w:rsid w:val="008242D7"/>
    <w:rsid w:val="0082432C"/>
    <w:rsid w:val="00827E05"/>
    <w:rsid w:val="008311A3"/>
    <w:rsid w:val="00841EB5"/>
    <w:rsid w:val="00871FD5"/>
    <w:rsid w:val="008926EB"/>
    <w:rsid w:val="00894DB2"/>
    <w:rsid w:val="008979B1"/>
    <w:rsid w:val="008A6B25"/>
    <w:rsid w:val="008A6C4F"/>
    <w:rsid w:val="008A77F7"/>
    <w:rsid w:val="008C3804"/>
    <w:rsid w:val="008E0E46"/>
    <w:rsid w:val="009058B2"/>
    <w:rsid w:val="00907AD2"/>
    <w:rsid w:val="00927709"/>
    <w:rsid w:val="00963CBA"/>
    <w:rsid w:val="00974A8D"/>
    <w:rsid w:val="00991261"/>
    <w:rsid w:val="009B24BA"/>
    <w:rsid w:val="009D4653"/>
    <w:rsid w:val="009D68D1"/>
    <w:rsid w:val="009F3A17"/>
    <w:rsid w:val="00A1427D"/>
    <w:rsid w:val="00A41529"/>
    <w:rsid w:val="00A569D6"/>
    <w:rsid w:val="00A72F22"/>
    <w:rsid w:val="00A748A6"/>
    <w:rsid w:val="00A76810"/>
    <w:rsid w:val="00A85956"/>
    <w:rsid w:val="00A879A4"/>
    <w:rsid w:val="00AD04B0"/>
    <w:rsid w:val="00B30179"/>
    <w:rsid w:val="00B32121"/>
    <w:rsid w:val="00B33EC0"/>
    <w:rsid w:val="00B42D36"/>
    <w:rsid w:val="00B701B3"/>
    <w:rsid w:val="00B81E12"/>
    <w:rsid w:val="00BB695D"/>
    <w:rsid w:val="00BC2683"/>
    <w:rsid w:val="00BC358D"/>
    <w:rsid w:val="00BC74E9"/>
    <w:rsid w:val="00BD2146"/>
    <w:rsid w:val="00BD538F"/>
    <w:rsid w:val="00BE0060"/>
    <w:rsid w:val="00BE4F74"/>
    <w:rsid w:val="00BE618E"/>
    <w:rsid w:val="00BF4A36"/>
    <w:rsid w:val="00C11FB4"/>
    <w:rsid w:val="00C17699"/>
    <w:rsid w:val="00C41A28"/>
    <w:rsid w:val="00C463DD"/>
    <w:rsid w:val="00C5651E"/>
    <w:rsid w:val="00C711C7"/>
    <w:rsid w:val="00C745C3"/>
    <w:rsid w:val="00C84414"/>
    <w:rsid w:val="00CB1DDE"/>
    <w:rsid w:val="00CD272A"/>
    <w:rsid w:val="00CE4A8F"/>
    <w:rsid w:val="00CE5E33"/>
    <w:rsid w:val="00D2031B"/>
    <w:rsid w:val="00D25FE2"/>
    <w:rsid w:val="00D317BB"/>
    <w:rsid w:val="00D43252"/>
    <w:rsid w:val="00D5540C"/>
    <w:rsid w:val="00D623A7"/>
    <w:rsid w:val="00D6614F"/>
    <w:rsid w:val="00D978C6"/>
    <w:rsid w:val="00DA534B"/>
    <w:rsid w:val="00DA67AD"/>
    <w:rsid w:val="00DB5D0F"/>
    <w:rsid w:val="00DC3F07"/>
    <w:rsid w:val="00DF12F7"/>
    <w:rsid w:val="00DF3A2D"/>
    <w:rsid w:val="00DF613D"/>
    <w:rsid w:val="00E0084C"/>
    <w:rsid w:val="00E02C81"/>
    <w:rsid w:val="00E130AB"/>
    <w:rsid w:val="00E464CC"/>
    <w:rsid w:val="00E46AB8"/>
    <w:rsid w:val="00E506F0"/>
    <w:rsid w:val="00E7260F"/>
    <w:rsid w:val="00E87921"/>
    <w:rsid w:val="00E96630"/>
    <w:rsid w:val="00EA0ED6"/>
    <w:rsid w:val="00EA264E"/>
    <w:rsid w:val="00EA676A"/>
    <w:rsid w:val="00ED7A2A"/>
    <w:rsid w:val="00EF1D7F"/>
    <w:rsid w:val="00F37172"/>
    <w:rsid w:val="00F53EDA"/>
    <w:rsid w:val="00F7753D"/>
    <w:rsid w:val="00F77FB0"/>
    <w:rsid w:val="00F83153"/>
    <w:rsid w:val="00F85F34"/>
    <w:rsid w:val="00F86AD7"/>
    <w:rsid w:val="00F9120D"/>
    <w:rsid w:val="00FA06F7"/>
    <w:rsid w:val="00FB171A"/>
    <w:rsid w:val="00FC68B7"/>
    <w:rsid w:val="00FC7F6F"/>
    <w:rsid w:val="00FD4A60"/>
    <w:rsid w:val="00FD5EB4"/>
    <w:rsid w:val="00FD7BF6"/>
    <w:rsid w:val="00FF1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8" type="connector" idref="#_x0000_s1293"/>
        <o:r id="V:Rule9" type="connector" idref="#_x0000_s1294"/>
        <o:r id="V:Rule10" type="connector" idref="#_x0000_s1191"/>
        <o:r id="V:Rule11" type="connector" idref="#_x0000_s1291"/>
        <o:r id="V:Rule12" type="connector" idref="#_x0000_s1192"/>
        <o:r id="V:Rule13" type="connector" idref="#_x0000_s1290"/>
        <o:r id="V:Rule14" type="connector" idref="#_x0000_s1292"/>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qFormat/>
    <w:rsid w:val="00503228"/>
    <w:pPr>
      <w:numPr>
        <w:ilvl w:val="1"/>
        <w:numId w:val="5"/>
      </w:numPr>
      <w:spacing w:line="240" w:lineRule="auto"/>
      <w:outlineLvl w:val="1"/>
    </w:pPr>
  </w:style>
  <w:style w:type="paragraph" w:styleId="Heading3">
    <w:name w:val="heading 3"/>
    <w:basedOn w:val="Normal"/>
    <w:next w:val="Normal"/>
    <w:qFormat/>
    <w:rsid w:val="00503228"/>
    <w:pPr>
      <w:numPr>
        <w:ilvl w:val="2"/>
        <w:numId w:val="5"/>
      </w:numPr>
      <w:spacing w:line="240" w:lineRule="auto"/>
      <w:outlineLvl w:val="2"/>
    </w:pPr>
  </w:style>
  <w:style w:type="paragraph" w:styleId="Heading4">
    <w:name w:val="heading 4"/>
    <w:aliases w:val="h4"/>
    <w:basedOn w:val="Normal"/>
    <w:next w:val="Normal"/>
    <w:link w:val="Heading4Char"/>
    <w:qFormat/>
    <w:rsid w:val="00503228"/>
    <w:pPr>
      <w:numPr>
        <w:ilvl w:val="3"/>
        <w:numId w:val="5"/>
      </w:numPr>
      <w:spacing w:line="240" w:lineRule="auto"/>
      <w:outlineLvl w:val="3"/>
    </w:pPr>
  </w:style>
  <w:style w:type="paragraph" w:styleId="Heading5">
    <w:name w:val="heading 5"/>
    <w:basedOn w:val="Normal"/>
    <w:next w:val="Normal"/>
    <w:link w:val="Heading5Char"/>
    <w:qFormat/>
    <w:rsid w:val="00503228"/>
    <w:pPr>
      <w:numPr>
        <w:ilvl w:val="4"/>
        <w:numId w:val="5"/>
      </w:numPr>
      <w:spacing w:line="240" w:lineRule="auto"/>
      <w:outlineLvl w:val="4"/>
    </w:pPr>
  </w:style>
  <w:style w:type="paragraph" w:styleId="Heading6">
    <w:name w:val="heading 6"/>
    <w:basedOn w:val="Normal"/>
    <w:next w:val="Normal"/>
    <w:link w:val="Heading6Char"/>
    <w:qFormat/>
    <w:rsid w:val="00503228"/>
    <w:pPr>
      <w:numPr>
        <w:ilvl w:val="5"/>
        <w:numId w:val="5"/>
      </w:numPr>
      <w:spacing w:line="240" w:lineRule="auto"/>
      <w:outlineLvl w:val="5"/>
    </w:pPr>
  </w:style>
  <w:style w:type="paragraph" w:styleId="Heading7">
    <w:name w:val="heading 7"/>
    <w:basedOn w:val="Normal"/>
    <w:next w:val="Normal"/>
    <w:link w:val="Heading7Char"/>
    <w:qFormat/>
    <w:rsid w:val="00503228"/>
    <w:pPr>
      <w:numPr>
        <w:ilvl w:val="6"/>
        <w:numId w:val="5"/>
      </w:numPr>
      <w:spacing w:line="240" w:lineRule="auto"/>
      <w:outlineLvl w:val="6"/>
    </w:pPr>
  </w:style>
  <w:style w:type="paragraph" w:styleId="Heading8">
    <w:name w:val="heading 8"/>
    <w:basedOn w:val="Normal"/>
    <w:next w:val="Normal"/>
    <w:qFormat/>
    <w:rsid w:val="00503228"/>
    <w:pPr>
      <w:numPr>
        <w:ilvl w:val="7"/>
        <w:numId w:val="5"/>
      </w:numPr>
      <w:spacing w:line="240" w:lineRule="auto"/>
      <w:outlineLvl w:val="7"/>
    </w:pPr>
  </w:style>
  <w:style w:type="paragraph" w:styleId="Heading9">
    <w:name w:val="heading 9"/>
    <w:basedOn w:val="Normal"/>
    <w:next w:val="Normal"/>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rsid w:val="00B701B3"/>
  </w:style>
  <w:style w:type="character" w:customStyle="1" w:styleId="CommentTextChar">
    <w:name w:val="Comment Text Char"/>
    <w:link w:val="CommentText"/>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 w:type="numbering" w:customStyle="1" w:styleId="NoList1">
    <w:name w:val="No List1"/>
    <w:next w:val="NoList"/>
    <w:semiHidden/>
    <w:unhideWhenUsed/>
    <w:rsid w:val="006032F0"/>
  </w:style>
  <w:style w:type="paragraph" w:styleId="PlainText">
    <w:name w:val="Plain Text"/>
    <w:basedOn w:val="Normal"/>
    <w:link w:val="PlainTextChar"/>
    <w:rsid w:val="006032F0"/>
    <w:rPr>
      <w:rFonts w:eastAsia="MS Mincho" w:cs="Courier New"/>
    </w:rPr>
  </w:style>
  <w:style w:type="character" w:customStyle="1" w:styleId="PlainTextChar">
    <w:name w:val="Plain Text Char"/>
    <w:basedOn w:val="DefaultParagraphFont"/>
    <w:link w:val="PlainText"/>
    <w:rsid w:val="006032F0"/>
    <w:rPr>
      <w:rFonts w:eastAsia="MS Mincho" w:cs="Courier New"/>
      <w:lang w:eastAsia="en-US"/>
    </w:rPr>
  </w:style>
  <w:style w:type="paragraph" w:styleId="BodyText">
    <w:name w:val="Body Text"/>
    <w:basedOn w:val="Normal"/>
    <w:next w:val="Normal"/>
    <w:link w:val="BodyTextChar"/>
    <w:rsid w:val="006032F0"/>
    <w:rPr>
      <w:rFonts w:eastAsia="MS Mincho"/>
    </w:rPr>
  </w:style>
  <w:style w:type="character" w:customStyle="1" w:styleId="BodyTextChar">
    <w:name w:val="Body Text Char"/>
    <w:basedOn w:val="DefaultParagraphFont"/>
    <w:link w:val="BodyText"/>
    <w:rsid w:val="006032F0"/>
    <w:rPr>
      <w:rFonts w:eastAsia="MS Mincho"/>
      <w:lang w:eastAsia="en-US"/>
    </w:rPr>
  </w:style>
  <w:style w:type="paragraph" w:styleId="BodyTextIndent">
    <w:name w:val="Body Text Indent"/>
    <w:basedOn w:val="Normal"/>
    <w:link w:val="BodyTextIndentChar"/>
    <w:rsid w:val="006032F0"/>
    <w:pPr>
      <w:spacing w:after="120"/>
      <w:ind w:left="283"/>
    </w:pPr>
    <w:rPr>
      <w:rFonts w:eastAsia="MS Mincho"/>
    </w:rPr>
  </w:style>
  <w:style w:type="character" w:customStyle="1" w:styleId="BodyTextIndentChar">
    <w:name w:val="Body Text Indent Char"/>
    <w:basedOn w:val="DefaultParagraphFont"/>
    <w:link w:val="BodyTextIndent"/>
    <w:rsid w:val="006032F0"/>
    <w:rPr>
      <w:rFonts w:eastAsia="MS Mincho"/>
      <w:lang w:eastAsia="en-US"/>
    </w:rPr>
  </w:style>
  <w:style w:type="paragraph" w:styleId="BlockText">
    <w:name w:val="Block Text"/>
    <w:basedOn w:val="Normal"/>
    <w:rsid w:val="006032F0"/>
    <w:pPr>
      <w:ind w:left="1440" w:right="1440"/>
    </w:pPr>
    <w:rPr>
      <w:rFonts w:eastAsia="MS Mincho"/>
    </w:rPr>
  </w:style>
  <w:style w:type="character" w:styleId="LineNumber">
    <w:name w:val="line number"/>
    <w:rsid w:val="006032F0"/>
    <w:rPr>
      <w:sz w:val="14"/>
    </w:rPr>
  </w:style>
  <w:style w:type="numbering" w:styleId="111111">
    <w:name w:val="Outline List 2"/>
    <w:basedOn w:val="NoList"/>
    <w:rsid w:val="006032F0"/>
    <w:pPr>
      <w:numPr>
        <w:numId w:val="13"/>
      </w:numPr>
    </w:pPr>
  </w:style>
  <w:style w:type="numbering" w:styleId="1ai">
    <w:name w:val="Outline List 1"/>
    <w:basedOn w:val="NoList"/>
    <w:rsid w:val="006032F0"/>
    <w:pPr>
      <w:numPr>
        <w:numId w:val="14"/>
      </w:numPr>
    </w:pPr>
  </w:style>
  <w:style w:type="numbering" w:styleId="ArticleSection">
    <w:name w:val="Outline List 3"/>
    <w:basedOn w:val="NoList"/>
    <w:rsid w:val="006032F0"/>
    <w:pPr>
      <w:numPr>
        <w:numId w:val="15"/>
      </w:numPr>
    </w:pPr>
  </w:style>
  <w:style w:type="paragraph" w:styleId="BodyText2">
    <w:name w:val="Body Text 2"/>
    <w:basedOn w:val="Normal"/>
    <w:link w:val="BodyText2Char"/>
    <w:rsid w:val="006032F0"/>
    <w:pPr>
      <w:spacing w:after="120" w:line="480" w:lineRule="auto"/>
    </w:pPr>
    <w:rPr>
      <w:rFonts w:eastAsia="MS Mincho"/>
    </w:rPr>
  </w:style>
  <w:style w:type="character" w:customStyle="1" w:styleId="BodyText2Char">
    <w:name w:val="Body Text 2 Char"/>
    <w:basedOn w:val="DefaultParagraphFont"/>
    <w:link w:val="BodyText2"/>
    <w:rsid w:val="006032F0"/>
    <w:rPr>
      <w:rFonts w:eastAsia="MS Mincho"/>
      <w:lang w:eastAsia="en-US"/>
    </w:rPr>
  </w:style>
  <w:style w:type="paragraph" w:styleId="BodyText3">
    <w:name w:val="Body Text 3"/>
    <w:basedOn w:val="Normal"/>
    <w:link w:val="BodyText3Char"/>
    <w:rsid w:val="006032F0"/>
    <w:pPr>
      <w:spacing w:after="120"/>
    </w:pPr>
    <w:rPr>
      <w:rFonts w:eastAsia="MS Mincho"/>
      <w:sz w:val="16"/>
      <w:szCs w:val="16"/>
    </w:rPr>
  </w:style>
  <w:style w:type="character" w:customStyle="1" w:styleId="BodyText3Char">
    <w:name w:val="Body Text 3 Char"/>
    <w:basedOn w:val="DefaultParagraphFont"/>
    <w:link w:val="BodyText3"/>
    <w:rsid w:val="006032F0"/>
    <w:rPr>
      <w:rFonts w:eastAsia="MS Mincho"/>
      <w:sz w:val="16"/>
      <w:szCs w:val="16"/>
      <w:lang w:eastAsia="en-US"/>
    </w:rPr>
  </w:style>
  <w:style w:type="paragraph" w:styleId="BodyTextFirstIndent">
    <w:name w:val="Body Text First Indent"/>
    <w:basedOn w:val="BodyText"/>
    <w:link w:val="BodyTextFirstIndentChar"/>
    <w:rsid w:val="006032F0"/>
    <w:pPr>
      <w:spacing w:after="120"/>
      <w:ind w:firstLine="210"/>
    </w:pPr>
  </w:style>
  <w:style w:type="character" w:customStyle="1" w:styleId="BodyTextFirstIndentChar">
    <w:name w:val="Body Text First Indent Char"/>
    <w:basedOn w:val="BodyTextChar"/>
    <w:link w:val="BodyTextFirstIndent"/>
    <w:rsid w:val="006032F0"/>
    <w:rPr>
      <w:rFonts w:eastAsia="MS Mincho"/>
      <w:lang w:eastAsia="en-US"/>
    </w:rPr>
  </w:style>
  <w:style w:type="paragraph" w:styleId="BodyTextFirstIndent2">
    <w:name w:val="Body Text First Indent 2"/>
    <w:basedOn w:val="BodyTextIndent"/>
    <w:link w:val="BodyTextFirstIndent2Char"/>
    <w:rsid w:val="006032F0"/>
    <w:pPr>
      <w:ind w:firstLine="210"/>
    </w:pPr>
  </w:style>
  <w:style w:type="character" w:customStyle="1" w:styleId="BodyTextFirstIndent2Char">
    <w:name w:val="Body Text First Indent 2 Char"/>
    <w:basedOn w:val="BodyTextIndentChar"/>
    <w:link w:val="BodyTextFirstIndent2"/>
    <w:rsid w:val="006032F0"/>
    <w:rPr>
      <w:rFonts w:eastAsia="MS Mincho"/>
      <w:lang w:eastAsia="en-US"/>
    </w:rPr>
  </w:style>
  <w:style w:type="paragraph" w:styleId="BodyTextIndent2">
    <w:name w:val="Body Text Indent 2"/>
    <w:basedOn w:val="Normal"/>
    <w:link w:val="BodyTextIndent2Char"/>
    <w:rsid w:val="006032F0"/>
    <w:pPr>
      <w:spacing w:after="120" w:line="480" w:lineRule="auto"/>
      <w:ind w:left="283"/>
    </w:pPr>
    <w:rPr>
      <w:rFonts w:eastAsia="MS Mincho"/>
    </w:rPr>
  </w:style>
  <w:style w:type="character" w:customStyle="1" w:styleId="BodyTextIndent2Char">
    <w:name w:val="Body Text Indent 2 Char"/>
    <w:basedOn w:val="DefaultParagraphFont"/>
    <w:link w:val="BodyTextIndent2"/>
    <w:rsid w:val="006032F0"/>
    <w:rPr>
      <w:rFonts w:eastAsia="MS Mincho"/>
      <w:lang w:eastAsia="en-US"/>
    </w:rPr>
  </w:style>
  <w:style w:type="paragraph" w:styleId="BodyTextIndent3">
    <w:name w:val="Body Text Indent 3"/>
    <w:basedOn w:val="Normal"/>
    <w:link w:val="BodyTextIndent3Char"/>
    <w:rsid w:val="006032F0"/>
    <w:pPr>
      <w:spacing w:after="120"/>
      <w:ind w:left="283"/>
    </w:pPr>
    <w:rPr>
      <w:rFonts w:eastAsia="MS Mincho"/>
      <w:sz w:val="16"/>
      <w:szCs w:val="16"/>
    </w:rPr>
  </w:style>
  <w:style w:type="character" w:customStyle="1" w:styleId="BodyTextIndent3Char">
    <w:name w:val="Body Text Indent 3 Char"/>
    <w:basedOn w:val="DefaultParagraphFont"/>
    <w:link w:val="BodyTextIndent3"/>
    <w:rsid w:val="006032F0"/>
    <w:rPr>
      <w:rFonts w:eastAsia="MS Mincho"/>
      <w:sz w:val="16"/>
      <w:szCs w:val="16"/>
      <w:lang w:eastAsia="en-US"/>
    </w:rPr>
  </w:style>
  <w:style w:type="paragraph" w:styleId="Closing">
    <w:name w:val="Closing"/>
    <w:basedOn w:val="Normal"/>
    <w:link w:val="ClosingChar"/>
    <w:rsid w:val="006032F0"/>
    <w:pPr>
      <w:ind w:left="4252"/>
    </w:pPr>
    <w:rPr>
      <w:rFonts w:eastAsia="MS Mincho"/>
    </w:rPr>
  </w:style>
  <w:style w:type="character" w:customStyle="1" w:styleId="ClosingChar">
    <w:name w:val="Closing Char"/>
    <w:basedOn w:val="DefaultParagraphFont"/>
    <w:link w:val="Closing"/>
    <w:rsid w:val="006032F0"/>
    <w:rPr>
      <w:rFonts w:eastAsia="MS Mincho"/>
      <w:lang w:eastAsia="en-US"/>
    </w:rPr>
  </w:style>
  <w:style w:type="paragraph" w:styleId="Date">
    <w:name w:val="Date"/>
    <w:basedOn w:val="Normal"/>
    <w:next w:val="Normal"/>
    <w:link w:val="DateChar"/>
    <w:rsid w:val="006032F0"/>
    <w:rPr>
      <w:rFonts w:eastAsia="MS Mincho"/>
    </w:rPr>
  </w:style>
  <w:style w:type="character" w:customStyle="1" w:styleId="DateChar">
    <w:name w:val="Date Char"/>
    <w:basedOn w:val="DefaultParagraphFont"/>
    <w:link w:val="Date"/>
    <w:rsid w:val="006032F0"/>
    <w:rPr>
      <w:rFonts w:eastAsia="MS Mincho"/>
      <w:lang w:eastAsia="en-US"/>
    </w:rPr>
  </w:style>
  <w:style w:type="paragraph" w:styleId="E-mailSignature">
    <w:name w:val="E-mail Signature"/>
    <w:basedOn w:val="Normal"/>
    <w:link w:val="E-mailSignatureChar"/>
    <w:rsid w:val="006032F0"/>
    <w:rPr>
      <w:rFonts w:eastAsia="MS Mincho"/>
    </w:rPr>
  </w:style>
  <w:style w:type="character" w:customStyle="1" w:styleId="E-mailSignatureChar">
    <w:name w:val="E-mail Signature Char"/>
    <w:basedOn w:val="DefaultParagraphFont"/>
    <w:link w:val="E-mailSignature"/>
    <w:rsid w:val="006032F0"/>
    <w:rPr>
      <w:rFonts w:eastAsia="MS Mincho"/>
      <w:lang w:eastAsia="en-US"/>
    </w:rPr>
  </w:style>
  <w:style w:type="paragraph" w:styleId="EnvelopeReturn">
    <w:name w:val="envelope return"/>
    <w:basedOn w:val="Normal"/>
    <w:rsid w:val="006032F0"/>
    <w:rPr>
      <w:rFonts w:ascii="Arial" w:eastAsia="MS Mincho" w:hAnsi="Arial" w:cs="Arial"/>
    </w:rPr>
  </w:style>
  <w:style w:type="character" w:styleId="HTMLAcronym">
    <w:name w:val="HTML Acronym"/>
    <w:basedOn w:val="DefaultParagraphFont"/>
    <w:rsid w:val="006032F0"/>
  </w:style>
  <w:style w:type="paragraph" w:styleId="HTMLAddress">
    <w:name w:val="HTML Address"/>
    <w:basedOn w:val="Normal"/>
    <w:link w:val="HTMLAddressChar"/>
    <w:rsid w:val="006032F0"/>
    <w:rPr>
      <w:rFonts w:eastAsia="MS Mincho"/>
      <w:i/>
      <w:iCs/>
    </w:rPr>
  </w:style>
  <w:style w:type="character" w:customStyle="1" w:styleId="HTMLAddressChar">
    <w:name w:val="HTML Address Char"/>
    <w:basedOn w:val="DefaultParagraphFont"/>
    <w:link w:val="HTMLAddress"/>
    <w:rsid w:val="006032F0"/>
    <w:rPr>
      <w:rFonts w:eastAsia="MS Mincho"/>
      <w:i/>
      <w:iCs/>
      <w:lang w:eastAsia="en-US"/>
    </w:rPr>
  </w:style>
  <w:style w:type="character" w:styleId="HTMLCite">
    <w:name w:val="HTML Cite"/>
    <w:rsid w:val="006032F0"/>
    <w:rPr>
      <w:i/>
      <w:iCs/>
    </w:rPr>
  </w:style>
  <w:style w:type="character" w:styleId="HTMLCode">
    <w:name w:val="HTML Code"/>
    <w:rsid w:val="006032F0"/>
    <w:rPr>
      <w:rFonts w:ascii="Courier New" w:hAnsi="Courier New" w:cs="Courier New"/>
      <w:sz w:val="20"/>
      <w:szCs w:val="20"/>
    </w:rPr>
  </w:style>
  <w:style w:type="character" w:styleId="HTMLDefinition">
    <w:name w:val="HTML Definition"/>
    <w:rsid w:val="006032F0"/>
    <w:rPr>
      <w:i/>
      <w:iCs/>
    </w:rPr>
  </w:style>
  <w:style w:type="character" w:styleId="HTMLKeyboard">
    <w:name w:val="HTML Keyboard"/>
    <w:rsid w:val="006032F0"/>
    <w:rPr>
      <w:rFonts w:ascii="Courier New" w:hAnsi="Courier New" w:cs="Courier New"/>
      <w:sz w:val="20"/>
      <w:szCs w:val="20"/>
    </w:rPr>
  </w:style>
  <w:style w:type="paragraph" w:styleId="HTMLPreformatted">
    <w:name w:val="HTML Preformatted"/>
    <w:basedOn w:val="Normal"/>
    <w:link w:val="HTMLPreformattedChar"/>
    <w:rsid w:val="006032F0"/>
    <w:rPr>
      <w:rFonts w:ascii="Courier New" w:eastAsia="MS Mincho" w:hAnsi="Courier New" w:cs="Courier New"/>
    </w:rPr>
  </w:style>
  <w:style w:type="character" w:customStyle="1" w:styleId="HTMLPreformattedChar">
    <w:name w:val="HTML Preformatted Char"/>
    <w:basedOn w:val="DefaultParagraphFont"/>
    <w:link w:val="HTMLPreformatted"/>
    <w:rsid w:val="006032F0"/>
    <w:rPr>
      <w:rFonts w:ascii="Courier New" w:eastAsia="MS Mincho" w:hAnsi="Courier New" w:cs="Courier New"/>
      <w:lang w:eastAsia="en-US"/>
    </w:rPr>
  </w:style>
  <w:style w:type="character" w:styleId="HTMLSample">
    <w:name w:val="HTML Sample"/>
    <w:rsid w:val="006032F0"/>
    <w:rPr>
      <w:rFonts w:ascii="Courier New" w:hAnsi="Courier New" w:cs="Courier New"/>
    </w:rPr>
  </w:style>
  <w:style w:type="character" w:styleId="HTMLTypewriter">
    <w:name w:val="HTML Typewriter"/>
    <w:rsid w:val="006032F0"/>
    <w:rPr>
      <w:rFonts w:ascii="Courier New" w:hAnsi="Courier New" w:cs="Courier New"/>
      <w:sz w:val="20"/>
      <w:szCs w:val="20"/>
    </w:rPr>
  </w:style>
  <w:style w:type="character" w:styleId="HTMLVariable">
    <w:name w:val="HTML Variable"/>
    <w:rsid w:val="006032F0"/>
    <w:rPr>
      <w:i/>
      <w:iCs/>
    </w:rPr>
  </w:style>
  <w:style w:type="paragraph" w:styleId="List">
    <w:name w:val="List"/>
    <w:basedOn w:val="Normal"/>
    <w:rsid w:val="006032F0"/>
    <w:pPr>
      <w:ind w:left="283" w:hanging="283"/>
    </w:pPr>
    <w:rPr>
      <w:rFonts w:eastAsia="MS Mincho"/>
    </w:rPr>
  </w:style>
  <w:style w:type="paragraph" w:styleId="List2">
    <w:name w:val="List 2"/>
    <w:basedOn w:val="Normal"/>
    <w:rsid w:val="006032F0"/>
    <w:pPr>
      <w:ind w:left="566" w:hanging="283"/>
    </w:pPr>
    <w:rPr>
      <w:rFonts w:eastAsia="MS Mincho"/>
    </w:rPr>
  </w:style>
  <w:style w:type="paragraph" w:styleId="List3">
    <w:name w:val="List 3"/>
    <w:basedOn w:val="Normal"/>
    <w:rsid w:val="006032F0"/>
    <w:pPr>
      <w:ind w:left="849" w:hanging="283"/>
    </w:pPr>
    <w:rPr>
      <w:rFonts w:eastAsia="MS Mincho"/>
    </w:rPr>
  </w:style>
  <w:style w:type="paragraph" w:styleId="List4">
    <w:name w:val="List 4"/>
    <w:basedOn w:val="Normal"/>
    <w:rsid w:val="006032F0"/>
    <w:pPr>
      <w:ind w:left="1132" w:hanging="283"/>
    </w:pPr>
    <w:rPr>
      <w:rFonts w:eastAsia="MS Mincho"/>
    </w:rPr>
  </w:style>
  <w:style w:type="paragraph" w:styleId="List5">
    <w:name w:val="List 5"/>
    <w:basedOn w:val="Normal"/>
    <w:rsid w:val="006032F0"/>
    <w:pPr>
      <w:ind w:left="1415" w:hanging="283"/>
    </w:pPr>
    <w:rPr>
      <w:rFonts w:eastAsia="MS Mincho"/>
    </w:rPr>
  </w:style>
  <w:style w:type="paragraph" w:styleId="ListBullet">
    <w:name w:val="List Bullet"/>
    <w:basedOn w:val="Normal"/>
    <w:rsid w:val="006032F0"/>
    <w:pPr>
      <w:numPr>
        <w:numId w:val="8"/>
      </w:numPr>
    </w:pPr>
    <w:rPr>
      <w:rFonts w:eastAsia="MS Mincho"/>
    </w:rPr>
  </w:style>
  <w:style w:type="paragraph" w:styleId="ListBullet2">
    <w:name w:val="List Bullet 2"/>
    <w:basedOn w:val="Normal"/>
    <w:rsid w:val="006032F0"/>
    <w:pPr>
      <w:numPr>
        <w:numId w:val="9"/>
      </w:numPr>
    </w:pPr>
    <w:rPr>
      <w:rFonts w:eastAsia="MS Mincho"/>
    </w:rPr>
  </w:style>
  <w:style w:type="paragraph" w:styleId="ListBullet3">
    <w:name w:val="List Bullet 3"/>
    <w:basedOn w:val="Normal"/>
    <w:rsid w:val="006032F0"/>
    <w:pPr>
      <w:numPr>
        <w:numId w:val="10"/>
      </w:numPr>
    </w:pPr>
    <w:rPr>
      <w:rFonts w:eastAsia="MS Mincho"/>
    </w:rPr>
  </w:style>
  <w:style w:type="paragraph" w:styleId="ListBullet4">
    <w:name w:val="List Bullet 4"/>
    <w:basedOn w:val="Normal"/>
    <w:rsid w:val="006032F0"/>
    <w:pPr>
      <w:numPr>
        <w:numId w:val="11"/>
      </w:numPr>
    </w:pPr>
    <w:rPr>
      <w:rFonts w:eastAsia="MS Mincho"/>
    </w:rPr>
  </w:style>
  <w:style w:type="paragraph" w:styleId="ListBullet5">
    <w:name w:val="List Bullet 5"/>
    <w:basedOn w:val="Normal"/>
    <w:rsid w:val="006032F0"/>
    <w:pPr>
      <w:numPr>
        <w:numId w:val="12"/>
      </w:numPr>
    </w:pPr>
    <w:rPr>
      <w:rFonts w:eastAsia="MS Mincho"/>
    </w:rPr>
  </w:style>
  <w:style w:type="paragraph" w:styleId="ListContinue">
    <w:name w:val="List Continue"/>
    <w:basedOn w:val="Normal"/>
    <w:rsid w:val="006032F0"/>
    <w:pPr>
      <w:spacing w:after="120"/>
      <w:ind w:left="283"/>
    </w:pPr>
    <w:rPr>
      <w:rFonts w:eastAsia="MS Mincho"/>
    </w:rPr>
  </w:style>
  <w:style w:type="paragraph" w:styleId="ListContinue2">
    <w:name w:val="List Continue 2"/>
    <w:basedOn w:val="Normal"/>
    <w:rsid w:val="006032F0"/>
    <w:pPr>
      <w:spacing w:after="120"/>
      <w:ind w:left="566"/>
    </w:pPr>
    <w:rPr>
      <w:rFonts w:eastAsia="MS Mincho"/>
    </w:rPr>
  </w:style>
  <w:style w:type="paragraph" w:styleId="ListContinue3">
    <w:name w:val="List Continue 3"/>
    <w:basedOn w:val="Normal"/>
    <w:rsid w:val="006032F0"/>
    <w:pPr>
      <w:spacing w:after="120"/>
      <w:ind w:left="849"/>
    </w:pPr>
    <w:rPr>
      <w:rFonts w:eastAsia="MS Mincho"/>
    </w:rPr>
  </w:style>
  <w:style w:type="paragraph" w:styleId="ListContinue4">
    <w:name w:val="List Continue 4"/>
    <w:basedOn w:val="Normal"/>
    <w:rsid w:val="006032F0"/>
    <w:pPr>
      <w:spacing w:after="120"/>
      <w:ind w:left="1132"/>
    </w:pPr>
    <w:rPr>
      <w:rFonts w:eastAsia="MS Mincho"/>
    </w:rPr>
  </w:style>
  <w:style w:type="paragraph" w:styleId="ListContinue5">
    <w:name w:val="List Continue 5"/>
    <w:basedOn w:val="Normal"/>
    <w:rsid w:val="006032F0"/>
    <w:pPr>
      <w:spacing w:after="120"/>
      <w:ind w:left="1415"/>
    </w:pPr>
    <w:rPr>
      <w:rFonts w:eastAsia="MS Mincho"/>
    </w:rPr>
  </w:style>
  <w:style w:type="paragraph" w:styleId="ListNumber">
    <w:name w:val="List Number"/>
    <w:basedOn w:val="Normal"/>
    <w:rsid w:val="006032F0"/>
    <w:pPr>
      <w:numPr>
        <w:numId w:val="7"/>
      </w:numPr>
    </w:pPr>
    <w:rPr>
      <w:rFonts w:eastAsia="MS Mincho"/>
    </w:rPr>
  </w:style>
  <w:style w:type="paragraph" w:styleId="ListNumber2">
    <w:name w:val="List Number 2"/>
    <w:basedOn w:val="Normal"/>
    <w:rsid w:val="006032F0"/>
    <w:pPr>
      <w:numPr>
        <w:numId w:val="6"/>
      </w:numPr>
    </w:pPr>
    <w:rPr>
      <w:rFonts w:eastAsia="MS Mincho"/>
    </w:rPr>
  </w:style>
  <w:style w:type="paragraph" w:styleId="ListNumber3">
    <w:name w:val="List Number 3"/>
    <w:basedOn w:val="Normal"/>
    <w:rsid w:val="006032F0"/>
    <w:pPr>
      <w:tabs>
        <w:tab w:val="num" w:pos="926"/>
      </w:tabs>
      <w:ind w:left="926" w:hanging="360"/>
    </w:pPr>
    <w:rPr>
      <w:rFonts w:eastAsia="MS Mincho"/>
    </w:rPr>
  </w:style>
  <w:style w:type="paragraph" w:styleId="ListNumber4">
    <w:name w:val="List Number 4"/>
    <w:basedOn w:val="Normal"/>
    <w:rsid w:val="006032F0"/>
    <w:pPr>
      <w:numPr>
        <w:numId w:val="3"/>
      </w:numPr>
    </w:pPr>
    <w:rPr>
      <w:rFonts w:eastAsia="MS Mincho"/>
    </w:rPr>
  </w:style>
  <w:style w:type="paragraph" w:styleId="ListNumber5">
    <w:name w:val="List Number 5"/>
    <w:basedOn w:val="Normal"/>
    <w:rsid w:val="006032F0"/>
    <w:pPr>
      <w:numPr>
        <w:numId w:val="4"/>
      </w:numPr>
    </w:pPr>
    <w:rPr>
      <w:rFonts w:eastAsia="MS Mincho"/>
    </w:rPr>
  </w:style>
  <w:style w:type="paragraph" w:styleId="MessageHeader">
    <w:name w:val="Message Header"/>
    <w:basedOn w:val="Normal"/>
    <w:link w:val="MessageHeaderChar"/>
    <w:rsid w:val="006032F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rPr>
  </w:style>
  <w:style w:type="character" w:customStyle="1" w:styleId="MessageHeaderChar">
    <w:name w:val="Message Header Char"/>
    <w:basedOn w:val="DefaultParagraphFont"/>
    <w:link w:val="MessageHeader"/>
    <w:rsid w:val="006032F0"/>
    <w:rPr>
      <w:rFonts w:ascii="Arial" w:eastAsia="MS Mincho" w:hAnsi="Arial" w:cs="Arial"/>
      <w:sz w:val="24"/>
      <w:szCs w:val="24"/>
      <w:shd w:val="pct20" w:color="auto" w:fill="auto"/>
      <w:lang w:eastAsia="en-US"/>
    </w:rPr>
  </w:style>
  <w:style w:type="paragraph" w:styleId="NormalWeb">
    <w:name w:val="Normal (Web)"/>
    <w:basedOn w:val="Normal"/>
    <w:rsid w:val="006032F0"/>
    <w:rPr>
      <w:rFonts w:eastAsia="MS Mincho"/>
      <w:sz w:val="24"/>
      <w:szCs w:val="24"/>
    </w:rPr>
  </w:style>
  <w:style w:type="paragraph" w:styleId="NormalIndent">
    <w:name w:val="Normal Indent"/>
    <w:basedOn w:val="Normal"/>
    <w:rsid w:val="006032F0"/>
    <w:pPr>
      <w:ind w:left="567"/>
    </w:pPr>
    <w:rPr>
      <w:rFonts w:eastAsia="MS Mincho"/>
    </w:rPr>
  </w:style>
  <w:style w:type="paragraph" w:styleId="NoteHeading">
    <w:name w:val="Note Heading"/>
    <w:basedOn w:val="Normal"/>
    <w:next w:val="Normal"/>
    <w:link w:val="NoteHeadingChar"/>
    <w:rsid w:val="006032F0"/>
    <w:rPr>
      <w:rFonts w:eastAsia="MS Mincho"/>
    </w:rPr>
  </w:style>
  <w:style w:type="character" w:customStyle="1" w:styleId="NoteHeadingChar">
    <w:name w:val="Note Heading Char"/>
    <w:basedOn w:val="DefaultParagraphFont"/>
    <w:link w:val="NoteHeading"/>
    <w:rsid w:val="006032F0"/>
    <w:rPr>
      <w:rFonts w:eastAsia="MS Mincho"/>
      <w:lang w:eastAsia="en-US"/>
    </w:rPr>
  </w:style>
  <w:style w:type="paragraph" w:styleId="Salutation">
    <w:name w:val="Salutation"/>
    <w:basedOn w:val="Normal"/>
    <w:next w:val="Normal"/>
    <w:link w:val="SalutationChar"/>
    <w:rsid w:val="006032F0"/>
    <w:rPr>
      <w:rFonts w:eastAsia="MS Mincho"/>
    </w:rPr>
  </w:style>
  <w:style w:type="character" w:customStyle="1" w:styleId="SalutationChar">
    <w:name w:val="Salutation Char"/>
    <w:basedOn w:val="DefaultParagraphFont"/>
    <w:link w:val="Salutation"/>
    <w:rsid w:val="006032F0"/>
    <w:rPr>
      <w:rFonts w:eastAsia="MS Mincho"/>
      <w:lang w:eastAsia="en-US"/>
    </w:rPr>
  </w:style>
  <w:style w:type="paragraph" w:styleId="Signature">
    <w:name w:val="Signature"/>
    <w:basedOn w:val="Normal"/>
    <w:link w:val="SignatureChar"/>
    <w:rsid w:val="006032F0"/>
    <w:pPr>
      <w:ind w:left="4252"/>
    </w:pPr>
    <w:rPr>
      <w:rFonts w:eastAsia="MS Mincho"/>
    </w:rPr>
  </w:style>
  <w:style w:type="character" w:customStyle="1" w:styleId="SignatureChar">
    <w:name w:val="Signature Char"/>
    <w:basedOn w:val="DefaultParagraphFont"/>
    <w:link w:val="Signature"/>
    <w:rsid w:val="006032F0"/>
    <w:rPr>
      <w:rFonts w:eastAsia="MS Mincho"/>
      <w:lang w:eastAsia="en-US"/>
    </w:rPr>
  </w:style>
  <w:style w:type="character" w:styleId="Strong">
    <w:name w:val="Strong"/>
    <w:qFormat/>
    <w:rsid w:val="006032F0"/>
    <w:rPr>
      <w:b/>
      <w:bCs/>
    </w:rPr>
  </w:style>
  <w:style w:type="paragraph" w:styleId="Subtitle">
    <w:name w:val="Subtitle"/>
    <w:basedOn w:val="Normal"/>
    <w:link w:val="SubtitleChar"/>
    <w:qFormat/>
    <w:rsid w:val="006032F0"/>
    <w:pPr>
      <w:spacing w:after="60"/>
      <w:jc w:val="center"/>
      <w:outlineLvl w:val="1"/>
    </w:pPr>
    <w:rPr>
      <w:rFonts w:ascii="Arial" w:eastAsia="MS Mincho" w:hAnsi="Arial" w:cs="Arial"/>
      <w:sz w:val="24"/>
      <w:szCs w:val="24"/>
    </w:rPr>
  </w:style>
  <w:style w:type="character" w:customStyle="1" w:styleId="SubtitleChar">
    <w:name w:val="Subtitle Char"/>
    <w:basedOn w:val="DefaultParagraphFont"/>
    <w:link w:val="Subtitle"/>
    <w:rsid w:val="006032F0"/>
    <w:rPr>
      <w:rFonts w:ascii="Arial" w:eastAsia="MS Mincho" w:hAnsi="Arial" w:cs="Arial"/>
      <w:sz w:val="24"/>
      <w:szCs w:val="24"/>
      <w:lang w:eastAsia="en-US"/>
    </w:rPr>
  </w:style>
  <w:style w:type="table" w:styleId="Table3Deffects1">
    <w:name w:val="Table 3D effects 1"/>
    <w:basedOn w:val="TableNormal"/>
    <w:rsid w:val="006032F0"/>
    <w:pPr>
      <w:suppressAutoHyphens/>
      <w:spacing w:line="240" w:lineRule="atLeast"/>
    </w:pPr>
    <w:rPr>
      <w:rFonts w:eastAsia="MS Minch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032F0"/>
    <w:pPr>
      <w:suppressAutoHyphens/>
      <w:spacing w:line="240" w:lineRule="atLeast"/>
    </w:pPr>
    <w:rPr>
      <w:rFonts w:eastAsia="MS Minch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032F0"/>
    <w:pPr>
      <w:suppressAutoHyphens/>
      <w:spacing w:line="240" w:lineRule="atLeast"/>
    </w:pPr>
    <w:rPr>
      <w:rFonts w:eastAsia="MS Minch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032F0"/>
    <w:pPr>
      <w:suppressAutoHyphens/>
      <w:spacing w:line="240" w:lineRule="atLeast"/>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032F0"/>
    <w:pPr>
      <w:suppressAutoHyphens/>
      <w:spacing w:line="240" w:lineRule="atLeast"/>
    </w:pPr>
    <w:rPr>
      <w:rFonts w:eastAsia="MS Minch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032F0"/>
    <w:pPr>
      <w:suppressAutoHyphens/>
      <w:spacing w:line="240" w:lineRule="atLeast"/>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032F0"/>
    <w:pPr>
      <w:suppressAutoHyphens/>
      <w:spacing w:line="240" w:lineRule="atLeast"/>
    </w:pPr>
    <w:rPr>
      <w:rFonts w:eastAsia="MS Minch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032F0"/>
    <w:pPr>
      <w:suppressAutoHyphens/>
      <w:spacing w:line="240" w:lineRule="atLeast"/>
    </w:pPr>
    <w:rPr>
      <w:rFonts w:eastAsia="MS Mincho"/>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032F0"/>
    <w:pPr>
      <w:suppressAutoHyphens/>
      <w:spacing w:line="240" w:lineRule="atLeast"/>
    </w:pPr>
    <w:rPr>
      <w:rFonts w:eastAsia="MS Minch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032F0"/>
    <w:pPr>
      <w:suppressAutoHyphens/>
      <w:spacing w:line="240" w:lineRule="atLeast"/>
    </w:pPr>
    <w:rPr>
      <w:rFonts w:eastAsia="MS Minch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032F0"/>
    <w:pPr>
      <w:suppressAutoHyphens/>
      <w:spacing w:line="240" w:lineRule="atLeast"/>
    </w:pPr>
    <w:rPr>
      <w:rFonts w:eastAsia="MS Mincho"/>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032F0"/>
    <w:pPr>
      <w:suppressAutoHyphens/>
      <w:spacing w:line="240" w:lineRule="atLeast"/>
    </w:pPr>
    <w:rPr>
      <w:rFonts w:eastAsia="MS Mincho"/>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032F0"/>
    <w:pPr>
      <w:suppressAutoHyphens/>
      <w:spacing w:line="240" w:lineRule="atLeast"/>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032F0"/>
    <w:pPr>
      <w:suppressAutoHyphens/>
      <w:spacing w:line="240" w:lineRule="atLeast"/>
    </w:pPr>
    <w:rPr>
      <w:rFonts w:eastAsia="MS Minch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032F0"/>
    <w:pPr>
      <w:suppressAutoHyphens/>
      <w:spacing w:line="240" w:lineRule="atLeast"/>
    </w:pPr>
    <w:rPr>
      <w:rFonts w:eastAsia="MS Minch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032F0"/>
    <w:pPr>
      <w:suppressAutoHyphens/>
      <w:spacing w:line="240" w:lineRule="atLeast"/>
    </w:pPr>
    <w:rPr>
      <w:rFonts w:eastAsia="MS Minch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032F0"/>
    <w:pPr>
      <w:suppressAutoHyphens/>
      <w:spacing w:line="240" w:lineRule="atLeast"/>
    </w:pPr>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6032F0"/>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6032F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032F0"/>
    <w:pPr>
      <w:suppressAutoHyphens/>
      <w:spacing w:line="240" w:lineRule="atLeast"/>
    </w:pPr>
    <w:rPr>
      <w:rFonts w:eastAsia="MS Minch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032F0"/>
    <w:pPr>
      <w:suppressAutoHyphens/>
      <w:spacing w:line="240" w:lineRule="atLeast"/>
    </w:pPr>
    <w:rPr>
      <w:rFonts w:eastAsia="MS Minch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032F0"/>
    <w:pPr>
      <w:suppressAutoHyphens/>
      <w:spacing w:line="240" w:lineRule="atLeast"/>
    </w:pPr>
    <w:rPr>
      <w:rFonts w:eastAsia="MS Minch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032F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032F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032F0"/>
    <w:pPr>
      <w:suppressAutoHyphens/>
      <w:spacing w:line="240" w:lineRule="atLeast"/>
    </w:pPr>
    <w:rPr>
      <w:rFonts w:eastAsia="MS Mincho"/>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032F0"/>
    <w:pPr>
      <w:suppressAutoHyphens/>
      <w:spacing w:line="240" w:lineRule="atLeast"/>
    </w:pPr>
    <w:rPr>
      <w:rFonts w:eastAsia="MS Minch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032F0"/>
    <w:pPr>
      <w:suppressAutoHyphens/>
      <w:spacing w:line="240" w:lineRule="atLeast"/>
    </w:pPr>
    <w:rPr>
      <w:rFonts w:eastAsia="MS Minch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032F0"/>
    <w:pPr>
      <w:suppressAutoHyphens/>
      <w:spacing w:line="240" w:lineRule="atLeast"/>
    </w:pPr>
    <w:rPr>
      <w:rFonts w:eastAsia="MS Minch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032F0"/>
    <w:pPr>
      <w:suppressAutoHyphens/>
      <w:spacing w:line="240" w:lineRule="atLeast"/>
    </w:pPr>
    <w:rPr>
      <w:rFonts w:eastAsia="MS Minch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032F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032F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032F0"/>
    <w:pPr>
      <w:suppressAutoHyphens/>
      <w:spacing w:line="240" w:lineRule="atLeast"/>
    </w:pPr>
    <w:rPr>
      <w:rFonts w:eastAsia="MS Minch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032F0"/>
    <w:pPr>
      <w:suppressAutoHyphens/>
      <w:spacing w:line="240" w:lineRule="atLeast"/>
    </w:pPr>
    <w:rPr>
      <w:rFonts w:eastAsia="MS Minch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032F0"/>
    <w:pPr>
      <w:suppressAutoHyphens/>
      <w:spacing w:line="240" w:lineRule="atLeast"/>
    </w:pPr>
    <w:rPr>
      <w:rFonts w:eastAsia="MS Minch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032F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032F0"/>
    <w:pPr>
      <w:suppressAutoHyphens/>
      <w:spacing w:line="240" w:lineRule="atLeast"/>
    </w:pPr>
    <w:rPr>
      <w:rFonts w:eastAsia="MS Minch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032F0"/>
    <w:pPr>
      <w:suppressAutoHyphens/>
      <w:spacing w:line="240" w:lineRule="atLeast"/>
    </w:pPr>
    <w:rPr>
      <w:rFonts w:eastAsia="MS Minch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032F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032F0"/>
    <w:pPr>
      <w:suppressAutoHyphens/>
      <w:spacing w:line="240" w:lineRule="atLeast"/>
    </w:pPr>
    <w:rPr>
      <w:rFonts w:eastAsia="MS Minch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032F0"/>
    <w:pPr>
      <w:suppressAutoHyphens/>
      <w:spacing w:line="240" w:lineRule="atLeast"/>
    </w:pPr>
    <w:rPr>
      <w:rFonts w:eastAsia="MS Minch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032F0"/>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032F0"/>
    <w:pPr>
      <w:suppressAutoHyphens/>
      <w:spacing w:line="240" w:lineRule="atLeast"/>
    </w:pPr>
    <w:rPr>
      <w:rFonts w:eastAsia="MS Minch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032F0"/>
    <w:pPr>
      <w:suppressAutoHyphens/>
      <w:spacing w:line="240" w:lineRule="atLeast"/>
    </w:pPr>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032F0"/>
    <w:pPr>
      <w:suppressAutoHyphens/>
      <w:spacing w:line="240" w:lineRule="atLeast"/>
    </w:pPr>
    <w:rPr>
      <w:rFonts w:eastAsia="MS Minch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032F0"/>
    <w:pPr>
      <w:spacing w:before="240" w:after="60"/>
      <w:jc w:val="center"/>
      <w:outlineLvl w:val="0"/>
    </w:pPr>
    <w:rPr>
      <w:rFonts w:ascii="Arial" w:eastAsia="MS Mincho" w:hAnsi="Arial" w:cs="Arial"/>
      <w:b/>
      <w:bCs/>
      <w:kern w:val="28"/>
      <w:sz w:val="32"/>
      <w:szCs w:val="32"/>
    </w:rPr>
  </w:style>
  <w:style w:type="character" w:customStyle="1" w:styleId="TitleChar">
    <w:name w:val="Title Char"/>
    <w:basedOn w:val="DefaultParagraphFont"/>
    <w:link w:val="Title"/>
    <w:rsid w:val="006032F0"/>
    <w:rPr>
      <w:rFonts w:ascii="Arial" w:eastAsia="MS Mincho" w:hAnsi="Arial" w:cs="Arial"/>
      <w:b/>
      <w:bCs/>
      <w:kern w:val="28"/>
      <w:sz w:val="32"/>
      <w:szCs w:val="32"/>
      <w:lang w:eastAsia="en-US"/>
    </w:rPr>
  </w:style>
  <w:style w:type="paragraph" w:styleId="EnvelopeAddress">
    <w:name w:val="envelope address"/>
    <w:basedOn w:val="Normal"/>
    <w:rsid w:val="006032F0"/>
    <w:pPr>
      <w:framePr w:w="7920" w:h="1980" w:hRule="exact" w:hSpace="180" w:wrap="auto" w:hAnchor="page" w:xAlign="center" w:yAlign="bottom"/>
      <w:ind w:left="2880"/>
    </w:pPr>
    <w:rPr>
      <w:rFonts w:ascii="Arial" w:eastAsia="MS Mincho" w:hAnsi="Arial" w:cs="Arial"/>
      <w:sz w:val="24"/>
      <w:szCs w:val="24"/>
    </w:rPr>
  </w:style>
  <w:style w:type="paragraph" w:customStyle="1" w:styleId="Body">
    <w:name w:val="Body"/>
    <w:basedOn w:val="Normal"/>
    <w:rsid w:val="006032F0"/>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6032F0"/>
    <w:rPr>
      <w:b/>
      <w:lang w:eastAsia="en-US"/>
    </w:rPr>
  </w:style>
  <w:style w:type="character" w:customStyle="1" w:styleId="Heading5Char">
    <w:name w:val="Heading 5 Char"/>
    <w:link w:val="Heading5"/>
    <w:locked/>
    <w:rsid w:val="006032F0"/>
    <w:rPr>
      <w:lang w:eastAsia="en-US"/>
    </w:rPr>
  </w:style>
  <w:style w:type="paragraph" w:styleId="ListParagraph">
    <w:name w:val="List Paragraph"/>
    <w:basedOn w:val="Normal"/>
    <w:uiPriority w:val="99"/>
    <w:qFormat/>
    <w:rsid w:val="006032F0"/>
    <w:pPr>
      <w:suppressAutoHyphens w:val="0"/>
      <w:spacing w:line="240" w:lineRule="auto"/>
      <w:ind w:left="720"/>
    </w:pPr>
    <w:rPr>
      <w:rFonts w:eastAsia="MS Mincho"/>
      <w:sz w:val="24"/>
      <w:szCs w:val="24"/>
      <w:lang w:val="de-DE" w:eastAsia="de-DE"/>
    </w:rPr>
  </w:style>
  <w:style w:type="paragraph" w:customStyle="1" w:styleId="Default">
    <w:name w:val="Default"/>
    <w:rsid w:val="006032F0"/>
    <w:pPr>
      <w:autoSpaceDE w:val="0"/>
      <w:autoSpaceDN w:val="0"/>
      <w:adjustRightInd w:val="0"/>
    </w:pPr>
    <w:rPr>
      <w:rFonts w:ascii="Arial" w:eastAsia="MS Mincho" w:hAnsi="Arial" w:cs="Arial"/>
      <w:color w:val="000000"/>
      <w:sz w:val="24"/>
      <w:szCs w:val="24"/>
      <w:lang w:val="en-US" w:eastAsia="ja-JP"/>
    </w:rPr>
  </w:style>
  <w:style w:type="paragraph" w:customStyle="1" w:styleId="Equation">
    <w:name w:val="Equation"/>
    <w:basedOn w:val="Normal"/>
    <w:rsid w:val="006032F0"/>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6032F0"/>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6032F0"/>
    <w:rPr>
      <w:i/>
      <w:lang w:eastAsia="en-US"/>
    </w:rPr>
  </w:style>
  <w:style w:type="paragraph" w:customStyle="1" w:styleId="11">
    <w:name w:val="1"/>
    <w:basedOn w:val="Normal"/>
    <w:rsid w:val="006032F0"/>
    <w:pPr>
      <w:widowControl w:val="0"/>
      <w:numPr>
        <w:numId w:val="18"/>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6032F0"/>
    <w:pPr>
      <w:numPr>
        <w:ilvl w:val="1"/>
      </w:numPr>
      <w:tabs>
        <w:tab w:val="clear" w:pos="567"/>
      </w:tabs>
      <w:ind w:left="900" w:hanging="900"/>
    </w:pPr>
  </w:style>
  <w:style w:type="paragraph" w:customStyle="1" w:styleId="3rd">
    <w:name w:val="3rd"/>
    <w:basedOn w:val="Normal"/>
    <w:rsid w:val="006032F0"/>
    <w:pPr>
      <w:widowControl w:val="0"/>
      <w:numPr>
        <w:ilvl w:val="2"/>
        <w:numId w:val="18"/>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rsid w:val="006032F0"/>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6032F0"/>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6032F0"/>
    <w:rPr>
      <w:rFonts w:ascii="Symbol" w:hAnsi="Symbol"/>
      <w:sz w:val="20"/>
    </w:rPr>
  </w:style>
  <w:style w:type="paragraph" w:customStyle="1" w:styleId="ANNtitle">
    <w:name w:val="ANNtitle"/>
    <w:basedOn w:val="Normal"/>
    <w:rsid w:val="006032F0"/>
    <w:pPr>
      <w:widowControl w:val="0"/>
      <w:suppressAutoHyphens w:val="0"/>
      <w:spacing w:line="220" w:lineRule="exact"/>
      <w:jc w:val="center"/>
    </w:pPr>
    <w:rPr>
      <w:rFonts w:eastAsia="MS Mincho"/>
      <w:b/>
      <w:caps/>
      <w:kern w:val="2"/>
      <w:lang w:eastAsia="ja-JP"/>
    </w:rPr>
  </w:style>
  <w:style w:type="paragraph" w:customStyle="1" w:styleId="CallOutNote">
    <w:name w:val="CallOutNote"/>
    <w:basedOn w:val="Normal"/>
    <w:rsid w:val="006032F0"/>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6032F0"/>
    <w:pPr>
      <w:widowControl w:val="0"/>
      <w:numPr>
        <w:numId w:val="19"/>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6032F0"/>
    <w:pPr>
      <w:widowControl w:val="0"/>
      <w:numPr>
        <w:ilvl w:val="1"/>
        <w:numId w:val="19"/>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6032F0"/>
    <w:pPr>
      <w:widowControl w:val="0"/>
      <w:numPr>
        <w:numId w:val="20"/>
      </w:numPr>
      <w:suppressAutoHyphens w:val="0"/>
      <w:spacing w:line="300" w:lineRule="exact"/>
      <w:jc w:val="both"/>
    </w:pPr>
    <w:rPr>
      <w:rFonts w:eastAsia="MS Mincho"/>
      <w:kern w:val="2"/>
      <w:lang w:val="en-US" w:eastAsia="ja-JP"/>
    </w:rPr>
  </w:style>
  <w:style w:type="paragraph" w:customStyle="1" w:styleId="20">
    <w:name w:val="2段階"/>
    <w:basedOn w:val="Normal"/>
    <w:rsid w:val="006032F0"/>
    <w:pPr>
      <w:widowControl w:val="0"/>
      <w:numPr>
        <w:ilvl w:val="1"/>
        <w:numId w:val="20"/>
      </w:numPr>
      <w:suppressAutoHyphens w:val="0"/>
      <w:spacing w:line="300" w:lineRule="exact"/>
      <w:jc w:val="both"/>
    </w:pPr>
    <w:rPr>
      <w:rFonts w:eastAsia="MS Mincho"/>
      <w:kern w:val="2"/>
      <w:lang w:val="en-US" w:eastAsia="ja-JP"/>
    </w:rPr>
  </w:style>
  <w:style w:type="paragraph" w:customStyle="1" w:styleId="3">
    <w:name w:val="3段階"/>
    <w:basedOn w:val="Normal"/>
    <w:rsid w:val="006032F0"/>
    <w:pPr>
      <w:widowControl w:val="0"/>
      <w:numPr>
        <w:ilvl w:val="2"/>
        <w:numId w:val="20"/>
      </w:numPr>
      <w:suppressAutoHyphens w:val="0"/>
      <w:spacing w:line="300" w:lineRule="exact"/>
      <w:jc w:val="both"/>
    </w:pPr>
    <w:rPr>
      <w:rFonts w:eastAsia="MS Mincho"/>
      <w:kern w:val="2"/>
      <w:lang w:val="en-US" w:eastAsia="ja-JP"/>
    </w:rPr>
  </w:style>
  <w:style w:type="paragraph" w:customStyle="1" w:styleId="4">
    <w:name w:val="4段階"/>
    <w:basedOn w:val="Normal"/>
    <w:rsid w:val="006032F0"/>
    <w:pPr>
      <w:widowControl w:val="0"/>
      <w:numPr>
        <w:ilvl w:val="3"/>
        <w:numId w:val="20"/>
      </w:numPr>
      <w:suppressAutoHyphens w:val="0"/>
      <w:spacing w:line="300" w:lineRule="exact"/>
      <w:jc w:val="both"/>
    </w:pPr>
    <w:rPr>
      <w:rFonts w:eastAsia="MS Mincho"/>
      <w:kern w:val="2"/>
      <w:lang w:val="en-US" w:eastAsia="ja-JP"/>
    </w:rPr>
  </w:style>
  <w:style w:type="paragraph" w:customStyle="1" w:styleId="5">
    <w:name w:val="5段階"/>
    <w:basedOn w:val="Normal"/>
    <w:rsid w:val="006032F0"/>
    <w:pPr>
      <w:widowControl w:val="0"/>
      <w:numPr>
        <w:ilvl w:val="4"/>
        <w:numId w:val="20"/>
      </w:numPr>
      <w:suppressAutoHyphens w:val="0"/>
      <w:spacing w:line="300" w:lineRule="exact"/>
      <w:jc w:val="both"/>
    </w:pPr>
    <w:rPr>
      <w:rFonts w:eastAsia="MS Mincho"/>
      <w:kern w:val="2"/>
      <w:lang w:val="en-US" w:eastAsia="ja-JP"/>
    </w:rPr>
  </w:style>
  <w:style w:type="character" w:customStyle="1" w:styleId="honbunb11">
    <w:name w:val="honbunb11"/>
    <w:basedOn w:val="DefaultParagraphFont"/>
    <w:rsid w:val="006032F0"/>
  </w:style>
  <w:style w:type="character" w:customStyle="1" w:styleId="HeaderChar">
    <w:name w:val="Header Char"/>
    <w:aliases w:val="6_G Char"/>
    <w:link w:val="Header"/>
    <w:uiPriority w:val="99"/>
    <w:rsid w:val="006032F0"/>
    <w:rPr>
      <w:b/>
      <w:sz w:val="18"/>
      <w:lang w:eastAsia="en-US"/>
    </w:rPr>
  </w:style>
  <w:style w:type="paragraph" w:styleId="Revision">
    <w:name w:val="Revision"/>
    <w:hidden/>
    <w:uiPriority w:val="99"/>
    <w:semiHidden/>
    <w:rsid w:val="006032F0"/>
    <w:rPr>
      <w:rFonts w:eastAsia="MS Mincho"/>
      <w:lang w:eastAsia="en-US"/>
    </w:rPr>
  </w:style>
  <w:style w:type="character" w:customStyle="1" w:styleId="SingleTxtGCar">
    <w:name w:val="_ Single Txt_G Car"/>
    <w:rsid w:val="006032F0"/>
    <w:rPr>
      <w:lang w:val="en-GB" w:eastAsia="en-US" w:bidi="ar-SA"/>
    </w:rPr>
  </w:style>
  <w:style w:type="character" w:customStyle="1" w:styleId="Heading4Char">
    <w:name w:val="Heading 4 Char"/>
    <w:aliases w:val="h4 Char"/>
    <w:link w:val="Heading4"/>
    <w:rsid w:val="006032F0"/>
    <w:rPr>
      <w:lang w:eastAsia="en-US"/>
    </w:rPr>
  </w:style>
  <w:style w:type="character" w:customStyle="1" w:styleId="Heading6Char">
    <w:name w:val="Heading 6 Char"/>
    <w:link w:val="Heading6"/>
    <w:rsid w:val="006032F0"/>
    <w:rPr>
      <w:lang w:eastAsia="en-US"/>
    </w:rPr>
  </w:style>
  <w:style w:type="character" w:customStyle="1" w:styleId="Heading7Char">
    <w:name w:val="Heading 7 Char"/>
    <w:link w:val="Heading7"/>
    <w:rsid w:val="006032F0"/>
    <w:rPr>
      <w:lang w:eastAsia="en-US"/>
    </w:rPr>
  </w:style>
  <w:style w:type="paragraph" w:customStyle="1" w:styleId="RefNorm">
    <w:name w:val="RefNorm"/>
    <w:basedOn w:val="Normal"/>
    <w:next w:val="Normal"/>
    <w:semiHidden/>
    <w:rsid w:val="006032F0"/>
    <w:pPr>
      <w:suppressAutoHyphens w:val="0"/>
      <w:spacing w:after="240" w:line="230" w:lineRule="atLeast"/>
      <w:jc w:val="both"/>
    </w:pPr>
    <w:rPr>
      <w:rFonts w:ascii="Arial" w:eastAsia="MS Mincho" w:hAnsi="Arial"/>
      <w:lang w:eastAsia="ja-JP"/>
    </w:rPr>
  </w:style>
  <w:style w:type="paragraph" w:customStyle="1" w:styleId="Listenabsatz1">
    <w:name w:val="Listenabsatz1"/>
    <w:basedOn w:val="Normal"/>
    <w:semiHidden/>
    <w:qFormat/>
    <w:rsid w:val="006032F0"/>
    <w:pPr>
      <w:suppressAutoHyphens w:val="0"/>
      <w:spacing w:line="240" w:lineRule="auto"/>
      <w:ind w:left="720"/>
      <w:contextualSpacing/>
    </w:pPr>
    <w:rPr>
      <w:rFonts w:eastAsia="MS Mincho"/>
      <w:sz w:val="24"/>
      <w:szCs w:val="24"/>
      <w:lang w:val="en-US" w:eastAsia="ja-JP"/>
    </w:rPr>
  </w:style>
  <w:style w:type="character" w:customStyle="1" w:styleId="Heading1Char">
    <w:name w:val="Heading 1 Char"/>
    <w:aliases w:val="Table_G Char"/>
    <w:link w:val="Heading1"/>
    <w:rsid w:val="006032F0"/>
    <w:rPr>
      <w:lang w:eastAsia="en-US"/>
    </w:rPr>
  </w:style>
  <w:style w:type="paragraph" w:styleId="TOC1">
    <w:name w:val="toc 1"/>
    <w:basedOn w:val="Normal"/>
    <w:next w:val="Normal"/>
    <w:autoRedefine/>
    <w:uiPriority w:val="39"/>
    <w:rsid w:val="003064D4"/>
    <w:pPr>
      <w:tabs>
        <w:tab w:val="left" w:pos="440"/>
        <w:tab w:val="left" w:pos="1134"/>
        <w:tab w:val="right" w:leader="dot" w:pos="8789"/>
        <w:tab w:val="right" w:pos="9639"/>
      </w:tabs>
      <w:spacing w:after="120"/>
      <w:ind w:left="1134" w:hanging="1134"/>
    </w:pPr>
    <w:rPr>
      <w:rFonts w:eastAsia="MS Mincho"/>
    </w:rPr>
  </w:style>
  <w:style w:type="character" w:customStyle="1" w:styleId="shorttext">
    <w:name w:val="short_text"/>
    <w:rsid w:val="006032F0"/>
  </w:style>
  <w:style w:type="character" w:customStyle="1" w:styleId="hps">
    <w:name w:val="hps"/>
    <w:rsid w:val="006032F0"/>
  </w:style>
  <w:style w:type="character" w:customStyle="1" w:styleId="paraChar">
    <w:name w:val="para Char"/>
    <w:link w:val="para"/>
    <w:locked/>
    <w:rsid w:val="006032F0"/>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ingleTxtG">
    <w:name w:val="ArticleSection"/>
    <w:pPr>
      <w:numPr>
        <w:numId w:val="15"/>
      </w:numPr>
    </w:pPr>
  </w:style>
  <w:style w:type="numbering" w:customStyle="1" w:styleId="HMG">
    <w:name w:val="1ai"/>
    <w:pPr>
      <w:numPr>
        <w:numId w:val="14"/>
      </w:numPr>
    </w:pPr>
  </w:style>
  <w:style w:type="numbering" w:customStyle="1" w:styleId="HChG">
    <w:name w:val="11111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yperlink" Target="http://dict.leo.org/" TargetMode="External"/><Relationship Id="rId42" Type="http://schemas.openxmlformats.org/officeDocument/2006/relationships/image" Target="media/image7.emf"/><Relationship Id="rId63" Type="http://schemas.openxmlformats.org/officeDocument/2006/relationships/header" Target="header23.xml"/><Relationship Id="rId84" Type="http://schemas.openxmlformats.org/officeDocument/2006/relationships/image" Target="media/image16.wmf"/><Relationship Id="rId138" Type="http://schemas.openxmlformats.org/officeDocument/2006/relationships/header" Target="header71.xml"/><Relationship Id="rId107" Type="http://schemas.openxmlformats.org/officeDocument/2006/relationships/header" Target="header51.xml"/><Relationship Id="rId11" Type="http://schemas.openxmlformats.org/officeDocument/2006/relationships/header" Target="header2.xml"/><Relationship Id="rId32" Type="http://schemas.openxmlformats.org/officeDocument/2006/relationships/header" Target="header8.xml"/><Relationship Id="rId53" Type="http://schemas.openxmlformats.org/officeDocument/2006/relationships/image" Target="media/image11.jpeg"/><Relationship Id="rId74" Type="http://schemas.openxmlformats.org/officeDocument/2006/relationships/header" Target="header30.xml"/><Relationship Id="rId128" Type="http://schemas.openxmlformats.org/officeDocument/2006/relationships/header" Target="header64.xml"/><Relationship Id="rId5" Type="http://schemas.openxmlformats.org/officeDocument/2006/relationships/settings" Target="settings.xml"/><Relationship Id="rId90" Type="http://schemas.openxmlformats.org/officeDocument/2006/relationships/header" Target="header38.xml"/><Relationship Id="rId95" Type="http://schemas.openxmlformats.org/officeDocument/2006/relationships/header" Target="header41.xml"/><Relationship Id="rId22" Type="http://schemas.openxmlformats.org/officeDocument/2006/relationships/hyperlink" Target="http://dict.leo.org/" TargetMode="External"/><Relationship Id="rId27" Type="http://schemas.openxmlformats.org/officeDocument/2006/relationships/header" Target="header5.xml"/><Relationship Id="rId43" Type="http://schemas.openxmlformats.org/officeDocument/2006/relationships/image" Target="media/image8.emf"/><Relationship Id="rId48" Type="http://schemas.openxmlformats.org/officeDocument/2006/relationships/image" Target="media/image10.jpeg"/><Relationship Id="rId64" Type="http://schemas.openxmlformats.org/officeDocument/2006/relationships/footer" Target="footer10.xml"/><Relationship Id="rId69" Type="http://schemas.openxmlformats.org/officeDocument/2006/relationships/header" Target="header27.xml"/><Relationship Id="rId113" Type="http://schemas.openxmlformats.org/officeDocument/2006/relationships/header" Target="header52.xml"/><Relationship Id="rId118" Type="http://schemas.openxmlformats.org/officeDocument/2006/relationships/header" Target="header56.xml"/><Relationship Id="rId134" Type="http://schemas.openxmlformats.org/officeDocument/2006/relationships/header" Target="header69.xml"/><Relationship Id="rId139" Type="http://schemas.openxmlformats.org/officeDocument/2006/relationships/footer" Target="footer28.xml"/><Relationship Id="rId80" Type="http://schemas.openxmlformats.org/officeDocument/2006/relationships/header" Target="header32.xml"/><Relationship Id="rId85" Type="http://schemas.openxmlformats.org/officeDocument/2006/relationships/oleObject" Target="embeddings/oleObject3.bin"/><Relationship Id="rId12" Type="http://schemas.openxmlformats.org/officeDocument/2006/relationships/footer" Target="footer1.xml"/><Relationship Id="rId17" Type="http://schemas.openxmlformats.org/officeDocument/2006/relationships/oleObject" Target="embeddings/oleObject1.bin"/><Relationship Id="rId33" Type="http://schemas.openxmlformats.org/officeDocument/2006/relationships/header" Target="header9.xml"/><Relationship Id="rId38" Type="http://schemas.openxmlformats.org/officeDocument/2006/relationships/header" Target="header11.xml"/><Relationship Id="rId59" Type="http://schemas.openxmlformats.org/officeDocument/2006/relationships/image" Target="media/image13.emf"/><Relationship Id="rId103" Type="http://schemas.openxmlformats.org/officeDocument/2006/relationships/header" Target="header48.xml"/><Relationship Id="rId108" Type="http://schemas.openxmlformats.org/officeDocument/2006/relationships/footer" Target="footer22.xml"/><Relationship Id="rId124" Type="http://schemas.openxmlformats.org/officeDocument/2006/relationships/header" Target="header61.xml"/><Relationship Id="rId129" Type="http://schemas.openxmlformats.org/officeDocument/2006/relationships/header" Target="header65.xml"/><Relationship Id="rId54" Type="http://schemas.openxmlformats.org/officeDocument/2006/relationships/header" Target="header18.xml"/><Relationship Id="rId70" Type="http://schemas.openxmlformats.org/officeDocument/2006/relationships/footer" Target="footer12.xml"/><Relationship Id="rId75" Type="http://schemas.openxmlformats.org/officeDocument/2006/relationships/footer" Target="footer14.xml"/><Relationship Id="rId91" Type="http://schemas.openxmlformats.org/officeDocument/2006/relationships/header" Target="header39.xml"/><Relationship Id="rId96" Type="http://schemas.openxmlformats.org/officeDocument/2006/relationships/header" Target="header42.xml"/><Relationship Id="rId140" Type="http://schemas.openxmlformats.org/officeDocument/2006/relationships/image" Target="media/image23.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dict.leo.org/" TargetMode="External"/><Relationship Id="rId28" Type="http://schemas.openxmlformats.org/officeDocument/2006/relationships/header" Target="header6.xml"/><Relationship Id="rId49" Type="http://schemas.openxmlformats.org/officeDocument/2006/relationships/header" Target="header15.xml"/><Relationship Id="rId114" Type="http://schemas.openxmlformats.org/officeDocument/2006/relationships/header" Target="header53.xml"/><Relationship Id="rId119" Type="http://schemas.openxmlformats.org/officeDocument/2006/relationships/header" Target="header57.xml"/><Relationship Id="rId44" Type="http://schemas.openxmlformats.org/officeDocument/2006/relationships/header" Target="header13.xml"/><Relationship Id="rId60" Type="http://schemas.openxmlformats.org/officeDocument/2006/relationships/image" Target="media/image14.emf"/><Relationship Id="rId65" Type="http://schemas.openxmlformats.org/officeDocument/2006/relationships/header" Target="header24.xml"/><Relationship Id="rId81" Type="http://schemas.openxmlformats.org/officeDocument/2006/relationships/header" Target="header33.xml"/><Relationship Id="rId86" Type="http://schemas.openxmlformats.org/officeDocument/2006/relationships/header" Target="header35.xml"/><Relationship Id="rId130" Type="http://schemas.openxmlformats.org/officeDocument/2006/relationships/footer" Target="footer25.xml"/><Relationship Id="rId135" Type="http://schemas.openxmlformats.org/officeDocument/2006/relationships/header" Target="header70.xml"/><Relationship Id="rId13" Type="http://schemas.openxmlformats.org/officeDocument/2006/relationships/footer" Target="footer2.xml"/><Relationship Id="rId18" Type="http://schemas.openxmlformats.org/officeDocument/2006/relationships/hyperlink" Target="http://dict.leo.org/" TargetMode="External"/><Relationship Id="rId39" Type="http://schemas.openxmlformats.org/officeDocument/2006/relationships/header" Target="header12.xml"/><Relationship Id="rId109" Type="http://schemas.openxmlformats.org/officeDocument/2006/relationships/image" Target="media/image17.png"/><Relationship Id="rId34" Type="http://schemas.openxmlformats.org/officeDocument/2006/relationships/footer" Target="footer5.xml"/><Relationship Id="rId50" Type="http://schemas.openxmlformats.org/officeDocument/2006/relationships/header" Target="header16.xml"/><Relationship Id="rId55" Type="http://schemas.openxmlformats.org/officeDocument/2006/relationships/header" Target="header19.xml"/><Relationship Id="rId76" Type="http://schemas.openxmlformats.org/officeDocument/2006/relationships/header" Target="header31.xml"/><Relationship Id="rId97" Type="http://schemas.openxmlformats.org/officeDocument/2006/relationships/header" Target="header43.xml"/><Relationship Id="rId104" Type="http://schemas.openxmlformats.org/officeDocument/2006/relationships/footer" Target="footer21.xml"/><Relationship Id="rId120" Type="http://schemas.openxmlformats.org/officeDocument/2006/relationships/header" Target="header58.xml"/><Relationship Id="rId125" Type="http://schemas.openxmlformats.org/officeDocument/2006/relationships/header" Target="header62.xml"/><Relationship Id="rId141" Type="http://schemas.openxmlformats.org/officeDocument/2006/relationships/header" Target="header72.xml"/><Relationship Id="rId7" Type="http://schemas.openxmlformats.org/officeDocument/2006/relationships/footnotes" Target="footnotes.xml"/><Relationship Id="rId71" Type="http://schemas.openxmlformats.org/officeDocument/2006/relationships/header" Target="header28.xml"/><Relationship Id="rId92"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dict.leo.org/" TargetMode="External"/><Relationship Id="rId40" Type="http://schemas.openxmlformats.org/officeDocument/2006/relationships/footer" Target="footer6.xml"/><Relationship Id="rId45" Type="http://schemas.openxmlformats.org/officeDocument/2006/relationships/header" Target="header14.xml"/><Relationship Id="rId66" Type="http://schemas.openxmlformats.org/officeDocument/2006/relationships/footer" Target="footer11.xml"/><Relationship Id="rId87" Type="http://schemas.openxmlformats.org/officeDocument/2006/relationships/header" Target="header36.xml"/><Relationship Id="rId110" Type="http://schemas.openxmlformats.org/officeDocument/2006/relationships/image" Target="media/image18.emf"/><Relationship Id="rId115" Type="http://schemas.openxmlformats.org/officeDocument/2006/relationships/header" Target="header54.xml"/><Relationship Id="rId131" Type="http://schemas.openxmlformats.org/officeDocument/2006/relationships/header" Target="header66.xml"/><Relationship Id="rId136" Type="http://schemas.openxmlformats.org/officeDocument/2006/relationships/footer" Target="footer26.xml"/><Relationship Id="rId61" Type="http://schemas.openxmlformats.org/officeDocument/2006/relationships/header" Target="header21.xml"/><Relationship Id="rId82" Type="http://schemas.openxmlformats.org/officeDocument/2006/relationships/header" Target="header34.xml"/><Relationship Id="rId19" Type="http://schemas.openxmlformats.org/officeDocument/2006/relationships/hyperlink" Target="http://dict.leo.org/" TargetMode="External"/><Relationship Id="rId14" Type="http://schemas.openxmlformats.org/officeDocument/2006/relationships/header" Target="header3.xml"/><Relationship Id="rId30" Type="http://schemas.openxmlformats.org/officeDocument/2006/relationships/image" Target="media/image3.png"/><Relationship Id="rId35" Type="http://schemas.openxmlformats.org/officeDocument/2006/relationships/image" Target="media/image4.emf"/><Relationship Id="rId56" Type="http://schemas.openxmlformats.org/officeDocument/2006/relationships/header" Target="header20.xml"/><Relationship Id="rId77" Type="http://schemas.openxmlformats.org/officeDocument/2006/relationships/footer" Target="footer15.xml"/><Relationship Id="rId100" Type="http://schemas.openxmlformats.org/officeDocument/2006/relationships/header" Target="header45.xml"/><Relationship Id="rId105" Type="http://schemas.openxmlformats.org/officeDocument/2006/relationships/header" Target="header49.xml"/><Relationship Id="rId126"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footer" Target="footer13.xml"/><Relationship Id="rId93" Type="http://schemas.openxmlformats.org/officeDocument/2006/relationships/header" Target="header40.xml"/><Relationship Id="rId98" Type="http://schemas.openxmlformats.org/officeDocument/2006/relationships/header" Target="header44.xml"/><Relationship Id="rId121" Type="http://schemas.openxmlformats.org/officeDocument/2006/relationships/header" Target="header59.xml"/><Relationship Id="rId142" Type="http://schemas.openxmlformats.org/officeDocument/2006/relationships/header" Target="header73.xml"/><Relationship Id="rId3" Type="http://schemas.openxmlformats.org/officeDocument/2006/relationships/styles" Target="styles.xml"/><Relationship Id="rId25" Type="http://schemas.openxmlformats.org/officeDocument/2006/relationships/hyperlink" Target="http://dict.leo.org/" TargetMode="External"/><Relationship Id="rId46" Type="http://schemas.openxmlformats.org/officeDocument/2006/relationships/footer" Target="footer7.xml"/><Relationship Id="rId67" Type="http://schemas.openxmlformats.org/officeDocument/2006/relationships/header" Target="header25.xml"/><Relationship Id="rId116" Type="http://schemas.openxmlformats.org/officeDocument/2006/relationships/image" Target="media/image21.png"/><Relationship Id="rId137" Type="http://schemas.openxmlformats.org/officeDocument/2006/relationships/footer" Target="footer27.xml"/><Relationship Id="rId20" Type="http://schemas.openxmlformats.org/officeDocument/2006/relationships/hyperlink" Target="http://dict.leo.org/" TargetMode="External"/><Relationship Id="rId41" Type="http://schemas.openxmlformats.org/officeDocument/2006/relationships/image" Target="media/image6.emf"/><Relationship Id="rId62" Type="http://schemas.openxmlformats.org/officeDocument/2006/relationships/header" Target="header22.xml"/><Relationship Id="rId83" Type="http://schemas.openxmlformats.org/officeDocument/2006/relationships/footer" Target="footer16.xml"/><Relationship Id="rId88" Type="http://schemas.openxmlformats.org/officeDocument/2006/relationships/header" Target="header37.xml"/><Relationship Id="rId111" Type="http://schemas.openxmlformats.org/officeDocument/2006/relationships/image" Target="media/image19.emf"/><Relationship Id="rId132" Type="http://schemas.openxmlformats.org/officeDocument/2006/relationships/header" Target="header67.xml"/><Relationship Id="rId15" Type="http://schemas.openxmlformats.org/officeDocument/2006/relationships/footer" Target="footer3.xml"/><Relationship Id="rId36" Type="http://schemas.openxmlformats.org/officeDocument/2006/relationships/image" Target="media/image5.png"/><Relationship Id="rId57" Type="http://schemas.openxmlformats.org/officeDocument/2006/relationships/footer" Target="footer9.xml"/><Relationship Id="rId106" Type="http://schemas.openxmlformats.org/officeDocument/2006/relationships/header" Target="header50.xml"/><Relationship Id="rId127" Type="http://schemas.openxmlformats.org/officeDocument/2006/relationships/header" Target="header63.xml"/><Relationship Id="rId10" Type="http://schemas.openxmlformats.org/officeDocument/2006/relationships/header" Target="header1.xml"/><Relationship Id="rId31" Type="http://schemas.openxmlformats.org/officeDocument/2006/relationships/header" Target="header7.xml"/><Relationship Id="rId52" Type="http://schemas.openxmlformats.org/officeDocument/2006/relationships/footer" Target="footer8.xml"/><Relationship Id="rId73" Type="http://schemas.openxmlformats.org/officeDocument/2006/relationships/header" Target="header29.xml"/><Relationship Id="rId78" Type="http://schemas.openxmlformats.org/officeDocument/2006/relationships/image" Target="media/image15.wmf"/><Relationship Id="rId94" Type="http://schemas.openxmlformats.org/officeDocument/2006/relationships/footer" Target="footer19.xml"/><Relationship Id="rId99" Type="http://schemas.openxmlformats.org/officeDocument/2006/relationships/footer" Target="footer20.xml"/><Relationship Id="rId101" Type="http://schemas.openxmlformats.org/officeDocument/2006/relationships/header" Target="header46.xml"/><Relationship Id="rId122" Type="http://schemas.openxmlformats.org/officeDocument/2006/relationships/footer" Target="footer23.xml"/><Relationship Id="rId143" Type="http://schemas.openxmlformats.org/officeDocument/2006/relationships/footer" Target="footer29.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eader" Target="header4.xml"/><Relationship Id="rId47" Type="http://schemas.openxmlformats.org/officeDocument/2006/relationships/image" Target="media/image9.jpeg"/><Relationship Id="rId68" Type="http://schemas.openxmlformats.org/officeDocument/2006/relationships/header" Target="header26.xml"/><Relationship Id="rId89" Type="http://schemas.openxmlformats.org/officeDocument/2006/relationships/footer" Target="footer17.xml"/><Relationship Id="rId112" Type="http://schemas.openxmlformats.org/officeDocument/2006/relationships/image" Target="media/image20.emf"/><Relationship Id="rId133" Type="http://schemas.openxmlformats.org/officeDocument/2006/relationships/header" Target="header68.xml"/><Relationship Id="rId16" Type="http://schemas.openxmlformats.org/officeDocument/2006/relationships/image" Target="media/image2.wmf"/><Relationship Id="rId37" Type="http://schemas.openxmlformats.org/officeDocument/2006/relationships/header" Target="header10.xml"/><Relationship Id="rId58" Type="http://schemas.openxmlformats.org/officeDocument/2006/relationships/image" Target="media/image12.emf"/><Relationship Id="rId79" Type="http://schemas.openxmlformats.org/officeDocument/2006/relationships/oleObject" Target="embeddings/oleObject2.bin"/><Relationship Id="rId102" Type="http://schemas.openxmlformats.org/officeDocument/2006/relationships/header" Target="header47.xml"/><Relationship Id="rId123" Type="http://schemas.openxmlformats.org/officeDocument/2006/relationships/header" Target="header60.xml"/><Relationship Id="rId144" Type="http://schemas.openxmlformats.org/officeDocument/2006/relationships/fontTable" Target="fontTable.xml"/></Relationships>
</file>

<file path=word/_rels/footer28.xml.rels><?xml version="1.0" encoding="UTF-8" standalone="yes"?>
<Relationships xmlns="http://schemas.openxmlformats.org/package/2006/relationships"><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05EC-D02C-41B9-A4C1-8E7E54E40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my AMEND template.dotx</Template>
  <TotalTime>60</TotalTime>
  <Pages>81</Pages>
  <Words>19644</Words>
  <Characters>111975</Characters>
  <Application>Microsoft Office Word</Application>
  <DocSecurity>0</DocSecurity>
  <Lines>933</Lines>
  <Paragraphs>262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131357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08</dc:creator>
  <cp:lastModifiedBy>Rev.24</cp:lastModifiedBy>
  <cp:revision>10</cp:revision>
  <cp:lastPrinted>2016-02-08T10:22:00Z</cp:lastPrinted>
  <dcterms:created xsi:type="dcterms:W3CDTF">2015-08-31T08:49:00Z</dcterms:created>
  <dcterms:modified xsi:type="dcterms:W3CDTF">2016-02-08T10:24:00Z</dcterms:modified>
</cp:coreProperties>
</file>