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8B" w:rsidRPr="00570F36" w:rsidRDefault="00B9078B" w:rsidP="00B9078B">
      <w:pPr>
        <w:spacing w:line="60" w:lineRule="exact"/>
        <w:rPr>
          <w:color w:val="010000"/>
          <w:sz w:val="6"/>
        </w:rPr>
        <w:sectPr w:rsidR="00B9078B" w:rsidRPr="00570F36" w:rsidSect="00B9078B">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70F36" w:rsidRDefault="004F72E7" w:rsidP="004F72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70F36" w:rsidRPr="00570F36">
        <w:t>Соглашение</w:t>
      </w:r>
    </w:p>
    <w:p w:rsidR="004F72E7" w:rsidRPr="004F72E7" w:rsidRDefault="004F72E7" w:rsidP="004F72E7">
      <w:pPr>
        <w:pStyle w:val="SingleTxt"/>
        <w:spacing w:after="0" w:line="120" w:lineRule="exact"/>
        <w:rPr>
          <w:sz w:val="10"/>
        </w:rPr>
      </w:pPr>
    </w:p>
    <w:p w:rsidR="00570F36" w:rsidRDefault="00570F36" w:rsidP="004F72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F36">
        <w:tab/>
      </w:r>
      <w:r w:rsidRPr="00570F36">
        <w:tab/>
        <w:t>О принятии единообразных технических предписаний для</w:t>
      </w:r>
      <w:r w:rsidR="004F72E7">
        <w:t> </w:t>
      </w:r>
      <w:r w:rsidRPr="00570F36">
        <w:t>колесных транспортных средств, предметов оборудования и</w:t>
      </w:r>
      <w:r w:rsidR="004F72E7">
        <w:t> </w:t>
      </w:r>
      <w:r w:rsidRPr="00570F36">
        <w:t>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840676">
        <w:rPr>
          <w:b w:val="0"/>
          <w:sz w:val="20"/>
          <w:szCs w:val="20"/>
        </w:rPr>
        <w:footnoteReference w:customMarkFollows="1" w:id="1"/>
        <w:t>*</w:t>
      </w:r>
      <w:r w:rsidRPr="00570F36">
        <w:t xml:space="preserve"> </w:t>
      </w:r>
    </w:p>
    <w:p w:rsidR="004F72E7" w:rsidRPr="004F72E7" w:rsidRDefault="004F72E7" w:rsidP="004F72E7">
      <w:pPr>
        <w:pStyle w:val="SingleTxt"/>
        <w:spacing w:after="0" w:line="120" w:lineRule="exact"/>
        <w:rPr>
          <w:sz w:val="10"/>
        </w:rPr>
      </w:pPr>
    </w:p>
    <w:p w:rsidR="00570F36" w:rsidRPr="00570F36" w:rsidRDefault="00570F36" w:rsidP="004F72E7">
      <w:pPr>
        <w:pStyle w:val="SingleTxt"/>
        <w:spacing w:after="0"/>
      </w:pPr>
      <w:r w:rsidRPr="00570F36">
        <w:t>(Пересмотр 2, включающий поправки, вступившие в силу 16 октября 1995 года)</w:t>
      </w:r>
    </w:p>
    <w:p w:rsidR="00570F36" w:rsidRPr="00570F36" w:rsidRDefault="004F72E7" w:rsidP="004F72E7">
      <w:pPr>
        <w:pStyle w:val="SingleTxt"/>
        <w:jc w:val="center"/>
        <w:rPr>
          <w:u w:val="single"/>
        </w:rPr>
      </w:pPr>
      <w:r w:rsidRPr="004B7F08">
        <w:rPr>
          <w:u w:val="single"/>
        </w:rPr>
        <w:tab/>
      </w:r>
      <w:r w:rsidRPr="004B7F08">
        <w:rPr>
          <w:u w:val="single"/>
        </w:rPr>
        <w:tab/>
      </w:r>
      <w:r w:rsidRPr="004B7F08">
        <w:rPr>
          <w:u w:val="single"/>
        </w:rPr>
        <w:tab/>
      </w:r>
    </w:p>
    <w:p w:rsidR="004F72E7" w:rsidRPr="004F72E7" w:rsidRDefault="004F72E7" w:rsidP="004F72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70F36" w:rsidRDefault="004F72E7" w:rsidP="004F72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70F36" w:rsidRPr="00570F36">
        <w:t>Добавление 120: Правила № 121</w:t>
      </w:r>
    </w:p>
    <w:p w:rsidR="004F72E7" w:rsidRPr="004F72E7" w:rsidRDefault="004F72E7" w:rsidP="004F72E7">
      <w:pPr>
        <w:pStyle w:val="SingleTxt"/>
        <w:spacing w:after="0" w:line="120" w:lineRule="exact"/>
        <w:rPr>
          <w:sz w:val="10"/>
        </w:rPr>
      </w:pPr>
    </w:p>
    <w:p w:rsidR="004F72E7" w:rsidRPr="004F72E7" w:rsidRDefault="004F72E7" w:rsidP="004F72E7">
      <w:pPr>
        <w:pStyle w:val="SingleTxt"/>
        <w:spacing w:after="0" w:line="120" w:lineRule="exact"/>
        <w:rPr>
          <w:sz w:val="10"/>
        </w:rPr>
      </w:pPr>
    </w:p>
    <w:p w:rsidR="00570F36" w:rsidRDefault="00570F36" w:rsidP="004F72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F36">
        <w:tab/>
      </w:r>
      <w:r w:rsidRPr="00570F36">
        <w:tab/>
        <w:t>Пересмотр 2</w:t>
      </w:r>
    </w:p>
    <w:p w:rsidR="004F72E7" w:rsidRPr="004F72E7" w:rsidRDefault="004F72E7" w:rsidP="004F72E7">
      <w:pPr>
        <w:pStyle w:val="SingleTxt"/>
        <w:spacing w:after="0" w:line="120" w:lineRule="exact"/>
        <w:rPr>
          <w:sz w:val="10"/>
        </w:rPr>
      </w:pPr>
    </w:p>
    <w:p w:rsidR="00570F36" w:rsidRPr="00F65613" w:rsidRDefault="00570F36" w:rsidP="00F65613">
      <w:pPr>
        <w:pStyle w:val="SingleTxt"/>
        <w:jc w:val="left"/>
      </w:pPr>
      <w:r w:rsidRPr="00F65613">
        <w:rPr>
          <w:bCs/>
        </w:rPr>
        <w:t>Включает</w:t>
      </w:r>
      <w:r w:rsidRPr="00F65613">
        <w:t xml:space="preserve"> все тексты, действующие на настоящий момент:</w:t>
      </w:r>
    </w:p>
    <w:p w:rsidR="00570F36" w:rsidRPr="00F65613" w:rsidRDefault="00570F36" w:rsidP="00F65613">
      <w:pPr>
        <w:pStyle w:val="SingleTxt"/>
        <w:spacing w:after="0" w:line="220" w:lineRule="exact"/>
        <w:jc w:val="left"/>
        <w:rPr>
          <w:sz w:val="18"/>
          <w:szCs w:val="18"/>
        </w:rPr>
      </w:pPr>
      <w:r w:rsidRPr="00F65613">
        <w:rPr>
          <w:bCs/>
          <w:sz w:val="18"/>
          <w:szCs w:val="18"/>
        </w:rPr>
        <w:t>Дополнение 5</w:t>
      </w:r>
      <w:r w:rsidRPr="00F65613">
        <w:rPr>
          <w:sz w:val="18"/>
          <w:szCs w:val="18"/>
        </w:rPr>
        <w:t xml:space="preserve"> к первоначальному варианту Правил − Дата вступления в силу: 28 октября 2011 года</w:t>
      </w:r>
    </w:p>
    <w:p w:rsidR="00570F36" w:rsidRPr="00F65613" w:rsidRDefault="00570F36" w:rsidP="00F65613">
      <w:pPr>
        <w:pStyle w:val="SingleTxt"/>
        <w:spacing w:after="0" w:line="220" w:lineRule="exact"/>
        <w:jc w:val="left"/>
        <w:rPr>
          <w:sz w:val="18"/>
          <w:szCs w:val="18"/>
        </w:rPr>
      </w:pPr>
      <w:r w:rsidRPr="00F65613">
        <w:rPr>
          <w:bCs/>
          <w:sz w:val="18"/>
          <w:szCs w:val="18"/>
        </w:rPr>
        <w:t>Дополнение 6</w:t>
      </w:r>
      <w:r w:rsidRPr="00F65613">
        <w:rPr>
          <w:sz w:val="18"/>
          <w:szCs w:val="18"/>
        </w:rPr>
        <w:t xml:space="preserve"> к первоначальному варианту Правил − Дата вступления в силу: 26 июля 2012 года</w:t>
      </w:r>
    </w:p>
    <w:p w:rsidR="00570F36" w:rsidRPr="00F65613" w:rsidRDefault="00570F36" w:rsidP="00F65613">
      <w:pPr>
        <w:pStyle w:val="SingleTxt"/>
        <w:spacing w:after="0" w:line="220" w:lineRule="exact"/>
        <w:jc w:val="left"/>
        <w:rPr>
          <w:sz w:val="18"/>
          <w:szCs w:val="18"/>
        </w:rPr>
      </w:pPr>
      <w:r w:rsidRPr="00F65613">
        <w:rPr>
          <w:bCs/>
          <w:sz w:val="18"/>
          <w:szCs w:val="18"/>
        </w:rPr>
        <w:t>Дополнение 7</w:t>
      </w:r>
      <w:r w:rsidRPr="00F65613">
        <w:rPr>
          <w:sz w:val="18"/>
          <w:szCs w:val="18"/>
        </w:rPr>
        <w:t xml:space="preserve"> к первоначальному варианту Правил − Дата вступления в силу: 18 ноября 2012 года</w:t>
      </w:r>
    </w:p>
    <w:p w:rsidR="00570F36" w:rsidRPr="00F65613" w:rsidRDefault="00570F36" w:rsidP="00F65613">
      <w:pPr>
        <w:pStyle w:val="SingleTxt"/>
        <w:spacing w:after="0" w:line="220" w:lineRule="exact"/>
        <w:jc w:val="left"/>
        <w:rPr>
          <w:sz w:val="18"/>
          <w:szCs w:val="18"/>
        </w:rPr>
      </w:pPr>
      <w:r w:rsidRPr="00F65613">
        <w:rPr>
          <w:bCs/>
          <w:sz w:val="18"/>
          <w:szCs w:val="18"/>
        </w:rPr>
        <w:t>Дополнение 8</w:t>
      </w:r>
      <w:r w:rsidRPr="00F65613">
        <w:rPr>
          <w:sz w:val="18"/>
          <w:szCs w:val="18"/>
        </w:rPr>
        <w:t xml:space="preserve"> к первоначальному варианту Правил − Дата вступления в силу: 15 июля 2013 года</w:t>
      </w:r>
    </w:p>
    <w:p w:rsidR="00570F36" w:rsidRPr="00F65613" w:rsidRDefault="00570F36" w:rsidP="00F65613">
      <w:pPr>
        <w:pStyle w:val="SingleTxt"/>
        <w:spacing w:after="0" w:line="220" w:lineRule="exact"/>
        <w:jc w:val="left"/>
        <w:rPr>
          <w:sz w:val="18"/>
          <w:szCs w:val="18"/>
        </w:rPr>
      </w:pPr>
      <w:r w:rsidRPr="00F65613">
        <w:rPr>
          <w:sz w:val="18"/>
          <w:szCs w:val="18"/>
        </w:rPr>
        <w:t>Исправление 1 к</w:t>
      </w:r>
      <w:r w:rsidRPr="00F65613">
        <w:rPr>
          <w:bCs/>
          <w:sz w:val="18"/>
          <w:szCs w:val="18"/>
        </w:rPr>
        <w:t xml:space="preserve"> дополнению 7</w:t>
      </w:r>
      <w:r w:rsidRPr="00F65613">
        <w:rPr>
          <w:sz w:val="18"/>
          <w:szCs w:val="18"/>
        </w:rPr>
        <w:t xml:space="preserve"> к первоначальному варианту Правил − Дата вступления в</w:t>
      </w:r>
      <w:r w:rsidR="00F551BC">
        <w:rPr>
          <w:sz w:val="18"/>
          <w:szCs w:val="18"/>
        </w:rPr>
        <w:t> </w:t>
      </w:r>
      <w:r w:rsidRPr="00F65613">
        <w:rPr>
          <w:sz w:val="18"/>
          <w:szCs w:val="18"/>
        </w:rPr>
        <w:t>силу: 13 ноября 2013 года</w:t>
      </w:r>
    </w:p>
    <w:p w:rsidR="00570F36" w:rsidRPr="00F65613" w:rsidRDefault="00570F36" w:rsidP="00F65613">
      <w:pPr>
        <w:pStyle w:val="SingleTxt"/>
        <w:spacing w:after="0" w:line="220" w:lineRule="exact"/>
        <w:jc w:val="left"/>
        <w:rPr>
          <w:sz w:val="18"/>
          <w:szCs w:val="18"/>
        </w:rPr>
      </w:pPr>
      <w:r w:rsidRPr="00F65613">
        <w:rPr>
          <w:sz w:val="18"/>
          <w:szCs w:val="18"/>
        </w:rPr>
        <w:t>Серия поправок 01 к Правилам – Дата вступления в силу: 15 июня 2015 года</w:t>
      </w:r>
    </w:p>
    <w:p w:rsidR="00F65613" w:rsidRPr="004F72E7" w:rsidRDefault="00F65613" w:rsidP="00F65613">
      <w:pPr>
        <w:pStyle w:val="SingleTxt"/>
        <w:spacing w:after="0" w:line="220" w:lineRule="exact"/>
        <w:rPr>
          <w:sz w:val="10"/>
        </w:rPr>
      </w:pPr>
    </w:p>
    <w:p w:rsidR="00570F36" w:rsidRDefault="00570F36" w:rsidP="004F72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F36">
        <w:tab/>
      </w:r>
      <w:r w:rsidRPr="00570F36">
        <w:tab/>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p w:rsidR="004F72E7" w:rsidRPr="004F72E7" w:rsidRDefault="004F72E7" w:rsidP="004F72E7">
      <w:pPr>
        <w:pStyle w:val="SingleTxt"/>
        <w:spacing w:after="0" w:line="120" w:lineRule="exact"/>
        <w:rPr>
          <w:sz w:val="10"/>
        </w:rPr>
      </w:pPr>
    </w:p>
    <w:p w:rsidR="00B9078B" w:rsidRPr="00570F36" w:rsidRDefault="00570F36" w:rsidP="00391781">
      <w:pPr>
        <w:pStyle w:val="SingleTxt"/>
        <w:spacing w:after="0"/>
      </w:pPr>
      <w:r w:rsidRPr="00570F36">
        <w:t>Данный документ опубликован исключительно в информационных целях. Аутентичные и юридически обязательные тексты дополнений перечислены на следующей странице.</w:t>
      </w:r>
    </w:p>
    <w:p w:rsidR="00570F36" w:rsidRDefault="004F72E7" w:rsidP="00391781">
      <w:pPr>
        <w:pStyle w:val="SingleTxt"/>
        <w:spacing w:after="0"/>
        <w:jc w:val="center"/>
      </w:pPr>
      <w:r w:rsidRPr="004B7F08">
        <w:rPr>
          <w:u w:val="single"/>
        </w:rPr>
        <w:tab/>
      </w:r>
      <w:r w:rsidRPr="004B7F08">
        <w:rPr>
          <w:u w:val="single"/>
        </w:rPr>
        <w:tab/>
      </w:r>
      <w:r w:rsidRPr="004B7F08">
        <w:rPr>
          <w:u w:val="single"/>
        </w:rPr>
        <w:tab/>
      </w:r>
    </w:p>
    <w:p w:rsidR="004F72E7" w:rsidRDefault="004F72E7" w:rsidP="00391781">
      <w:pPr>
        <w:pStyle w:val="SingleTxt"/>
        <w:spacing w:after="0" w:line="240" w:lineRule="auto"/>
        <w:jc w:val="center"/>
      </w:pPr>
      <w:r>
        <w:rPr>
          <w:b/>
          <w:noProof/>
          <w:lang w:val="en-US"/>
        </w:rPr>
        <w:drawing>
          <wp:inline distT="0" distB="0" distL="0" distR="0" wp14:anchorId="30818332" wp14:editId="7392DD18">
            <wp:extent cx="887730" cy="764540"/>
            <wp:effectExtent l="0" t="0" r="7620" b="0"/>
            <wp:docPr id="1" name="Рисунок 1"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730" cy="764540"/>
                    </a:xfrm>
                    <a:prstGeom prst="rect">
                      <a:avLst/>
                    </a:prstGeom>
                    <a:noFill/>
                    <a:ln>
                      <a:noFill/>
                    </a:ln>
                  </pic:spPr>
                </pic:pic>
              </a:graphicData>
            </a:graphic>
          </wp:inline>
        </w:drawing>
      </w:r>
    </w:p>
    <w:p w:rsidR="00217402" w:rsidRDefault="00391781" w:rsidP="005A183B">
      <w:pPr>
        <w:pStyle w:val="SingleTxt"/>
        <w:spacing w:before="120" w:after="0"/>
        <w:jc w:val="center"/>
        <w:rPr>
          <w:b/>
        </w:rPr>
        <w:sectPr w:rsidR="00217402" w:rsidSect="00B9078B">
          <w:type w:val="continuous"/>
          <w:pgSz w:w="11909" w:h="16834"/>
          <w:pgMar w:top="1742" w:right="936" w:bottom="1898" w:left="936" w:header="576" w:footer="1030" w:gutter="0"/>
          <w:pgNumType w:start="1"/>
          <w:cols w:space="720"/>
          <w:noEndnote/>
          <w:docGrid w:linePitch="360"/>
        </w:sectPr>
      </w:pPr>
      <w:r w:rsidRPr="00391781">
        <w:rPr>
          <w:b/>
        </w:rPr>
        <w:t>ОРГАНИЗАЦИЯ ОБЪЕДИНЕННЫХ НАЦИЙ</w:t>
      </w:r>
    </w:p>
    <w:p w:rsidR="00391781" w:rsidRPr="00391781" w:rsidRDefault="00391781" w:rsidP="00391781">
      <w:pPr>
        <w:pStyle w:val="SingleTxt"/>
      </w:pPr>
      <w:r w:rsidRPr="00391781">
        <w:lastRenderedPageBreak/>
        <w:t>Аутентичными и юридически обязательными текстами дополнений являются:</w:t>
      </w:r>
    </w:p>
    <w:p w:rsidR="00391781" w:rsidRPr="00217402" w:rsidRDefault="00391781" w:rsidP="00000731">
      <w:pPr>
        <w:pStyle w:val="Bullet1"/>
      </w:pPr>
      <w:r w:rsidRPr="00391781">
        <w:rPr>
          <w:lang w:val="en-US"/>
        </w:rPr>
        <w:t>ECE</w:t>
      </w:r>
      <w:r w:rsidRPr="00217402">
        <w:t>/</w:t>
      </w:r>
      <w:r w:rsidRPr="00391781">
        <w:rPr>
          <w:lang w:val="en-US"/>
        </w:rPr>
        <w:t>TRANS</w:t>
      </w:r>
      <w:r w:rsidRPr="00217402">
        <w:t>/</w:t>
      </w:r>
      <w:r w:rsidRPr="00391781">
        <w:rPr>
          <w:lang w:val="en-US"/>
        </w:rPr>
        <w:t>WP</w:t>
      </w:r>
      <w:r w:rsidRPr="00217402">
        <w:t>.29/2011/38</w:t>
      </w:r>
      <w:r w:rsidR="0007081F">
        <w:t>;</w:t>
      </w:r>
    </w:p>
    <w:p w:rsidR="00391781" w:rsidRPr="00391781" w:rsidRDefault="00391781" w:rsidP="00000731">
      <w:pPr>
        <w:pStyle w:val="Bullet1"/>
        <w:rPr>
          <w:lang w:val="en-US"/>
        </w:rPr>
      </w:pPr>
      <w:r w:rsidRPr="00391781">
        <w:rPr>
          <w:lang w:val="en-US"/>
        </w:rPr>
        <w:t>ECE/TRANS/WP.29/2011/112</w:t>
      </w:r>
      <w:r w:rsidR="0007081F">
        <w:t>;</w:t>
      </w:r>
    </w:p>
    <w:p w:rsidR="00391781" w:rsidRPr="00391781" w:rsidRDefault="00391781" w:rsidP="00000731">
      <w:pPr>
        <w:pStyle w:val="Bullet1"/>
        <w:rPr>
          <w:lang w:val="en-US"/>
        </w:rPr>
      </w:pPr>
      <w:r w:rsidRPr="00391781">
        <w:rPr>
          <w:lang w:val="en-US"/>
        </w:rPr>
        <w:t>ECE/TRANS/WP.29/2012/26</w:t>
      </w:r>
      <w:r w:rsidR="0007081F">
        <w:t>;</w:t>
      </w:r>
    </w:p>
    <w:p w:rsidR="00391781" w:rsidRPr="00391781" w:rsidRDefault="00391781" w:rsidP="00000731">
      <w:pPr>
        <w:pStyle w:val="Bullet1"/>
        <w:rPr>
          <w:lang w:val="en-US"/>
        </w:rPr>
      </w:pPr>
      <w:r w:rsidRPr="00391781">
        <w:rPr>
          <w:lang w:val="en-US"/>
        </w:rPr>
        <w:t>ECE/TRANS/WP.29/2012/94</w:t>
      </w:r>
      <w:r w:rsidR="0007081F">
        <w:t>;</w:t>
      </w:r>
    </w:p>
    <w:p w:rsidR="00391781" w:rsidRPr="00391781" w:rsidRDefault="00391781" w:rsidP="00000731">
      <w:pPr>
        <w:pStyle w:val="Bullet1"/>
        <w:rPr>
          <w:lang w:val="en-US"/>
        </w:rPr>
      </w:pPr>
      <w:r w:rsidRPr="00391781">
        <w:rPr>
          <w:lang w:val="en-US"/>
        </w:rPr>
        <w:t>ECE/TRANS/WP.29/2013/118</w:t>
      </w:r>
      <w:r w:rsidR="0007081F">
        <w:t>;</w:t>
      </w:r>
    </w:p>
    <w:p w:rsidR="00391781" w:rsidRPr="00391781" w:rsidRDefault="00391781" w:rsidP="00000731">
      <w:pPr>
        <w:pStyle w:val="Bullet1"/>
        <w:rPr>
          <w:lang w:val="en-US"/>
        </w:rPr>
      </w:pPr>
      <w:r w:rsidRPr="00391781">
        <w:rPr>
          <w:lang w:val="en-US"/>
        </w:rPr>
        <w:t xml:space="preserve">ECE/TRANS/WP.29/2012/30 </w:t>
      </w:r>
      <w:r w:rsidRPr="00391781">
        <w:t>и</w:t>
      </w:r>
      <w:r w:rsidRPr="00391781">
        <w:rPr>
          <w:lang w:val="en-US"/>
        </w:rPr>
        <w:t xml:space="preserve"> </w:t>
      </w:r>
    </w:p>
    <w:p w:rsidR="004F72E7" w:rsidRPr="00F65613" w:rsidRDefault="00391781" w:rsidP="00000731">
      <w:pPr>
        <w:pStyle w:val="Bullet1"/>
        <w:rPr>
          <w:lang w:val="en-US"/>
        </w:rPr>
      </w:pPr>
      <w:r w:rsidRPr="00F65613">
        <w:rPr>
          <w:lang w:val="en-US"/>
        </w:rPr>
        <w:t>ECE/TRANS/WP.29/2012/30/Corr.1</w:t>
      </w:r>
      <w:r w:rsidR="0007081F">
        <w:t>.</w:t>
      </w:r>
    </w:p>
    <w:p w:rsidR="00F65613" w:rsidRDefault="00F65613" w:rsidP="00F656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F65613">
        <w:br w:type="page"/>
      </w:r>
      <w:r w:rsidRPr="00F65613">
        <w:lastRenderedPageBreak/>
        <w:tab/>
        <w:t>Правила № 121</w:t>
      </w:r>
    </w:p>
    <w:p w:rsidR="00F65613" w:rsidRPr="00F65613" w:rsidRDefault="00F65613" w:rsidP="00F65613">
      <w:pPr>
        <w:pStyle w:val="SingleTxt"/>
        <w:spacing w:after="0" w:line="120" w:lineRule="exact"/>
        <w:rPr>
          <w:sz w:val="10"/>
          <w:lang w:val="en-US"/>
        </w:rPr>
      </w:pPr>
    </w:p>
    <w:p w:rsidR="00F65613" w:rsidRPr="00F65613" w:rsidRDefault="00F65613" w:rsidP="00F65613">
      <w:pPr>
        <w:pStyle w:val="SingleTxt"/>
        <w:spacing w:after="0" w:line="120" w:lineRule="exact"/>
        <w:rPr>
          <w:sz w:val="10"/>
          <w:lang w:val="en-US"/>
        </w:rPr>
      </w:pPr>
    </w:p>
    <w:p w:rsidR="00391781" w:rsidRDefault="00F65613" w:rsidP="00F656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613">
        <w:tab/>
      </w:r>
      <w:r w:rsidRPr="00F65613">
        <w:tab/>
        <w:t>Единообразные предписания, касающиеся официального утверждения транспортных средств в</w:t>
      </w:r>
      <w:r w:rsidRPr="00F65613">
        <w:rPr>
          <w:lang w:val="en-US"/>
        </w:rPr>
        <w:t> </w:t>
      </w:r>
      <w:r w:rsidRPr="00F65613">
        <w:t>отношении расположения и идентификации ручных органов управления, контрольных сигналов и</w:t>
      </w:r>
      <w:r w:rsidRPr="00F65613">
        <w:rPr>
          <w:lang w:val="en-US"/>
        </w:rPr>
        <w:t> </w:t>
      </w:r>
      <w:r w:rsidRPr="00F65613">
        <w:t>индикаторов</w:t>
      </w:r>
    </w:p>
    <w:p w:rsidR="00391781" w:rsidRPr="00F65613" w:rsidRDefault="00391781" w:rsidP="00F65613">
      <w:pPr>
        <w:pStyle w:val="SingleTxt"/>
        <w:spacing w:after="0" w:line="120" w:lineRule="exact"/>
        <w:rPr>
          <w:sz w:val="10"/>
        </w:rPr>
      </w:pPr>
    </w:p>
    <w:p w:rsidR="00F65613" w:rsidRPr="00F65613" w:rsidRDefault="00F65613" w:rsidP="00F65613">
      <w:pPr>
        <w:pStyle w:val="SingleTxt"/>
        <w:spacing w:after="0" w:line="120" w:lineRule="exact"/>
        <w:rPr>
          <w:sz w:val="10"/>
        </w:rPr>
      </w:pPr>
    </w:p>
    <w:p w:rsidR="00F65613" w:rsidRPr="00F65613" w:rsidRDefault="00F65613" w:rsidP="00F65613">
      <w:pPr>
        <w:pStyle w:val="SingleTxt"/>
        <w:spacing w:after="0" w:line="120" w:lineRule="exact"/>
        <w:rPr>
          <w:sz w:val="10"/>
        </w:rPr>
      </w:pPr>
    </w:p>
    <w:p w:rsidR="00F65613" w:rsidRPr="00F65613" w:rsidRDefault="00F65613" w:rsidP="00F65613">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65613" w:rsidRPr="00F65613" w:rsidTr="00F65613">
        <w:tc>
          <w:tcPr>
            <w:tcW w:w="1060" w:type="dxa"/>
            <w:shd w:val="clear" w:color="auto" w:fill="auto"/>
          </w:tcPr>
          <w:p w:rsidR="00F65613" w:rsidRPr="00F65613" w:rsidRDefault="00F65613" w:rsidP="00F65613">
            <w:pPr>
              <w:spacing w:after="120" w:line="240" w:lineRule="auto"/>
              <w:jc w:val="right"/>
              <w:rPr>
                <w:i/>
                <w:sz w:val="14"/>
                <w:lang w:val="en-US"/>
              </w:rPr>
            </w:pPr>
          </w:p>
        </w:tc>
        <w:tc>
          <w:tcPr>
            <w:tcW w:w="7056" w:type="dxa"/>
            <w:shd w:val="clear" w:color="auto" w:fill="auto"/>
          </w:tcPr>
          <w:p w:rsidR="00F65613" w:rsidRPr="00F65613" w:rsidRDefault="00F65613" w:rsidP="00F65613">
            <w:pPr>
              <w:spacing w:after="120" w:line="240" w:lineRule="auto"/>
              <w:rPr>
                <w:i/>
                <w:sz w:val="14"/>
                <w:lang w:val="en-US"/>
              </w:rPr>
            </w:pPr>
          </w:p>
        </w:tc>
        <w:tc>
          <w:tcPr>
            <w:tcW w:w="994" w:type="dxa"/>
            <w:shd w:val="clear" w:color="auto" w:fill="auto"/>
          </w:tcPr>
          <w:p w:rsidR="00F65613" w:rsidRPr="00F65613" w:rsidRDefault="00F65613" w:rsidP="00F65613">
            <w:pPr>
              <w:spacing w:after="120" w:line="240" w:lineRule="auto"/>
              <w:ind w:right="40"/>
              <w:jc w:val="right"/>
              <w:rPr>
                <w:i/>
                <w:sz w:val="14"/>
                <w:lang w:val="en-US"/>
              </w:rPr>
            </w:pPr>
          </w:p>
        </w:tc>
        <w:tc>
          <w:tcPr>
            <w:tcW w:w="720" w:type="dxa"/>
            <w:shd w:val="clear" w:color="auto" w:fill="auto"/>
          </w:tcPr>
          <w:p w:rsidR="00F65613" w:rsidRPr="00F65613" w:rsidRDefault="00F65613" w:rsidP="00F65613">
            <w:pPr>
              <w:spacing w:after="120" w:line="240" w:lineRule="auto"/>
              <w:ind w:right="40"/>
              <w:jc w:val="right"/>
              <w:rPr>
                <w:i/>
                <w:sz w:val="14"/>
                <w:lang w:val="en-US"/>
              </w:rPr>
            </w:pPr>
            <w:r>
              <w:rPr>
                <w:i/>
                <w:sz w:val="14"/>
                <w:lang w:val="en-US"/>
              </w:rPr>
              <w:t>Стр.</w:t>
            </w:r>
          </w:p>
        </w:tc>
      </w:tr>
      <w:tr w:rsidR="00D81CE0" w:rsidRPr="00F65613" w:rsidTr="00F65613">
        <w:tc>
          <w:tcPr>
            <w:tcW w:w="9110" w:type="dxa"/>
            <w:gridSpan w:val="3"/>
            <w:shd w:val="clear" w:color="auto" w:fill="auto"/>
          </w:tcPr>
          <w:p w:rsidR="00D81CE0" w:rsidRDefault="00D81CE0" w:rsidP="00D81CE0">
            <w:pPr>
              <w:tabs>
                <w:tab w:val="right" w:pos="1080"/>
                <w:tab w:val="left" w:pos="1728"/>
                <w:tab w:val="left" w:pos="2160"/>
                <w:tab w:val="right" w:leader="dot" w:pos="9245"/>
              </w:tabs>
              <w:suppressAutoHyphens/>
              <w:spacing w:after="120"/>
            </w:pPr>
            <w:r>
              <w:t>Правила</w:t>
            </w:r>
          </w:p>
        </w:tc>
        <w:tc>
          <w:tcPr>
            <w:tcW w:w="720" w:type="dxa"/>
            <w:shd w:val="clear" w:color="auto" w:fill="auto"/>
            <w:vAlign w:val="bottom"/>
          </w:tcPr>
          <w:p w:rsidR="00D81CE0" w:rsidRDefault="00D81CE0" w:rsidP="00F65613">
            <w:pPr>
              <w:spacing w:after="120"/>
              <w:ind w:right="40"/>
              <w:jc w:val="right"/>
            </w:pPr>
          </w:p>
        </w:tc>
      </w:tr>
      <w:tr w:rsidR="00F65613" w:rsidRPr="00F65613" w:rsidTr="00F65613">
        <w:tc>
          <w:tcPr>
            <w:tcW w:w="9110" w:type="dxa"/>
            <w:gridSpan w:val="3"/>
            <w:shd w:val="clear" w:color="auto" w:fill="auto"/>
          </w:tcPr>
          <w:p w:rsidR="00F65613" w:rsidRPr="006310D0" w:rsidRDefault="00F65613" w:rsidP="006310D0">
            <w:pPr>
              <w:numPr>
                <w:ilvl w:val="2"/>
                <w:numId w:val="14"/>
              </w:numPr>
              <w:tabs>
                <w:tab w:val="right" w:pos="1080"/>
                <w:tab w:val="left" w:pos="1728"/>
                <w:tab w:val="left" w:pos="2160"/>
                <w:tab w:val="left" w:pos="2592"/>
                <w:tab w:val="left" w:pos="3024"/>
                <w:tab w:val="left" w:pos="3456"/>
                <w:tab w:val="right" w:leader="dot" w:pos="9245"/>
              </w:tabs>
              <w:suppressAutoHyphens/>
              <w:spacing w:after="120"/>
              <w:ind w:left="1296" w:hanging="216"/>
            </w:pPr>
            <w:r>
              <w:t>Область применения</w:t>
            </w:r>
            <w:r w:rsidR="006310D0">
              <w:rPr>
                <w:spacing w:val="60"/>
                <w:sz w:val="17"/>
              </w:rPr>
              <w:tab/>
            </w:r>
            <w:r w:rsidRPr="006310D0">
              <w:tab/>
            </w:r>
          </w:p>
        </w:tc>
        <w:tc>
          <w:tcPr>
            <w:tcW w:w="720" w:type="dxa"/>
            <w:shd w:val="clear" w:color="auto" w:fill="auto"/>
            <w:vAlign w:val="bottom"/>
          </w:tcPr>
          <w:p w:rsidR="00F65613" w:rsidRPr="00F65613" w:rsidRDefault="00F65613" w:rsidP="00F65613">
            <w:pPr>
              <w:spacing w:after="120"/>
              <w:ind w:right="40"/>
              <w:jc w:val="right"/>
            </w:pPr>
            <w:r>
              <w:t>4</w:t>
            </w:r>
          </w:p>
        </w:tc>
      </w:tr>
      <w:tr w:rsidR="00676F1A" w:rsidRPr="00F65613" w:rsidTr="00F65613">
        <w:tc>
          <w:tcPr>
            <w:tcW w:w="9110" w:type="dxa"/>
            <w:gridSpan w:val="3"/>
            <w:shd w:val="clear" w:color="auto" w:fill="auto"/>
          </w:tcPr>
          <w:p w:rsidR="00676F1A" w:rsidRDefault="00676F1A" w:rsidP="006310D0">
            <w:pPr>
              <w:numPr>
                <w:ilvl w:val="2"/>
                <w:numId w:val="14"/>
              </w:numPr>
              <w:tabs>
                <w:tab w:val="right" w:pos="1080"/>
                <w:tab w:val="left" w:pos="1728"/>
                <w:tab w:val="left" w:pos="2160"/>
                <w:tab w:val="left" w:pos="2592"/>
                <w:tab w:val="right" w:leader="dot" w:pos="9245"/>
              </w:tabs>
              <w:suppressAutoHyphens/>
              <w:spacing w:after="120"/>
              <w:ind w:left="1296" w:hanging="216"/>
            </w:pPr>
            <w:r>
              <w:t>Определения</w:t>
            </w:r>
            <w:r w:rsidR="006310D0">
              <w:rPr>
                <w:spacing w:val="60"/>
                <w:sz w:val="17"/>
              </w:rPr>
              <w:tab/>
            </w:r>
            <w:r w:rsidRPr="006310D0">
              <w:tab/>
            </w:r>
          </w:p>
        </w:tc>
        <w:tc>
          <w:tcPr>
            <w:tcW w:w="720" w:type="dxa"/>
            <w:shd w:val="clear" w:color="auto" w:fill="auto"/>
            <w:vAlign w:val="bottom"/>
          </w:tcPr>
          <w:p w:rsidR="00676F1A" w:rsidRDefault="00676F1A" w:rsidP="00F65613">
            <w:pPr>
              <w:spacing w:after="120"/>
              <w:ind w:right="40"/>
              <w:jc w:val="right"/>
            </w:pPr>
            <w:r>
              <w:t>4</w:t>
            </w:r>
          </w:p>
        </w:tc>
      </w:tr>
      <w:tr w:rsidR="00676F1A" w:rsidRPr="00F65613" w:rsidTr="00F65613">
        <w:tc>
          <w:tcPr>
            <w:tcW w:w="9110" w:type="dxa"/>
            <w:gridSpan w:val="3"/>
            <w:shd w:val="clear" w:color="auto" w:fill="auto"/>
          </w:tcPr>
          <w:p w:rsidR="00676F1A" w:rsidRDefault="00676F1A" w:rsidP="006310D0">
            <w:pPr>
              <w:numPr>
                <w:ilvl w:val="2"/>
                <w:numId w:val="14"/>
              </w:numPr>
              <w:tabs>
                <w:tab w:val="right" w:pos="1080"/>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216"/>
            </w:pPr>
            <w:r w:rsidRPr="00676F1A">
              <w:t>Заявка на официальное утверждение</w:t>
            </w:r>
            <w:r w:rsidR="006310D0">
              <w:rPr>
                <w:spacing w:val="60"/>
                <w:sz w:val="17"/>
              </w:rPr>
              <w:tab/>
            </w:r>
            <w:r w:rsidRPr="006310D0">
              <w:tab/>
            </w:r>
          </w:p>
        </w:tc>
        <w:tc>
          <w:tcPr>
            <w:tcW w:w="720" w:type="dxa"/>
            <w:shd w:val="clear" w:color="auto" w:fill="auto"/>
            <w:vAlign w:val="bottom"/>
          </w:tcPr>
          <w:p w:rsidR="00676F1A" w:rsidRDefault="00676F1A" w:rsidP="00F65613">
            <w:pPr>
              <w:spacing w:after="120"/>
              <w:ind w:right="40"/>
              <w:jc w:val="right"/>
            </w:pPr>
            <w:r>
              <w:t>5</w:t>
            </w:r>
          </w:p>
        </w:tc>
      </w:tr>
      <w:tr w:rsidR="00676F1A" w:rsidRPr="00F65613"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left" w:pos="3888"/>
                <w:tab w:val="right" w:leader="dot" w:pos="9245"/>
              </w:tabs>
              <w:suppressAutoHyphens/>
              <w:spacing w:after="120"/>
              <w:ind w:left="1296" w:hanging="216"/>
            </w:pPr>
            <w:r w:rsidRPr="00676F1A">
              <w:t>Официальное утверждение</w:t>
            </w:r>
            <w:r w:rsidR="006310D0">
              <w:rPr>
                <w:spacing w:val="60"/>
                <w:sz w:val="17"/>
              </w:rPr>
              <w:tab/>
            </w:r>
            <w:r w:rsidRPr="006310D0">
              <w:tab/>
            </w:r>
          </w:p>
        </w:tc>
        <w:tc>
          <w:tcPr>
            <w:tcW w:w="720" w:type="dxa"/>
            <w:shd w:val="clear" w:color="auto" w:fill="auto"/>
            <w:vAlign w:val="bottom"/>
          </w:tcPr>
          <w:p w:rsidR="00676F1A" w:rsidRDefault="00676F1A" w:rsidP="00F65613">
            <w:pPr>
              <w:spacing w:after="120"/>
              <w:ind w:right="40"/>
              <w:jc w:val="right"/>
            </w:pPr>
            <w:r>
              <w:t>5</w:t>
            </w:r>
          </w:p>
        </w:tc>
      </w:tr>
      <w:tr w:rsidR="00676F1A" w:rsidRPr="00F65613"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right" w:leader="dot" w:pos="9245"/>
              </w:tabs>
              <w:suppressAutoHyphens/>
              <w:spacing w:after="120"/>
              <w:ind w:left="1296" w:hanging="216"/>
            </w:pPr>
            <w:r w:rsidRPr="00676F1A">
              <w:t>Технические требования</w:t>
            </w:r>
            <w:r w:rsidR="006310D0">
              <w:rPr>
                <w:spacing w:val="60"/>
                <w:sz w:val="17"/>
              </w:rPr>
              <w:tab/>
            </w:r>
            <w:r w:rsidRPr="006310D0">
              <w:tab/>
            </w:r>
          </w:p>
        </w:tc>
        <w:tc>
          <w:tcPr>
            <w:tcW w:w="720" w:type="dxa"/>
            <w:shd w:val="clear" w:color="auto" w:fill="auto"/>
            <w:vAlign w:val="bottom"/>
          </w:tcPr>
          <w:p w:rsidR="00676F1A" w:rsidRDefault="0007081F" w:rsidP="00F65613">
            <w:pPr>
              <w:spacing w:after="120"/>
              <w:ind w:right="40"/>
              <w:jc w:val="right"/>
            </w:pPr>
            <w:r>
              <w:t>6</w:t>
            </w:r>
          </w:p>
        </w:tc>
      </w:tr>
      <w:tr w:rsidR="00676F1A" w:rsidRPr="00676F1A"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right" w:leader="dot" w:pos="9245"/>
              </w:tabs>
              <w:suppressAutoHyphens/>
              <w:spacing w:after="120"/>
              <w:ind w:left="1728" w:hanging="648"/>
            </w:pPr>
            <w:r w:rsidRPr="00676F1A">
              <w:t>Изменение типа транспортного средства или любого аспекта технических требований, касающихся органов управления, контрольных сигналов и индикаторов, и распространение официального утверждения</w:t>
            </w:r>
            <w:r w:rsidR="006310D0">
              <w:rPr>
                <w:spacing w:val="60"/>
                <w:sz w:val="17"/>
              </w:rPr>
              <w:tab/>
            </w:r>
            <w:r w:rsidRPr="006310D0">
              <w:tab/>
            </w:r>
          </w:p>
        </w:tc>
        <w:tc>
          <w:tcPr>
            <w:tcW w:w="720" w:type="dxa"/>
            <w:shd w:val="clear" w:color="auto" w:fill="auto"/>
            <w:vAlign w:val="bottom"/>
          </w:tcPr>
          <w:p w:rsidR="00676F1A" w:rsidRDefault="00676F1A" w:rsidP="00F65613">
            <w:pPr>
              <w:spacing w:after="120"/>
              <w:ind w:right="40"/>
              <w:jc w:val="right"/>
            </w:pPr>
            <w:r>
              <w:t>11</w:t>
            </w:r>
          </w:p>
        </w:tc>
      </w:tr>
      <w:tr w:rsidR="00676F1A" w:rsidRPr="00676F1A"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left" w:pos="3888"/>
                <w:tab w:val="right" w:leader="dot" w:pos="9245"/>
              </w:tabs>
              <w:suppressAutoHyphens/>
              <w:spacing w:after="120"/>
              <w:ind w:left="1296" w:hanging="216"/>
            </w:pPr>
            <w:r w:rsidRPr="00676F1A">
              <w:t>Соответствие производства</w:t>
            </w:r>
            <w:r w:rsidR="006310D0">
              <w:rPr>
                <w:spacing w:val="60"/>
                <w:sz w:val="17"/>
              </w:rPr>
              <w:tab/>
            </w:r>
            <w:r w:rsidRPr="006310D0">
              <w:tab/>
            </w:r>
          </w:p>
        </w:tc>
        <w:tc>
          <w:tcPr>
            <w:tcW w:w="720" w:type="dxa"/>
            <w:shd w:val="clear" w:color="auto" w:fill="auto"/>
            <w:vAlign w:val="bottom"/>
          </w:tcPr>
          <w:p w:rsidR="00676F1A" w:rsidRDefault="00676F1A" w:rsidP="00F65613">
            <w:pPr>
              <w:spacing w:after="120"/>
              <w:ind w:right="40"/>
              <w:jc w:val="right"/>
            </w:pPr>
            <w:r>
              <w:t>11</w:t>
            </w:r>
          </w:p>
        </w:tc>
      </w:tr>
      <w:tr w:rsidR="00676F1A" w:rsidRPr="00676F1A"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pPr>
            <w:r w:rsidRPr="00676F1A">
              <w:t>Санкции, налагаемые за несоответствие производства</w:t>
            </w:r>
            <w:r w:rsidR="006310D0">
              <w:rPr>
                <w:spacing w:val="60"/>
                <w:sz w:val="17"/>
              </w:rPr>
              <w:tab/>
            </w:r>
            <w:r w:rsidRPr="006310D0">
              <w:tab/>
            </w:r>
          </w:p>
        </w:tc>
        <w:tc>
          <w:tcPr>
            <w:tcW w:w="720" w:type="dxa"/>
            <w:shd w:val="clear" w:color="auto" w:fill="auto"/>
            <w:vAlign w:val="bottom"/>
          </w:tcPr>
          <w:p w:rsidR="00676F1A" w:rsidRDefault="00676F1A" w:rsidP="0007081F">
            <w:pPr>
              <w:spacing w:after="120"/>
              <w:ind w:right="40"/>
              <w:jc w:val="right"/>
            </w:pPr>
            <w:r>
              <w:t>1</w:t>
            </w:r>
            <w:r w:rsidR="0007081F">
              <w:t>1</w:t>
            </w:r>
          </w:p>
        </w:tc>
      </w:tr>
      <w:tr w:rsidR="00676F1A" w:rsidRPr="00676F1A" w:rsidTr="00F65613">
        <w:tc>
          <w:tcPr>
            <w:tcW w:w="9110" w:type="dxa"/>
            <w:gridSpan w:val="3"/>
            <w:shd w:val="clear" w:color="auto" w:fill="auto"/>
          </w:tcPr>
          <w:p w:rsidR="00676F1A" w:rsidRPr="00676F1A" w:rsidRDefault="00676F1A" w:rsidP="006310D0">
            <w:pPr>
              <w:numPr>
                <w:ilvl w:val="2"/>
                <w:numId w:val="14"/>
              </w:numPr>
              <w:tabs>
                <w:tab w:val="right" w:pos="1080"/>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216"/>
            </w:pPr>
            <w:r w:rsidRPr="00676F1A">
              <w:t>Окончательное прекращение производства</w:t>
            </w:r>
            <w:r w:rsidR="006310D0">
              <w:rPr>
                <w:spacing w:val="60"/>
                <w:sz w:val="17"/>
              </w:rPr>
              <w:tab/>
            </w:r>
            <w:r w:rsidRPr="006310D0">
              <w:tab/>
            </w:r>
          </w:p>
        </w:tc>
        <w:tc>
          <w:tcPr>
            <w:tcW w:w="720" w:type="dxa"/>
            <w:shd w:val="clear" w:color="auto" w:fill="auto"/>
            <w:vAlign w:val="bottom"/>
          </w:tcPr>
          <w:p w:rsidR="00676F1A" w:rsidRDefault="0007081F" w:rsidP="00F65613">
            <w:pPr>
              <w:spacing w:after="120"/>
              <w:ind w:right="40"/>
              <w:jc w:val="right"/>
            </w:pPr>
            <w:r>
              <w:t>12</w:t>
            </w:r>
          </w:p>
        </w:tc>
      </w:tr>
      <w:tr w:rsidR="00676F1A" w:rsidRPr="00676F1A" w:rsidTr="00F65613">
        <w:tc>
          <w:tcPr>
            <w:tcW w:w="9110" w:type="dxa"/>
            <w:gridSpan w:val="3"/>
            <w:shd w:val="clear" w:color="auto" w:fill="auto"/>
          </w:tcPr>
          <w:p w:rsidR="00676F1A" w:rsidRPr="00676F1A" w:rsidRDefault="00676F1A" w:rsidP="006310D0">
            <w:pPr>
              <w:numPr>
                <w:ilvl w:val="2"/>
                <w:numId w:val="14"/>
              </w:numPr>
              <w:tabs>
                <w:tab w:val="right" w:pos="1080"/>
                <w:tab w:val="left" w:pos="1296"/>
                <w:tab w:val="left" w:pos="1728"/>
                <w:tab w:val="left" w:pos="2160"/>
                <w:tab w:val="right" w:leader="dot" w:pos="9245"/>
              </w:tabs>
              <w:suppressAutoHyphens/>
              <w:spacing w:after="120"/>
              <w:ind w:left="1728" w:hanging="648"/>
            </w:pPr>
            <w:r w:rsidRPr="00676F1A">
              <w:t>Названия и адреса технических служб, уполномоченных проводить испытания для официального утверждения, и органов, предоставляющих официальное утверждение</w:t>
            </w:r>
            <w:r w:rsidR="006310D0">
              <w:rPr>
                <w:spacing w:val="60"/>
                <w:sz w:val="17"/>
              </w:rPr>
              <w:tab/>
            </w:r>
            <w:r>
              <w:rPr>
                <w:spacing w:val="60"/>
                <w:sz w:val="17"/>
              </w:rPr>
              <w:tab/>
            </w:r>
          </w:p>
        </w:tc>
        <w:tc>
          <w:tcPr>
            <w:tcW w:w="720" w:type="dxa"/>
            <w:shd w:val="clear" w:color="auto" w:fill="auto"/>
            <w:vAlign w:val="bottom"/>
          </w:tcPr>
          <w:p w:rsidR="00676F1A" w:rsidRDefault="00D81CE0" w:rsidP="00F65613">
            <w:pPr>
              <w:spacing w:after="120"/>
              <w:ind w:right="40"/>
              <w:jc w:val="right"/>
            </w:pPr>
            <w:r>
              <w:t>12</w:t>
            </w:r>
          </w:p>
        </w:tc>
      </w:tr>
      <w:tr w:rsidR="00D81CE0" w:rsidRPr="00676F1A" w:rsidTr="00F65613">
        <w:tc>
          <w:tcPr>
            <w:tcW w:w="9110" w:type="dxa"/>
            <w:gridSpan w:val="3"/>
            <w:shd w:val="clear" w:color="auto" w:fill="auto"/>
          </w:tcPr>
          <w:p w:rsidR="00D81CE0" w:rsidRPr="00676F1A" w:rsidRDefault="00D81CE0" w:rsidP="006310D0">
            <w:pPr>
              <w:numPr>
                <w:ilvl w:val="2"/>
                <w:numId w:val="14"/>
              </w:numPr>
              <w:tabs>
                <w:tab w:val="right" w:pos="1080"/>
                <w:tab w:val="left" w:pos="1296"/>
                <w:tab w:val="left" w:pos="1728"/>
                <w:tab w:val="left" w:pos="2160"/>
                <w:tab w:val="right" w:leader="dot" w:pos="9245"/>
              </w:tabs>
              <w:suppressAutoHyphens/>
              <w:spacing w:after="120"/>
              <w:ind w:left="1296" w:hanging="216"/>
            </w:pPr>
            <w:r w:rsidRPr="00D81CE0">
              <w:t>Вводные положения</w:t>
            </w:r>
            <w:r>
              <w:rPr>
                <w:spacing w:val="60"/>
                <w:sz w:val="17"/>
              </w:rPr>
              <w:tab/>
            </w:r>
          </w:p>
        </w:tc>
        <w:tc>
          <w:tcPr>
            <w:tcW w:w="720" w:type="dxa"/>
            <w:shd w:val="clear" w:color="auto" w:fill="auto"/>
            <w:vAlign w:val="bottom"/>
          </w:tcPr>
          <w:p w:rsidR="00D81CE0" w:rsidRDefault="0007081F" w:rsidP="0007081F">
            <w:pPr>
              <w:spacing w:after="120"/>
              <w:ind w:right="40"/>
              <w:jc w:val="right"/>
            </w:pPr>
            <w:r>
              <w:t>12</w:t>
            </w:r>
          </w:p>
        </w:tc>
      </w:tr>
      <w:tr w:rsidR="006310D0" w:rsidRPr="00676F1A" w:rsidTr="00F65613">
        <w:tc>
          <w:tcPr>
            <w:tcW w:w="9110" w:type="dxa"/>
            <w:gridSpan w:val="3"/>
            <w:shd w:val="clear" w:color="auto" w:fill="auto"/>
          </w:tcPr>
          <w:p w:rsidR="006310D0" w:rsidRPr="00D81CE0" w:rsidRDefault="001E3B86" w:rsidP="001E3B86">
            <w:pPr>
              <w:numPr>
                <w:ilvl w:val="2"/>
                <w:numId w:val="14"/>
              </w:numPr>
              <w:tabs>
                <w:tab w:val="right" w:pos="1080"/>
                <w:tab w:val="left" w:pos="1296"/>
                <w:tab w:val="left" w:pos="1728"/>
                <w:tab w:val="left" w:pos="2160"/>
                <w:tab w:val="left" w:pos="2592"/>
                <w:tab w:val="left" w:pos="3024"/>
                <w:tab w:val="left" w:pos="3456"/>
                <w:tab w:val="right" w:leader="dot" w:pos="9245"/>
              </w:tabs>
              <w:suppressAutoHyphens/>
              <w:spacing w:after="120"/>
              <w:ind w:left="1296" w:hanging="216"/>
            </w:pPr>
            <w:r>
              <w:t>Переходные положения</w:t>
            </w:r>
            <w:r>
              <w:rPr>
                <w:spacing w:val="60"/>
                <w:sz w:val="17"/>
              </w:rPr>
              <w:tab/>
            </w:r>
          </w:p>
        </w:tc>
        <w:tc>
          <w:tcPr>
            <w:tcW w:w="720" w:type="dxa"/>
            <w:shd w:val="clear" w:color="auto" w:fill="auto"/>
            <w:vAlign w:val="bottom"/>
          </w:tcPr>
          <w:p w:rsidR="006310D0" w:rsidRDefault="0007081F" w:rsidP="00F65613">
            <w:pPr>
              <w:spacing w:after="120"/>
              <w:ind w:right="40"/>
              <w:jc w:val="right"/>
            </w:pPr>
            <w:r>
              <w:t>13</w:t>
            </w:r>
          </w:p>
        </w:tc>
      </w:tr>
      <w:tr w:rsidR="004A2B9B" w:rsidRPr="00C10BC6" w:rsidTr="00580161">
        <w:tc>
          <w:tcPr>
            <w:tcW w:w="8116" w:type="dxa"/>
            <w:gridSpan w:val="2"/>
            <w:shd w:val="clear" w:color="auto" w:fill="auto"/>
          </w:tcPr>
          <w:p w:rsidR="004A2B9B" w:rsidRPr="00C10BC6" w:rsidRDefault="004A2B9B" w:rsidP="00580161">
            <w:pPr>
              <w:tabs>
                <w:tab w:val="right" w:pos="1080"/>
                <w:tab w:val="left" w:pos="1296"/>
                <w:tab w:val="left" w:pos="1728"/>
                <w:tab w:val="left" w:pos="2160"/>
                <w:tab w:val="left" w:pos="2592"/>
                <w:tab w:val="left" w:pos="3024"/>
                <w:tab w:val="left" w:pos="3456"/>
                <w:tab w:val="left" w:pos="3888"/>
                <w:tab w:val="left" w:pos="4320"/>
              </w:tabs>
              <w:suppressAutoHyphens/>
              <w:spacing w:after="120"/>
            </w:pPr>
            <w:r>
              <w:t>Приложения</w:t>
            </w:r>
          </w:p>
        </w:tc>
        <w:tc>
          <w:tcPr>
            <w:tcW w:w="994" w:type="dxa"/>
            <w:shd w:val="clear" w:color="auto" w:fill="auto"/>
            <w:vAlign w:val="bottom"/>
          </w:tcPr>
          <w:p w:rsidR="004A2B9B" w:rsidRPr="00C10BC6" w:rsidRDefault="004A2B9B" w:rsidP="00580161">
            <w:pPr>
              <w:spacing w:after="120"/>
              <w:ind w:right="40"/>
              <w:jc w:val="right"/>
            </w:pPr>
          </w:p>
        </w:tc>
        <w:tc>
          <w:tcPr>
            <w:tcW w:w="720" w:type="dxa"/>
            <w:shd w:val="clear" w:color="auto" w:fill="auto"/>
            <w:vAlign w:val="bottom"/>
          </w:tcPr>
          <w:p w:rsidR="004A2B9B" w:rsidRPr="00C10BC6" w:rsidRDefault="004A2B9B" w:rsidP="00580161">
            <w:pPr>
              <w:spacing w:after="120"/>
              <w:ind w:right="40"/>
              <w:jc w:val="right"/>
            </w:pPr>
          </w:p>
        </w:tc>
      </w:tr>
      <w:tr w:rsidR="004A2B9B" w:rsidRPr="00C10BC6" w:rsidTr="00580161">
        <w:tc>
          <w:tcPr>
            <w:tcW w:w="9110" w:type="dxa"/>
            <w:gridSpan w:val="3"/>
            <w:shd w:val="clear" w:color="auto" w:fill="auto"/>
          </w:tcPr>
          <w:p w:rsidR="004A2B9B" w:rsidRPr="00C10BC6" w:rsidRDefault="00420A21" w:rsidP="00580161">
            <w:pPr>
              <w:numPr>
                <w:ilvl w:val="0"/>
                <w:numId w:val="15"/>
              </w:numPr>
              <w:tabs>
                <w:tab w:val="clear" w:pos="1296"/>
                <w:tab w:val="right" w:pos="1080"/>
                <w:tab w:val="left" w:pos="1728"/>
                <w:tab w:val="left" w:pos="2160"/>
                <w:tab w:val="left" w:pos="2592"/>
                <w:tab w:val="right" w:leader="dot" w:pos="9245"/>
              </w:tabs>
              <w:suppressAutoHyphens/>
              <w:spacing w:after="120"/>
            </w:pPr>
            <w:r>
              <w:t>Сообщение</w:t>
            </w:r>
            <w:r>
              <w:rPr>
                <w:spacing w:val="60"/>
                <w:sz w:val="17"/>
              </w:rPr>
              <w:tab/>
            </w:r>
          </w:p>
        </w:tc>
        <w:tc>
          <w:tcPr>
            <w:tcW w:w="720" w:type="dxa"/>
            <w:shd w:val="clear" w:color="auto" w:fill="auto"/>
            <w:vAlign w:val="bottom"/>
          </w:tcPr>
          <w:p w:rsidR="004A2B9B" w:rsidRPr="00074F19" w:rsidRDefault="0007081F" w:rsidP="00580161">
            <w:pPr>
              <w:spacing w:after="120"/>
              <w:ind w:right="40"/>
              <w:jc w:val="right"/>
            </w:pPr>
            <w:r>
              <w:t>19</w:t>
            </w:r>
          </w:p>
        </w:tc>
      </w:tr>
      <w:tr w:rsidR="006310D0" w:rsidRPr="00C10BC6" w:rsidTr="00580161">
        <w:tc>
          <w:tcPr>
            <w:tcW w:w="9110" w:type="dxa"/>
            <w:gridSpan w:val="3"/>
            <w:shd w:val="clear" w:color="auto" w:fill="auto"/>
          </w:tcPr>
          <w:p w:rsidR="006310D0" w:rsidRPr="006E7A3A" w:rsidRDefault="00420A21" w:rsidP="00580161">
            <w:pPr>
              <w:numPr>
                <w:ilvl w:val="0"/>
                <w:numId w:val="15"/>
              </w:numPr>
              <w:tabs>
                <w:tab w:val="clear" w:pos="1296"/>
                <w:tab w:val="right" w:pos="1080"/>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420A21">
              <w:t>Схема знаков официального утверждения</w:t>
            </w:r>
            <w:r>
              <w:rPr>
                <w:spacing w:val="60"/>
                <w:sz w:val="17"/>
              </w:rPr>
              <w:tab/>
            </w:r>
          </w:p>
        </w:tc>
        <w:tc>
          <w:tcPr>
            <w:tcW w:w="720" w:type="dxa"/>
            <w:shd w:val="clear" w:color="auto" w:fill="auto"/>
            <w:vAlign w:val="bottom"/>
          </w:tcPr>
          <w:p w:rsidR="006310D0" w:rsidRPr="00074F19" w:rsidRDefault="0007081F" w:rsidP="00580161">
            <w:pPr>
              <w:spacing w:after="120"/>
              <w:ind w:right="40"/>
              <w:jc w:val="right"/>
            </w:pPr>
            <w:r>
              <w:t>21</w:t>
            </w:r>
          </w:p>
        </w:tc>
      </w:tr>
    </w:tbl>
    <w:p w:rsidR="00F65613" w:rsidRPr="00676F1A" w:rsidRDefault="00F65613" w:rsidP="00F65613"/>
    <w:p w:rsidR="00580161" w:rsidRDefault="00420A21" w:rsidP="002F6D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2F6DCC">
        <w:lastRenderedPageBreak/>
        <w:tab/>
      </w:r>
      <w:r w:rsidR="002F6DCC">
        <w:tab/>
      </w:r>
      <w:r w:rsidR="00580161" w:rsidRPr="00580161">
        <w:t>1.</w:t>
      </w:r>
      <w:r w:rsidR="00580161" w:rsidRPr="00580161">
        <w:tab/>
      </w:r>
      <w:r w:rsidR="00580161" w:rsidRPr="00580161">
        <w:tab/>
        <w:t>Область применения</w:t>
      </w:r>
    </w:p>
    <w:p w:rsidR="002F6DCC" w:rsidRPr="002F6DCC" w:rsidRDefault="002F6DCC" w:rsidP="002F6DCC">
      <w:pPr>
        <w:pStyle w:val="SingleTxt"/>
        <w:spacing w:after="0" w:line="120" w:lineRule="exact"/>
        <w:rPr>
          <w:sz w:val="10"/>
        </w:rPr>
      </w:pPr>
    </w:p>
    <w:p w:rsidR="002F6DCC" w:rsidRPr="002F6DCC" w:rsidRDefault="002F6DCC" w:rsidP="002F6DCC">
      <w:pPr>
        <w:pStyle w:val="SingleTxt"/>
        <w:spacing w:after="0" w:line="120" w:lineRule="exact"/>
        <w:rPr>
          <w:sz w:val="10"/>
        </w:rPr>
      </w:pPr>
    </w:p>
    <w:p w:rsidR="00580161" w:rsidRDefault="002F6DCC" w:rsidP="002F6DCC">
      <w:pPr>
        <w:pStyle w:val="SingleTxt"/>
        <w:ind w:left="2218" w:hanging="951"/>
      </w:pPr>
      <w:r>
        <w:tab/>
      </w:r>
      <w:r>
        <w:tab/>
      </w:r>
      <w:r w:rsidR="00580161" w:rsidRPr="00580161">
        <w:t>Настоящие Правила применяются к транспортным средствам категорий М и N</w:t>
      </w:r>
      <w:r w:rsidR="00580161" w:rsidRPr="00840676">
        <w:rPr>
          <w:vertAlign w:val="superscript"/>
        </w:rPr>
        <w:footnoteReference w:id="2"/>
      </w:r>
      <w:r w:rsidR="00580161" w:rsidRPr="00580161">
        <w:t>. В них уточняются требования в отношении расположения, идентификации, цвета и подсветки ручных органов управления, контрольных сигналов и индикаторов механического транспортного средства. Они призваны обеспечить доступность и видимость органов управления, контрольных сигналов и индикаторов транспортного средства и облегчить их использование в условиях движения в дневное и ночное время в целях уменьшения факторов, влияющих на безопасность и обусловленных отвлечением внимания водителя от выполнения задачи по управлению транспортным средством и ошибками при выборе органов управления.</w:t>
      </w:r>
    </w:p>
    <w:p w:rsidR="00EB458F" w:rsidRPr="00EB458F" w:rsidRDefault="00EB458F" w:rsidP="00EB458F">
      <w:pPr>
        <w:pStyle w:val="SingleTxt"/>
        <w:spacing w:after="0" w:line="120" w:lineRule="exact"/>
        <w:ind w:left="2218" w:hanging="951"/>
        <w:rPr>
          <w:sz w:val="10"/>
        </w:rPr>
      </w:pPr>
    </w:p>
    <w:p w:rsidR="00EB458F" w:rsidRPr="00EB458F" w:rsidRDefault="00EB458F" w:rsidP="00EB458F">
      <w:pPr>
        <w:pStyle w:val="SingleTxt"/>
        <w:spacing w:after="0" w:line="120" w:lineRule="exact"/>
        <w:ind w:left="2218" w:hanging="951"/>
        <w:rPr>
          <w:sz w:val="10"/>
        </w:rPr>
      </w:pPr>
    </w:p>
    <w:p w:rsidR="00580161" w:rsidRDefault="00580161" w:rsidP="00EB45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0161">
        <w:tab/>
      </w:r>
      <w:r w:rsidRPr="00580161">
        <w:tab/>
        <w:t>2.</w:t>
      </w:r>
      <w:r w:rsidRPr="00580161">
        <w:tab/>
      </w:r>
      <w:r w:rsidRPr="00580161">
        <w:tab/>
        <w:t>Определения</w:t>
      </w:r>
    </w:p>
    <w:p w:rsidR="00EB458F" w:rsidRPr="00EB458F" w:rsidRDefault="00EB458F" w:rsidP="00EB458F">
      <w:pPr>
        <w:pStyle w:val="SingleTxt"/>
        <w:spacing w:after="0" w:line="120" w:lineRule="exact"/>
        <w:rPr>
          <w:sz w:val="10"/>
        </w:rPr>
      </w:pPr>
    </w:p>
    <w:p w:rsidR="00EB458F" w:rsidRPr="00EB458F" w:rsidRDefault="00EB458F" w:rsidP="00EB458F">
      <w:pPr>
        <w:pStyle w:val="SingleTxt"/>
        <w:spacing w:after="0" w:line="120" w:lineRule="exact"/>
        <w:rPr>
          <w:sz w:val="10"/>
        </w:rPr>
      </w:pPr>
    </w:p>
    <w:p w:rsidR="00580161" w:rsidRPr="00580161" w:rsidRDefault="00580161" w:rsidP="00EB458F">
      <w:pPr>
        <w:pStyle w:val="SingleTxt"/>
        <w:tabs>
          <w:tab w:val="clear" w:pos="1742"/>
        </w:tabs>
        <w:ind w:left="2275"/>
      </w:pPr>
      <w:r w:rsidRPr="00580161">
        <w:t>Для целей настоящих Правил:</w:t>
      </w:r>
    </w:p>
    <w:p w:rsidR="00580161" w:rsidRPr="00580161" w:rsidRDefault="00580161" w:rsidP="00EB458F">
      <w:pPr>
        <w:pStyle w:val="SingleTxt"/>
        <w:tabs>
          <w:tab w:val="clear" w:pos="1742"/>
        </w:tabs>
        <w:ind w:left="2217" w:hanging="950"/>
      </w:pPr>
      <w:r w:rsidRPr="00580161">
        <w:t>2.1</w:t>
      </w:r>
      <w:r w:rsidRPr="00580161">
        <w:tab/>
      </w:r>
      <w:r w:rsidR="00EB458F">
        <w:t>«</w:t>
      </w:r>
      <w:r w:rsidRPr="00580161">
        <w:rPr>
          <w:i/>
        </w:rPr>
        <w:t>Орган управления</w:t>
      </w:r>
      <w:r w:rsidR="00EB458F">
        <w:t>»</w:t>
      </w:r>
      <w:r w:rsidRPr="00580161">
        <w:t xml:space="preserve"> означает тот приводимый в действие вручную элемент устройства, который позволяет водителю изменять состояние или режим работы транспортного средства или подсистемы транспортного средства.</w:t>
      </w:r>
    </w:p>
    <w:p w:rsidR="00580161" w:rsidRPr="00580161" w:rsidRDefault="00580161" w:rsidP="00EB458F">
      <w:pPr>
        <w:pStyle w:val="SingleTxt"/>
        <w:tabs>
          <w:tab w:val="clear" w:pos="1742"/>
        </w:tabs>
        <w:ind w:left="2217" w:hanging="950"/>
      </w:pPr>
      <w:r w:rsidRPr="00580161">
        <w:t>2.2</w:t>
      </w:r>
      <w:r w:rsidRPr="00580161">
        <w:tab/>
      </w:r>
      <w:r w:rsidR="00EB458F">
        <w:t>«</w:t>
      </w:r>
      <w:r w:rsidRPr="00580161">
        <w:rPr>
          <w:i/>
        </w:rPr>
        <w:t>Устройство</w:t>
      </w:r>
      <w:r w:rsidR="00EB458F">
        <w:t>»</w:t>
      </w:r>
      <w:r w:rsidRPr="00580161">
        <w:t xml:space="preserve"> означает элемент или блок элементов, используемых для выполнения одной или более функций.</w:t>
      </w:r>
    </w:p>
    <w:p w:rsidR="00580161" w:rsidRPr="00580161" w:rsidRDefault="00580161" w:rsidP="00EB458F">
      <w:pPr>
        <w:pStyle w:val="SingleTxt"/>
        <w:tabs>
          <w:tab w:val="clear" w:pos="1742"/>
        </w:tabs>
        <w:ind w:left="2217" w:hanging="950"/>
      </w:pPr>
      <w:r w:rsidRPr="00580161">
        <w:t>2.3</w:t>
      </w:r>
      <w:r w:rsidRPr="00580161">
        <w:tab/>
      </w:r>
      <w:r w:rsidR="00EB458F">
        <w:t>«</w:t>
      </w:r>
      <w:r w:rsidRPr="00580161">
        <w:rPr>
          <w:i/>
        </w:rPr>
        <w:t>Индикатор</w:t>
      </w:r>
      <w:r w:rsidR="00EB458F">
        <w:t>»</w:t>
      </w:r>
      <w:r w:rsidRPr="00580161">
        <w:t xml:space="preserve"> означает устройство, показывающее величину физических характеристик, которую должен регистрировать прибор.</w:t>
      </w:r>
    </w:p>
    <w:p w:rsidR="00580161" w:rsidRPr="00580161" w:rsidRDefault="00580161" w:rsidP="00EB458F">
      <w:pPr>
        <w:pStyle w:val="SingleTxt"/>
        <w:tabs>
          <w:tab w:val="clear" w:pos="1742"/>
        </w:tabs>
        <w:ind w:left="2217" w:hanging="950"/>
      </w:pPr>
      <w:r w:rsidRPr="00580161">
        <w:t>2.4</w:t>
      </w:r>
      <w:r w:rsidRPr="00580161">
        <w:tab/>
      </w:r>
      <w:r w:rsidR="00EB458F">
        <w:t>«</w:t>
      </w:r>
      <w:r w:rsidRPr="00580161">
        <w:rPr>
          <w:i/>
        </w:rPr>
        <w:t>Общее пространство</w:t>
      </w:r>
      <w:r w:rsidR="00EB458F">
        <w:t>»</w:t>
      </w:r>
      <w:r w:rsidRPr="00580161">
        <w:t xml:space="preserve"> означает участок, на котором могут отображаться, но не совмещаться, не менее двух информационных функций (например, условных обозначений).</w:t>
      </w:r>
    </w:p>
    <w:p w:rsidR="00580161" w:rsidRPr="00580161" w:rsidRDefault="00580161" w:rsidP="00FC07E3">
      <w:pPr>
        <w:pStyle w:val="SingleTxt"/>
        <w:tabs>
          <w:tab w:val="clear" w:pos="1742"/>
        </w:tabs>
        <w:ind w:left="2217" w:hanging="950"/>
      </w:pPr>
      <w:r w:rsidRPr="00580161">
        <w:t>2.5</w:t>
      </w:r>
      <w:r w:rsidRPr="00580161">
        <w:tab/>
      </w:r>
      <w:r w:rsidR="00EB458F">
        <w:t>«</w:t>
      </w:r>
      <w:r w:rsidRPr="00580161">
        <w:rPr>
          <w:i/>
          <w:iCs/>
        </w:rPr>
        <w:t>Контрольный сигнал</w:t>
      </w:r>
      <w:r w:rsidR="00EB458F">
        <w:t>»</w:t>
      </w:r>
      <w:r w:rsidRPr="00580161">
        <w:t xml:space="preserve"> означает оптический сигнал, загорание которого указывает на приведение в действие или деактивацию устройства, правильное или неправильное функционирование или состояние либо же на несрабатывание</w:t>
      </w:r>
    </w:p>
    <w:p w:rsidR="00580161" w:rsidRPr="00580161" w:rsidRDefault="00580161" w:rsidP="00FC07E3">
      <w:pPr>
        <w:pStyle w:val="SingleTxt"/>
        <w:tabs>
          <w:tab w:val="clear" w:pos="1742"/>
        </w:tabs>
        <w:ind w:left="2217" w:hanging="950"/>
      </w:pPr>
      <w:r w:rsidRPr="00580161">
        <w:t>2.6</w:t>
      </w:r>
      <w:r w:rsidRPr="00580161">
        <w:tab/>
      </w:r>
      <w:r w:rsidR="00EB458F">
        <w:t>«</w:t>
      </w:r>
      <w:r w:rsidRPr="00580161">
        <w:rPr>
          <w:i/>
        </w:rPr>
        <w:t>Расположенный вплотную</w:t>
      </w:r>
      <w:r w:rsidR="00EB458F">
        <w:t>»</w:t>
      </w:r>
      <w:r w:rsidRPr="00580161">
        <w:t xml:space="preserve"> означает, что между идентифицирующим условным обозначением и соответствующим контрольным сигналом, индикатором или органом управления не находится никакого другого органа управления, контрольного сигнала, индикатора или иного потенциального источника отвлечения внимания.</w:t>
      </w:r>
    </w:p>
    <w:p w:rsidR="00580161" w:rsidRPr="00580161" w:rsidRDefault="00580161" w:rsidP="00FC07E3">
      <w:pPr>
        <w:pStyle w:val="SingleTxt"/>
        <w:tabs>
          <w:tab w:val="clear" w:pos="1742"/>
        </w:tabs>
        <w:ind w:left="2217" w:hanging="950"/>
      </w:pPr>
      <w:r w:rsidRPr="00580161">
        <w:t>2.7</w:t>
      </w:r>
      <w:r w:rsidRPr="00580161">
        <w:tab/>
      </w:r>
      <w:r w:rsidR="00EB458F">
        <w:t>«</w:t>
      </w:r>
      <w:r w:rsidRPr="00580161">
        <w:rPr>
          <w:i/>
        </w:rPr>
        <w:t>Изготовитель</w:t>
      </w:r>
      <w:r w:rsidR="00EB458F">
        <w:t>»</w:t>
      </w:r>
      <w:r w:rsidRPr="00580161">
        <w:t xml:space="preserve"> означает лицо или орган, отвечающий перед органом, предоставляющим официальное утверждение, за все аспекты процесса официального утверждения типа и за обеспечение соответствия производства. Непосредственное участие данного лица или данного органа на всех этапах изготовления транспортного средства, системы, компонента или отдельного технического элемента, в отношении которых осуществляется процесс официального утверждения, не обязательно.</w:t>
      </w:r>
    </w:p>
    <w:p w:rsidR="00580161" w:rsidRPr="00580161" w:rsidRDefault="00580161" w:rsidP="00FC07E3">
      <w:pPr>
        <w:pStyle w:val="SingleTxt"/>
        <w:tabs>
          <w:tab w:val="clear" w:pos="1742"/>
        </w:tabs>
        <w:ind w:left="2217" w:hanging="950"/>
      </w:pPr>
      <w:r w:rsidRPr="00580161">
        <w:t>2.8</w:t>
      </w:r>
      <w:r w:rsidRPr="00580161">
        <w:tab/>
      </w:r>
      <w:r w:rsidR="00EB458F">
        <w:t>«</w:t>
      </w:r>
      <w:r w:rsidRPr="00580161">
        <w:rPr>
          <w:i/>
        </w:rPr>
        <w:t>Тип транспортного средства</w:t>
      </w:r>
      <w:r w:rsidR="00EB458F">
        <w:t>»</w:t>
      </w:r>
      <w:r w:rsidRPr="00580161">
        <w:t xml:space="preserve"> означает механические транспортные средства, которые не отличаются друг от друга в отношении внутренней компоновки, которая может повлиять на идентификацию обозначений органов управления, контрольных сигналов и индикаторов, а также на функционирование органов управления.</w:t>
      </w:r>
    </w:p>
    <w:p w:rsidR="00580161" w:rsidRDefault="00580161" w:rsidP="00FC07E3">
      <w:pPr>
        <w:pStyle w:val="SingleTxt"/>
        <w:tabs>
          <w:tab w:val="clear" w:pos="1742"/>
        </w:tabs>
        <w:ind w:left="2217" w:hanging="950"/>
      </w:pPr>
      <w:r w:rsidRPr="00580161">
        <w:t>2.9</w:t>
      </w:r>
      <w:r w:rsidRPr="00580161">
        <w:tab/>
      </w:r>
      <w:r w:rsidRPr="00580161">
        <w:tab/>
      </w:r>
      <w:r w:rsidR="00EB458F">
        <w:t>«</w:t>
      </w:r>
      <w:r w:rsidRPr="00580161">
        <w:rPr>
          <w:i/>
        </w:rPr>
        <w:t>Официальное утверждение транспортного средства</w:t>
      </w:r>
      <w:r w:rsidR="00EB458F">
        <w:t>»</w:t>
      </w:r>
      <w:r w:rsidRPr="00580161">
        <w:t xml:space="preserve"> означает официальное утверждение того или иного типа транспортного средства в отношении принципов установки, графической схемы, видимости, цвета и яркости освещения органов управления, контрольных сигналов и индикаторов.</w:t>
      </w:r>
    </w:p>
    <w:p w:rsidR="00FC07E3" w:rsidRPr="00FC07E3" w:rsidRDefault="00FC07E3" w:rsidP="00FC07E3">
      <w:pPr>
        <w:pStyle w:val="SingleTxt"/>
        <w:tabs>
          <w:tab w:val="clear" w:pos="1742"/>
        </w:tabs>
        <w:spacing w:after="0" w:line="120" w:lineRule="exact"/>
        <w:ind w:left="2217" w:hanging="950"/>
        <w:rPr>
          <w:sz w:val="10"/>
        </w:rPr>
      </w:pPr>
    </w:p>
    <w:p w:rsidR="00FC07E3" w:rsidRPr="00FC07E3" w:rsidRDefault="00FC07E3" w:rsidP="00FC07E3">
      <w:pPr>
        <w:pStyle w:val="SingleTxt"/>
        <w:tabs>
          <w:tab w:val="clear" w:pos="1742"/>
        </w:tabs>
        <w:spacing w:after="0" w:line="120" w:lineRule="exact"/>
        <w:ind w:left="2217" w:hanging="950"/>
        <w:rPr>
          <w:sz w:val="10"/>
        </w:rPr>
      </w:pPr>
    </w:p>
    <w:p w:rsidR="00580161" w:rsidRDefault="00580161" w:rsidP="00FC07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0161">
        <w:tab/>
      </w:r>
      <w:r w:rsidRPr="00580161">
        <w:tab/>
        <w:t>3.</w:t>
      </w:r>
      <w:r w:rsidRPr="00580161">
        <w:tab/>
      </w:r>
      <w:r w:rsidRPr="00580161">
        <w:tab/>
        <w:t>Заявка на официальное утверждение</w:t>
      </w:r>
    </w:p>
    <w:p w:rsidR="00FC07E3" w:rsidRPr="00FC07E3" w:rsidRDefault="00FC07E3" w:rsidP="00FC07E3">
      <w:pPr>
        <w:pStyle w:val="SingleTxt"/>
        <w:spacing w:after="0" w:line="120" w:lineRule="exact"/>
        <w:rPr>
          <w:sz w:val="10"/>
        </w:rPr>
      </w:pPr>
    </w:p>
    <w:p w:rsidR="00FC07E3" w:rsidRPr="00FC07E3" w:rsidRDefault="00FC07E3" w:rsidP="00FC07E3">
      <w:pPr>
        <w:pStyle w:val="SingleTxt"/>
        <w:spacing w:after="0" w:line="120" w:lineRule="exact"/>
        <w:rPr>
          <w:sz w:val="10"/>
        </w:rPr>
      </w:pPr>
    </w:p>
    <w:p w:rsidR="00580161" w:rsidRPr="00580161" w:rsidRDefault="00580161" w:rsidP="00FC07E3">
      <w:pPr>
        <w:pStyle w:val="SingleTxt"/>
        <w:tabs>
          <w:tab w:val="clear" w:pos="1742"/>
        </w:tabs>
        <w:ind w:left="2217" w:hanging="950"/>
      </w:pPr>
      <w:r w:rsidRPr="00580161">
        <w:t>3.1</w:t>
      </w:r>
      <w:r w:rsidRPr="00580161">
        <w:tab/>
      </w:r>
      <w:r w:rsidRPr="00580161">
        <w:tab/>
        <w:t>Заявка на официальное утверждение того или иного типа транспортного средства в отношении указания органов управления, контрольных сигналов и индикаторов представляется изготовителем либо его должным образом уполномоченным представителем.</w:t>
      </w:r>
    </w:p>
    <w:p w:rsidR="00580161" w:rsidRPr="00580161" w:rsidRDefault="00580161" w:rsidP="00FC07E3">
      <w:pPr>
        <w:pStyle w:val="SingleTxt"/>
        <w:tabs>
          <w:tab w:val="clear" w:pos="1742"/>
        </w:tabs>
        <w:ind w:left="2217" w:hanging="950"/>
      </w:pPr>
      <w:r w:rsidRPr="00580161">
        <w:t>3.2</w:t>
      </w:r>
      <w:r w:rsidRPr="00580161">
        <w:tab/>
      </w:r>
      <w:r w:rsidRPr="00580161">
        <w:tab/>
        <w:t>К заявке прилагаются следующие документы в трех экземплярах и подробные данные:</w:t>
      </w:r>
    </w:p>
    <w:p w:rsidR="00580161" w:rsidRPr="00580161" w:rsidRDefault="00580161" w:rsidP="00FC07E3">
      <w:pPr>
        <w:pStyle w:val="SingleTxt"/>
        <w:tabs>
          <w:tab w:val="clear" w:pos="1742"/>
        </w:tabs>
        <w:ind w:left="2217" w:hanging="950"/>
      </w:pPr>
      <w:r w:rsidRPr="00580161">
        <w:t>3.2.1</w:t>
      </w:r>
      <w:r w:rsidRPr="00580161">
        <w:tab/>
      </w:r>
      <w:r w:rsidRPr="00580161">
        <w:tab/>
        <w:t>описание типа транспортного средства;</w:t>
      </w:r>
    </w:p>
    <w:p w:rsidR="00580161" w:rsidRPr="00580161" w:rsidRDefault="00580161" w:rsidP="00FC07E3">
      <w:pPr>
        <w:pStyle w:val="SingleTxt"/>
        <w:tabs>
          <w:tab w:val="clear" w:pos="1742"/>
        </w:tabs>
        <w:ind w:left="2217" w:hanging="950"/>
      </w:pPr>
      <w:r w:rsidRPr="00580161">
        <w:t>3.2.2</w:t>
      </w:r>
      <w:r w:rsidRPr="00580161">
        <w:tab/>
      </w:r>
      <w:r w:rsidRPr="00580161">
        <w:tab/>
        <w:t>перечень элементов, указанных в таблице 1 настоящих Правил и предписанных изготовителем для использования на транспортном средстве в качестве органов управления, контрольных сигналов или индикаторов;</w:t>
      </w:r>
    </w:p>
    <w:p w:rsidR="00580161" w:rsidRPr="00580161" w:rsidRDefault="00580161" w:rsidP="00FC07E3">
      <w:pPr>
        <w:pStyle w:val="SingleTxt"/>
        <w:tabs>
          <w:tab w:val="clear" w:pos="1742"/>
        </w:tabs>
        <w:ind w:left="2217" w:hanging="950"/>
      </w:pPr>
      <w:r w:rsidRPr="00580161">
        <w:t>3.2.3</w:t>
      </w:r>
      <w:r w:rsidRPr="00580161">
        <w:tab/>
      </w:r>
      <w:r w:rsidRPr="00580161">
        <w:tab/>
        <w:t>графическая схема обозначений, указывающих органы управления, контрольные сигналы и индикаторы; и</w:t>
      </w:r>
    </w:p>
    <w:p w:rsidR="00580161" w:rsidRPr="00580161" w:rsidRDefault="00580161" w:rsidP="00FC07E3">
      <w:pPr>
        <w:pStyle w:val="SingleTxt"/>
        <w:tabs>
          <w:tab w:val="clear" w:pos="1742"/>
        </w:tabs>
        <w:ind w:left="2217" w:hanging="950"/>
      </w:pPr>
      <w:r w:rsidRPr="00580161">
        <w:t>3.2.4</w:t>
      </w:r>
      <w:r w:rsidRPr="00580161">
        <w:tab/>
      </w:r>
      <w:r w:rsidRPr="00580161">
        <w:tab/>
        <w:t>чертежи и/или фотографии, показывающие схему размещения органов управления и расположение контрольных сигналов и индикаторов на транспортном средстве.</w:t>
      </w:r>
    </w:p>
    <w:p w:rsidR="00580161" w:rsidRDefault="00580161" w:rsidP="00FC07E3">
      <w:pPr>
        <w:pStyle w:val="SingleTxt"/>
        <w:tabs>
          <w:tab w:val="clear" w:pos="1742"/>
        </w:tabs>
        <w:ind w:left="2217" w:hanging="950"/>
      </w:pPr>
      <w:r w:rsidRPr="00580161">
        <w:t>3.3</w:t>
      </w:r>
      <w:r w:rsidRPr="00580161">
        <w:tab/>
      </w:r>
      <w:r w:rsidRPr="00580161">
        <w:tab/>
        <w:t>Транспортное средство или репрезентативная часть транспортного средства, оснащенное(ая) полным набором органов управления, контрольных сигналов и индикаторов, предписанных в пункте 3.2.2 выше, и представляющее(ая) тип транспортного средства, подлежащий официальному утверждению, представляется технической службе, ответственной за проведение оценки с целью официального утверждения.</w:t>
      </w:r>
    </w:p>
    <w:p w:rsidR="00FC07E3" w:rsidRPr="00FC07E3" w:rsidRDefault="00FC07E3" w:rsidP="00FC07E3">
      <w:pPr>
        <w:pStyle w:val="SingleTxt"/>
        <w:tabs>
          <w:tab w:val="clear" w:pos="1742"/>
        </w:tabs>
        <w:spacing w:after="0" w:line="120" w:lineRule="exact"/>
        <w:ind w:left="2217" w:hanging="950"/>
        <w:rPr>
          <w:sz w:val="10"/>
        </w:rPr>
      </w:pPr>
    </w:p>
    <w:p w:rsidR="00FC07E3" w:rsidRPr="00FC07E3" w:rsidRDefault="00FC07E3" w:rsidP="00FC07E3">
      <w:pPr>
        <w:pStyle w:val="SingleTxt"/>
        <w:tabs>
          <w:tab w:val="clear" w:pos="1742"/>
        </w:tabs>
        <w:spacing w:after="0" w:line="120" w:lineRule="exact"/>
        <w:ind w:left="2217" w:hanging="950"/>
        <w:rPr>
          <w:sz w:val="10"/>
        </w:rPr>
      </w:pPr>
    </w:p>
    <w:p w:rsidR="00580161" w:rsidRDefault="00580161" w:rsidP="00FC07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0161">
        <w:tab/>
      </w:r>
      <w:r w:rsidRPr="00580161">
        <w:tab/>
        <w:t>4.</w:t>
      </w:r>
      <w:r w:rsidRPr="00580161">
        <w:tab/>
      </w:r>
      <w:r w:rsidRPr="00580161">
        <w:tab/>
        <w:t>Официальное утверждение</w:t>
      </w:r>
    </w:p>
    <w:p w:rsidR="00FC07E3" w:rsidRPr="00FC07E3" w:rsidRDefault="00FC07E3" w:rsidP="00FC07E3">
      <w:pPr>
        <w:pStyle w:val="SingleTxt"/>
        <w:spacing w:after="0" w:line="120" w:lineRule="exact"/>
        <w:rPr>
          <w:sz w:val="10"/>
        </w:rPr>
      </w:pPr>
    </w:p>
    <w:p w:rsidR="00FC07E3" w:rsidRPr="00FC07E3" w:rsidRDefault="00FC07E3" w:rsidP="00FC07E3">
      <w:pPr>
        <w:pStyle w:val="SingleTxt"/>
        <w:spacing w:after="0" w:line="120" w:lineRule="exact"/>
        <w:rPr>
          <w:sz w:val="10"/>
        </w:rPr>
      </w:pPr>
    </w:p>
    <w:p w:rsidR="00580161" w:rsidRPr="00580161" w:rsidRDefault="00580161" w:rsidP="00FC07E3">
      <w:pPr>
        <w:pStyle w:val="SingleTxt"/>
        <w:tabs>
          <w:tab w:val="clear" w:pos="1742"/>
        </w:tabs>
        <w:ind w:left="2217" w:hanging="950"/>
      </w:pPr>
      <w:r w:rsidRPr="00580161">
        <w:t>4.1</w:t>
      </w:r>
      <w:r w:rsidRPr="00580161">
        <w:tab/>
      </w:r>
      <w:r w:rsidRPr="00580161">
        <w:tab/>
        <w:t>Если тип транспортного средства, представленный на официальное утверждение в соответствии с настоящими Правилами, отвечает предписаниям Правил, то данный тип транспортного средства считается официально утвержденным.</w:t>
      </w:r>
    </w:p>
    <w:p w:rsidR="00580161" w:rsidRPr="00580161" w:rsidRDefault="00580161" w:rsidP="00FC07E3">
      <w:pPr>
        <w:pStyle w:val="SingleTxt"/>
        <w:tabs>
          <w:tab w:val="clear" w:pos="1742"/>
        </w:tabs>
        <w:ind w:left="2217" w:hanging="950"/>
      </w:pPr>
      <w:r w:rsidRPr="00580161">
        <w:t>4.2</w:t>
      </w:r>
      <w:r w:rsidRPr="00580161">
        <w:tab/>
      </w:r>
      <w:r w:rsidRPr="00580161">
        <w:tab/>
        <w:t>Каждому официально утвержденному типу присваивается номер официального утверждения, две первые цифры которого (в настоящее время 01, что соответствует поправкам серии 01) означают серию поправок, включающих самые последние основные технические изменения, внесенные в Правила на момент предоставления официального утверждения. Одна и та же Договаривающаяся сторона не должна присваивать этот номер другому типу транспортного средства либо тому же типу транспортного средства, представленного с оборудованием, которое не указано в перечне, упомянутом в пункте 3.2.2 выше, с учетом предписаний пункта 6 настоящих Правил.</w:t>
      </w:r>
    </w:p>
    <w:p w:rsidR="00580161" w:rsidRPr="00580161" w:rsidRDefault="00580161" w:rsidP="00FC07E3">
      <w:pPr>
        <w:pStyle w:val="SingleTxt"/>
        <w:tabs>
          <w:tab w:val="clear" w:pos="1742"/>
        </w:tabs>
        <w:ind w:left="2217" w:hanging="950"/>
      </w:pPr>
      <w:r w:rsidRPr="00580161">
        <w:t>4.3</w:t>
      </w:r>
      <w:r w:rsidRPr="00580161">
        <w:tab/>
      </w:r>
      <w:r w:rsidRPr="00580161">
        <w:tab/>
        <w:t>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окончательном прекращении производства типа/части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580161" w:rsidRPr="00580161" w:rsidRDefault="00580161" w:rsidP="00FC07E3">
      <w:pPr>
        <w:pStyle w:val="SingleTxt"/>
        <w:tabs>
          <w:tab w:val="clear" w:pos="1742"/>
        </w:tabs>
        <w:ind w:left="2217" w:hanging="950"/>
      </w:pPr>
      <w:r w:rsidRPr="00580161">
        <w:t>4.4</w:t>
      </w:r>
      <w:r w:rsidRPr="00580161">
        <w:tab/>
      </w:r>
      <w:r w:rsidRPr="00580161">
        <w:tab/>
        <w:t>На каждом транспортном средстве, соответствующем типу транспортного средства, официально утвержденному на основании настоящих Правил, в легко доступном и четко видимом месте наносится международный знак официального утверждения, указанный в бланке официального утверждения. Такой международный знак официального утверждения состоит из:</w:t>
      </w:r>
    </w:p>
    <w:p w:rsidR="00580161" w:rsidRPr="00580161" w:rsidRDefault="00580161" w:rsidP="00FC07E3">
      <w:pPr>
        <w:pStyle w:val="SingleTxt"/>
        <w:tabs>
          <w:tab w:val="clear" w:pos="1742"/>
        </w:tabs>
        <w:ind w:left="2217" w:hanging="950"/>
      </w:pPr>
      <w:r w:rsidRPr="00580161">
        <w:t>4.4.1</w:t>
      </w:r>
      <w:r w:rsidRPr="00580161">
        <w:tab/>
      </w:r>
      <w:r w:rsidRPr="00580161">
        <w:tab/>
        <w:t xml:space="preserve">круга, в котором проставлена буква </w:t>
      </w:r>
      <w:r w:rsidR="00EB458F">
        <w:t>«</w:t>
      </w:r>
      <w:r w:rsidRPr="00580161">
        <w:t>Е</w:t>
      </w:r>
      <w:r w:rsidR="00EB458F">
        <w:t>»</w:t>
      </w:r>
      <w:r w:rsidRPr="00580161">
        <w:t>, за которой следует отличительный номер страны, предоставившей официальное утверждение</w:t>
      </w:r>
      <w:r w:rsidRPr="00840676">
        <w:rPr>
          <w:vertAlign w:val="superscript"/>
        </w:rPr>
        <w:footnoteReference w:id="3"/>
      </w:r>
      <w:r w:rsidRPr="00580161">
        <w:t>;</w:t>
      </w:r>
    </w:p>
    <w:p w:rsidR="00580161" w:rsidRPr="00580161" w:rsidRDefault="00580161" w:rsidP="00FC07E3">
      <w:pPr>
        <w:pStyle w:val="SingleTxt"/>
        <w:tabs>
          <w:tab w:val="clear" w:pos="1742"/>
        </w:tabs>
        <w:ind w:left="2217" w:hanging="950"/>
      </w:pPr>
      <w:r w:rsidRPr="00580161">
        <w:t>4.4.2</w:t>
      </w:r>
      <w:r w:rsidRPr="00580161">
        <w:tab/>
      </w:r>
      <w:r w:rsidRPr="00580161">
        <w:tab/>
        <w:t xml:space="preserve">номера настоящих Правил, за которым следуют буква </w:t>
      </w:r>
      <w:r w:rsidR="00EB458F">
        <w:t>«</w:t>
      </w:r>
      <w:r w:rsidRPr="00580161">
        <w:t>R</w:t>
      </w:r>
      <w:r w:rsidR="00EB458F">
        <w:t>»</w:t>
      </w:r>
      <w:r w:rsidRPr="00580161">
        <w:t>, тире и номер официального утверждения, проставленные справа от круга, предписанного в пункте 4.4.1.</w:t>
      </w:r>
    </w:p>
    <w:p w:rsidR="00580161" w:rsidRPr="00580161" w:rsidRDefault="00580161" w:rsidP="00FC07E3">
      <w:pPr>
        <w:pStyle w:val="SingleTxt"/>
        <w:tabs>
          <w:tab w:val="clear" w:pos="1742"/>
        </w:tabs>
        <w:ind w:left="2217" w:hanging="950"/>
      </w:pPr>
      <w:r w:rsidRPr="00580161">
        <w:t>4.5</w:t>
      </w:r>
      <w:r w:rsidRPr="00580161">
        <w:tab/>
      </w:r>
      <w:r w:rsidRPr="00580161">
        <w:tab/>
        <w:t>Если транспортное средство соответствует типу транспортного средства, официально утвержденному на основании одного или нескольких правил, прилагаемых к Соглашению, в стране, предоставившей официальное утверждение на основании настоящих Правил, то повторять обозначение, предписанное в пункте 4.4.1, нет необходимости; в этом случае номера Правил и официального утверждения, а также дополнительные обозначения всех правил, в соответствии с которыми предоставлены официальные утверждения в стране, предоставившей официальное утверждение на основании настоящих Правил, размещаются в вертикальных колонках справа от обозначения, предписанного в пункте 4.4.1.</w:t>
      </w:r>
    </w:p>
    <w:p w:rsidR="00580161" w:rsidRPr="00580161" w:rsidRDefault="00580161" w:rsidP="00FC07E3">
      <w:pPr>
        <w:pStyle w:val="SingleTxt"/>
        <w:tabs>
          <w:tab w:val="clear" w:pos="1742"/>
        </w:tabs>
        <w:ind w:left="2217" w:hanging="950"/>
      </w:pPr>
      <w:r w:rsidRPr="00580161">
        <w:t>4.6</w:t>
      </w:r>
      <w:r w:rsidRPr="00580161">
        <w:tab/>
      </w:r>
      <w:r w:rsidRPr="00580161">
        <w:tab/>
        <w:t>Знак официального утверждения должен быть четким и нестираемым.</w:t>
      </w:r>
    </w:p>
    <w:p w:rsidR="00580161" w:rsidRPr="00580161" w:rsidRDefault="00580161" w:rsidP="00FC07E3">
      <w:pPr>
        <w:pStyle w:val="SingleTxt"/>
        <w:tabs>
          <w:tab w:val="clear" w:pos="1742"/>
        </w:tabs>
        <w:ind w:left="2217" w:hanging="950"/>
      </w:pPr>
      <w:r w:rsidRPr="00580161">
        <w:t>4.7</w:t>
      </w:r>
      <w:r w:rsidRPr="00580161">
        <w:tab/>
      </w:r>
      <w:r w:rsidRPr="00580161">
        <w:tab/>
        <w:t>Знак официального утверждения должен быть нанесен поблизости от прикрепляемой изготовителем таблички, содержащей информацию о транспортном средстве, либо на самой этой табличке.</w:t>
      </w:r>
    </w:p>
    <w:p w:rsidR="00580161" w:rsidRDefault="00580161" w:rsidP="00FC07E3">
      <w:pPr>
        <w:pStyle w:val="SingleTxt"/>
        <w:tabs>
          <w:tab w:val="clear" w:pos="1742"/>
        </w:tabs>
        <w:ind w:left="2217" w:hanging="950"/>
      </w:pPr>
      <w:r w:rsidRPr="00580161">
        <w:t>4.8</w:t>
      </w:r>
      <w:r w:rsidRPr="00580161">
        <w:tab/>
      </w:r>
      <w:r w:rsidRPr="00580161">
        <w:tab/>
        <w:t>В приложении 2 к настоящим Правилам в качестве примера приводятся схемы знака официального утверждения.</w:t>
      </w:r>
    </w:p>
    <w:p w:rsidR="00FC07E3" w:rsidRPr="00FC07E3" w:rsidRDefault="00FC07E3" w:rsidP="00FC07E3">
      <w:pPr>
        <w:pStyle w:val="SingleTxt"/>
        <w:tabs>
          <w:tab w:val="clear" w:pos="1742"/>
        </w:tabs>
        <w:spacing w:after="0" w:line="120" w:lineRule="exact"/>
        <w:ind w:left="2217" w:hanging="950"/>
        <w:rPr>
          <w:sz w:val="10"/>
        </w:rPr>
      </w:pPr>
    </w:p>
    <w:p w:rsidR="00FC07E3" w:rsidRPr="00FC07E3" w:rsidRDefault="00FC07E3" w:rsidP="00FC07E3">
      <w:pPr>
        <w:pStyle w:val="SingleTxt"/>
        <w:tabs>
          <w:tab w:val="clear" w:pos="1742"/>
        </w:tabs>
        <w:spacing w:after="0" w:line="120" w:lineRule="exact"/>
        <w:ind w:left="2217" w:hanging="950"/>
        <w:rPr>
          <w:sz w:val="10"/>
        </w:rPr>
      </w:pPr>
    </w:p>
    <w:p w:rsidR="00580161" w:rsidRDefault="00580161" w:rsidP="00FC07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0161">
        <w:tab/>
      </w:r>
      <w:r w:rsidRPr="00580161">
        <w:tab/>
        <w:t>5.</w:t>
      </w:r>
      <w:r w:rsidRPr="00580161">
        <w:tab/>
      </w:r>
      <w:r w:rsidRPr="00580161">
        <w:tab/>
        <w:t>Технические требования</w:t>
      </w:r>
    </w:p>
    <w:p w:rsidR="00FC07E3" w:rsidRPr="00FC07E3" w:rsidRDefault="00FC07E3" w:rsidP="00FC07E3">
      <w:pPr>
        <w:pStyle w:val="SingleTxt"/>
        <w:spacing w:after="0" w:line="120" w:lineRule="exact"/>
        <w:rPr>
          <w:sz w:val="10"/>
        </w:rPr>
      </w:pPr>
    </w:p>
    <w:p w:rsidR="00FC07E3" w:rsidRPr="00FC07E3" w:rsidRDefault="00FC07E3" w:rsidP="00FC07E3">
      <w:pPr>
        <w:pStyle w:val="SingleTxt"/>
        <w:spacing w:after="0" w:line="120" w:lineRule="exact"/>
        <w:rPr>
          <w:sz w:val="10"/>
        </w:rPr>
      </w:pPr>
    </w:p>
    <w:p w:rsidR="00580161" w:rsidRPr="00580161" w:rsidRDefault="00FC07E3" w:rsidP="00FC07E3">
      <w:pPr>
        <w:pStyle w:val="SingleTxt"/>
        <w:tabs>
          <w:tab w:val="clear" w:pos="1742"/>
        </w:tabs>
        <w:ind w:left="2217" w:hanging="950"/>
      </w:pPr>
      <w:r>
        <w:tab/>
      </w:r>
      <w:r w:rsidR="00580161" w:rsidRPr="00580161">
        <w:t>Транспортное средство, оснащенное органом управления, контрольным сигналом или индикатором, указанным в таблице 1, должно отвечать предписаниям настоящих Правил в отношении расположения, идентификации, цвета и освещения такого органа управления, контрольного сигнала или индикатора.</w:t>
      </w:r>
    </w:p>
    <w:p w:rsidR="00580161" w:rsidRPr="00580161" w:rsidRDefault="00580161" w:rsidP="00FC07E3">
      <w:pPr>
        <w:pStyle w:val="SingleTxt"/>
        <w:ind w:left="2217" w:hanging="950"/>
      </w:pPr>
      <w:r w:rsidRPr="00580161">
        <w:t>5.1</w:t>
      </w:r>
      <w:r w:rsidRPr="00580161">
        <w:tab/>
      </w:r>
      <w:r w:rsidRPr="00580161">
        <w:tab/>
        <w:t>Расположение</w:t>
      </w:r>
    </w:p>
    <w:p w:rsidR="00580161" w:rsidRPr="00580161" w:rsidRDefault="00580161" w:rsidP="00FC07E3">
      <w:pPr>
        <w:pStyle w:val="SingleTxt"/>
        <w:ind w:left="2217" w:hanging="950"/>
      </w:pPr>
      <w:r w:rsidRPr="00580161">
        <w:t>5.1.1</w:t>
      </w:r>
      <w:r w:rsidRPr="00580161">
        <w:tab/>
      </w:r>
      <w:r w:rsidRPr="00580161">
        <w:tab/>
        <w:t>Органы управления, используемые водителем в процессе вождения, должны быть расположены таким образом, чтобы водитель мог приводить их в действие в условиях, указанных в пункте 5.6.2.</w:t>
      </w:r>
    </w:p>
    <w:p w:rsidR="00580161" w:rsidRPr="00580161" w:rsidRDefault="00580161" w:rsidP="00FC07E3">
      <w:pPr>
        <w:pStyle w:val="SingleTxt"/>
        <w:ind w:left="2217" w:hanging="950"/>
      </w:pPr>
      <w:r w:rsidRPr="00580161">
        <w:t>5.1.2</w:t>
      </w:r>
      <w:r w:rsidRPr="00580161">
        <w:tab/>
      </w:r>
      <w:r w:rsidRPr="00580161">
        <w:tab/>
        <w:t>Контрольные сигналы и индикаторы, должны быть расположены таким образом, чтобы обеспечивалась их видимость и распознаваемость водителем в ночное и дневное время в условиях, указанных в пунктах</w:t>
      </w:r>
      <w:r w:rsidR="0043726A">
        <w:t> </w:t>
      </w:r>
      <w:r w:rsidRPr="00580161">
        <w:t>5.6.1 и 5.6.2. В тех случаях, когда контрольные сигналы и индикаторы не приведены в действие, обеспечивать их видимость или распознаваемость не требуется.</w:t>
      </w:r>
    </w:p>
    <w:p w:rsidR="00580161" w:rsidRPr="00580161" w:rsidRDefault="00580161" w:rsidP="00FC07E3">
      <w:pPr>
        <w:pStyle w:val="SingleTxt"/>
        <w:ind w:left="2217" w:hanging="950"/>
      </w:pPr>
      <w:r w:rsidRPr="00580161">
        <w:t>5.1.3</w:t>
      </w:r>
      <w:r w:rsidRPr="00580161">
        <w:tab/>
      </w:r>
      <w:r w:rsidRPr="00580161">
        <w:tab/>
        <w:t>Опознавательные обозначения контрольных сигналов, индикаторов и органов управления должны размещаться на соответствующих контрольных сигналах, индикаторах и органах управления или располагаться вплотную к ним. В случае многофункциональных органов управления опознавательные обозначения необязательно должны располагаться вплотную к ним. Тем не менее они должны располагаться как можно ближе к такому многофункциональному органу управления.</w:t>
      </w:r>
    </w:p>
    <w:p w:rsidR="00580161" w:rsidRPr="00580161" w:rsidRDefault="00580161" w:rsidP="00FC07E3">
      <w:pPr>
        <w:pStyle w:val="SingleTxt"/>
        <w:ind w:left="2217" w:hanging="950"/>
      </w:pPr>
      <w:r w:rsidRPr="00580161">
        <w:t>5.1.4</w:t>
      </w:r>
      <w:r w:rsidRPr="00580161">
        <w:tab/>
      </w:r>
      <w:r w:rsidRPr="00580161">
        <w:tab/>
        <w:t xml:space="preserve">Независимо от предписаний пунктов 5.1.1, 5.1.2 и 5.1.3, контрольный сигнал </w:t>
      </w:r>
      <w:r w:rsidR="00EB458F">
        <w:t>«</w:t>
      </w:r>
      <w:r w:rsidRPr="00580161">
        <w:t>Подушка безопасности пассажира отключена</w:t>
      </w:r>
      <w:r w:rsidR="00EB458F">
        <w:t>»</w:t>
      </w:r>
      <w:r w:rsidRPr="00580161">
        <w:t>, если таковой имеется, должен быть предусмотрен в салоне транспортного средства перед и над расчетной точкой Н как сиденья водителя, так и переднего(них) пассажирского(их) сиденья(ий) в их крайних передних положениях. Контрольный сигнал, предупреждающий лиц, занимающих переднее сиденье, о том, что боковая подушка безопасности пассажира отключена, должен быть виден водителем и сидящими впереди пассажирами при любых условиях движения.</w:t>
      </w:r>
    </w:p>
    <w:p w:rsidR="00580161" w:rsidRPr="00580161" w:rsidRDefault="00580161" w:rsidP="00FC07E3">
      <w:pPr>
        <w:pStyle w:val="SingleTxt"/>
        <w:ind w:left="2217" w:hanging="950"/>
      </w:pPr>
      <w:r w:rsidRPr="00580161">
        <w:t>5.2</w:t>
      </w:r>
      <w:r w:rsidRPr="00580161">
        <w:tab/>
      </w:r>
      <w:r w:rsidRPr="00580161">
        <w:tab/>
        <w:t>Идентификация</w:t>
      </w:r>
    </w:p>
    <w:p w:rsidR="00580161" w:rsidRPr="00580161" w:rsidRDefault="00580161" w:rsidP="00FC07E3">
      <w:pPr>
        <w:pStyle w:val="SingleTxt"/>
        <w:ind w:left="2217" w:hanging="950"/>
      </w:pPr>
      <w:r w:rsidRPr="00580161">
        <w:t>5.2.1</w:t>
      </w:r>
      <w:r w:rsidRPr="00580161">
        <w:tab/>
      </w:r>
      <w:r w:rsidRPr="00580161">
        <w:tab/>
        <w:t>При наличии органов управления, контрольных сигналов и индикаторов, перечисленных в колонке 3 таблицы 1, они должны идентифицироваться с помощью условных обозначений, указанных в колонке 2 таблицы 1. Данное требование не применяется к регулятору клаксона (звукового предупреждающего сигнала), если он приводится в действие устройством в виде узкого кольца или рукоятки, подвешенной на тросике. Если для идентификации органов управления, контрольных сигналов или индикаторов, не перечисленных в таблице 1, используется какое-либо условное обозначение, то в этом случае рекомендуется применять соответствующее условное обозначение, предусмотренное для этой цели в стандарте ISO</w:t>
      </w:r>
      <w:r w:rsidRPr="00580161">
        <w:rPr>
          <w:lang w:val="en-US"/>
        </w:rPr>
        <w:t> </w:t>
      </w:r>
      <w:r w:rsidRPr="00580161">
        <w:t>2575:2004, если оно существует и подходит для обозначения соответствующей функции.</w:t>
      </w:r>
    </w:p>
    <w:p w:rsidR="00580161" w:rsidRPr="00580161" w:rsidRDefault="00580161" w:rsidP="00FC07E3">
      <w:pPr>
        <w:pStyle w:val="SingleTxt"/>
        <w:ind w:left="2217" w:hanging="950"/>
      </w:pPr>
      <w:r w:rsidRPr="00580161">
        <w:t>5.2.2</w:t>
      </w:r>
      <w:r w:rsidRPr="00580161">
        <w:tab/>
      </w:r>
      <w:r w:rsidRPr="00580161">
        <w:tab/>
        <w:t xml:space="preserve">Для идентификации органа управления, контрольного сигнала или индикатора, не включенного в </w:t>
      </w:r>
      <w:r w:rsidR="0043726A">
        <w:t xml:space="preserve">таблицу 1 или стандарт </w:t>
      </w:r>
      <w:r w:rsidRPr="00580161">
        <w:t>ISO</w:t>
      </w:r>
      <w:r w:rsidR="0043726A">
        <w:t xml:space="preserve"> </w:t>
      </w:r>
      <w:r w:rsidRPr="00580161">
        <w:t xml:space="preserve">2575:2004, </w:t>
      </w:r>
      <w:r w:rsidR="0043726A">
        <w:br/>
      </w:r>
      <w:r w:rsidRPr="00580161">
        <w:t xml:space="preserve">изготовитель может использовать условное обозначение по своему усмотрению. Такое условное обозначение может содержать признанные на международном уровне буквенные или цифровые указатели. Все применяемые условные обозначения должны отвечать принципам графического отображения, изложенным в пункте 4 стандарта </w:t>
      </w:r>
      <w:r w:rsidR="0043726A">
        <w:br/>
      </w:r>
      <w:r w:rsidRPr="00580161">
        <w:t>ISO 2575:2004.</w:t>
      </w:r>
    </w:p>
    <w:p w:rsidR="00580161" w:rsidRPr="00580161" w:rsidRDefault="00580161" w:rsidP="00FC07E3">
      <w:pPr>
        <w:pStyle w:val="SingleTxt"/>
        <w:ind w:left="2217" w:hanging="950"/>
      </w:pPr>
      <w:r w:rsidRPr="00580161">
        <w:t>5.2.3</w:t>
      </w:r>
      <w:r w:rsidRPr="00580161">
        <w:tab/>
      </w:r>
      <w:r w:rsidRPr="00580161">
        <w:tab/>
        <w:t>Если это необходимо для целей обеспечения ясности, то в сочетании с любым условным обозначением, указанным в таблице 1 или стандарте ISO 2575:2004, могут использоваться дополнительные условные обозначения.</w:t>
      </w:r>
    </w:p>
    <w:p w:rsidR="00580161" w:rsidRPr="00580161" w:rsidRDefault="00580161" w:rsidP="00FC07E3">
      <w:pPr>
        <w:pStyle w:val="SingleTxt"/>
        <w:ind w:left="2217" w:hanging="950"/>
      </w:pPr>
      <w:r w:rsidRPr="00580161">
        <w:t>5.2.4</w:t>
      </w:r>
      <w:r w:rsidRPr="00580161">
        <w:tab/>
      </w:r>
      <w:r w:rsidRPr="00580161">
        <w:tab/>
        <w:t>Каждое используемое изготовителем дополнительное или добавочное условное обозначение должно быть таким, чтобы его нельзя было спутать с любым условным обозначением, указанным в настоящих Правилах.</w:t>
      </w:r>
    </w:p>
    <w:p w:rsidR="00580161" w:rsidRPr="00580161" w:rsidRDefault="00580161" w:rsidP="00FC07E3">
      <w:pPr>
        <w:pStyle w:val="SingleTxt"/>
        <w:ind w:left="2217" w:hanging="950"/>
      </w:pPr>
      <w:r w:rsidRPr="00580161">
        <w:t>5.2.5</w:t>
      </w:r>
      <w:r w:rsidRPr="00580161">
        <w:tab/>
      </w:r>
      <w:r w:rsidRPr="00580161">
        <w:tab/>
        <w:t>Если орган управления, индикатор или контрольный сигнал, указывающий на одну и ту же функцию, совмещены, то для идентификации их совмещения может использоваться единое условное обозначение.</w:t>
      </w:r>
    </w:p>
    <w:p w:rsidR="00580161" w:rsidRPr="00580161" w:rsidRDefault="00580161" w:rsidP="00FC07E3">
      <w:pPr>
        <w:pStyle w:val="SingleTxt"/>
        <w:ind w:left="2217" w:hanging="950"/>
      </w:pPr>
      <w:r w:rsidRPr="00580161">
        <w:t>5.2.6</w:t>
      </w:r>
      <w:r w:rsidRPr="00580161">
        <w:tab/>
      </w:r>
      <w:r w:rsidRPr="00580161">
        <w:tab/>
        <w:t>За исключением случая, предусмотренного в пункте 5.2.7, все опознавательные обозначения контрольных сигналов, индикаторов и органов управления, перечисленных в таблице 1 или стандарте ISO</w:t>
      </w:r>
      <w:r w:rsidRPr="00580161">
        <w:rPr>
          <w:lang w:val="en-US"/>
        </w:rPr>
        <w:t> </w:t>
      </w:r>
      <w:r w:rsidRPr="00580161">
        <w:t xml:space="preserve">2575:2004, должны находиться перед глазами водителя вертикально. Предписания настоящего пункта применяются к органам управления поворотного типа в том случае, когда такой орган находится в положении </w:t>
      </w:r>
      <w:r w:rsidR="00EB458F">
        <w:t>«</w:t>
      </w:r>
      <w:r w:rsidRPr="00580161">
        <w:t>Выкл.</w:t>
      </w:r>
      <w:r w:rsidR="00EB458F">
        <w:t>»</w:t>
      </w:r>
      <w:r w:rsidRPr="00580161">
        <w:t>.</w:t>
      </w:r>
    </w:p>
    <w:p w:rsidR="00580161" w:rsidRPr="00580161" w:rsidRDefault="00580161" w:rsidP="00FC07E3">
      <w:pPr>
        <w:pStyle w:val="SingleTxt"/>
        <w:ind w:left="2217" w:hanging="950"/>
      </w:pPr>
      <w:r w:rsidRPr="00580161">
        <w:t>5.2.7</w:t>
      </w:r>
      <w:r w:rsidRPr="00580161">
        <w:tab/>
      </w:r>
      <w:r w:rsidRPr="00580161">
        <w:tab/>
        <w:t>Опознавательные обозначения следующих устройств могут находиться перед глазами водителя в положении, отличном от вертикального:</w:t>
      </w:r>
    </w:p>
    <w:p w:rsidR="00580161" w:rsidRPr="00580161" w:rsidRDefault="00580161" w:rsidP="00FC07E3">
      <w:pPr>
        <w:pStyle w:val="SingleTxt"/>
        <w:ind w:left="2217" w:hanging="950"/>
      </w:pPr>
      <w:r w:rsidRPr="00580161">
        <w:t>5.2.7.1</w:t>
      </w:r>
      <w:r w:rsidRPr="00580161">
        <w:tab/>
        <w:t>орган управления клаксоном;</w:t>
      </w:r>
    </w:p>
    <w:p w:rsidR="00580161" w:rsidRPr="00580161" w:rsidRDefault="00580161" w:rsidP="00FC07E3">
      <w:pPr>
        <w:pStyle w:val="SingleTxt"/>
        <w:ind w:left="2217" w:hanging="950"/>
      </w:pPr>
      <w:r w:rsidRPr="00580161">
        <w:t>5.2.7.2</w:t>
      </w:r>
      <w:r w:rsidRPr="00580161">
        <w:tab/>
        <w:t>любой орган управления, контрольный сигнал или индикатор, расположенный на рулевом колесе, когда рулевое колесо находится в положении, при котором автомобиль перемещается в направлении, отличном от направления прямолинейного движения; и</w:t>
      </w:r>
    </w:p>
    <w:p w:rsidR="00580161" w:rsidRPr="00580161" w:rsidRDefault="00580161" w:rsidP="00FC07E3">
      <w:pPr>
        <w:pStyle w:val="SingleTxt"/>
        <w:ind w:left="2217" w:hanging="950"/>
      </w:pPr>
      <w:r w:rsidRPr="00580161">
        <w:t>5.2.7.3</w:t>
      </w:r>
      <w:r w:rsidRPr="00580161">
        <w:tab/>
        <w:t xml:space="preserve">любой орган управления поворотного типа, не имеющий положения </w:t>
      </w:r>
      <w:r w:rsidR="00EB458F">
        <w:t>«</w:t>
      </w:r>
      <w:r w:rsidRPr="00580161">
        <w:t>Выкл.</w:t>
      </w:r>
      <w:r w:rsidR="00EB458F">
        <w:t>»</w:t>
      </w:r>
      <w:r w:rsidRPr="00580161">
        <w:t>.</w:t>
      </w:r>
    </w:p>
    <w:p w:rsidR="00580161" w:rsidRPr="00580161" w:rsidRDefault="00580161" w:rsidP="00FC07E3">
      <w:pPr>
        <w:pStyle w:val="SingleTxt"/>
        <w:ind w:left="2217" w:hanging="950"/>
      </w:pPr>
      <w:r w:rsidRPr="00580161">
        <w:t>5.2.8</w:t>
      </w:r>
      <w:r w:rsidRPr="00580161">
        <w:tab/>
      </w:r>
      <w:r w:rsidRPr="00580161">
        <w:tab/>
        <w:t>Каждый орган управления системы автоматического поддержания скорости транспортного средства (стабилизатора скорости) и каждый орган управления систем(ы) обогрева и кондиционирования воздуха должен иметь опознавательное обозначение, предусмотренное для каждого режима функционирования такой системы.</w:t>
      </w:r>
    </w:p>
    <w:p w:rsidR="00580161" w:rsidRPr="00580161" w:rsidRDefault="00580161" w:rsidP="00FC07E3">
      <w:pPr>
        <w:pStyle w:val="SingleTxt"/>
        <w:ind w:left="2217" w:hanging="950"/>
      </w:pPr>
      <w:r w:rsidRPr="00580161">
        <w:t>5.2.9</w:t>
      </w:r>
      <w:r w:rsidRPr="00580161">
        <w:tab/>
      </w:r>
      <w:r w:rsidRPr="00580161">
        <w:tab/>
        <w:t xml:space="preserve">Каждый имеющийся в наличии орган управления, обеспечивающий функционирование какой-либо системы в непрерывном режиме, должен иметь опознавательное обозначение, соответствующее пределам зоны регулирования по каждой выполняемой функции. </w:t>
      </w:r>
    </w:p>
    <w:p w:rsidR="00580161" w:rsidRPr="00580161" w:rsidRDefault="00580161" w:rsidP="00FC07E3">
      <w:pPr>
        <w:pStyle w:val="SingleTxt"/>
        <w:ind w:left="2217" w:hanging="950"/>
      </w:pPr>
      <w:r w:rsidRPr="00580161">
        <w:tab/>
      </w:r>
      <w:r w:rsidRPr="00580161">
        <w:tab/>
        <w:t>Если для идентификации пределов зоны регулирования температуры используется цветовое кодовое обозначение, то максимальная температура должна идентифицироваться красным цветом, а минимальная − синим цветом. Если индикатор, показывающий рабочее состояние или предельное значение, не совмещен с органом управления соответствующей функцией и не расположен вплотную к нему, то как орган управления, так и индикатор должны иметь самостоятельное опознавательное обозначение в соответствии с пунктом 5.1.3.</w:t>
      </w:r>
    </w:p>
    <w:p w:rsidR="00580161" w:rsidRPr="00580161" w:rsidRDefault="00580161" w:rsidP="00FC07E3">
      <w:pPr>
        <w:pStyle w:val="SingleTxt"/>
        <w:ind w:left="2217" w:hanging="950"/>
      </w:pPr>
      <w:r w:rsidRPr="00580161">
        <w:t>5.2.10</w:t>
      </w:r>
      <w:r w:rsidRPr="00580161">
        <w:tab/>
      </w:r>
      <w:r w:rsidRPr="00580161">
        <w:tab/>
        <w:t xml:space="preserve">Автоматические функции могут быть указаны с помощью условного обозначения, приведенного в соответствующем пункте в колонке 1 таблицы 1, на котором или вблизи контура которого проставляют дополнительную(ые) букву(ы) </w:t>
      </w:r>
      <w:r w:rsidR="00EB458F">
        <w:t>«</w:t>
      </w:r>
      <w:r w:rsidRPr="00580161">
        <w:t>A</w:t>
      </w:r>
      <w:r w:rsidR="00EB458F">
        <w:t>»</w:t>
      </w:r>
      <w:r w:rsidRPr="00580161">
        <w:t xml:space="preserve"> или </w:t>
      </w:r>
      <w:r w:rsidR="00EB458F">
        <w:t>«</w:t>
      </w:r>
      <w:r w:rsidRPr="00580161">
        <w:t>AUTO</w:t>
      </w:r>
      <w:r w:rsidR="00EB458F">
        <w:t>»</w:t>
      </w:r>
      <w:r w:rsidRPr="00580161">
        <w:t>.</w:t>
      </w:r>
    </w:p>
    <w:p w:rsidR="00580161" w:rsidRPr="00580161" w:rsidRDefault="00580161" w:rsidP="00FC07E3">
      <w:pPr>
        <w:pStyle w:val="SingleTxt"/>
        <w:ind w:left="2217" w:hanging="950"/>
      </w:pPr>
      <w:r w:rsidRPr="00580161">
        <w:t>5.3</w:t>
      </w:r>
      <w:r w:rsidRPr="00580161">
        <w:tab/>
      </w:r>
      <w:r w:rsidRPr="00580161">
        <w:tab/>
        <w:t>Освещение</w:t>
      </w:r>
    </w:p>
    <w:p w:rsidR="00580161" w:rsidRPr="00580161" w:rsidRDefault="00580161" w:rsidP="00FC07E3">
      <w:pPr>
        <w:pStyle w:val="SingleTxt"/>
        <w:ind w:left="2217" w:hanging="950"/>
      </w:pPr>
      <w:r w:rsidRPr="00580161">
        <w:t>5.3.1</w:t>
      </w:r>
      <w:r w:rsidRPr="00580161">
        <w:tab/>
      </w:r>
      <w:r w:rsidRPr="00580161">
        <w:tab/>
        <w:t xml:space="preserve">Освещение опознавательных обозначений органов управления, применительно к которым в колонке 4 таблицы 1 указано </w:t>
      </w:r>
      <w:r w:rsidR="00EB458F">
        <w:t>«</w:t>
      </w:r>
      <w:r w:rsidRPr="00580161">
        <w:t>Да</w:t>
      </w:r>
      <w:r w:rsidR="00EB458F">
        <w:t>»</w:t>
      </w:r>
      <w:r w:rsidRPr="00580161">
        <w:t>, должно обеспечиваться всякий раз, когда включаются габаритные огни. Это не касается органов управления, размещенных на полу, напольной консоли, рулевом колесе, рулевой колонке или в зоне обогревателя ветрового стекла, либо органов управления системой обогрева и кондиционирования воздуха, если эта система не обеспечивает подачу воздуха непосредственно на ветровое стекло.</w:t>
      </w:r>
    </w:p>
    <w:p w:rsidR="00580161" w:rsidRPr="00580161" w:rsidRDefault="00580161" w:rsidP="00FC07E3">
      <w:pPr>
        <w:pStyle w:val="SingleTxt"/>
        <w:ind w:left="2217" w:hanging="950"/>
      </w:pPr>
      <w:r w:rsidRPr="00580161">
        <w:t>5.3.2</w:t>
      </w:r>
      <w:r w:rsidRPr="00580161">
        <w:tab/>
      </w:r>
      <w:r w:rsidRPr="00580161">
        <w:tab/>
        <w:t xml:space="preserve">Индикаторы и их опознавательные обозначения, применительно к которым в колонке 4 таблицы 1 указано </w:t>
      </w:r>
      <w:r w:rsidR="00EB458F">
        <w:t>«</w:t>
      </w:r>
      <w:r w:rsidRPr="00580161">
        <w:t>Да</w:t>
      </w:r>
      <w:r w:rsidR="00EB458F">
        <w:t>»</w:t>
      </w:r>
      <w:r w:rsidRPr="00580161">
        <w:t>, должны светиться во всех случаях, когда устройство включения и/или выключения двигателя находится в таком положении, которое не исключает возможность работы двигателя и включения габаритных огней.</w:t>
      </w:r>
    </w:p>
    <w:p w:rsidR="00580161" w:rsidRPr="00580161" w:rsidRDefault="00580161" w:rsidP="00FC07E3">
      <w:pPr>
        <w:pStyle w:val="SingleTxt"/>
        <w:ind w:left="2217" w:hanging="950"/>
      </w:pPr>
      <w:r w:rsidRPr="00580161">
        <w:t>5.3.3</w:t>
      </w:r>
      <w:r w:rsidRPr="00580161">
        <w:tab/>
      </w:r>
      <w:r w:rsidRPr="00580161">
        <w:tab/>
        <w:t>Индикаторы и их опознавательные обозначения, а также опознавательные обозначения органов управления могут не светиться при подаче фарами мигающих сигналов или в случае использования фар в качестве дневных ходовых огней.</w:t>
      </w:r>
    </w:p>
    <w:p w:rsidR="00580161" w:rsidRPr="00580161" w:rsidRDefault="00580161" w:rsidP="00FC07E3">
      <w:pPr>
        <w:pStyle w:val="SingleTxt"/>
        <w:ind w:left="2217" w:hanging="950"/>
      </w:pPr>
      <w:r w:rsidRPr="00580161">
        <w:t>5.3.4</w:t>
      </w:r>
      <w:r w:rsidRPr="00580161">
        <w:tab/>
      </w:r>
      <w:r w:rsidRPr="00580161">
        <w:tab/>
        <w:t>По усмотрению изготовителя может предусматриваться возможность свечения любого органа управления, индикатора или их опознавательных обозначений в любое время.</w:t>
      </w:r>
    </w:p>
    <w:p w:rsidR="00580161" w:rsidRPr="00580161" w:rsidRDefault="00580161" w:rsidP="00FC07E3">
      <w:pPr>
        <w:pStyle w:val="SingleTxt"/>
        <w:ind w:left="2217" w:hanging="950"/>
      </w:pPr>
      <w:r w:rsidRPr="00580161">
        <w:t>5.3.5</w:t>
      </w:r>
      <w:r w:rsidRPr="00580161">
        <w:tab/>
      </w:r>
      <w:r w:rsidRPr="00580161">
        <w:tab/>
        <w:t>Контрольный сигнал должен светиться только в случае сигнализации неисправности или указания состояния функционирования транспортного средства либо во время контрольного включения ламп.</w:t>
      </w:r>
    </w:p>
    <w:p w:rsidR="00580161" w:rsidRPr="00580161" w:rsidRDefault="00580161" w:rsidP="00FC07E3">
      <w:pPr>
        <w:pStyle w:val="SingleTxt"/>
        <w:ind w:left="2217" w:hanging="950"/>
      </w:pPr>
      <w:r w:rsidRPr="00580161">
        <w:t>5.3.6</w:t>
      </w:r>
      <w:r w:rsidRPr="00580161">
        <w:tab/>
      </w:r>
      <w:r w:rsidRPr="00580161">
        <w:tab/>
        <w:t>Яркость контрольных сигналов</w:t>
      </w:r>
    </w:p>
    <w:p w:rsidR="00580161" w:rsidRPr="00580161" w:rsidRDefault="00580161" w:rsidP="00FC07E3">
      <w:pPr>
        <w:pStyle w:val="SingleTxt"/>
        <w:ind w:left="2217" w:hanging="950"/>
      </w:pPr>
      <w:r w:rsidRPr="00580161">
        <w:tab/>
      </w:r>
      <w:r w:rsidRPr="00580161">
        <w:tab/>
        <w:t>Должны быть предусмотрены средства для обеспечения видимости и распознавания водителем контрольных сигналов и их обозначений при любых условиях движения.</w:t>
      </w:r>
    </w:p>
    <w:p w:rsidR="00580161" w:rsidRPr="00580161" w:rsidRDefault="00580161" w:rsidP="00FC07E3">
      <w:pPr>
        <w:pStyle w:val="SingleTxt"/>
        <w:ind w:left="2217" w:hanging="950"/>
        <w:rPr>
          <w:u w:val="single"/>
        </w:rPr>
      </w:pPr>
      <w:r w:rsidRPr="00580161">
        <w:t>5.4</w:t>
      </w:r>
      <w:r w:rsidRPr="00580161">
        <w:tab/>
      </w:r>
      <w:r w:rsidRPr="00580161">
        <w:tab/>
        <w:t>Цвет</w:t>
      </w:r>
    </w:p>
    <w:p w:rsidR="00580161" w:rsidRPr="00580161" w:rsidRDefault="00580161" w:rsidP="00FC07E3">
      <w:pPr>
        <w:pStyle w:val="SingleTxt"/>
        <w:ind w:left="2217" w:hanging="950"/>
      </w:pPr>
      <w:r w:rsidRPr="00580161">
        <w:t>5.4.1</w:t>
      </w:r>
      <w:r w:rsidRPr="00580161">
        <w:tab/>
      </w:r>
      <w:r w:rsidRPr="00580161">
        <w:tab/>
        <w:t>Свет, испускаемый каждым контрольным сигналом, указанным в таблице 1, должен иметь цвет, предусмотренный в колонке 5 данной таблицы.</w:t>
      </w:r>
    </w:p>
    <w:p w:rsidR="00580161" w:rsidRPr="00580161" w:rsidRDefault="00580161" w:rsidP="00FC07E3">
      <w:pPr>
        <w:pStyle w:val="SingleTxt"/>
        <w:ind w:left="2217" w:hanging="950"/>
      </w:pPr>
      <w:r w:rsidRPr="00580161">
        <w:t>5.4.1.1</w:t>
      </w:r>
      <w:r w:rsidRPr="00580161">
        <w:tab/>
      </w:r>
      <w:r w:rsidRPr="00580161">
        <w:rPr>
          <w:bCs/>
        </w:rPr>
        <w:t>Вместе с тем в случае его установки на транспортном средстве, как это указано в таблице 1, со световыми спецификациями, указанными в колонке 5, каждое условное обозначение со сноской</w:t>
      </w:r>
      <w:r w:rsidR="0043726A">
        <w:rPr>
          <w:bCs/>
        </w:rPr>
        <w:t xml:space="preserve"> 18</w:t>
      </w:r>
      <w:r w:rsidRPr="00580161">
        <w:rPr>
          <w:bCs/>
        </w:rPr>
        <w:t xml:space="preserve"> может быть указано другими цветами для придания ему иного значения в соответствии с общей кодировкой цветов, предусмотренной в пункте 5 стандарта </w:t>
      </w:r>
      <w:r w:rsidRPr="00580161">
        <w:rPr>
          <w:bCs/>
          <w:lang w:val="fr-FR"/>
        </w:rPr>
        <w:t>ISO</w:t>
      </w:r>
      <w:r w:rsidRPr="00580161">
        <w:rPr>
          <w:bCs/>
        </w:rPr>
        <w:t xml:space="preserve"> 2575:2004.</w:t>
      </w:r>
    </w:p>
    <w:p w:rsidR="00580161" w:rsidRPr="00580161" w:rsidRDefault="00580161" w:rsidP="00FC07E3">
      <w:pPr>
        <w:pStyle w:val="SingleTxt"/>
        <w:ind w:left="2217" w:hanging="950"/>
      </w:pPr>
      <w:r w:rsidRPr="00580161">
        <w:t>5.4.2</w:t>
      </w:r>
      <w:r w:rsidRPr="00580161">
        <w:tab/>
      </w:r>
      <w:r w:rsidRPr="00580161">
        <w:tab/>
        <w:t xml:space="preserve">Индикаторы и контрольные сигналы, а также опознавательные обозначения индикаторов и органов управления, </w:t>
      </w:r>
      <w:r w:rsidR="0043726A">
        <w:t>не перечисленных в таблице </w:t>
      </w:r>
      <w:r w:rsidRPr="00580161">
        <w:t xml:space="preserve">1, могут иметь любой цвет, выбранный по усмотрению изготовителя; однако такой цвет не должен мешать восприятию опознавательного обозначения любого контрольного сигнала, органа управления или индикатора, приведенного в таблице 1, либо скрывать его. Цвет должен выбираться в соответствии с руководящими указаниями, содержащимися в пункте 5 стандарта </w:t>
      </w:r>
      <w:r w:rsidRPr="00580161">
        <w:rPr>
          <w:lang w:val="en-US"/>
        </w:rPr>
        <w:t>ISO</w:t>
      </w:r>
      <w:r w:rsidRPr="00580161">
        <w:t xml:space="preserve"> 2575:2004.</w:t>
      </w:r>
    </w:p>
    <w:p w:rsidR="00580161" w:rsidRPr="00580161" w:rsidRDefault="00580161" w:rsidP="00FC07E3">
      <w:pPr>
        <w:pStyle w:val="SingleTxt"/>
        <w:ind w:left="2217" w:hanging="950"/>
      </w:pPr>
      <w:r w:rsidRPr="00580161">
        <w:t>5.4.3</w:t>
      </w:r>
      <w:r w:rsidRPr="00580161">
        <w:tab/>
      </w:r>
      <w:r w:rsidRPr="00580161">
        <w:tab/>
        <w:t>Каждое условное обозначение, используемое для идентификации контрольного сигнала, органа управления или индикатора, должно четко выделяться на общем фоне.</w:t>
      </w:r>
    </w:p>
    <w:p w:rsidR="00580161" w:rsidRPr="00580161" w:rsidRDefault="00580161" w:rsidP="00FC07E3">
      <w:pPr>
        <w:pStyle w:val="SingleTxt"/>
        <w:ind w:left="2217" w:hanging="950"/>
      </w:pPr>
      <w:r w:rsidRPr="00580161">
        <w:t>5.4.4</w:t>
      </w:r>
      <w:r w:rsidRPr="00580161">
        <w:tab/>
      </w:r>
      <w:r w:rsidRPr="00580161">
        <w:tab/>
        <w:t>Вместо затемненной части любого условного обозначения может использоваться его контурная линия.</w:t>
      </w:r>
    </w:p>
    <w:p w:rsidR="00580161" w:rsidRPr="00580161" w:rsidRDefault="00580161" w:rsidP="00FC07E3">
      <w:pPr>
        <w:pStyle w:val="SingleTxt"/>
        <w:ind w:left="2217" w:hanging="950"/>
        <w:rPr>
          <w:u w:val="single"/>
        </w:rPr>
      </w:pPr>
      <w:r w:rsidRPr="00580161">
        <w:t>5.5</w:t>
      </w:r>
      <w:r w:rsidRPr="00580161">
        <w:tab/>
      </w:r>
      <w:r w:rsidRPr="00580161">
        <w:tab/>
        <w:t>Общее пространство для указания многофункциональной информации</w:t>
      </w:r>
    </w:p>
    <w:p w:rsidR="00580161" w:rsidRPr="00580161" w:rsidRDefault="00580161" w:rsidP="00FC07E3">
      <w:pPr>
        <w:pStyle w:val="SingleTxt"/>
        <w:ind w:left="2217" w:hanging="950"/>
      </w:pPr>
      <w:r w:rsidRPr="00580161">
        <w:t>5.5.1</w:t>
      </w:r>
      <w:r w:rsidRPr="00580161">
        <w:tab/>
      </w:r>
      <w:r w:rsidRPr="00580161">
        <w:tab/>
        <w:t>Общее пространство может использоваться для отображения информации, поступающей из любого источника, при условии соблюдения следующих требований:</w:t>
      </w:r>
    </w:p>
    <w:p w:rsidR="00580161" w:rsidRPr="00580161" w:rsidRDefault="00580161" w:rsidP="00FC07E3">
      <w:pPr>
        <w:pStyle w:val="SingleTxt"/>
        <w:ind w:left="2217" w:hanging="950"/>
      </w:pPr>
      <w:r w:rsidRPr="00580161">
        <w:t>5.5.1.1</w:t>
      </w:r>
      <w:r w:rsidRPr="00580161">
        <w:tab/>
        <w:t>находящиеся в общем пространстве контрольные сигналы и индикаторы должны отражать соответствующую информацию в момент возникновения любого из базовых условий;</w:t>
      </w:r>
    </w:p>
    <w:p w:rsidR="00580161" w:rsidRPr="00580161" w:rsidRDefault="00580161" w:rsidP="00FC07E3">
      <w:pPr>
        <w:pStyle w:val="SingleTxt"/>
        <w:ind w:left="2217" w:hanging="950"/>
      </w:pPr>
      <w:r w:rsidRPr="00580161">
        <w:t>5.5.1.2</w:t>
      </w:r>
      <w:r w:rsidRPr="00580161">
        <w:tab/>
        <w:t>если возникает соответствующее базовое условие для включения двух или более контрольных сигналов, то соответствующая информация должна:</w:t>
      </w:r>
    </w:p>
    <w:p w:rsidR="00580161" w:rsidRPr="00580161" w:rsidRDefault="00580161" w:rsidP="00FC07E3">
      <w:pPr>
        <w:pStyle w:val="SingleTxt"/>
        <w:ind w:left="2217" w:hanging="950"/>
      </w:pPr>
      <w:r w:rsidRPr="00580161">
        <w:t>5.5.1.2.1</w:t>
      </w:r>
      <w:r w:rsidRPr="00580161">
        <w:tab/>
        <w:t>либо передаваться автоматически с повторным чередованием,</w:t>
      </w:r>
    </w:p>
    <w:p w:rsidR="00580161" w:rsidRPr="00580161" w:rsidRDefault="00580161" w:rsidP="00FC07E3">
      <w:pPr>
        <w:pStyle w:val="SingleTxt"/>
        <w:ind w:left="2217" w:hanging="950"/>
      </w:pPr>
      <w:r w:rsidRPr="00580161">
        <w:t>5.5.1.2.2</w:t>
      </w:r>
      <w:r w:rsidRPr="00580161">
        <w:tab/>
        <w:t>либо указываться при помощи видимых средств, позволяющих водителю увидеть тот сигнал, который ему нужен, в условиях, указанных в пункте 5.6.2;</w:t>
      </w:r>
    </w:p>
    <w:p w:rsidR="00580161" w:rsidRPr="00580161" w:rsidRDefault="00580161" w:rsidP="00FC07E3">
      <w:pPr>
        <w:pStyle w:val="SingleTxt"/>
        <w:ind w:left="2217" w:hanging="950"/>
      </w:pPr>
      <w:r w:rsidRPr="00580161">
        <w:t>5.5.1.3</w:t>
      </w:r>
      <w:r w:rsidRPr="00580161">
        <w:tab/>
        <w:t>контрольный сигнал, указывающие на неисправность тормозной системы, или контрольные сигналы дальнего света, указателей поворота и ремней безопасности, не должны размещаться в одном и том же общем пространстве;</w:t>
      </w:r>
    </w:p>
    <w:p w:rsidR="00580161" w:rsidRPr="00580161" w:rsidRDefault="00580161" w:rsidP="00FC07E3">
      <w:pPr>
        <w:pStyle w:val="SingleTxt"/>
        <w:ind w:left="2217" w:hanging="950"/>
      </w:pPr>
      <w:r w:rsidRPr="00580161">
        <w:t>5.5.1.4</w:t>
      </w:r>
      <w:r w:rsidRPr="00580161">
        <w:tab/>
        <w:t>если контрольный сигнал, указывающий на неисправность тормозной системы, или контрольные сигналы дальнего света, указателей поворота или ремней безопасности, отображаются в каком-либо общем пространстве, то в случае возникновения базового условия для их включения, яркость этих сигналов должна значительно превышать яркость любого другого условного обозначения в таком общем пространстве;</w:t>
      </w:r>
    </w:p>
    <w:p w:rsidR="00580161" w:rsidRPr="00580161" w:rsidRDefault="00580161" w:rsidP="00FC07E3">
      <w:pPr>
        <w:pStyle w:val="SingleTxt"/>
        <w:ind w:left="2217" w:hanging="950"/>
      </w:pPr>
      <w:r w:rsidRPr="00580161">
        <w:t>5.5.1.5</w:t>
      </w:r>
      <w:r w:rsidRPr="00580161">
        <w:tab/>
        <w:t>за исключением контрольного сигнала, указывающего на неисправность тормозной системы, и контрольных сигналов дальнего света, указателей поворота или ремней безопасности, подача информации может прерываться автоматически или самим водителем;</w:t>
      </w:r>
    </w:p>
    <w:p w:rsidR="00580161" w:rsidRPr="00580161" w:rsidRDefault="00580161" w:rsidP="00FC07E3">
      <w:pPr>
        <w:pStyle w:val="SingleTxt"/>
        <w:ind w:left="2217" w:hanging="950"/>
      </w:pPr>
      <w:r w:rsidRPr="00580161">
        <w:t>5.5.1.6</w:t>
      </w:r>
      <w:r w:rsidRPr="00580161">
        <w:tab/>
        <w:t>требования в отношении цвета не применяются к контрольным сигналам, размещенным в общем пространстве, если это не предписано конкретными Правилами.</w:t>
      </w:r>
    </w:p>
    <w:p w:rsidR="00580161" w:rsidRPr="00580161" w:rsidRDefault="00580161" w:rsidP="00FC07E3">
      <w:pPr>
        <w:pStyle w:val="SingleTxt"/>
        <w:ind w:left="2217" w:hanging="950"/>
      </w:pPr>
      <w:r w:rsidRPr="00580161">
        <w:t>5.6</w:t>
      </w:r>
      <w:r w:rsidRPr="00580161">
        <w:tab/>
      </w:r>
      <w:r w:rsidRPr="00580161">
        <w:tab/>
        <w:t>Условия</w:t>
      </w:r>
    </w:p>
    <w:p w:rsidR="00580161" w:rsidRPr="00580161" w:rsidRDefault="00580161" w:rsidP="00FC07E3">
      <w:pPr>
        <w:pStyle w:val="SingleTxt"/>
        <w:ind w:left="2217" w:hanging="950"/>
      </w:pPr>
      <w:r w:rsidRPr="00580161">
        <w:t>5.6.1</w:t>
      </w:r>
      <w:r w:rsidRPr="00580161">
        <w:tab/>
      </w:r>
      <w:r w:rsidRPr="00580161">
        <w:tab/>
        <w:t>Глаза водителя приспособились к окружающим условиям освещенности.</w:t>
      </w:r>
    </w:p>
    <w:p w:rsidR="00580161" w:rsidRDefault="00580161" w:rsidP="00FC07E3">
      <w:pPr>
        <w:pStyle w:val="SingleTxt"/>
        <w:ind w:left="2217" w:hanging="950"/>
      </w:pPr>
      <w:r w:rsidRPr="00580161">
        <w:t>5.6.2</w:t>
      </w:r>
      <w:r w:rsidRPr="00580161">
        <w:tab/>
      </w:r>
      <w:r w:rsidRPr="00580161">
        <w:tab/>
        <w:t>Положение водителя фиксируется установленной системой защиты на случай столкновения, подогнанной в соответствии с указаниями изготовителя, в результате чего свобода перемещения водителя ограничивается этой системой.</w:t>
      </w:r>
    </w:p>
    <w:p w:rsidR="00FC07E3" w:rsidRPr="00FC07E3" w:rsidRDefault="00FC07E3" w:rsidP="00FC07E3">
      <w:pPr>
        <w:pStyle w:val="SingleTxt"/>
        <w:spacing w:after="0" w:line="120" w:lineRule="exact"/>
        <w:ind w:left="2217" w:hanging="950"/>
        <w:rPr>
          <w:sz w:val="10"/>
        </w:rPr>
      </w:pPr>
    </w:p>
    <w:p w:rsidR="00FC07E3" w:rsidRPr="00FC07E3" w:rsidRDefault="00FC07E3" w:rsidP="00FC07E3">
      <w:pPr>
        <w:pStyle w:val="SingleTxt"/>
        <w:spacing w:after="0" w:line="120" w:lineRule="exact"/>
        <w:ind w:left="2217" w:hanging="950"/>
        <w:rPr>
          <w:sz w:val="10"/>
        </w:rPr>
      </w:pPr>
    </w:p>
    <w:p w:rsidR="00580161" w:rsidRDefault="00FC07E3" w:rsidP="00446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rsidR="009F3CFF">
        <w:tab/>
      </w:r>
      <w:r w:rsidR="00580161" w:rsidRPr="00580161">
        <w:t>6.</w:t>
      </w:r>
      <w:r w:rsidR="00580161" w:rsidRPr="00580161">
        <w:tab/>
      </w:r>
      <w:r w:rsidR="00580161" w:rsidRPr="00580161">
        <w:tab/>
        <w:t>Изменение типа транспортного средства или любого аспекта технических требований, касающихся органов управления, контрольных сигналов и индикаторов, и распространение официального утверждения</w:t>
      </w:r>
    </w:p>
    <w:p w:rsidR="00FC07E3" w:rsidRPr="00FC07E3" w:rsidRDefault="00FC07E3" w:rsidP="00446E9E">
      <w:pPr>
        <w:pStyle w:val="SingleTxt"/>
        <w:keepNext/>
        <w:keepLines/>
        <w:spacing w:after="0" w:line="120" w:lineRule="exact"/>
        <w:rPr>
          <w:sz w:val="10"/>
        </w:rPr>
      </w:pPr>
    </w:p>
    <w:p w:rsidR="00FC07E3" w:rsidRPr="00FC07E3" w:rsidRDefault="00FC07E3" w:rsidP="00446E9E">
      <w:pPr>
        <w:pStyle w:val="SingleTxt"/>
        <w:keepNext/>
        <w:keepLines/>
        <w:spacing w:after="0" w:line="120" w:lineRule="exact"/>
        <w:rPr>
          <w:sz w:val="10"/>
        </w:rPr>
      </w:pPr>
    </w:p>
    <w:p w:rsidR="00580161" w:rsidRPr="00580161" w:rsidRDefault="00580161" w:rsidP="00446E9E">
      <w:pPr>
        <w:pStyle w:val="SingleTxt"/>
        <w:keepNext/>
        <w:keepLines/>
        <w:tabs>
          <w:tab w:val="clear" w:pos="1742"/>
        </w:tabs>
        <w:ind w:left="2217" w:hanging="950"/>
      </w:pPr>
      <w:r w:rsidRPr="00580161">
        <w:t>6.1</w:t>
      </w:r>
      <w:r w:rsidRPr="00580161">
        <w:tab/>
      </w:r>
      <w:r w:rsidRPr="00580161">
        <w:tab/>
        <w:t>Любое изменение типа транспортного средства или любого аспекта технических требований, касающихся органов управления, контрольных сигналов и индикаторов, либ</w:t>
      </w:r>
      <w:r w:rsidR="00FC07E3">
        <w:t>о перечня, упомянутого в пункте </w:t>
      </w:r>
      <w:r w:rsidRPr="00580161">
        <w:t>3.2.2 выше, доводится до сведения органа, предоставившего официальное утверждение данному типу транспортного средства. В этом случае орган по официальному утверждению типа может:</w:t>
      </w:r>
    </w:p>
    <w:p w:rsidR="00580161" w:rsidRPr="00580161" w:rsidRDefault="00580161" w:rsidP="00FC07E3">
      <w:pPr>
        <w:pStyle w:val="SingleTxt"/>
        <w:ind w:left="2217" w:hanging="950"/>
      </w:pPr>
      <w:r w:rsidRPr="00580161">
        <w:t>6.1.1</w:t>
      </w:r>
      <w:r w:rsidRPr="00580161">
        <w:tab/>
      </w:r>
      <w:r w:rsidRPr="00580161">
        <w:tab/>
        <w:t xml:space="preserve">либо </w:t>
      </w:r>
      <w:r w:rsidR="0043726A" w:rsidRPr="00580161">
        <w:t>прийти</w:t>
      </w:r>
      <w:r w:rsidRPr="00580161">
        <w:t xml:space="preserve"> к заключению, что внесенные изменения вряд ли будут оказывать ощутимое отрицательное воздействие и что в любом случае транспортное средство по-прежнему удовлетворяет предписаниям, </w:t>
      </w:r>
    </w:p>
    <w:p w:rsidR="00580161" w:rsidRPr="00580161" w:rsidRDefault="00580161" w:rsidP="00FC07E3">
      <w:pPr>
        <w:pStyle w:val="SingleTxt"/>
        <w:ind w:left="2217" w:hanging="950"/>
      </w:pPr>
      <w:r w:rsidRPr="00580161">
        <w:t>6.1.2</w:t>
      </w:r>
      <w:r w:rsidRPr="00580161">
        <w:tab/>
      </w:r>
      <w:r w:rsidRPr="00580161">
        <w:tab/>
        <w:t>либо потребовать от технической службы, уполномоченной проводить оценку, дополнительного протокола оценки.</w:t>
      </w:r>
    </w:p>
    <w:p w:rsidR="00580161" w:rsidRPr="00580161" w:rsidRDefault="00580161" w:rsidP="00FC07E3">
      <w:pPr>
        <w:pStyle w:val="SingleTxt"/>
        <w:ind w:left="2217" w:hanging="950"/>
      </w:pPr>
      <w:r w:rsidRPr="00580161">
        <w:t>6.2</w:t>
      </w:r>
      <w:r w:rsidRPr="00580161">
        <w:tab/>
      </w:r>
      <w:r w:rsidRPr="00580161">
        <w:tab/>
        <w:t>Сообщение о подтверждении официального утверждения или об отказе в официальном утверждении с указанием изменений направляется Сторонам Соглашения, применяющим настоящие Правила, в соответствии с процедурой, предусмотренной в пункте 4.3 выше.</w:t>
      </w:r>
    </w:p>
    <w:p w:rsidR="00580161" w:rsidRDefault="00580161" w:rsidP="00FC07E3">
      <w:pPr>
        <w:pStyle w:val="SingleTxt"/>
        <w:ind w:left="2217" w:hanging="950"/>
      </w:pPr>
      <w:r w:rsidRPr="00580161">
        <w:t>6.3</w:t>
      </w:r>
      <w:r w:rsidRPr="00580161">
        <w:tab/>
      </w:r>
      <w:r w:rsidRPr="00580161">
        <w:tab/>
        <w:t>Орган по официальному утверждению типа, который распространяет официальное утверждение, присваивает порядковый номер каждой карточке сообщения, составляемой в связи с таким распространением, и сообщает его другим Договаривающимся сторонам Соглашения 1958</w:t>
      </w:r>
      <w:r w:rsidR="00FC07E3">
        <w:t> </w:t>
      </w:r>
      <w:r w:rsidRPr="00580161">
        <w:t>года посредством карточки сообщения, соответствующей образцу, приведенному в приложении 1 к настоящим Правилам.</w:t>
      </w:r>
    </w:p>
    <w:p w:rsidR="00FC07E3" w:rsidRPr="00FC07E3" w:rsidRDefault="00FC07E3" w:rsidP="00FC07E3">
      <w:pPr>
        <w:pStyle w:val="SingleTxt"/>
        <w:spacing w:after="0" w:line="120" w:lineRule="exact"/>
        <w:ind w:left="2217" w:hanging="950"/>
        <w:rPr>
          <w:sz w:val="10"/>
        </w:rPr>
      </w:pPr>
    </w:p>
    <w:p w:rsidR="00FC07E3" w:rsidRPr="00FC07E3" w:rsidRDefault="00FC07E3" w:rsidP="00FC07E3">
      <w:pPr>
        <w:pStyle w:val="SingleTxt"/>
        <w:spacing w:after="0" w:line="120" w:lineRule="exact"/>
        <w:ind w:left="2217" w:hanging="950"/>
        <w:rPr>
          <w:sz w:val="10"/>
        </w:rPr>
      </w:pPr>
    </w:p>
    <w:p w:rsidR="00580161" w:rsidRDefault="00FC07E3" w:rsidP="00FC07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F3CFF">
        <w:tab/>
      </w:r>
      <w:r w:rsidR="00580161" w:rsidRPr="00580161">
        <w:t>7.</w:t>
      </w:r>
      <w:r w:rsidR="00580161" w:rsidRPr="00580161">
        <w:tab/>
      </w:r>
      <w:r w:rsidR="00580161" w:rsidRPr="00580161">
        <w:tab/>
        <w:t>Соответствие производства</w:t>
      </w:r>
    </w:p>
    <w:p w:rsidR="009F3CFF" w:rsidRPr="009F3CFF" w:rsidRDefault="009F3CFF" w:rsidP="009F3CFF">
      <w:pPr>
        <w:pStyle w:val="SingleTxt"/>
        <w:spacing w:after="0" w:line="120" w:lineRule="exact"/>
        <w:rPr>
          <w:sz w:val="10"/>
        </w:rPr>
      </w:pPr>
    </w:p>
    <w:p w:rsidR="009F3CFF" w:rsidRPr="009F3CFF" w:rsidRDefault="009F3CFF" w:rsidP="009F3CFF">
      <w:pPr>
        <w:pStyle w:val="SingleTxt"/>
        <w:spacing w:after="0" w:line="120" w:lineRule="exact"/>
        <w:rPr>
          <w:sz w:val="10"/>
        </w:rPr>
      </w:pPr>
    </w:p>
    <w:p w:rsidR="00580161" w:rsidRPr="00580161" w:rsidRDefault="009F3CFF" w:rsidP="009F3CFF">
      <w:pPr>
        <w:pStyle w:val="SingleTxt"/>
        <w:ind w:left="2218" w:hanging="951"/>
      </w:pPr>
      <w:r>
        <w:tab/>
      </w:r>
      <w:r>
        <w:tab/>
      </w:r>
      <w:r w:rsidR="00580161" w:rsidRPr="00580161">
        <w:t>Процедуры обеспечения соответствия производства должны соответствовать процедурам, изложенным в добавлении 2 к Соглашению (</w:t>
      </w:r>
      <w:r w:rsidR="00580161" w:rsidRPr="00580161">
        <w:rPr>
          <w:lang w:val="en-US"/>
        </w:rPr>
        <w:t>E</w:t>
      </w:r>
      <w:r w:rsidR="00580161" w:rsidRPr="00580161">
        <w:t>/</w:t>
      </w:r>
      <w:r w:rsidR="00580161" w:rsidRPr="00580161">
        <w:rPr>
          <w:lang w:val="en-US"/>
        </w:rPr>
        <w:t>ECE</w:t>
      </w:r>
      <w:r w:rsidR="00580161" w:rsidRPr="00580161">
        <w:t>/324-</w:t>
      </w:r>
      <w:r w:rsidR="00580161" w:rsidRPr="00580161">
        <w:rPr>
          <w:lang w:val="en-US"/>
        </w:rPr>
        <w:t>E</w:t>
      </w:r>
      <w:r w:rsidR="00580161" w:rsidRPr="00580161">
        <w:t>/</w:t>
      </w:r>
      <w:r w:rsidR="00580161" w:rsidRPr="00580161">
        <w:rPr>
          <w:lang w:val="en-US"/>
        </w:rPr>
        <w:t>ECE</w:t>
      </w:r>
      <w:r w:rsidR="00580161" w:rsidRPr="00580161">
        <w:t>/</w:t>
      </w:r>
      <w:r w:rsidR="00580161" w:rsidRPr="00580161">
        <w:rPr>
          <w:lang w:val="en-US"/>
        </w:rPr>
        <w:t>TRANS</w:t>
      </w:r>
      <w:r w:rsidR="00580161" w:rsidRPr="00580161">
        <w:t>/505/</w:t>
      </w:r>
      <w:r w:rsidR="00580161" w:rsidRPr="00580161">
        <w:rPr>
          <w:lang w:val="en-US"/>
        </w:rPr>
        <w:t>Rev</w:t>
      </w:r>
      <w:r w:rsidR="00580161" w:rsidRPr="00580161">
        <w:t>.2), с учетом нижеследующих требований.</w:t>
      </w:r>
    </w:p>
    <w:p w:rsidR="00580161" w:rsidRPr="00580161" w:rsidRDefault="00580161" w:rsidP="009F3CFF">
      <w:pPr>
        <w:pStyle w:val="SingleTxt"/>
        <w:tabs>
          <w:tab w:val="clear" w:pos="1742"/>
        </w:tabs>
        <w:ind w:left="2217" w:hanging="950"/>
      </w:pPr>
      <w:r w:rsidRPr="00580161">
        <w:t>7.1</w:t>
      </w:r>
      <w:r w:rsidRPr="00580161">
        <w:tab/>
      </w:r>
      <w:r w:rsidRPr="00580161">
        <w:tab/>
        <w:t>Транспортное средство, официально утвержденное на основании настоящих Правил, изготавливается таким образом, чтобы оно соответствовало официально утвержденному типу и отвечало предписаниям, изложенным в пункте 5 выше.</w:t>
      </w:r>
    </w:p>
    <w:p w:rsidR="00580161" w:rsidRDefault="00580161" w:rsidP="009F3CFF">
      <w:pPr>
        <w:pStyle w:val="SingleTxt"/>
        <w:tabs>
          <w:tab w:val="clear" w:pos="1742"/>
        </w:tabs>
        <w:ind w:left="2217" w:hanging="950"/>
      </w:pPr>
      <w:r w:rsidRPr="00580161">
        <w:t>7.2</w:t>
      </w:r>
      <w:r w:rsidRPr="00580161">
        <w:tab/>
      </w:r>
      <w:r w:rsidRPr="00580161">
        <w:tab/>
        <w:t>Орган, предоставивший официальное утверждение типа, может в любое время проверить методы контроля за соответствием, применяемые на каждом производственном объекте. Обычно эти проверки проводятся с периодичностью один раз в два года.</w:t>
      </w:r>
    </w:p>
    <w:p w:rsidR="009F3CFF" w:rsidRPr="009F3CFF" w:rsidRDefault="009F3CFF" w:rsidP="009F3CFF">
      <w:pPr>
        <w:pStyle w:val="SingleTxt"/>
        <w:tabs>
          <w:tab w:val="clear" w:pos="1742"/>
        </w:tabs>
        <w:spacing w:after="0" w:line="120" w:lineRule="exact"/>
        <w:ind w:left="2217" w:hanging="950"/>
        <w:rPr>
          <w:sz w:val="10"/>
        </w:rPr>
      </w:pPr>
    </w:p>
    <w:p w:rsidR="009F3CFF" w:rsidRPr="009F3CFF" w:rsidRDefault="009F3CFF" w:rsidP="009F3CFF">
      <w:pPr>
        <w:pStyle w:val="SingleTxt"/>
        <w:tabs>
          <w:tab w:val="clear" w:pos="1742"/>
        </w:tabs>
        <w:spacing w:after="0" w:line="120" w:lineRule="exact"/>
        <w:ind w:left="2217" w:hanging="950"/>
        <w:rPr>
          <w:sz w:val="10"/>
        </w:rPr>
      </w:pPr>
    </w:p>
    <w:p w:rsidR="00580161" w:rsidRDefault="009F3CFF" w:rsidP="009F3C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00580161" w:rsidRPr="00580161">
        <w:t>8.</w:t>
      </w:r>
      <w:r w:rsidR="00580161" w:rsidRPr="00580161">
        <w:tab/>
      </w:r>
      <w:r w:rsidR="00580161" w:rsidRPr="00580161">
        <w:tab/>
        <w:t>Санкции, налагаемые за несоответствие производства</w:t>
      </w:r>
    </w:p>
    <w:p w:rsidR="009F3CFF" w:rsidRPr="009F3CFF" w:rsidRDefault="009F3CFF" w:rsidP="009F3CFF">
      <w:pPr>
        <w:pStyle w:val="SingleTxt"/>
        <w:spacing w:after="0" w:line="120" w:lineRule="exact"/>
        <w:rPr>
          <w:sz w:val="10"/>
        </w:rPr>
      </w:pPr>
    </w:p>
    <w:p w:rsidR="009F3CFF" w:rsidRPr="009F3CFF" w:rsidRDefault="009F3CFF" w:rsidP="009F3CFF">
      <w:pPr>
        <w:pStyle w:val="SingleTxt"/>
        <w:spacing w:after="0" w:line="120" w:lineRule="exact"/>
        <w:rPr>
          <w:sz w:val="10"/>
        </w:rPr>
      </w:pPr>
    </w:p>
    <w:p w:rsidR="00580161" w:rsidRPr="00580161" w:rsidRDefault="00580161" w:rsidP="009F3CFF">
      <w:pPr>
        <w:pStyle w:val="SingleTxt"/>
        <w:tabs>
          <w:tab w:val="clear" w:pos="1742"/>
        </w:tabs>
        <w:ind w:left="2217" w:hanging="950"/>
      </w:pPr>
      <w:r w:rsidRPr="00580161">
        <w:t>8.1</w:t>
      </w:r>
      <w:r w:rsidRPr="00580161">
        <w:tab/>
      </w:r>
      <w:r w:rsidRPr="00580161">
        <w:tab/>
        <w:t>Официальное утверждение, предоставленное в отношении типа транспортного средства на основании настоящих Правил, может быть отменено, если не соблюдаются установленные требования или если транспортное средство с нанесенным на н</w:t>
      </w:r>
      <w:r w:rsidR="0043726A">
        <w:t>е</w:t>
      </w:r>
      <w:r w:rsidRPr="00580161">
        <w:t>м знаком официального утверждения не соответствует официально утвержденному типу.</w:t>
      </w:r>
    </w:p>
    <w:p w:rsidR="00580161" w:rsidRPr="00580161" w:rsidRDefault="00580161" w:rsidP="009F3CFF">
      <w:pPr>
        <w:pStyle w:val="SingleTxt"/>
        <w:tabs>
          <w:tab w:val="clear" w:pos="1742"/>
        </w:tabs>
        <w:ind w:left="2217" w:hanging="950"/>
      </w:pPr>
      <w:r w:rsidRPr="00580161">
        <w:t>8.2</w:t>
      </w:r>
      <w:r w:rsidRPr="00580161">
        <w:tab/>
      </w:r>
      <w:r w:rsidRPr="00580161">
        <w:tab/>
        <w:t>Если какая-либо Сторона Соглашения, применяющая настоящие Правила, отменяет предоставленное ею ранее официальное утверждение, она должна немедленно уведомить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580161" w:rsidRDefault="009F3CFF" w:rsidP="009F3C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80161" w:rsidRPr="00580161">
        <w:t>9.</w:t>
      </w:r>
      <w:r w:rsidR="00580161" w:rsidRPr="00580161">
        <w:tab/>
      </w:r>
      <w:r w:rsidR="00580161" w:rsidRPr="00580161">
        <w:tab/>
        <w:t>Окончательное прекращение производства</w:t>
      </w:r>
    </w:p>
    <w:p w:rsidR="009F3CFF" w:rsidRPr="009F3CFF" w:rsidRDefault="009F3CFF" w:rsidP="009F3CFF">
      <w:pPr>
        <w:pStyle w:val="SingleTxt"/>
        <w:spacing w:after="0" w:line="120" w:lineRule="exact"/>
        <w:rPr>
          <w:sz w:val="10"/>
        </w:rPr>
      </w:pPr>
    </w:p>
    <w:p w:rsidR="009F3CFF" w:rsidRPr="009F3CFF" w:rsidRDefault="009F3CFF" w:rsidP="009F3CFF">
      <w:pPr>
        <w:pStyle w:val="SingleTxt"/>
        <w:spacing w:after="0" w:line="120" w:lineRule="exact"/>
        <w:rPr>
          <w:sz w:val="10"/>
        </w:rPr>
      </w:pPr>
    </w:p>
    <w:p w:rsidR="00580161" w:rsidRDefault="00580161" w:rsidP="009F3CFF">
      <w:pPr>
        <w:pStyle w:val="SingleTxt"/>
        <w:ind w:left="2218" w:hanging="951"/>
      </w:pPr>
      <w:r w:rsidRPr="00580161">
        <w:tab/>
      </w:r>
      <w:r w:rsidRPr="00580161">
        <w:tab/>
        <w:t>Если владелец официального утверждения полностью прекращает производство соответствующего типа транспортного средства, официально утвержденного в соответствии с настоящими Правилами, он сообщает об этом органу, предоставившему официальное утверждение. По получении соответствующего сообщения этот орган сообщает об этом другим Сторонам Соглашения 1958 года, применяющим настоящие Правила, посредством карточки сообщения, соответствующей образцу, приведенному в приложении 1 к настоящим Правилам.</w:t>
      </w:r>
    </w:p>
    <w:p w:rsidR="009F3CFF" w:rsidRPr="009F3CFF" w:rsidRDefault="009F3CFF" w:rsidP="009F3CFF">
      <w:pPr>
        <w:pStyle w:val="SingleTxt"/>
        <w:spacing w:after="0" w:line="120" w:lineRule="exact"/>
        <w:ind w:left="2218" w:hanging="951"/>
        <w:rPr>
          <w:sz w:val="10"/>
        </w:rPr>
      </w:pPr>
    </w:p>
    <w:p w:rsidR="009F3CFF" w:rsidRPr="009F3CFF" w:rsidRDefault="009F3CFF" w:rsidP="009F3CFF">
      <w:pPr>
        <w:pStyle w:val="SingleTxt"/>
        <w:spacing w:after="0" w:line="120" w:lineRule="exact"/>
        <w:ind w:left="2218" w:hanging="951"/>
        <w:rPr>
          <w:sz w:val="10"/>
        </w:rPr>
      </w:pPr>
    </w:p>
    <w:p w:rsidR="00580161" w:rsidRDefault="009F3CFF" w:rsidP="009F3C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00580161" w:rsidRPr="00580161">
        <w:t>10.</w:t>
      </w:r>
      <w:r w:rsidR="00580161" w:rsidRPr="00580161">
        <w:tab/>
      </w:r>
      <w:r w:rsidR="00580161" w:rsidRPr="00580161">
        <w:tab/>
        <w:t>Названия и адреса технических служб, уполномоченных проводить испытания для</w:t>
      </w:r>
      <w:r w:rsidR="00580161" w:rsidRPr="00580161">
        <w:rPr>
          <w:lang w:val="en-US"/>
        </w:rPr>
        <w:t> </w:t>
      </w:r>
      <w:r w:rsidR="00580161" w:rsidRPr="00580161">
        <w:t>официального утверждения, и органов, предоставляющих официальное утверждение</w:t>
      </w:r>
    </w:p>
    <w:p w:rsidR="009F3CFF" w:rsidRPr="009F3CFF" w:rsidRDefault="009F3CFF" w:rsidP="009F3CFF">
      <w:pPr>
        <w:pStyle w:val="SingleTxt"/>
        <w:spacing w:after="0" w:line="120" w:lineRule="exact"/>
        <w:rPr>
          <w:sz w:val="10"/>
        </w:rPr>
      </w:pPr>
    </w:p>
    <w:p w:rsidR="009F3CFF" w:rsidRPr="009F3CFF" w:rsidRDefault="009F3CFF" w:rsidP="009F3CFF">
      <w:pPr>
        <w:pStyle w:val="SingleTxt"/>
        <w:spacing w:after="0" w:line="120" w:lineRule="exact"/>
        <w:rPr>
          <w:sz w:val="10"/>
        </w:rPr>
      </w:pPr>
    </w:p>
    <w:p w:rsidR="00580161" w:rsidRDefault="00580161" w:rsidP="009F3CFF">
      <w:pPr>
        <w:pStyle w:val="SingleTxt"/>
        <w:ind w:left="2218" w:hanging="951"/>
      </w:pPr>
      <w:r w:rsidRPr="00580161">
        <w:tab/>
      </w:r>
      <w:r w:rsidRPr="00580161">
        <w:tab/>
        <w:t>Договаривающиеся стороны</w:t>
      </w:r>
      <w:r w:rsidRPr="00580161" w:rsidDel="00E91ACA">
        <w:t xml:space="preserve"> </w:t>
      </w:r>
      <w:r w:rsidRPr="00580161">
        <w:t>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9F3CFF" w:rsidRPr="009F3CFF" w:rsidRDefault="009F3CFF" w:rsidP="009F3CFF">
      <w:pPr>
        <w:pStyle w:val="SingleTxt"/>
        <w:spacing w:after="0" w:line="120" w:lineRule="exact"/>
        <w:ind w:left="2218" w:hanging="951"/>
        <w:rPr>
          <w:sz w:val="10"/>
        </w:rPr>
      </w:pPr>
    </w:p>
    <w:p w:rsidR="009F3CFF" w:rsidRPr="009F3CFF" w:rsidRDefault="009F3CFF" w:rsidP="009F3CFF">
      <w:pPr>
        <w:pStyle w:val="SingleTxt"/>
        <w:spacing w:after="0" w:line="120" w:lineRule="exact"/>
        <w:ind w:left="2218" w:hanging="951"/>
        <w:rPr>
          <w:sz w:val="10"/>
        </w:rPr>
      </w:pPr>
    </w:p>
    <w:p w:rsidR="00580161" w:rsidRDefault="009F3CFF" w:rsidP="009F3C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80161" w:rsidRPr="00580161">
        <w:t>11.</w:t>
      </w:r>
      <w:r w:rsidR="00580161" w:rsidRPr="00580161">
        <w:tab/>
      </w:r>
      <w:r w:rsidR="00580161" w:rsidRPr="00580161">
        <w:tab/>
        <w:t>Вводные положения</w:t>
      </w:r>
    </w:p>
    <w:p w:rsidR="009F3CFF" w:rsidRPr="009F3CFF" w:rsidRDefault="009F3CFF" w:rsidP="009F3CFF">
      <w:pPr>
        <w:pStyle w:val="SingleTxt"/>
        <w:spacing w:after="0" w:line="120" w:lineRule="exact"/>
        <w:rPr>
          <w:sz w:val="10"/>
        </w:rPr>
      </w:pPr>
    </w:p>
    <w:p w:rsidR="009F3CFF" w:rsidRPr="009F3CFF" w:rsidRDefault="009F3CFF" w:rsidP="009F3CFF">
      <w:pPr>
        <w:pStyle w:val="SingleTxt"/>
        <w:spacing w:after="0" w:line="120" w:lineRule="exact"/>
        <w:rPr>
          <w:sz w:val="10"/>
        </w:rPr>
      </w:pPr>
    </w:p>
    <w:p w:rsidR="00580161" w:rsidRPr="00580161" w:rsidRDefault="00580161" w:rsidP="009F3CFF">
      <w:pPr>
        <w:pStyle w:val="SingleTxt"/>
        <w:ind w:left="2218" w:hanging="951"/>
      </w:pPr>
      <w:r w:rsidRPr="00580161">
        <w:t>11.1</w:t>
      </w:r>
      <w:r w:rsidRPr="00580161">
        <w:tab/>
      </w:r>
      <w:r w:rsidRPr="00580161">
        <w:tab/>
        <w:t>Начиная с даты вступления в силу настоящих Правил Договаривающиеся стороны, применяющие настоящие Правила:</w:t>
      </w:r>
    </w:p>
    <w:p w:rsidR="00580161" w:rsidRPr="00580161" w:rsidRDefault="00580161" w:rsidP="009F3CFF">
      <w:pPr>
        <w:pStyle w:val="SingleTxt"/>
        <w:ind w:left="2693" w:hanging="1426"/>
      </w:pPr>
      <w:r w:rsidRPr="00580161">
        <w:tab/>
      </w:r>
      <w:r w:rsidRPr="00580161">
        <w:tab/>
        <w:t>а)</w:t>
      </w:r>
      <w:r w:rsidRPr="00580161">
        <w:tab/>
        <w:t>не должны отказывать в предоставлении официального утверждения ЕЭК соответствующему типу транспортного средства на основании настоящих Правил,</w:t>
      </w:r>
    </w:p>
    <w:p w:rsidR="00580161" w:rsidRPr="00580161" w:rsidRDefault="00580161" w:rsidP="009F3CFF">
      <w:pPr>
        <w:pStyle w:val="SingleTxt"/>
        <w:ind w:left="2693" w:hanging="1426"/>
      </w:pPr>
      <w:r w:rsidRPr="00580161">
        <w:tab/>
      </w:r>
      <w:r w:rsidRPr="00580161">
        <w:tab/>
        <w:t>b)</w:t>
      </w:r>
      <w:r w:rsidRPr="00580161">
        <w:tab/>
        <w:t>не должны запрещать продажу или ввод в эксплуатацию соответствующего типа транспортного средства в отношении органов управления, контрольных сигналов и индикаторов,</w:t>
      </w:r>
    </w:p>
    <w:p w:rsidR="00580161" w:rsidRPr="00580161" w:rsidRDefault="00580161" w:rsidP="009F3CFF">
      <w:pPr>
        <w:pStyle w:val="SingleTxt"/>
        <w:ind w:left="2218" w:hanging="951"/>
      </w:pPr>
      <w:r w:rsidRPr="00580161">
        <w:tab/>
      </w:r>
      <w:r w:rsidRPr="00580161">
        <w:tab/>
        <w:t>если данный тип транспортного средства соответствует предписаниям настоящих Правил.</w:t>
      </w:r>
    </w:p>
    <w:p w:rsidR="00580161" w:rsidRDefault="00580161" w:rsidP="009F3CFF">
      <w:pPr>
        <w:pStyle w:val="SingleTxt"/>
        <w:ind w:left="2218" w:hanging="951"/>
      </w:pPr>
      <w:r w:rsidRPr="00580161">
        <w:t>11.2</w:t>
      </w:r>
      <w:r w:rsidRPr="00580161">
        <w:tab/>
      </w:r>
      <w:r w:rsidRPr="00580161">
        <w:tab/>
        <w:t>В течение двух лет после вступления в силу настоящих Правил Договаривающиеся стороны, применяющие настоящие Правила, не должны отказывать в предоставлении национального официального утверждения типа транспортного средства в отношении органов управления, контрольных сигналов и индикаторов, если данный тип транспортного средства не отвечает предписаниям настоящих Правил.</w:t>
      </w:r>
    </w:p>
    <w:p w:rsidR="009F3CFF" w:rsidRPr="009F3CFF" w:rsidRDefault="009F3CFF" w:rsidP="009F3CFF">
      <w:pPr>
        <w:pStyle w:val="SingleTxt"/>
        <w:spacing w:after="0" w:line="120" w:lineRule="exact"/>
        <w:ind w:left="2218" w:hanging="951"/>
        <w:rPr>
          <w:sz w:val="10"/>
        </w:rPr>
      </w:pPr>
    </w:p>
    <w:p w:rsidR="009F3CFF" w:rsidRPr="009F3CFF" w:rsidRDefault="009F3CFF" w:rsidP="009F3CFF">
      <w:pPr>
        <w:pStyle w:val="SingleTxt"/>
        <w:spacing w:after="0" w:line="120" w:lineRule="exact"/>
        <w:ind w:left="2218" w:hanging="951"/>
        <w:rPr>
          <w:sz w:val="10"/>
        </w:rPr>
      </w:pPr>
    </w:p>
    <w:p w:rsidR="00580161" w:rsidRDefault="009F3CFF" w:rsidP="004372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80161" w:rsidRPr="00580161">
        <w:t>1</w:t>
      </w:r>
      <w:r w:rsidR="001E3B86">
        <w:t>2</w:t>
      </w:r>
      <w:r w:rsidR="00580161" w:rsidRPr="00580161">
        <w:t>.</w:t>
      </w:r>
      <w:r w:rsidR="00580161" w:rsidRPr="00580161">
        <w:tab/>
      </w:r>
      <w:r w:rsidR="00580161" w:rsidRPr="00580161">
        <w:tab/>
      </w:r>
      <w:r w:rsidR="001E3B86">
        <w:t>Переходные</w:t>
      </w:r>
      <w:r w:rsidR="00580161" w:rsidRPr="00580161">
        <w:t xml:space="preserve"> положения</w:t>
      </w:r>
    </w:p>
    <w:p w:rsidR="009F3CFF" w:rsidRPr="009F3CFF" w:rsidRDefault="009F3CFF" w:rsidP="0043726A">
      <w:pPr>
        <w:pStyle w:val="SingleTxt"/>
        <w:keepNext/>
        <w:keepLines/>
        <w:spacing w:after="0" w:line="120" w:lineRule="exact"/>
        <w:rPr>
          <w:sz w:val="10"/>
        </w:rPr>
      </w:pPr>
    </w:p>
    <w:p w:rsidR="009F3CFF" w:rsidRPr="009F3CFF" w:rsidRDefault="009F3CFF" w:rsidP="0043726A">
      <w:pPr>
        <w:pStyle w:val="SingleTxt"/>
        <w:keepNext/>
        <w:keepLines/>
        <w:spacing w:after="0" w:line="120" w:lineRule="exact"/>
        <w:rPr>
          <w:sz w:val="10"/>
        </w:rPr>
      </w:pPr>
    </w:p>
    <w:p w:rsidR="00580161" w:rsidRPr="00580161" w:rsidRDefault="00580161" w:rsidP="0043726A">
      <w:pPr>
        <w:pStyle w:val="SingleTxt"/>
        <w:keepNext/>
        <w:keepLines/>
        <w:ind w:left="2218" w:hanging="951"/>
      </w:pPr>
      <w:r w:rsidRPr="00580161">
        <w:t>12.1</w:t>
      </w:r>
      <w:r w:rsidRPr="00580161">
        <w:tab/>
      </w:r>
      <w:r w:rsidRPr="00580161">
        <w:tab/>
        <w:t>Начиная с официальной даты вступления в силу поправок серии 01 к настоящим Правилам ни одна из Договаривающихся сторон, применяющих настоящие Правила, не должна отказывать в предоставлении официального утверждения на основании настоящих Правил с внесенными в них поправками серии 01.</w:t>
      </w:r>
    </w:p>
    <w:p w:rsidR="00580161" w:rsidRPr="00580161" w:rsidRDefault="00580161" w:rsidP="009F3CFF">
      <w:pPr>
        <w:pStyle w:val="SingleTxt"/>
        <w:ind w:left="2218" w:hanging="951"/>
      </w:pPr>
      <w:r w:rsidRPr="00580161">
        <w:t>12.2</w:t>
      </w:r>
      <w:r w:rsidRPr="00580161">
        <w:tab/>
      </w:r>
      <w:r w:rsidRPr="00580161">
        <w:tab/>
        <w:t>Договаривающиеся стороны, применяющие настоящие Правила, не должны отказывать в распространении официальных утверждений на основании поправок предыдущих серий к настоящим Правилам.</w:t>
      </w:r>
    </w:p>
    <w:p w:rsidR="00F65613" w:rsidRDefault="00580161" w:rsidP="009F3CFF">
      <w:pPr>
        <w:pStyle w:val="SingleTxt"/>
        <w:ind w:left="2218" w:hanging="951"/>
      </w:pPr>
      <w:r w:rsidRPr="00580161">
        <w:t>12.3</w:t>
      </w:r>
      <w:r w:rsidRPr="00580161">
        <w:tab/>
      </w:r>
      <w:r w:rsidRPr="00580161">
        <w:tab/>
        <w:t>По истечении 24 месяцев после даты вступления в силу поправок серии 01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предписаниям настоящих Правил с внесенными в них поправками серии 01.</w:t>
      </w:r>
    </w:p>
    <w:p w:rsidR="00580161" w:rsidRDefault="00580161" w:rsidP="009F3C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br w:type="page"/>
      </w:r>
      <w:r w:rsidRPr="009F3CFF">
        <w:rPr>
          <w:b w:val="0"/>
        </w:rPr>
        <w:t>Таблица 1</w:t>
      </w:r>
      <w:r w:rsidRPr="00580161">
        <w:br/>
        <w:t>Условные обозначения, их освещение и цвета</w:t>
      </w:r>
    </w:p>
    <w:p w:rsidR="004325E9" w:rsidRPr="004325E9" w:rsidRDefault="004325E9" w:rsidP="004325E9">
      <w:pPr>
        <w:pStyle w:val="SingleTxt"/>
        <w:spacing w:after="0" w:line="120" w:lineRule="exact"/>
        <w:rPr>
          <w:sz w:val="10"/>
        </w:rPr>
      </w:pPr>
    </w:p>
    <w:p w:rsidR="004325E9" w:rsidRPr="004325E9" w:rsidRDefault="004325E9" w:rsidP="004325E9">
      <w:pPr>
        <w:pStyle w:val="SingleTxt"/>
        <w:spacing w:after="0" w:line="120" w:lineRule="exact"/>
        <w:rPr>
          <w:sz w:val="1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
        <w:gridCol w:w="1339"/>
        <w:gridCol w:w="1307"/>
        <w:gridCol w:w="2433"/>
        <w:gridCol w:w="2250"/>
        <w:gridCol w:w="990"/>
        <w:gridCol w:w="1260"/>
      </w:tblGrid>
      <w:tr w:rsidR="00580161" w:rsidRPr="003F244F" w:rsidTr="0007081F">
        <w:trPr>
          <w:tblHeader/>
        </w:trPr>
        <w:tc>
          <w:tcPr>
            <w:tcW w:w="439" w:type="dxa"/>
            <w:vMerge w:val="restart"/>
            <w:tcBorders>
              <w:top w:val="single" w:sz="12" w:space="0" w:color="auto"/>
            </w:tcBorders>
            <w:shd w:val="clear" w:color="auto" w:fill="auto"/>
          </w:tcPr>
          <w:p w:rsidR="00580161" w:rsidRPr="003F244F" w:rsidRDefault="00580161" w:rsidP="0007081F">
            <w:pPr>
              <w:spacing w:before="80" w:after="80" w:line="200" w:lineRule="exact"/>
              <w:rPr>
                <w:i/>
                <w:sz w:val="16"/>
              </w:rPr>
            </w:pPr>
            <w:r w:rsidRPr="003F244F">
              <w:rPr>
                <w:i/>
                <w:sz w:val="16"/>
              </w:rPr>
              <w:t>№</w:t>
            </w:r>
          </w:p>
        </w:tc>
        <w:tc>
          <w:tcPr>
            <w:tcW w:w="2646" w:type="dxa"/>
            <w:gridSpan w:val="2"/>
            <w:tcBorders>
              <w:top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Колонка 1</w:t>
            </w:r>
          </w:p>
        </w:tc>
        <w:tc>
          <w:tcPr>
            <w:tcW w:w="2433" w:type="dxa"/>
            <w:tcBorders>
              <w:top w:val="single" w:sz="12" w:space="0" w:color="auto"/>
            </w:tcBorders>
            <w:shd w:val="clear" w:color="auto" w:fill="auto"/>
            <w:vAlign w:val="center"/>
          </w:tcPr>
          <w:p w:rsidR="00580161" w:rsidRPr="003F244F" w:rsidRDefault="00580161" w:rsidP="00A91CCD">
            <w:pPr>
              <w:spacing w:before="80" w:after="80" w:line="200" w:lineRule="exact"/>
              <w:rPr>
                <w:i/>
                <w:sz w:val="16"/>
              </w:rPr>
            </w:pPr>
            <w:r w:rsidRPr="003F244F">
              <w:rPr>
                <w:i/>
                <w:sz w:val="16"/>
              </w:rPr>
              <w:t>Колонка 2</w:t>
            </w:r>
          </w:p>
        </w:tc>
        <w:tc>
          <w:tcPr>
            <w:tcW w:w="2250" w:type="dxa"/>
            <w:tcBorders>
              <w:top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Колонка 3</w:t>
            </w:r>
          </w:p>
        </w:tc>
        <w:tc>
          <w:tcPr>
            <w:tcW w:w="990" w:type="dxa"/>
            <w:tcBorders>
              <w:top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Колонка 4</w:t>
            </w:r>
          </w:p>
        </w:tc>
        <w:tc>
          <w:tcPr>
            <w:tcW w:w="1260" w:type="dxa"/>
            <w:tcBorders>
              <w:top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Колонка 5</w:t>
            </w:r>
          </w:p>
        </w:tc>
      </w:tr>
      <w:tr w:rsidR="00580161" w:rsidRPr="003F244F" w:rsidTr="00EA4EE3">
        <w:trPr>
          <w:tblHeader/>
        </w:trPr>
        <w:tc>
          <w:tcPr>
            <w:tcW w:w="439" w:type="dxa"/>
            <w:vMerge/>
            <w:tcBorders>
              <w:bottom w:val="single" w:sz="12" w:space="0" w:color="auto"/>
            </w:tcBorders>
            <w:shd w:val="clear" w:color="auto" w:fill="auto"/>
          </w:tcPr>
          <w:p w:rsidR="00580161" w:rsidRPr="003F244F" w:rsidRDefault="00580161" w:rsidP="00580161">
            <w:pPr>
              <w:spacing w:before="80" w:after="80" w:line="200" w:lineRule="exact"/>
              <w:rPr>
                <w:i/>
                <w:sz w:val="16"/>
              </w:rPr>
            </w:pPr>
          </w:p>
        </w:tc>
        <w:tc>
          <w:tcPr>
            <w:tcW w:w="2646" w:type="dxa"/>
            <w:gridSpan w:val="2"/>
            <w:tcBorders>
              <w:bottom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Сигнал</w:t>
            </w:r>
          </w:p>
        </w:tc>
        <w:tc>
          <w:tcPr>
            <w:tcW w:w="2433" w:type="dxa"/>
            <w:tcBorders>
              <w:bottom w:val="single" w:sz="12" w:space="0" w:color="auto"/>
            </w:tcBorders>
            <w:shd w:val="clear" w:color="auto" w:fill="auto"/>
            <w:vAlign w:val="center"/>
          </w:tcPr>
          <w:p w:rsidR="00580161" w:rsidRPr="003F244F" w:rsidRDefault="00580161" w:rsidP="00A91CCD">
            <w:pPr>
              <w:spacing w:before="80" w:after="80" w:line="200" w:lineRule="exact"/>
              <w:rPr>
                <w:i/>
                <w:sz w:val="16"/>
              </w:rPr>
            </w:pPr>
            <w:r w:rsidRPr="003F244F">
              <w:rPr>
                <w:i/>
                <w:sz w:val="16"/>
              </w:rPr>
              <w:t>Условное обозначение</w:t>
            </w:r>
            <w:r w:rsidRPr="00CD2560">
              <w:rPr>
                <w:vertAlign w:val="superscript"/>
              </w:rPr>
              <w:t>2</w:t>
            </w:r>
          </w:p>
        </w:tc>
        <w:tc>
          <w:tcPr>
            <w:tcW w:w="2250" w:type="dxa"/>
            <w:tcBorders>
              <w:bottom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Функция</w:t>
            </w:r>
          </w:p>
        </w:tc>
        <w:tc>
          <w:tcPr>
            <w:tcW w:w="990" w:type="dxa"/>
            <w:tcBorders>
              <w:bottom w:val="single" w:sz="12" w:space="0" w:color="auto"/>
            </w:tcBorders>
            <w:shd w:val="clear" w:color="auto" w:fill="auto"/>
          </w:tcPr>
          <w:p w:rsidR="00580161" w:rsidRPr="003F244F" w:rsidRDefault="00580161" w:rsidP="00580161">
            <w:pPr>
              <w:spacing w:before="80" w:after="80" w:line="200" w:lineRule="exact"/>
              <w:rPr>
                <w:i/>
                <w:sz w:val="16"/>
              </w:rPr>
            </w:pPr>
            <w:r w:rsidRPr="003F244F">
              <w:rPr>
                <w:i/>
                <w:sz w:val="16"/>
              </w:rPr>
              <w:t>Освещение</w:t>
            </w:r>
          </w:p>
        </w:tc>
        <w:tc>
          <w:tcPr>
            <w:tcW w:w="1260" w:type="dxa"/>
            <w:tcBorders>
              <w:left w:val="nil"/>
              <w:bottom w:val="single" w:sz="12" w:space="0" w:color="auto"/>
              <w:right w:val="single" w:sz="4" w:space="0" w:color="auto"/>
              <w:tl2br w:val="nil"/>
              <w:tr2bl w:val="nil"/>
            </w:tcBorders>
            <w:shd w:val="clear" w:color="auto" w:fill="auto"/>
          </w:tcPr>
          <w:p w:rsidR="00580161" w:rsidRPr="003F244F" w:rsidRDefault="00580161" w:rsidP="00580161">
            <w:pPr>
              <w:spacing w:before="80" w:after="80" w:line="200" w:lineRule="exact"/>
              <w:rPr>
                <w:i/>
                <w:sz w:val="16"/>
              </w:rPr>
            </w:pPr>
            <w:r w:rsidRPr="003F244F">
              <w:rPr>
                <w:i/>
                <w:sz w:val="16"/>
              </w:rPr>
              <w:t>Цвет</w:t>
            </w:r>
          </w:p>
        </w:tc>
      </w:tr>
      <w:tr w:rsidR="00580161" w:rsidRPr="0013346C" w:rsidTr="00EA4EE3">
        <w:trPr>
          <w:trHeight w:val="299"/>
        </w:trPr>
        <w:tc>
          <w:tcPr>
            <w:tcW w:w="439" w:type="dxa"/>
            <w:vMerge w:val="restart"/>
            <w:tcBorders>
              <w:top w:val="single" w:sz="12" w:space="0" w:color="auto"/>
            </w:tcBorders>
            <w:shd w:val="clear" w:color="auto" w:fill="auto"/>
          </w:tcPr>
          <w:p w:rsidR="00580161" w:rsidRPr="0013346C" w:rsidRDefault="00580161" w:rsidP="00580161">
            <w:pPr>
              <w:spacing w:before="40" w:after="120"/>
            </w:pPr>
            <w:r w:rsidRPr="0013346C">
              <w:t>1.</w:t>
            </w:r>
          </w:p>
        </w:tc>
        <w:tc>
          <w:tcPr>
            <w:tcW w:w="2646" w:type="dxa"/>
            <w:gridSpan w:val="2"/>
            <w:vMerge w:val="restart"/>
            <w:tcBorders>
              <w:top w:val="single" w:sz="12" w:space="0" w:color="auto"/>
            </w:tcBorders>
            <w:shd w:val="clear" w:color="auto" w:fill="auto"/>
          </w:tcPr>
          <w:p w:rsidR="00580161" w:rsidRPr="0013346C" w:rsidRDefault="00580161" w:rsidP="00580161">
            <w:pPr>
              <w:spacing w:before="40" w:after="120"/>
            </w:pPr>
            <w:r w:rsidRPr="0013346C">
              <w:t>Общий переключатель освещения</w:t>
            </w:r>
          </w:p>
          <w:p w:rsidR="00580161" w:rsidRPr="0013346C" w:rsidRDefault="00580161" w:rsidP="00EA4EE3">
            <w:pPr>
              <w:spacing w:before="40" w:after="120"/>
            </w:pPr>
            <w:r w:rsidRPr="0013346C">
              <w:t>Контрольный сигнал не может использоваться как контрольный сигнал боковых габаритных фонарей</w:t>
            </w:r>
          </w:p>
        </w:tc>
        <w:tc>
          <w:tcPr>
            <w:tcW w:w="2433" w:type="dxa"/>
            <w:vMerge w:val="restart"/>
            <w:tcBorders>
              <w:top w:val="single" w:sz="12" w:space="0" w:color="auto"/>
            </w:tcBorders>
            <w:shd w:val="clear" w:color="auto" w:fill="auto"/>
          </w:tcPr>
          <w:p w:rsidR="00580161" w:rsidRPr="0013346C" w:rsidRDefault="00580161" w:rsidP="00A91CCD">
            <w:pPr>
              <w:spacing w:before="40" w:after="120" w:line="240" w:lineRule="auto"/>
              <w:jc w:val="center"/>
            </w:pPr>
            <w:r>
              <w:rPr>
                <w:noProof/>
                <w:lang w:val="en-US"/>
              </w:rPr>
              <w:drawing>
                <wp:inline distT="0" distB="0" distL="0" distR="0" wp14:anchorId="6438C9F1" wp14:editId="71A815DD">
                  <wp:extent cx="270510" cy="247015"/>
                  <wp:effectExtent l="0" t="0" r="0" b="63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47015"/>
                          </a:xfrm>
                          <a:prstGeom prst="rect">
                            <a:avLst/>
                          </a:prstGeom>
                          <a:noFill/>
                          <a:ln>
                            <a:noFill/>
                          </a:ln>
                        </pic:spPr>
                      </pic:pic>
                    </a:graphicData>
                  </a:graphic>
                </wp:inline>
              </w:drawing>
            </w:r>
            <w:r w:rsidRPr="00CD2560">
              <w:rPr>
                <w:vertAlign w:val="superscript"/>
              </w:rPr>
              <w:t>1</w:t>
            </w:r>
          </w:p>
        </w:tc>
        <w:tc>
          <w:tcPr>
            <w:tcW w:w="2250" w:type="dxa"/>
            <w:tcBorders>
              <w:top w:val="single" w:sz="12" w:space="0" w:color="auto"/>
            </w:tcBorders>
            <w:shd w:val="clear" w:color="auto" w:fill="auto"/>
          </w:tcPr>
          <w:p w:rsidR="00580161" w:rsidRPr="0013346C" w:rsidRDefault="00580161" w:rsidP="00580161">
            <w:pPr>
              <w:spacing w:before="40" w:after="120"/>
            </w:pPr>
            <w:r w:rsidRPr="0013346C">
              <w:t>Орган управления</w:t>
            </w:r>
          </w:p>
        </w:tc>
        <w:tc>
          <w:tcPr>
            <w:tcW w:w="990" w:type="dxa"/>
            <w:tcBorders>
              <w:top w:val="single" w:sz="12" w:space="0" w:color="auto"/>
            </w:tcBorders>
            <w:shd w:val="clear" w:color="auto" w:fill="auto"/>
          </w:tcPr>
          <w:p w:rsidR="00580161" w:rsidRPr="0013346C" w:rsidRDefault="00580161" w:rsidP="00580161">
            <w:pPr>
              <w:spacing w:before="40" w:after="120"/>
            </w:pPr>
            <w:r w:rsidRPr="0013346C">
              <w:t>Нет</w:t>
            </w:r>
          </w:p>
        </w:tc>
        <w:tc>
          <w:tcPr>
            <w:tcW w:w="1260" w:type="dxa"/>
            <w:tcBorders>
              <w:top w:val="single" w:sz="12" w:space="0" w:color="auto"/>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r w:rsidRPr="00CD2560">
              <w:rPr>
                <w:vertAlign w:val="superscript"/>
              </w:rPr>
              <w:t>12</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2.</w:t>
            </w:r>
          </w:p>
        </w:tc>
        <w:tc>
          <w:tcPr>
            <w:tcW w:w="2646" w:type="dxa"/>
            <w:gridSpan w:val="2"/>
            <w:vMerge w:val="restart"/>
            <w:shd w:val="clear" w:color="auto" w:fill="auto"/>
          </w:tcPr>
          <w:p w:rsidR="00580161" w:rsidRPr="0013346C" w:rsidRDefault="00580161" w:rsidP="00580161">
            <w:pPr>
              <w:spacing w:before="40" w:after="120"/>
            </w:pPr>
            <w:r w:rsidRPr="0013346C">
              <w:t>Ближний свет</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585BAE07" wp14:editId="50302E37">
                  <wp:extent cx="363855" cy="363855"/>
                  <wp:effectExtent l="0" t="0" r="0" b="0"/>
                  <wp:docPr id="5" name="Рисунок 3" descr="Low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 be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inline>
              </w:drawing>
            </w:r>
            <w:r w:rsidRPr="0013346C">
              <w:t xml:space="preserve">  </w:t>
            </w:r>
            <w:r w:rsidRPr="00CD2560">
              <w:rPr>
                <w:vertAlign w:val="superscript"/>
              </w:rPr>
              <w:t>1, 6, 13</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3.</w:t>
            </w:r>
          </w:p>
        </w:tc>
        <w:tc>
          <w:tcPr>
            <w:tcW w:w="2646" w:type="dxa"/>
            <w:gridSpan w:val="2"/>
            <w:vMerge w:val="restart"/>
            <w:shd w:val="clear" w:color="auto" w:fill="auto"/>
          </w:tcPr>
          <w:p w:rsidR="00580161" w:rsidRPr="0013346C" w:rsidRDefault="00580161" w:rsidP="00580161">
            <w:pPr>
              <w:spacing w:before="40" w:after="120"/>
            </w:pPr>
            <w:r w:rsidRPr="0013346C">
              <w:t>Дальний свет</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6369CE7E" wp14:editId="6D23A1CB">
                  <wp:extent cx="297180" cy="186690"/>
                  <wp:effectExtent l="0" t="0" r="7620" b="381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180" cy="186690"/>
                          </a:xfrm>
                          <a:prstGeom prst="rect">
                            <a:avLst/>
                          </a:prstGeom>
                          <a:noFill/>
                          <a:ln>
                            <a:noFill/>
                          </a:ln>
                        </pic:spPr>
                      </pic:pic>
                    </a:graphicData>
                  </a:graphic>
                </wp:inline>
              </w:drawing>
            </w:r>
            <w:r w:rsidRPr="0013346C">
              <w:t xml:space="preserve">  </w:t>
            </w:r>
            <w:r w:rsidRPr="00CD2560">
              <w:rPr>
                <w:vertAlign w:val="superscript"/>
              </w:rPr>
              <w:t>1, 13, 18</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t>−</w:t>
            </w: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Синий</w:t>
            </w:r>
          </w:p>
        </w:tc>
      </w:tr>
      <w:tr w:rsidR="00580161" w:rsidRPr="0013346C" w:rsidTr="00EA4EE3">
        <w:trPr>
          <w:trHeight w:val="871"/>
        </w:trPr>
        <w:tc>
          <w:tcPr>
            <w:tcW w:w="439" w:type="dxa"/>
            <w:shd w:val="clear" w:color="auto" w:fill="auto"/>
          </w:tcPr>
          <w:p w:rsidR="00580161" w:rsidRPr="0013346C" w:rsidRDefault="00580161" w:rsidP="00580161">
            <w:pPr>
              <w:spacing w:before="40" w:after="120"/>
            </w:pPr>
            <w:r w:rsidRPr="0013346C">
              <w:t>4.</w:t>
            </w:r>
          </w:p>
        </w:tc>
        <w:tc>
          <w:tcPr>
            <w:tcW w:w="2646" w:type="dxa"/>
            <w:gridSpan w:val="2"/>
            <w:shd w:val="clear" w:color="auto" w:fill="auto"/>
          </w:tcPr>
          <w:p w:rsidR="00580161" w:rsidRPr="0013346C" w:rsidRDefault="00580161" w:rsidP="00580161">
            <w:pPr>
              <w:spacing w:before="40" w:after="120"/>
            </w:pPr>
            <w:r w:rsidRPr="0013346C">
              <w:t>Фароочиститель (с отдельным органом управления)</w:t>
            </w:r>
          </w:p>
        </w:tc>
        <w:tc>
          <w:tcPr>
            <w:tcW w:w="2433" w:type="dxa"/>
            <w:shd w:val="clear" w:color="auto" w:fill="auto"/>
            <w:vAlign w:val="center"/>
          </w:tcPr>
          <w:p w:rsidR="00580161" w:rsidRPr="00CD2560" w:rsidRDefault="000737CA" w:rsidP="00A91CCD">
            <w:pPr>
              <w:spacing w:before="40" w:after="120" w:line="240" w:lineRule="auto"/>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5pt;margin-top:3.7pt;width:26.7pt;height:19.95pt;z-index:251659264;mso-position-horizontal-relative:text;mso-position-vertical-relative:text">
                  <v:imagedata r:id="rId18" o:title=""/>
                  <w10:anchorlock/>
                </v:shape>
                <o:OLEObject Type="Embed" ProgID="PaintShopPro" ShapeID="_x0000_s1026" DrawAspect="Content" ObjectID="_1521293124" r:id="rId19"/>
              </w:object>
            </w:r>
            <w:r w:rsidR="00580161" w:rsidRPr="003F244F">
              <w:rPr>
                <w:vertAlign w:val="superscript"/>
              </w:rPr>
              <w:t xml:space="preserve"> </w:t>
            </w:r>
            <w:r w:rsidR="00580161" w:rsidRPr="00CD2560">
              <w:rPr>
                <w:vertAlign w:val="superscript"/>
              </w:rPr>
              <w:t>13</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5.</w:t>
            </w:r>
          </w:p>
        </w:tc>
        <w:tc>
          <w:tcPr>
            <w:tcW w:w="2646" w:type="dxa"/>
            <w:gridSpan w:val="2"/>
            <w:vMerge w:val="restart"/>
            <w:shd w:val="clear" w:color="auto" w:fill="auto"/>
          </w:tcPr>
          <w:p w:rsidR="00580161" w:rsidRPr="0013346C" w:rsidRDefault="00580161" w:rsidP="00580161">
            <w:pPr>
              <w:spacing w:before="40" w:after="120"/>
            </w:pPr>
            <w:r w:rsidRPr="0013346C">
              <w:t>Указатель поворота</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0B02E9C7" wp14:editId="09CF2288">
                  <wp:extent cx="380365" cy="196850"/>
                  <wp:effectExtent l="0" t="0" r="63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0365" cy="196850"/>
                          </a:xfrm>
                          <a:prstGeom prst="rect">
                            <a:avLst/>
                          </a:prstGeom>
                          <a:noFill/>
                          <a:ln>
                            <a:noFill/>
                          </a:ln>
                        </pic:spPr>
                      </pic:pic>
                    </a:graphicData>
                  </a:graphic>
                </wp:inline>
              </w:drawing>
            </w:r>
            <w:r>
              <w:t xml:space="preserve"> </w:t>
            </w:r>
            <w:r w:rsidRPr="00CD2560">
              <w:rPr>
                <w:vertAlign w:val="superscript"/>
              </w:rPr>
              <w:t>1, 3</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6.</w:t>
            </w:r>
          </w:p>
        </w:tc>
        <w:tc>
          <w:tcPr>
            <w:tcW w:w="2646" w:type="dxa"/>
            <w:gridSpan w:val="2"/>
            <w:vMerge w:val="restart"/>
            <w:shd w:val="clear" w:color="auto" w:fill="auto"/>
          </w:tcPr>
          <w:p w:rsidR="00580161" w:rsidRPr="0013346C" w:rsidRDefault="00580161" w:rsidP="00580161">
            <w:pPr>
              <w:spacing w:before="40" w:after="120"/>
            </w:pPr>
            <w:r w:rsidRPr="0013346C">
              <w:t>Аварийный сигнал</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6A6C6776" wp14:editId="5BCA1293">
                  <wp:extent cx="330200" cy="28702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287020"/>
                          </a:xfrm>
                          <a:prstGeom prst="rect">
                            <a:avLst/>
                          </a:prstGeom>
                          <a:noFill/>
                          <a:ln>
                            <a:noFill/>
                          </a:ln>
                        </pic:spPr>
                      </pic:pic>
                    </a:graphicData>
                  </a:graphic>
                </wp:inline>
              </w:drawing>
            </w:r>
            <w:r w:rsidRPr="0013346C">
              <w:t xml:space="preserve"> </w:t>
            </w:r>
            <w:r w:rsidRPr="003F244F">
              <w:rPr>
                <w:vertAlign w:val="superscript"/>
              </w:rPr>
              <w:t xml:space="preserve"> </w:t>
            </w:r>
            <w:r w:rsidRPr="00CD2560">
              <w:rPr>
                <w:vertAlign w:val="superscript"/>
              </w:rPr>
              <w:t>1</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r w:rsidRPr="00CD2560">
              <w:rPr>
                <w:vertAlign w:val="superscript"/>
              </w:rPr>
              <w:t>4</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Красный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7.</w:t>
            </w:r>
          </w:p>
        </w:tc>
        <w:tc>
          <w:tcPr>
            <w:tcW w:w="2646" w:type="dxa"/>
            <w:gridSpan w:val="2"/>
            <w:vMerge w:val="restart"/>
            <w:shd w:val="clear" w:color="auto" w:fill="auto"/>
          </w:tcPr>
          <w:p w:rsidR="00580161" w:rsidRPr="0013346C" w:rsidRDefault="00580161" w:rsidP="00580161">
            <w:pPr>
              <w:spacing w:before="40" w:after="120"/>
            </w:pPr>
            <w:r w:rsidRPr="0013346C">
              <w:t>Передние противотуманные фары</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72378324" wp14:editId="56AEF1F0">
                  <wp:extent cx="280035" cy="253365"/>
                  <wp:effectExtent l="0" t="0" r="571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 cy="253365"/>
                          </a:xfrm>
                          <a:prstGeom prst="rect">
                            <a:avLst/>
                          </a:prstGeom>
                          <a:noFill/>
                          <a:ln>
                            <a:noFill/>
                          </a:ln>
                        </pic:spPr>
                      </pic:pic>
                    </a:graphicData>
                  </a:graphic>
                </wp:inline>
              </w:drawing>
            </w:r>
            <w:r w:rsidRPr="0013346C">
              <w:t xml:space="preserve">  </w:t>
            </w:r>
            <w:r w:rsidRPr="00CD2560">
              <w:rPr>
                <w:vertAlign w:val="superscript"/>
              </w:rPr>
              <w:t>1</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8.</w:t>
            </w:r>
          </w:p>
        </w:tc>
        <w:tc>
          <w:tcPr>
            <w:tcW w:w="2646" w:type="dxa"/>
            <w:gridSpan w:val="2"/>
            <w:vMerge w:val="restart"/>
            <w:shd w:val="clear" w:color="auto" w:fill="auto"/>
          </w:tcPr>
          <w:p w:rsidR="00580161" w:rsidRPr="0013346C" w:rsidRDefault="00580161" w:rsidP="00580161">
            <w:pPr>
              <w:spacing w:before="40" w:after="120"/>
            </w:pPr>
            <w:r w:rsidRPr="0013346C">
              <w:t>Задний противотуманный фонарь</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108479C1" wp14:editId="453F945D">
                  <wp:extent cx="340360" cy="340360"/>
                  <wp:effectExtent l="0" t="0" r="2540" b="254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sidRPr="0013346C">
              <w:t xml:space="preserve"> </w:t>
            </w:r>
            <w:r w:rsidRPr="003F244F">
              <w:rPr>
                <w:vertAlign w:val="superscript"/>
              </w:rPr>
              <w:t xml:space="preserve"> </w:t>
            </w:r>
            <w:r w:rsidRPr="00CD2560">
              <w:rPr>
                <w:vertAlign w:val="superscript"/>
              </w:rPr>
              <w:t>1</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9.</w:t>
            </w:r>
          </w:p>
        </w:tc>
        <w:tc>
          <w:tcPr>
            <w:tcW w:w="2646" w:type="dxa"/>
            <w:gridSpan w:val="2"/>
            <w:vMerge w:val="restart"/>
            <w:shd w:val="clear" w:color="auto" w:fill="auto"/>
          </w:tcPr>
          <w:p w:rsidR="00580161" w:rsidRPr="0013346C" w:rsidRDefault="00580161" w:rsidP="00580161">
            <w:pPr>
              <w:spacing w:before="40" w:after="120"/>
            </w:pPr>
            <w:r w:rsidRPr="0013346C">
              <w:t>Уровень топлива</w:t>
            </w:r>
          </w:p>
        </w:tc>
        <w:tc>
          <w:tcPr>
            <w:tcW w:w="2433" w:type="dxa"/>
            <w:vMerge w:val="restart"/>
            <w:shd w:val="clear" w:color="auto" w:fill="auto"/>
            <w:vAlign w:val="center"/>
          </w:tcPr>
          <w:p w:rsidR="00580161" w:rsidRPr="003F244F" w:rsidRDefault="00580161" w:rsidP="00A91CCD">
            <w:pPr>
              <w:spacing w:before="40" w:after="120" w:line="240" w:lineRule="auto"/>
              <w:jc w:val="center"/>
              <w:rPr>
                <w:vertAlign w:val="superscript"/>
              </w:rPr>
            </w:pPr>
            <w:r>
              <w:rPr>
                <w:noProof/>
                <w:lang w:val="en-US"/>
              </w:rPr>
              <w:drawing>
                <wp:inline distT="0" distB="0" distL="0" distR="0" wp14:anchorId="332B96EB" wp14:editId="2A4974C3">
                  <wp:extent cx="193675" cy="230505"/>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675" cy="230505"/>
                          </a:xfrm>
                          <a:prstGeom prst="rect">
                            <a:avLst/>
                          </a:prstGeom>
                          <a:noFill/>
                          <a:ln>
                            <a:noFill/>
                          </a:ln>
                        </pic:spPr>
                      </pic:pic>
                    </a:graphicData>
                  </a:graphic>
                </wp:inline>
              </w:drawing>
            </w:r>
            <w:r w:rsidRPr="0013346C">
              <w:tab/>
            </w:r>
            <w:r>
              <w:rPr>
                <w:noProof/>
                <w:lang w:val="en-US"/>
              </w:rPr>
              <w:drawing>
                <wp:inline distT="0" distB="0" distL="0" distR="0" wp14:anchorId="5F1129F1" wp14:editId="3082D8DF">
                  <wp:extent cx="210185" cy="230505"/>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185" cy="230505"/>
                          </a:xfrm>
                          <a:prstGeom prst="rect">
                            <a:avLst/>
                          </a:prstGeom>
                          <a:noFill/>
                          <a:ln>
                            <a:noFill/>
                          </a:ln>
                        </pic:spPr>
                      </pic:pic>
                    </a:graphicData>
                  </a:graphic>
                </wp:inline>
              </w:drawing>
            </w:r>
          </w:p>
          <w:p w:rsidR="00580161" w:rsidRPr="003F244F" w:rsidRDefault="00580161" w:rsidP="00A91CCD">
            <w:pPr>
              <w:spacing w:before="40" w:after="120" w:line="240" w:lineRule="auto"/>
              <w:jc w:val="center"/>
              <w:rPr>
                <w:vertAlign w:val="superscript"/>
              </w:rPr>
            </w:pPr>
            <w:r w:rsidRPr="0013346C">
              <w:t>или</w:t>
            </w:r>
            <w:r w:rsidRPr="0013346C">
              <w:tab/>
            </w:r>
            <w:r>
              <w:rPr>
                <w:noProof/>
                <w:lang w:val="en-US"/>
              </w:rPr>
              <w:drawing>
                <wp:inline distT="0" distB="0" distL="0" distR="0" wp14:anchorId="26C6A015" wp14:editId="2CF7FA88">
                  <wp:extent cx="236855" cy="21018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855" cy="210185"/>
                          </a:xfrm>
                          <a:prstGeom prst="rect">
                            <a:avLst/>
                          </a:prstGeom>
                          <a:noFill/>
                          <a:ln>
                            <a:noFill/>
                          </a:ln>
                        </pic:spPr>
                      </pic:pic>
                    </a:graphicData>
                  </a:graphic>
                </wp:inline>
              </w:drawing>
            </w:r>
            <w:r>
              <w:t xml:space="preserve">  </w:t>
            </w:r>
            <w:r w:rsidRPr="00CD2560">
              <w:rPr>
                <w:vertAlign w:val="superscript"/>
              </w:rPr>
              <w:t>18</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Индикатор</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10.</w:t>
            </w:r>
          </w:p>
        </w:tc>
        <w:tc>
          <w:tcPr>
            <w:tcW w:w="2646" w:type="dxa"/>
            <w:gridSpan w:val="2"/>
            <w:vMerge w:val="restart"/>
            <w:shd w:val="clear" w:color="auto" w:fill="auto"/>
          </w:tcPr>
          <w:p w:rsidR="00580161" w:rsidRPr="0013346C" w:rsidRDefault="00580161" w:rsidP="00580161">
            <w:pPr>
              <w:spacing w:before="40" w:after="120"/>
            </w:pPr>
            <w:r w:rsidRPr="0013346C">
              <w:t>Давление масла в двигателе</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4052F006" wp14:editId="48CEEDFF">
                  <wp:extent cx="353695" cy="360680"/>
                  <wp:effectExtent l="0" t="0" r="8255" b="127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360680"/>
                          </a:xfrm>
                          <a:prstGeom prst="rect">
                            <a:avLst/>
                          </a:prstGeom>
                          <a:noFill/>
                          <a:ln>
                            <a:noFill/>
                          </a:ln>
                        </pic:spPr>
                      </pic:pic>
                    </a:graphicData>
                  </a:graphic>
                </wp:inline>
              </w:drawing>
            </w:r>
            <w:r w:rsidRPr="0013346C">
              <w:t xml:space="preserve">  </w:t>
            </w:r>
            <w:r w:rsidRPr="00CD2560">
              <w:rPr>
                <w:vertAlign w:val="superscript"/>
              </w:rPr>
              <w:t>5, 18</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Красный</w:t>
            </w: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Индикатор</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11.</w:t>
            </w:r>
          </w:p>
        </w:tc>
        <w:tc>
          <w:tcPr>
            <w:tcW w:w="2646" w:type="dxa"/>
            <w:gridSpan w:val="2"/>
            <w:vMerge w:val="restart"/>
            <w:shd w:val="clear" w:color="auto" w:fill="auto"/>
          </w:tcPr>
          <w:p w:rsidR="00580161" w:rsidRPr="0013346C" w:rsidRDefault="00580161" w:rsidP="00580161">
            <w:pPr>
              <w:spacing w:before="40" w:after="120"/>
            </w:pPr>
            <w:r w:rsidRPr="0013346C">
              <w:t>Температура охлаждающей жидкости в двигателе</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458D24FB" wp14:editId="52D086C0">
                  <wp:extent cx="263525" cy="200025"/>
                  <wp:effectExtent l="0" t="0" r="3175" b="9525"/>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525" cy="200025"/>
                          </a:xfrm>
                          <a:prstGeom prst="rect">
                            <a:avLst/>
                          </a:prstGeom>
                          <a:noFill/>
                          <a:ln>
                            <a:noFill/>
                          </a:ln>
                        </pic:spPr>
                      </pic:pic>
                    </a:graphicData>
                  </a:graphic>
                </wp:inline>
              </w:drawing>
            </w:r>
            <w:r w:rsidRPr="0013346C">
              <w:t xml:space="preserve"> </w:t>
            </w:r>
            <w:r>
              <w:t xml:space="preserve"> </w:t>
            </w:r>
            <w:r w:rsidRPr="00CD2560">
              <w:rPr>
                <w:vertAlign w:val="superscript"/>
              </w:rPr>
              <w:t>5, 18</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Красный</w:t>
            </w: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Индикатор</w:t>
            </w:r>
          </w:p>
        </w:tc>
        <w:tc>
          <w:tcPr>
            <w:tcW w:w="990" w:type="dxa"/>
            <w:shd w:val="clear" w:color="auto" w:fill="auto"/>
          </w:tcPr>
          <w:p w:rsidR="00580161" w:rsidRPr="0013346C" w:rsidRDefault="00580161" w:rsidP="00580161">
            <w:pPr>
              <w:spacing w:before="40" w:after="120"/>
            </w:pPr>
            <w:r>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12.</w:t>
            </w:r>
          </w:p>
        </w:tc>
        <w:tc>
          <w:tcPr>
            <w:tcW w:w="2646" w:type="dxa"/>
            <w:gridSpan w:val="2"/>
            <w:vMerge w:val="restart"/>
            <w:shd w:val="clear" w:color="auto" w:fill="auto"/>
          </w:tcPr>
          <w:p w:rsidR="00580161" w:rsidRPr="0013346C" w:rsidRDefault="00580161" w:rsidP="00580161">
            <w:pPr>
              <w:spacing w:before="40" w:after="120"/>
            </w:pPr>
            <w:r w:rsidRPr="0013346C">
              <w:t xml:space="preserve">Состояние зарядки </w:t>
            </w:r>
            <w:r>
              <w:br/>
            </w:r>
            <w:r w:rsidRPr="0013346C">
              <w:t>аккумуляторной батареи</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24CE5E3A" wp14:editId="1C018ED2">
                  <wp:extent cx="360680" cy="236855"/>
                  <wp:effectExtent l="0" t="0" r="127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680" cy="236855"/>
                          </a:xfrm>
                          <a:prstGeom prst="rect">
                            <a:avLst/>
                          </a:prstGeom>
                          <a:noFill/>
                          <a:ln>
                            <a:noFill/>
                          </a:ln>
                        </pic:spPr>
                      </pic:pic>
                    </a:graphicData>
                  </a:graphic>
                </wp:inline>
              </w:drawing>
            </w:r>
            <w:r w:rsidRPr="0013346C">
              <w:t xml:space="preserve">  </w:t>
            </w:r>
            <w:r w:rsidRPr="00CD2560">
              <w:rPr>
                <w:vertAlign w:val="superscript"/>
              </w:rPr>
              <w:t>18</w:t>
            </w:r>
          </w:p>
        </w:tc>
        <w:tc>
          <w:tcPr>
            <w:tcW w:w="2250" w:type="dxa"/>
            <w:shd w:val="clear" w:color="auto" w:fill="auto"/>
          </w:tcPr>
          <w:p w:rsidR="00580161" w:rsidRPr="0013346C" w:rsidRDefault="00580161" w:rsidP="00580161">
            <w:pPr>
              <w:spacing w:before="40" w:after="120"/>
            </w:pPr>
            <w:r>
              <w:t>К</w:t>
            </w:r>
            <w:r w:rsidRPr="0013346C">
              <w:t>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single" w:sz="4" w:space="0" w:color="auto"/>
              <w:right w:val="single" w:sz="4" w:space="0" w:color="auto"/>
              <w:tl2br w:val="nil"/>
              <w:tr2bl w:val="nil"/>
            </w:tcBorders>
            <w:shd w:val="clear" w:color="auto" w:fill="auto"/>
          </w:tcPr>
          <w:p w:rsidR="00580161" w:rsidRPr="0013346C" w:rsidRDefault="00580161" w:rsidP="00580161">
            <w:pPr>
              <w:spacing w:before="40" w:after="120"/>
            </w:pPr>
            <w:r w:rsidRPr="0013346C">
              <w:t>Красный</w:t>
            </w: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Индикатор</w:t>
            </w:r>
          </w:p>
        </w:tc>
        <w:tc>
          <w:tcPr>
            <w:tcW w:w="990" w:type="dxa"/>
            <w:tcBorders>
              <w:right w:val="single" w:sz="4" w:space="0" w:color="auto"/>
            </w:tcBorders>
            <w:shd w:val="clear" w:color="auto" w:fill="auto"/>
          </w:tcPr>
          <w:p w:rsidR="00580161" w:rsidRPr="0013346C" w:rsidRDefault="00580161" w:rsidP="00580161">
            <w:pPr>
              <w:spacing w:before="40" w:after="120"/>
            </w:pPr>
            <w:r w:rsidRPr="0013346C">
              <w:t>Да</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A91CCD">
            <w:pPr>
              <w:keepNext/>
              <w:keepLines/>
              <w:spacing w:before="40" w:after="120"/>
            </w:pPr>
            <w:r w:rsidRPr="0013346C">
              <w:t>13.</w:t>
            </w:r>
          </w:p>
        </w:tc>
        <w:tc>
          <w:tcPr>
            <w:tcW w:w="2646" w:type="dxa"/>
            <w:gridSpan w:val="2"/>
            <w:shd w:val="clear" w:color="auto" w:fill="auto"/>
          </w:tcPr>
          <w:p w:rsidR="00580161" w:rsidRPr="0013346C" w:rsidRDefault="00580161" w:rsidP="00A91CCD">
            <w:pPr>
              <w:keepNext/>
              <w:keepLines/>
              <w:spacing w:before="40" w:after="120"/>
            </w:pPr>
            <w:r w:rsidRPr="0013346C">
              <w:t>Система очистителя ветрового стекла (непрерывного функционирования)</w:t>
            </w:r>
          </w:p>
        </w:tc>
        <w:tc>
          <w:tcPr>
            <w:tcW w:w="2433" w:type="dxa"/>
            <w:shd w:val="clear" w:color="auto" w:fill="auto"/>
            <w:vAlign w:val="center"/>
          </w:tcPr>
          <w:p w:rsidR="00580161" w:rsidRPr="0013346C" w:rsidRDefault="00580161" w:rsidP="00A91CCD">
            <w:pPr>
              <w:keepNext/>
              <w:keepLines/>
              <w:spacing w:before="40" w:after="120" w:line="240" w:lineRule="auto"/>
              <w:jc w:val="center"/>
            </w:pPr>
            <w:r>
              <w:rPr>
                <w:noProof/>
                <w:lang w:val="en-US"/>
              </w:rPr>
              <w:drawing>
                <wp:inline distT="0" distB="0" distL="0" distR="0" wp14:anchorId="02D0C72A" wp14:editId="1E754491">
                  <wp:extent cx="360680" cy="283845"/>
                  <wp:effectExtent l="0" t="0" r="1270" b="1905"/>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680" cy="283845"/>
                          </a:xfrm>
                          <a:prstGeom prst="rect">
                            <a:avLst/>
                          </a:prstGeom>
                          <a:noFill/>
                          <a:ln>
                            <a:noFill/>
                          </a:ln>
                        </pic:spPr>
                      </pic:pic>
                    </a:graphicData>
                  </a:graphic>
                </wp:inline>
              </w:drawing>
            </w:r>
          </w:p>
        </w:tc>
        <w:tc>
          <w:tcPr>
            <w:tcW w:w="2250" w:type="dxa"/>
            <w:shd w:val="clear" w:color="auto" w:fill="auto"/>
          </w:tcPr>
          <w:p w:rsidR="00580161" w:rsidRPr="0013346C" w:rsidRDefault="00580161" w:rsidP="00A91CCD">
            <w:pPr>
              <w:keepNext/>
              <w:keepLines/>
              <w:spacing w:before="40" w:after="120"/>
            </w:pPr>
            <w:r w:rsidRPr="0013346C">
              <w:t>Орган управления</w:t>
            </w:r>
          </w:p>
        </w:tc>
        <w:tc>
          <w:tcPr>
            <w:tcW w:w="990" w:type="dxa"/>
            <w:shd w:val="clear" w:color="auto" w:fill="auto"/>
          </w:tcPr>
          <w:p w:rsidR="00580161" w:rsidRPr="0013346C" w:rsidRDefault="00580161" w:rsidP="00A91CCD">
            <w:pPr>
              <w:keepNext/>
              <w:keepLines/>
              <w:spacing w:before="40" w:after="120"/>
            </w:pPr>
            <w:r w:rsidRPr="0013346C">
              <w:t>Да</w:t>
            </w:r>
          </w:p>
        </w:tc>
        <w:tc>
          <w:tcPr>
            <w:tcW w:w="1260" w:type="dxa"/>
            <w:tcBorders>
              <w:top w:val="single" w:sz="4" w:space="0" w:color="auto"/>
            </w:tcBorders>
            <w:shd w:val="clear" w:color="auto" w:fill="auto"/>
          </w:tcPr>
          <w:p w:rsidR="00580161" w:rsidRPr="0013346C" w:rsidRDefault="00580161" w:rsidP="00A91CCD">
            <w:pPr>
              <w:keepNext/>
              <w:keepLines/>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14.</w:t>
            </w:r>
          </w:p>
        </w:tc>
        <w:tc>
          <w:tcPr>
            <w:tcW w:w="2646" w:type="dxa"/>
            <w:gridSpan w:val="2"/>
            <w:shd w:val="clear" w:color="auto" w:fill="auto"/>
          </w:tcPr>
          <w:p w:rsidR="00580161" w:rsidRPr="0013346C" w:rsidRDefault="00580161" w:rsidP="00580161">
            <w:pPr>
              <w:spacing w:before="40" w:after="120"/>
            </w:pPr>
            <w:r w:rsidRPr="0013346C">
              <w:t>Блокировка механизма стеклоподъемника</w:t>
            </w:r>
          </w:p>
        </w:tc>
        <w:tc>
          <w:tcPr>
            <w:tcW w:w="2433" w:type="dxa"/>
            <w:shd w:val="clear" w:color="auto" w:fill="auto"/>
            <w:vAlign w:val="center"/>
          </w:tcPr>
          <w:p w:rsidR="00580161" w:rsidRDefault="000737CA" w:rsidP="00A91CCD">
            <w:pPr>
              <w:spacing w:before="40" w:after="120" w:line="240" w:lineRule="auto"/>
              <w:jc w:val="center"/>
            </w:pPr>
            <w:r>
              <w:object w:dxaOrig="1440" w:dyaOrig="1440">
                <v:shape id="_x0000_s1031" type="#_x0000_t75" style="position:absolute;left:0;text-align:left;margin-left:26.3pt;margin-top:45.7pt;width:39.8pt;height:26.95pt;z-index:251664384;mso-position-horizontal-relative:text;mso-position-vertical-relative:text">
                  <v:imagedata r:id="rId31" o:title=""/>
                  <w10:wrap type="square"/>
                  <w10:anchorlock/>
                </v:shape>
                <o:OLEObject Type="Embed" ProgID="PaintShopPro" ShapeID="_x0000_s1031" DrawAspect="Content" ObjectID="_1521293125" r:id="rId32"/>
              </w:object>
            </w:r>
            <w:r w:rsidR="00580161">
              <w:rPr>
                <w:noProof/>
                <w:lang w:val="en-US"/>
              </w:rPr>
              <w:drawing>
                <wp:inline distT="0" distB="0" distL="0" distR="0" wp14:anchorId="13D42BE6" wp14:editId="4DA4CA08">
                  <wp:extent cx="410210" cy="396875"/>
                  <wp:effectExtent l="0" t="0" r="8890" b="3175"/>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0210" cy="396875"/>
                          </a:xfrm>
                          <a:prstGeom prst="rect">
                            <a:avLst/>
                          </a:prstGeom>
                          <a:noFill/>
                          <a:ln>
                            <a:noFill/>
                          </a:ln>
                        </pic:spPr>
                      </pic:pic>
                    </a:graphicData>
                  </a:graphic>
                </wp:inline>
              </w:drawing>
            </w:r>
          </w:p>
          <w:p w:rsidR="00580161" w:rsidRPr="0013346C" w:rsidRDefault="00580161" w:rsidP="00A91CCD">
            <w:pPr>
              <w:spacing w:before="40" w:after="120" w:line="240" w:lineRule="auto"/>
              <w:jc w:val="both"/>
            </w:pPr>
            <w:r w:rsidRPr="0013346C">
              <w:t>или</w:t>
            </w:r>
          </w:p>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15.</w:t>
            </w:r>
          </w:p>
        </w:tc>
        <w:tc>
          <w:tcPr>
            <w:tcW w:w="2646" w:type="dxa"/>
            <w:gridSpan w:val="2"/>
            <w:shd w:val="clear" w:color="auto" w:fill="auto"/>
          </w:tcPr>
          <w:p w:rsidR="00580161" w:rsidRPr="0013346C" w:rsidRDefault="00580161" w:rsidP="00580161">
            <w:pPr>
              <w:spacing w:before="40" w:after="120"/>
            </w:pPr>
            <w:r w:rsidRPr="0013346C">
              <w:t>Система омывателя ветрового стекла</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45E76694" wp14:editId="59571527">
                  <wp:extent cx="390525" cy="340360"/>
                  <wp:effectExtent l="0" t="0" r="9525" b="254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0525" cy="34036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16.</w:t>
            </w:r>
          </w:p>
        </w:tc>
        <w:tc>
          <w:tcPr>
            <w:tcW w:w="2646" w:type="dxa"/>
            <w:gridSpan w:val="2"/>
            <w:shd w:val="clear" w:color="auto" w:fill="auto"/>
          </w:tcPr>
          <w:p w:rsidR="00580161" w:rsidRPr="0013346C" w:rsidRDefault="00580161" w:rsidP="00580161">
            <w:pPr>
              <w:spacing w:before="40" w:after="120"/>
            </w:pPr>
            <w:r w:rsidRPr="0013346C">
              <w:t>Система омывателя и очистителя ветрового стекла</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7CD36DC1" wp14:editId="5626773A">
                  <wp:extent cx="363855" cy="347345"/>
                  <wp:effectExtent l="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3855" cy="347345"/>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17.</w:t>
            </w:r>
          </w:p>
        </w:tc>
        <w:tc>
          <w:tcPr>
            <w:tcW w:w="2646" w:type="dxa"/>
            <w:gridSpan w:val="2"/>
            <w:vMerge w:val="restart"/>
            <w:shd w:val="clear" w:color="auto" w:fill="auto"/>
          </w:tcPr>
          <w:p w:rsidR="00580161" w:rsidRPr="0013346C" w:rsidRDefault="00580161" w:rsidP="00580161">
            <w:pPr>
              <w:spacing w:before="40" w:after="120"/>
            </w:pPr>
            <w:r w:rsidRPr="0013346C">
              <w:t>Система обогрева и обдува ветрового стекла (с отдельным органом управления)</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1CB8DE7D" wp14:editId="7B3C22E5">
                  <wp:extent cx="390525" cy="313690"/>
                  <wp:effectExtent l="0" t="0" r="952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31369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EA4EE3">
        <w:trPr>
          <w:trHeight w:val="591"/>
        </w:trPr>
        <w:tc>
          <w:tcPr>
            <w:tcW w:w="439" w:type="dxa"/>
            <w:vMerge w:val="restart"/>
            <w:shd w:val="clear" w:color="auto" w:fill="auto"/>
          </w:tcPr>
          <w:p w:rsidR="00580161" w:rsidRPr="0013346C" w:rsidRDefault="00580161" w:rsidP="00580161">
            <w:pPr>
              <w:spacing w:before="40" w:after="120"/>
            </w:pPr>
            <w:r w:rsidRPr="0013346C">
              <w:t>18.</w:t>
            </w:r>
          </w:p>
        </w:tc>
        <w:tc>
          <w:tcPr>
            <w:tcW w:w="2646" w:type="dxa"/>
            <w:gridSpan w:val="2"/>
            <w:vMerge w:val="restart"/>
            <w:shd w:val="clear" w:color="auto" w:fill="auto"/>
          </w:tcPr>
          <w:p w:rsidR="00580161" w:rsidRPr="0013346C" w:rsidRDefault="00580161" w:rsidP="00580161">
            <w:pPr>
              <w:spacing w:before="40" w:after="120"/>
            </w:pPr>
            <w:r w:rsidRPr="0013346C">
              <w:t>Система обогрева и обдува заднего стекла (с отдельным органом управления)</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4D13A1F4" wp14:editId="0538E3BD">
                  <wp:extent cx="340360" cy="293370"/>
                  <wp:effectExtent l="0" t="0" r="254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0360" cy="29337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19.</w:t>
            </w:r>
          </w:p>
        </w:tc>
        <w:tc>
          <w:tcPr>
            <w:tcW w:w="2646" w:type="dxa"/>
            <w:gridSpan w:val="2"/>
            <w:vMerge w:val="restart"/>
            <w:shd w:val="clear" w:color="auto" w:fill="auto"/>
          </w:tcPr>
          <w:p w:rsidR="00580161" w:rsidRPr="0013346C" w:rsidRDefault="00580161" w:rsidP="00580161">
            <w:pPr>
              <w:spacing w:before="40" w:after="120"/>
            </w:pPr>
            <w:r w:rsidRPr="0013346C">
              <w:t>Передние габаритные фонари, боковые габаритные фонари и/или контурные огни</w:t>
            </w:r>
          </w:p>
        </w:tc>
        <w:tc>
          <w:tcPr>
            <w:tcW w:w="2433" w:type="dxa"/>
            <w:vMerge w:val="restart"/>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728571D2" wp14:editId="046C6CEB">
                  <wp:extent cx="423545" cy="247015"/>
                  <wp:effectExtent l="0" t="0" r="0" b="635"/>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3545" cy="247015"/>
                          </a:xfrm>
                          <a:prstGeom prst="rect">
                            <a:avLst/>
                          </a:prstGeom>
                          <a:noFill/>
                          <a:ln>
                            <a:noFill/>
                          </a:ln>
                        </pic:spPr>
                      </pic:pic>
                    </a:graphicData>
                  </a:graphic>
                </wp:inline>
              </w:drawing>
            </w:r>
            <w:r>
              <w:t xml:space="preserve">  </w:t>
            </w:r>
            <w:r w:rsidRPr="00CD2560">
              <w:rPr>
                <w:vertAlign w:val="superscript"/>
              </w:rPr>
              <w:t>1, 6</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w:t>
            </w:r>
            <w:r>
              <w:t xml:space="preserve"> </w:t>
            </w:r>
            <w:r w:rsidRPr="0013346C">
              <w:t>сигнал</w:t>
            </w:r>
            <w:r w:rsidRPr="00CD2560">
              <w:rPr>
                <w:vertAlign w:val="superscript"/>
              </w:rPr>
              <w:t>12</w:t>
            </w:r>
          </w:p>
        </w:tc>
        <w:tc>
          <w:tcPr>
            <w:tcW w:w="990" w:type="dxa"/>
            <w:shd w:val="clear" w:color="auto" w:fill="auto"/>
          </w:tcPr>
          <w:p w:rsidR="00580161" w:rsidRPr="0013346C" w:rsidRDefault="00580161" w:rsidP="00580161">
            <w:pPr>
              <w:spacing w:before="40" w:after="120"/>
            </w:pPr>
            <w:r w:rsidRPr="0013346C">
              <w:t>Да</w:t>
            </w:r>
            <w:r w:rsidRPr="00CD2560">
              <w:rPr>
                <w:vertAlign w:val="superscript"/>
              </w:rPr>
              <w:t>6</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20.</w:t>
            </w:r>
          </w:p>
        </w:tc>
        <w:tc>
          <w:tcPr>
            <w:tcW w:w="2646" w:type="dxa"/>
            <w:gridSpan w:val="2"/>
            <w:vMerge w:val="restart"/>
            <w:shd w:val="clear" w:color="auto" w:fill="auto"/>
          </w:tcPr>
          <w:p w:rsidR="00580161" w:rsidRPr="0013346C" w:rsidRDefault="00580161" w:rsidP="00580161">
            <w:pPr>
              <w:spacing w:before="40" w:after="120"/>
            </w:pPr>
            <w:r w:rsidRPr="0013346C">
              <w:t>Стояночные фонари</w:t>
            </w:r>
          </w:p>
        </w:tc>
        <w:tc>
          <w:tcPr>
            <w:tcW w:w="2433" w:type="dxa"/>
            <w:vMerge w:val="restart"/>
            <w:shd w:val="clear" w:color="auto" w:fill="auto"/>
            <w:vAlign w:val="center"/>
          </w:tcPr>
          <w:p w:rsidR="00580161" w:rsidRPr="0013346C" w:rsidRDefault="00580161" w:rsidP="00A91CCD">
            <w:pPr>
              <w:spacing w:before="40" w:after="120" w:line="240" w:lineRule="auto"/>
              <w:jc w:val="center"/>
            </w:pPr>
          </w:p>
          <w:p w:rsidR="00580161" w:rsidRPr="0013346C" w:rsidRDefault="000737CA" w:rsidP="00A91CCD">
            <w:pPr>
              <w:spacing w:before="40" w:after="120" w:line="240" w:lineRule="auto"/>
              <w:jc w:val="center"/>
            </w:pPr>
            <w:r>
              <w:object w:dxaOrig="1440" w:dyaOrig="1440">
                <v:shape id="_x0000_s1032" type="#_x0000_t75" style="position:absolute;left:0;text-align:left;margin-left:0;margin-top:-15.2pt;width:26.35pt;height:24.75pt;z-index:251665408;mso-position-horizontal:center" wrapcoords="-697 0 -697 20880 21600 20880 21600 0 -697 0">
                  <v:imagedata r:id="rId39" o:title=""/>
                  <w10:anchorlock/>
                </v:shape>
                <o:OLEObject Type="Embed" ProgID="PaintShopPro" ShapeID="_x0000_s1032" DrawAspect="Content" ObjectID="_1521293126" r:id="rId40"/>
              </w:objec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Зеленый</w:t>
            </w:r>
          </w:p>
        </w:tc>
      </w:tr>
      <w:tr w:rsidR="00580161" w:rsidRPr="0013346C" w:rsidTr="00EA4EE3">
        <w:tc>
          <w:tcPr>
            <w:tcW w:w="439" w:type="dxa"/>
            <w:shd w:val="clear" w:color="auto" w:fill="auto"/>
          </w:tcPr>
          <w:p w:rsidR="00580161" w:rsidRPr="0013346C" w:rsidRDefault="00580161" w:rsidP="00580161">
            <w:pPr>
              <w:spacing w:before="40" w:after="120"/>
            </w:pPr>
            <w:r w:rsidRPr="0013346C">
              <w:t>21.</w:t>
            </w:r>
          </w:p>
        </w:tc>
        <w:tc>
          <w:tcPr>
            <w:tcW w:w="2646" w:type="dxa"/>
            <w:gridSpan w:val="2"/>
            <w:shd w:val="clear" w:color="auto" w:fill="auto"/>
          </w:tcPr>
          <w:p w:rsidR="00580161" w:rsidRPr="0013346C" w:rsidRDefault="00580161" w:rsidP="00580161">
            <w:pPr>
              <w:spacing w:before="40" w:after="120"/>
            </w:pPr>
            <w:r w:rsidRPr="0013346C">
              <w:t>Ремни безопасности</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4E9B2EF0" wp14:editId="3264968A">
                  <wp:extent cx="240030" cy="297180"/>
                  <wp:effectExtent l="0" t="0" r="7620" b="762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30" cy="297180"/>
                          </a:xfrm>
                          <a:prstGeom prst="rect">
                            <a:avLst/>
                          </a:prstGeom>
                          <a:noFill/>
                          <a:ln>
                            <a:noFill/>
                          </a:ln>
                        </pic:spPr>
                      </pic:pic>
                    </a:graphicData>
                  </a:graphic>
                </wp:inline>
              </w:drawing>
            </w:r>
            <w:r w:rsidRPr="0013346C">
              <w:t xml:space="preserve"> или </w:t>
            </w:r>
            <w:r>
              <w:rPr>
                <w:noProof/>
                <w:lang w:val="en-US"/>
              </w:rPr>
              <w:drawing>
                <wp:inline distT="0" distB="0" distL="0" distR="0" wp14:anchorId="57EFEE71" wp14:editId="2A9B5BBD">
                  <wp:extent cx="247015" cy="300355"/>
                  <wp:effectExtent l="0" t="0" r="635" b="4445"/>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300355"/>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Красный</w:t>
            </w:r>
          </w:p>
        </w:tc>
      </w:tr>
      <w:tr w:rsidR="00580161" w:rsidRPr="0013346C" w:rsidTr="00EA4EE3">
        <w:tc>
          <w:tcPr>
            <w:tcW w:w="439" w:type="dxa"/>
            <w:shd w:val="clear" w:color="auto" w:fill="auto"/>
          </w:tcPr>
          <w:p w:rsidR="00580161" w:rsidRPr="0013346C" w:rsidRDefault="00580161" w:rsidP="00580161">
            <w:pPr>
              <w:spacing w:before="40" w:after="120"/>
            </w:pPr>
            <w:r w:rsidRPr="0013346C">
              <w:t>22.</w:t>
            </w:r>
          </w:p>
        </w:tc>
        <w:tc>
          <w:tcPr>
            <w:tcW w:w="2646" w:type="dxa"/>
            <w:gridSpan w:val="2"/>
            <w:shd w:val="clear" w:color="auto" w:fill="auto"/>
          </w:tcPr>
          <w:p w:rsidR="00580161" w:rsidRPr="0013346C" w:rsidRDefault="00580161" w:rsidP="00580161">
            <w:pPr>
              <w:spacing w:before="40" w:after="120"/>
            </w:pPr>
            <w:r w:rsidRPr="0013346C">
              <w:t>Неисправность системы подушки безопасности</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251B30B6" wp14:editId="1F2881CC">
                  <wp:extent cx="417195" cy="417195"/>
                  <wp:effectExtent l="0" t="0" r="1905" b="1905"/>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Pr="0013346C">
              <w:t xml:space="preserve"> </w:t>
            </w:r>
            <w:r w:rsidRPr="003F244F">
              <w:rPr>
                <w:vertAlign w:val="superscript"/>
              </w:rPr>
              <w:t xml:space="preserve"> </w:t>
            </w:r>
            <w:r w:rsidRPr="00CD2560">
              <w:rPr>
                <w:vertAlign w:val="superscript"/>
              </w:rPr>
              <w:t>8</w:t>
            </w:r>
          </w:p>
        </w:tc>
        <w:tc>
          <w:tcPr>
            <w:tcW w:w="2250" w:type="dxa"/>
            <w:shd w:val="clear" w:color="auto" w:fill="auto"/>
          </w:tcPr>
          <w:p w:rsidR="00580161" w:rsidRPr="0013346C" w:rsidRDefault="00580161" w:rsidP="00580161">
            <w:pPr>
              <w:spacing w:before="40" w:after="120"/>
            </w:pPr>
            <w:r w:rsidRPr="0013346C">
              <w:t xml:space="preserve">Контрольный сигнал </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 xml:space="preserve">Желтый и/или </w:t>
            </w:r>
            <w:r>
              <w:br/>
            </w:r>
            <w:r w:rsidRPr="0013346C">
              <w:t xml:space="preserve">красный </w:t>
            </w:r>
          </w:p>
        </w:tc>
      </w:tr>
      <w:tr w:rsidR="00580161" w:rsidRPr="0013346C" w:rsidTr="00EA4EE3">
        <w:tc>
          <w:tcPr>
            <w:tcW w:w="439" w:type="dxa"/>
            <w:shd w:val="clear" w:color="auto" w:fill="auto"/>
          </w:tcPr>
          <w:p w:rsidR="00580161" w:rsidRPr="0013346C" w:rsidRDefault="00580161" w:rsidP="00580161">
            <w:pPr>
              <w:spacing w:before="40" w:after="120"/>
            </w:pPr>
            <w:r w:rsidRPr="0013346C">
              <w:t>23.</w:t>
            </w:r>
          </w:p>
        </w:tc>
        <w:tc>
          <w:tcPr>
            <w:tcW w:w="2646" w:type="dxa"/>
            <w:gridSpan w:val="2"/>
            <w:shd w:val="clear" w:color="auto" w:fill="auto"/>
          </w:tcPr>
          <w:p w:rsidR="00580161" w:rsidRPr="0013346C" w:rsidRDefault="00580161" w:rsidP="00580161">
            <w:pPr>
              <w:spacing w:before="40" w:after="120"/>
            </w:pPr>
            <w:r w:rsidRPr="0013346C">
              <w:t xml:space="preserve">Неисправность системы </w:t>
            </w:r>
            <w:r w:rsidR="00B44928">
              <w:br/>
            </w:r>
            <w:r w:rsidRPr="0013346C">
              <w:t xml:space="preserve">боковой подушки </w:t>
            </w:r>
            <w:r>
              <w:br/>
            </w:r>
            <w:r w:rsidRPr="0013346C">
              <w:t>безопасности</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7008341E" wp14:editId="05C447E8">
                  <wp:extent cx="417195" cy="417195"/>
                  <wp:effectExtent l="0" t="0" r="1905" b="1905"/>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Pr="0013346C">
              <w:t xml:space="preserve"> </w:t>
            </w:r>
            <w:r w:rsidRPr="00CD2560">
              <w:rPr>
                <w:vertAlign w:val="superscript"/>
              </w:rPr>
              <w:t>7, 8</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 xml:space="preserve">Да </w:t>
            </w:r>
          </w:p>
        </w:tc>
        <w:tc>
          <w:tcPr>
            <w:tcW w:w="1260" w:type="dxa"/>
            <w:shd w:val="clear" w:color="auto" w:fill="auto"/>
          </w:tcPr>
          <w:p w:rsidR="00580161" w:rsidRPr="0013346C" w:rsidRDefault="00580161" w:rsidP="00580161">
            <w:pPr>
              <w:spacing w:before="40" w:after="120"/>
            </w:pPr>
            <w:r w:rsidRPr="0013346C">
              <w:t xml:space="preserve">Желтый и/или </w:t>
            </w:r>
            <w:r>
              <w:br/>
            </w:r>
            <w:r w:rsidRPr="0013346C">
              <w:t>красный</w:t>
            </w:r>
          </w:p>
        </w:tc>
      </w:tr>
      <w:tr w:rsidR="00580161" w:rsidRPr="0013346C" w:rsidTr="00EA4EE3">
        <w:tc>
          <w:tcPr>
            <w:tcW w:w="439" w:type="dxa"/>
            <w:shd w:val="clear" w:color="auto" w:fill="auto"/>
          </w:tcPr>
          <w:p w:rsidR="00580161" w:rsidRPr="0013346C" w:rsidRDefault="00580161" w:rsidP="00580161">
            <w:pPr>
              <w:spacing w:before="40" w:after="120"/>
            </w:pPr>
            <w:r w:rsidRPr="0013346C">
              <w:t>24.</w:t>
            </w:r>
          </w:p>
        </w:tc>
        <w:tc>
          <w:tcPr>
            <w:tcW w:w="2646" w:type="dxa"/>
            <w:gridSpan w:val="2"/>
            <w:shd w:val="clear" w:color="auto" w:fill="auto"/>
          </w:tcPr>
          <w:p w:rsidR="00580161" w:rsidRPr="0013346C" w:rsidRDefault="00580161" w:rsidP="00580161">
            <w:pPr>
              <w:spacing w:before="40" w:after="120"/>
            </w:pPr>
            <w:r w:rsidRPr="0013346C">
              <w:t xml:space="preserve">Подушка безопасности </w:t>
            </w:r>
            <w:r>
              <w:br/>
            </w:r>
            <w:r w:rsidRPr="0013346C">
              <w:t>пассажира отключена</w:t>
            </w:r>
          </w:p>
        </w:tc>
        <w:tc>
          <w:tcPr>
            <w:tcW w:w="2433" w:type="dxa"/>
            <w:shd w:val="clear" w:color="auto" w:fill="auto"/>
            <w:vAlign w:val="center"/>
          </w:tcPr>
          <w:p w:rsidR="00580161" w:rsidRPr="0013346C" w:rsidRDefault="00580161" w:rsidP="00A91CCD">
            <w:pPr>
              <w:spacing w:before="40" w:after="120" w:line="240" w:lineRule="auto"/>
              <w:jc w:val="center"/>
            </w:pPr>
            <w:bookmarkStart w:id="1" w:name="_MON_1091515377"/>
            <w:bookmarkStart w:id="2" w:name="_MON_1091517388"/>
            <w:bookmarkEnd w:id="1"/>
            <w:bookmarkEnd w:id="2"/>
            <w:r>
              <w:rPr>
                <w:noProof/>
                <w:lang w:val="en-US"/>
              </w:rPr>
              <w:drawing>
                <wp:inline distT="0" distB="0" distL="0" distR="0" wp14:anchorId="56073D10" wp14:editId="6EBE67FA">
                  <wp:extent cx="353695" cy="353695"/>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shd w:val="clear" w:color="auto" w:fill="auto"/>
          </w:tcPr>
          <w:p w:rsidR="00580161" w:rsidRPr="0013346C" w:rsidRDefault="00580161" w:rsidP="00580161">
            <w:pPr>
              <w:keepNext/>
              <w:spacing w:before="40" w:after="120"/>
            </w:pPr>
            <w:r w:rsidRPr="0013346C">
              <w:t>25.</w:t>
            </w:r>
          </w:p>
        </w:tc>
        <w:tc>
          <w:tcPr>
            <w:tcW w:w="2646" w:type="dxa"/>
            <w:gridSpan w:val="2"/>
            <w:shd w:val="clear" w:color="auto" w:fill="auto"/>
          </w:tcPr>
          <w:p w:rsidR="00580161" w:rsidRPr="0013346C" w:rsidRDefault="00580161" w:rsidP="00580161">
            <w:pPr>
              <w:spacing w:before="40" w:after="120"/>
            </w:pPr>
            <w:r w:rsidRPr="0013346C">
              <w:t>Неисправность тормозной системы</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19A7C182" wp14:editId="53B74A0E">
                  <wp:extent cx="363855" cy="287020"/>
                  <wp:effectExtent l="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3855" cy="287020"/>
                          </a:xfrm>
                          <a:prstGeom prst="rect">
                            <a:avLst/>
                          </a:prstGeom>
                          <a:noFill/>
                          <a:ln>
                            <a:noFill/>
                          </a:ln>
                        </pic:spPr>
                      </pic:pic>
                    </a:graphicData>
                  </a:graphic>
                </wp:inline>
              </w:drawing>
            </w:r>
            <w:r w:rsidRPr="0013346C">
              <w:t xml:space="preserve"> </w:t>
            </w:r>
            <w:r w:rsidRPr="003F244F">
              <w:rPr>
                <w:vertAlign w:val="superscript"/>
              </w:rPr>
              <w:t xml:space="preserve"> </w:t>
            </w:r>
            <w:r w:rsidRPr="00CD2560">
              <w:rPr>
                <w:vertAlign w:val="superscript"/>
              </w:rPr>
              <w:t>8</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E71C9">
              <w:t>См. при необходимости Правила № 13-Н и 13</w:t>
            </w:r>
          </w:p>
        </w:tc>
      </w:tr>
      <w:tr w:rsidR="00580161" w:rsidRPr="0013346C" w:rsidTr="00EA4EE3">
        <w:tc>
          <w:tcPr>
            <w:tcW w:w="439" w:type="dxa"/>
            <w:shd w:val="clear" w:color="auto" w:fill="auto"/>
          </w:tcPr>
          <w:p w:rsidR="00580161" w:rsidRPr="0013346C" w:rsidRDefault="00580161" w:rsidP="00580161">
            <w:pPr>
              <w:spacing w:before="40" w:after="120"/>
            </w:pPr>
            <w:r w:rsidRPr="0013346C">
              <w:t>26.</w:t>
            </w:r>
          </w:p>
        </w:tc>
        <w:tc>
          <w:tcPr>
            <w:tcW w:w="2646" w:type="dxa"/>
            <w:gridSpan w:val="2"/>
            <w:shd w:val="clear" w:color="auto" w:fill="auto"/>
          </w:tcPr>
          <w:p w:rsidR="00580161" w:rsidRPr="0013346C" w:rsidRDefault="00580161" w:rsidP="00580161">
            <w:pPr>
              <w:spacing w:before="40" w:after="120"/>
            </w:pPr>
            <w:r w:rsidRPr="0013346C">
              <w:t xml:space="preserve">Неисправность противоблокировочной тормозной системы </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39A0CCE9" wp14:editId="68E1C79B">
                  <wp:extent cx="440690" cy="440690"/>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inline>
              </w:drawing>
            </w:r>
            <w:r>
              <w:t xml:space="preserve">  </w:t>
            </w:r>
            <w:r w:rsidRPr="00CD2560">
              <w:rPr>
                <w:vertAlign w:val="superscript"/>
              </w:rPr>
              <w:t>9</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shd w:val="clear" w:color="auto" w:fill="auto"/>
          </w:tcPr>
          <w:p w:rsidR="00580161" w:rsidRPr="0013346C" w:rsidRDefault="00580161" w:rsidP="00580161">
            <w:pPr>
              <w:spacing w:before="40" w:after="120"/>
            </w:pPr>
            <w:r w:rsidRPr="0013346C">
              <w:t>27.</w:t>
            </w:r>
          </w:p>
        </w:tc>
        <w:tc>
          <w:tcPr>
            <w:tcW w:w="2646" w:type="dxa"/>
            <w:gridSpan w:val="2"/>
            <w:shd w:val="clear" w:color="auto" w:fill="auto"/>
          </w:tcPr>
          <w:p w:rsidR="00580161" w:rsidRPr="0013346C" w:rsidRDefault="00580161" w:rsidP="00580161">
            <w:pPr>
              <w:spacing w:before="40" w:after="120"/>
            </w:pPr>
            <w:r w:rsidRPr="0013346C">
              <w:t>Спидометр</w:t>
            </w:r>
          </w:p>
        </w:tc>
        <w:tc>
          <w:tcPr>
            <w:tcW w:w="2433" w:type="dxa"/>
            <w:shd w:val="clear" w:color="auto" w:fill="auto"/>
            <w:vAlign w:val="center"/>
          </w:tcPr>
          <w:p w:rsidR="00580161" w:rsidRPr="0013346C" w:rsidRDefault="00580161" w:rsidP="00A91CCD">
            <w:pPr>
              <w:spacing w:before="40" w:after="120" w:line="240" w:lineRule="auto"/>
              <w:jc w:val="center"/>
            </w:pPr>
            <w:r w:rsidRPr="0013346C">
              <w:t>км/ч, если указываются километры, или миль/ч, если указываются мили</w:t>
            </w:r>
            <w:r w:rsidRPr="00CD2560">
              <w:rPr>
                <w:vertAlign w:val="superscript"/>
              </w:rPr>
              <w:t>14</w:t>
            </w:r>
          </w:p>
        </w:tc>
        <w:tc>
          <w:tcPr>
            <w:tcW w:w="2250" w:type="dxa"/>
            <w:shd w:val="clear" w:color="auto" w:fill="auto"/>
          </w:tcPr>
          <w:p w:rsidR="00580161" w:rsidRPr="0013346C" w:rsidRDefault="00580161" w:rsidP="00580161">
            <w:pPr>
              <w:spacing w:before="40" w:after="120"/>
            </w:pPr>
            <w:r w:rsidRPr="0013346C">
              <w:t>Индикатор</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28.</w:t>
            </w:r>
          </w:p>
        </w:tc>
        <w:tc>
          <w:tcPr>
            <w:tcW w:w="2646" w:type="dxa"/>
            <w:gridSpan w:val="2"/>
            <w:shd w:val="clear" w:color="auto" w:fill="auto"/>
          </w:tcPr>
          <w:p w:rsidR="00580161" w:rsidRPr="0013346C" w:rsidRDefault="00580161" w:rsidP="00580161">
            <w:pPr>
              <w:spacing w:before="40" w:after="120"/>
            </w:pPr>
            <w:r w:rsidRPr="0013346C">
              <w:t>Стояночный тормоз</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38B371A8" wp14:editId="571C0688">
                  <wp:extent cx="343535" cy="250190"/>
                  <wp:effectExtent l="0" t="0" r="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3535" cy="250190"/>
                          </a:xfrm>
                          <a:prstGeom prst="rect">
                            <a:avLst/>
                          </a:prstGeom>
                          <a:noFill/>
                          <a:ln>
                            <a:noFill/>
                          </a:ln>
                        </pic:spPr>
                      </pic:pic>
                    </a:graphicData>
                  </a:graphic>
                </wp:inline>
              </w:drawing>
            </w:r>
            <w:r w:rsidRPr="0013346C">
              <w:t xml:space="preserve">  </w:t>
            </w:r>
            <w:r w:rsidRPr="00CD2560">
              <w:rPr>
                <w:vertAlign w:val="superscript"/>
              </w:rPr>
              <w:t>9</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E71C9">
              <w:t>См. при необходимости Правила № 13-Н и 13</w:t>
            </w:r>
          </w:p>
        </w:tc>
      </w:tr>
      <w:tr w:rsidR="00580161" w:rsidRPr="0013346C" w:rsidTr="00EA4EE3">
        <w:tc>
          <w:tcPr>
            <w:tcW w:w="439" w:type="dxa"/>
            <w:shd w:val="clear" w:color="auto" w:fill="auto"/>
          </w:tcPr>
          <w:p w:rsidR="00580161" w:rsidRPr="0013346C" w:rsidRDefault="00580161" w:rsidP="00580161">
            <w:pPr>
              <w:spacing w:before="40" w:after="120"/>
            </w:pPr>
            <w:r w:rsidRPr="0013346C">
              <w:t>29.</w:t>
            </w:r>
          </w:p>
        </w:tc>
        <w:tc>
          <w:tcPr>
            <w:tcW w:w="2646" w:type="dxa"/>
            <w:gridSpan w:val="2"/>
            <w:shd w:val="clear" w:color="auto" w:fill="auto"/>
          </w:tcPr>
          <w:p w:rsidR="00580161" w:rsidRPr="0013346C" w:rsidRDefault="00580161" w:rsidP="00580161">
            <w:pPr>
              <w:spacing w:before="40" w:after="120"/>
            </w:pPr>
            <w:r w:rsidRPr="0013346C">
              <w:t>Клаксон</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69337AB4" wp14:editId="76F7296C">
                  <wp:extent cx="303530" cy="170180"/>
                  <wp:effectExtent l="0" t="0" r="1270" b="127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3530" cy="17018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30.</w:t>
            </w:r>
          </w:p>
        </w:tc>
        <w:tc>
          <w:tcPr>
            <w:tcW w:w="2646" w:type="dxa"/>
            <w:gridSpan w:val="2"/>
            <w:shd w:val="clear" w:color="auto" w:fill="auto"/>
          </w:tcPr>
          <w:p w:rsidR="00580161" w:rsidRPr="0013346C" w:rsidRDefault="00580161" w:rsidP="00580161">
            <w:pPr>
              <w:spacing w:before="40" w:after="120"/>
            </w:pPr>
            <w:r w:rsidRPr="0013346C">
              <w:t>Неисправность бортовых систем диагностики функционирования двигателя или неисправность двигателя</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02FD12DE" wp14:editId="41C98113">
                  <wp:extent cx="440690" cy="440690"/>
                  <wp:effectExtent l="0" t="0" r="0" b="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shd w:val="clear" w:color="auto" w:fill="auto"/>
          </w:tcPr>
          <w:p w:rsidR="00580161" w:rsidRPr="0013346C" w:rsidRDefault="00580161" w:rsidP="00580161">
            <w:pPr>
              <w:spacing w:before="40" w:after="120"/>
            </w:pPr>
            <w:r w:rsidRPr="0013346C">
              <w:t>31.</w:t>
            </w:r>
          </w:p>
        </w:tc>
        <w:tc>
          <w:tcPr>
            <w:tcW w:w="2646" w:type="dxa"/>
            <w:gridSpan w:val="2"/>
            <w:shd w:val="clear" w:color="auto" w:fill="auto"/>
          </w:tcPr>
          <w:p w:rsidR="00580161" w:rsidRPr="0013346C" w:rsidRDefault="00580161" w:rsidP="00B44928">
            <w:pPr>
              <w:spacing w:before="40" w:after="120"/>
            </w:pPr>
            <w:r w:rsidRPr="0013346C">
              <w:t>Дизельный подогреватель</w:t>
            </w:r>
          </w:p>
        </w:tc>
        <w:tc>
          <w:tcPr>
            <w:tcW w:w="2433" w:type="dxa"/>
            <w:shd w:val="clear" w:color="auto" w:fill="auto"/>
            <w:vAlign w:val="center"/>
          </w:tcPr>
          <w:p w:rsidR="00580161" w:rsidRPr="0013346C" w:rsidRDefault="000737CA" w:rsidP="00A91CCD">
            <w:pPr>
              <w:spacing w:before="40" w:after="120" w:line="240" w:lineRule="auto"/>
              <w:jc w:val="center"/>
            </w:pPr>
            <w:r>
              <w:object w:dxaOrig="1440" w:dyaOrig="1440">
                <v:shape id="_x0000_s1027" type="#_x0000_t75" style="position:absolute;left:0;text-align:left;margin-left:36.6pt;margin-top:1.45pt;width:28.45pt;height:18.15pt;z-index:251660288;mso-position-horizontal-relative:text;mso-position-vertical-relative:text">
                  <v:imagedata r:id="rId51" o:title=""/>
                  <w10:anchorlock/>
                </v:shape>
                <o:OLEObject Type="Embed" ProgID="PaintShopPro" ShapeID="_x0000_s1027" DrawAspect="Content" ObjectID="_1521293127" r:id="rId52"/>
              </w:objec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vMerge w:val="restart"/>
            <w:shd w:val="clear" w:color="auto" w:fill="auto"/>
          </w:tcPr>
          <w:p w:rsidR="00580161" w:rsidRPr="0013346C" w:rsidRDefault="00580161" w:rsidP="00580161">
            <w:pPr>
              <w:spacing w:before="40" w:after="120"/>
            </w:pPr>
            <w:r w:rsidRPr="0013346C">
              <w:t>32.</w:t>
            </w:r>
          </w:p>
        </w:tc>
        <w:tc>
          <w:tcPr>
            <w:tcW w:w="2646" w:type="dxa"/>
            <w:gridSpan w:val="2"/>
            <w:vMerge w:val="restart"/>
            <w:shd w:val="clear" w:color="auto" w:fill="auto"/>
          </w:tcPr>
          <w:p w:rsidR="00580161" w:rsidRPr="0013346C" w:rsidRDefault="00580161" w:rsidP="00580161">
            <w:pPr>
              <w:spacing w:before="40" w:after="120"/>
            </w:pPr>
            <w:r w:rsidRPr="0013346C">
              <w:t xml:space="preserve">Заслонка (приспособление для холодного запуска </w:t>
            </w:r>
            <w:r>
              <w:br/>
            </w:r>
            <w:r w:rsidRPr="0013346C">
              <w:t>двигателя)</w:t>
            </w:r>
          </w:p>
        </w:tc>
        <w:tc>
          <w:tcPr>
            <w:tcW w:w="2433" w:type="dxa"/>
            <w:vMerge w:val="restart"/>
            <w:shd w:val="clear" w:color="auto" w:fill="auto"/>
            <w:vAlign w:val="center"/>
          </w:tcPr>
          <w:p w:rsidR="00580161" w:rsidRPr="0013346C" w:rsidRDefault="000737CA" w:rsidP="00A91CCD">
            <w:pPr>
              <w:spacing w:before="40" w:after="120" w:line="240" w:lineRule="auto"/>
              <w:jc w:val="center"/>
            </w:pPr>
            <w:r>
              <w:object w:dxaOrig="1440" w:dyaOrig="1440">
                <v:shape id="_x0000_s1033" type="#_x0000_t75" style="position:absolute;left:0;text-align:left;margin-left:36.7pt;margin-top:8.7pt;width:23.45pt;height:24.15pt;z-index:251666432;mso-position-horizontal-relative:text;mso-position-vertical-relative:text">
                  <v:imagedata r:id="rId53" o:title=""/>
                  <w10:anchorlock/>
                </v:shape>
                <o:OLEObject Type="Embed" ProgID="PaintShopPro" ShapeID="_x0000_s1033" DrawAspect="Content" ObjectID="_1521293128" r:id="rId54"/>
              </w:objec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vMerge/>
            <w:shd w:val="clear" w:color="auto" w:fill="auto"/>
          </w:tcPr>
          <w:p w:rsidR="00580161" w:rsidRPr="0013346C" w:rsidRDefault="00580161" w:rsidP="00580161">
            <w:pPr>
              <w:spacing w:before="40" w:after="120"/>
            </w:pPr>
          </w:p>
        </w:tc>
        <w:tc>
          <w:tcPr>
            <w:tcW w:w="2646" w:type="dxa"/>
            <w:gridSpan w:val="2"/>
            <w:vMerge/>
            <w:shd w:val="clear" w:color="auto" w:fill="auto"/>
          </w:tcPr>
          <w:p w:rsidR="00580161" w:rsidRPr="0013346C" w:rsidRDefault="00580161" w:rsidP="00580161">
            <w:pPr>
              <w:spacing w:before="40" w:after="120"/>
            </w:pPr>
          </w:p>
        </w:tc>
        <w:tc>
          <w:tcPr>
            <w:tcW w:w="2433" w:type="dxa"/>
            <w:vMerge/>
            <w:shd w:val="clear" w:color="auto" w:fill="auto"/>
            <w:vAlign w:val="center"/>
          </w:tcPr>
          <w:p w:rsidR="00580161" w:rsidRPr="0013346C" w:rsidRDefault="00580161" w:rsidP="00A91CCD">
            <w:pPr>
              <w:spacing w:before="40" w:after="120" w:line="240" w:lineRule="auto"/>
              <w:jc w:val="center"/>
            </w:pP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shd w:val="clear" w:color="auto" w:fill="auto"/>
          </w:tcPr>
          <w:p w:rsidR="00580161" w:rsidRPr="0013346C" w:rsidRDefault="00580161" w:rsidP="00580161">
            <w:pPr>
              <w:spacing w:before="40" w:after="120"/>
            </w:pPr>
            <w:r w:rsidRPr="0013346C">
              <w:t>33.</w:t>
            </w:r>
          </w:p>
        </w:tc>
        <w:tc>
          <w:tcPr>
            <w:tcW w:w="2646" w:type="dxa"/>
            <w:gridSpan w:val="2"/>
            <w:tcBorders>
              <w:bottom w:val="single" w:sz="4" w:space="0" w:color="auto"/>
            </w:tcBorders>
            <w:shd w:val="clear" w:color="auto" w:fill="auto"/>
          </w:tcPr>
          <w:p w:rsidR="00580161" w:rsidRPr="0013346C" w:rsidRDefault="00580161" w:rsidP="00580161">
            <w:pPr>
              <w:spacing w:before="40" w:after="120"/>
            </w:pPr>
            <w:r w:rsidRPr="0013346C">
              <w:t>Система кондиционирования воздуха</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6A69991C" wp14:editId="7023A488">
                  <wp:extent cx="330200" cy="330200"/>
                  <wp:effectExtent l="0" t="0" r="0" b="0"/>
                  <wp:docPr id="3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t xml:space="preserve">  </w:t>
            </w:r>
            <w:r w:rsidRPr="0013346C">
              <w:t>или A/C</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34.</w:t>
            </w:r>
          </w:p>
        </w:tc>
        <w:tc>
          <w:tcPr>
            <w:tcW w:w="1339" w:type="dxa"/>
            <w:tcBorders>
              <w:right w:val="nil"/>
            </w:tcBorders>
            <w:shd w:val="clear" w:color="auto" w:fill="auto"/>
          </w:tcPr>
          <w:p w:rsidR="00580161" w:rsidRPr="0013346C" w:rsidRDefault="00580161" w:rsidP="00580161">
            <w:pPr>
              <w:tabs>
                <w:tab w:val="left" w:pos="1115"/>
              </w:tabs>
              <w:spacing w:before="40" w:after="120"/>
            </w:pPr>
            <w:r w:rsidRPr="0013346C">
              <w:t>Положение</w:t>
            </w:r>
            <w:r w:rsidRPr="00373721">
              <w:t xml:space="preserve"> </w:t>
            </w:r>
            <w:r>
              <w:t>регулятора автоматической коробки передач</w:t>
            </w:r>
          </w:p>
        </w:tc>
        <w:tc>
          <w:tcPr>
            <w:tcW w:w="1307" w:type="dxa"/>
            <w:tcBorders>
              <w:left w:val="nil"/>
            </w:tcBorders>
            <w:shd w:val="clear" w:color="auto" w:fill="auto"/>
          </w:tcPr>
          <w:p w:rsidR="00580161" w:rsidRPr="0013346C" w:rsidRDefault="00580161" w:rsidP="00580161">
            <w:pPr>
              <w:tabs>
                <w:tab w:val="left" w:pos="1115"/>
              </w:tabs>
              <w:spacing w:before="40"/>
            </w:pPr>
            <w:r>
              <w:t>(стоянка)</w:t>
            </w:r>
            <w:r>
              <w:br/>
              <w:t>(задний ход)</w:t>
            </w:r>
            <w:r>
              <w:br/>
              <w:t>(нейтральная передача)</w:t>
            </w:r>
            <w:r>
              <w:br/>
              <w:t>(движение)</w:t>
            </w:r>
          </w:p>
        </w:tc>
        <w:tc>
          <w:tcPr>
            <w:tcW w:w="2433" w:type="dxa"/>
            <w:shd w:val="clear" w:color="auto" w:fill="auto"/>
            <w:vAlign w:val="center"/>
          </w:tcPr>
          <w:p w:rsidR="00580161" w:rsidRPr="0013346C" w:rsidRDefault="00580161" w:rsidP="00A91CCD">
            <w:pPr>
              <w:spacing w:before="40" w:after="120" w:line="240" w:lineRule="auto"/>
              <w:jc w:val="center"/>
            </w:pPr>
            <w:r w:rsidRPr="0013346C">
              <w:t>P R N D</w:t>
            </w:r>
            <w:r w:rsidRPr="00CD2560">
              <w:rPr>
                <w:vertAlign w:val="superscript"/>
              </w:rPr>
              <w:t>10</w:t>
            </w:r>
          </w:p>
        </w:tc>
        <w:tc>
          <w:tcPr>
            <w:tcW w:w="2250" w:type="dxa"/>
            <w:shd w:val="clear" w:color="auto" w:fill="auto"/>
          </w:tcPr>
          <w:p w:rsidR="00580161" w:rsidRPr="0013346C" w:rsidRDefault="00580161" w:rsidP="00580161">
            <w:pPr>
              <w:spacing w:before="40" w:after="120"/>
            </w:pPr>
            <w:r w:rsidRPr="0013346C">
              <w:t>Индикатор</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nil"/>
              <w:right w:val="single" w:sz="4" w:space="0" w:color="auto"/>
              <w:tl2br w:val="nil"/>
              <w:tr2bl w:val="nil"/>
            </w:tcBorders>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35.</w:t>
            </w:r>
          </w:p>
        </w:tc>
        <w:tc>
          <w:tcPr>
            <w:tcW w:w="2646" w:type="dxa"/>
            <w:gridSpan w:val="2"/>
            <w:shd w:val="clear" w:color="auto" w:fill="auto"/>
          </w:tcPr>
          <w:p w:rsidR="00580161" w:rsidRPr="0013346C" w:rsidRDefault="00580161" w:rsidP="00580161">
            <w:pPr>
              <w:spacing w:before="40" w:after="120"/>
            </w:pPr>
            <w:r w:rsidRPr="0013346C">
              <w:t>Запуск двигателя</w:t>
            </w:r>
          </w:p>
        </w:tc>
        <w:tc>
          <w:tcPr>
            <w:tcW w:w="2433" w:type="dxa"/>
            <w:shd w:val="clear" w:color="auto" w:fill="auto"/>
            <w:vAlign w:val="center"/>
          </w:tcPr>
          <w:p w:rsidR="00580161" w:rsidRPr="0013346C" w:rsidRDefault="00580161" w:rsidP="0007081F">
            <w:pPr>
              <w:spacing w:line="240" w:lineRule="auto"/>
              <w:jc w:val="center"/>
            </w:pPr>
          </w:p>
          <w:p w:rsidR="00580161" w:rsidRPr="00CD2560" w:rsidRDefault="000737CA" w:rsidP="00B44928">
            <w:pPr>
              <w:spacing w:before="40" w:after="240" w:line="240" w:lineRule="auto"/>
              <w:jc w:val="center"/>
            </w:pPr>
            <w:r>
              <w:rPr>
                <w:vertAlign w:val="superscript"/>
              </w:rPr>
              <w:object w:dxaOrig="1440" w:dyaOrig="1440">
                <v:shape id="_x0000_s1028" type="#_x0000_t75" style="position:absolute;left:0;text-align:left;margin-left:22.5pt;margin-top:-6.65pt;width:26.8pt;height:24.25pt;z-index:251661312">
                  <v:imagedata r:id="rId56" o:title=""/>
                  <w10:anchorlock/>
                </v:shape>
                <o:OLEObject Type="Embed" ProgID="PaintShopPro" ShapeID="_x0000_s1028" DrawAspect="Content" ObjectID="_1521293129" r:id="rId57"/>
              </w:object>
            </w:r>
            <w:r w:rsidR="00580161" w:rsidRPr="00CD2560">
              <w:rPr>
                <w:vertAlign w:val="superscript"/>
              </w:rPr>
              <w:t>11, 19</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36.</w:t>
            </w:r>
          </w:p>
        </w:tc>
        <w:tc>
          <w:tcPr>
            <w:tcW w:w="2646" w:type="dxa"/>
            <w:gridSpan w:val="2"/>
            <w:shd w:val="clear" w:color="auto" w:fill="auto"/>
          </w:tcPr>
          <w:p w:rsidR="00580161" w:rsidRPr="0013346C" w:rsidRDefault="00580161" w:rsidP="00580161">
            <w:pPr>
              <w:spacing w:before="40" w:after="120"/>
            </w:pPr>
            <w:r w:rsidRPr="0013346C">
              <w:t>Остановка двигателя</w:t>
            </w:r>
          </w:p>
        </w:tc>
        <w:tc>
          <w:tcPr>
            <w:tcW w:w="2433" w:type="dxa"/>
            <w:shd w:val="clear" w:color="auto" w:fill="auto"/>
            <w:vAlign w:val="center"/>
          </w:tcPr>
          <w:p w:rsidR="00580161" w:rsidRPr="0013346C" w:rsidRDefault="00580161" w:rsidP="00B44928">
            <w:pPr>
              <w:spacing w:before="40" w:after="120" w:line="240" w:lineRule="auto"/>
              <w:jc w:val="center"/>
            </w:pPr>
            <w:r>
              <w:rPr>
                <w:noProof/>
                <w:lang w:val="en-US"/>
              </w:rPr>
              <w:drawing>
                <wp:inline distT="0" distB="0" distL="0" distR="0" wp14:anchorId="226BDBAF" wp14:editId="1ED7A02B">
                  <wp:extent cx="280035" cy="280035"/>
                  <wp:effectExtent l="0" t="0" r="5715" b="5715"/>
                  <wp:docPr id="3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a:ln>
                            <a:noFill/>
                          </a:ln>
                        </pic:spPr>
                      </pic:pic>
                    </a:graphicData>
                  </a:graphic>
                </wp:inline>
              </w:drawing>
            </w:r>
            <w:r w:rsidRPr="0013346C">
              <w:t xml:space="preserve">   </w:t>
            </w:r>
            <w:r w:rsidRPr="00CD2560">
              <w:rPr>
                <w:vertAlign w:val="superscript"/>
              </w:rPr>
              <w:t>11, 19</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37.</w:t>
            </w:r>
          </w:p>
        </w:tc>
        <w:tc>
          <w:tcPr>
            <w:tcW w:w="2646" w:type="dxa"/>
            <w:gridSpan w:val="2"/>
            <w:shd w:val="clear" w:color="auto" w:fill="auto"/>
          </w:tcPr>
          <w:p w:rsidR="00580161" w:rsidRPr="0013346C" w:rsidRDefault="00580161" w:rsidP="00580161">
            <w:pPr>
              <w:spacing w:before="40" w:after="120"/>
            </w:pPr>
            <w:r w:rsidRPr="0013346C">
              <w:t>Степень износа тормозных накладок</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5128520F" wp14:editId="12E0EB62">
                  <wp:extent cx="320675" cy="320675"/>
                  <wp:effectExtent l="0" t="0" r="3175" b="3175"/>
                  <wp:docPr id="3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Pr="003F244F">
              <w:rPr>
                <w:vertAlign w:val="superscript"/>
              </w:rPr>
              <w:t xml:space="preserve">  </w:t>
            </w:r>
            <w:r w:rsidRPr="00CD2560">
              <w:rPr>
                <w:vertAlign w:val="superscript"/>
              </w:rPr>
              <w:t>9</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EA4EE3">
        <w:tc>
          <w:tcPr>
            <w:tcW w:w="439" w:type="dxa"/>
            <w:shd w:val="clear" w:color="auto" w:fill="auto"/>
          </w:tcPr>
          <w:p w:rsidR="00580161" w:rsidRPr="0013346C" w:rsidRDefault="00580161" w:rsidP="00580161">
            <w:pPr>
              <w:spacing w:before="40" w:after="120"/>
            </w:pPr>
            <w:r w:rsidRPr="0013346C">
              <w:t>38.</w:t>
            </w:r>
          </w:p>
        </w:tc>
        <w:tc>
          <w:tcPr>
            <w:tcW w:w="2646" w:type="dxa"/>
            <w:gridSpan w:val="2"/>
            <w:shd w:val="clear" w:color="auto" w:fill="auto"/>
          </w:tcPr>
          <w:p w:rsidR="00580161" w:rsidRPr="0013346C" w:rsidRDefault="00580161" w:rsidP="00580161">
            <w:pPr>
              <w:spacing w:before="40" w:after="120"/>
            </w:pPr>
            <w:r w:rsidRPr="0013346C">
              <w:t>Система обогрева</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59B2D196" wp14:editId="3C1F502B">
                  <wp:extent cx="217170" cy="270510"/>
                  <wp:effectExtent l="0" t="0" r="0" b="0"/>
                  <wp:docPr id="3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7170" cy="270510"/>
                          </a:xfrm>
                          <a:prstGeom prst="rect">
                            <a:avLst/>
                          </a:prstGeom>
                          <a:noFill/>
                          <a:ln>
                            <a:noFill/>
                          </a:ln>
                        </pic:spPr>
                      </pic:pic>
                    </a:graphicData>
                  </a:graphic>
                </wp:inline>
              </w:drawing>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39.</w:t>
            </w:r>
          </w:p>
        </w:tc>
        <w:tc>
          <w:tcPr>
            <w:tcW w:w="2646" w:type="dxa"/>
            <w:gridSpan w:val="2"/>
            <w:shd w:val="clear" w:color="auto" w:fill="auto"/>
          </w:tcPr>
          <w:p w:rsidR="00580161" w:rsidRPr="0013346C" w:rsidRDefault="00580161" w:rsidP="00580161">
            <w:pPr>
              <w:spacing w:before="40" w:after="120"/>
            </w:pPr>
            <w:r w:rsidRPr="0013346C">
              <w:t xml:space="preserve">Вентилятор системы </w:t>
            </w:r>
            <w:r>
              <w:br/>
            </w:r>
            <w:r w:rsidRPr="0013346C">
              <w:t>обогрева и/или кондиционирования воздуха</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185351F2" wp14:editId="4F7B7FF6">
                  <wp:extent cx="273685" cy="273685"/>
                  <wp:effectExtent l="0" t="0" r="0" b="0"/>
                  <wp:docPr id="3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13346C">
              <w:t xml:space="preserve">  </w:t>
            </w:r>
            <w:r w:rsidRPr="00E757BF">
              <w:rPr>
                <w:vertAlign w:val="superscript"/>
              </w:rPr>
              <w:t>1</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40.</w:t>
            </w:r>
          </w:p>
        </w:tc>
        <w:tc>
          <w:tcPr>
            <w:tcW w:w="2646" w:type="dxa"/>
            <w:gridSpan w:val="2"/>
            <w:shd w:val="clear" w:color="auto" w:fill="auto"/>
          </w:tcPr>
          <w:p w:rsidR="00580161" w:rsidRPr="0013346C" w:rsidRDefault="00580161" w:rsidP="00580161">
            <w:pPr>
              <w:spacing w:before="40" w:after="120"/>
            </w:pPr>
            <w:r w:rsidRPr="0013346C">
              <w:t>Наклон фары</w:t>
            </w:r>
          </w:p>
        </w:tc>
        <w:tc>
          <w:tcPr>
            <w:tcW w:w="2433" w:type="dxa"/>
            <w:shd w:val="clear" w:color="auto" w:fill="auto"/>
            <w:vAlign w:val="center"/>
          </w:tcPr>
          <w:p w:rsidR="00580161" w:rsidRPr="0013346C" w:rsidRDefault="000737CA" w:rsidP="00A91CCD">
            <w:pPr>
              <w:spacing w:before="40" w:line="240" w:lineRule="auto"/>
              <w:jc w:val="center"/>
            </w:pPr>
            <w:r>
              <w:object w:dxaOrig="1440" w:dyaOrig="1440">
                <v:shape id="_x0000_s1030" type="#_x0000_t75" style="position:absolute;left:0;text-align:left;margin-left:45.05pt;margin-top:79.15pt;width:25.55pt;height:25.45pt;z-index:251663360;mso-position-horizontal-relative:text;mso-position-vertical-relative:text">
                  <v:imagedata r:id="rId62" o:title=""/>
                  <w10:anchorlock/>
                </v:shape>
                <o:OLEObject Type="Embed" ProgID="PaintShopPro" ShapeID="_x0000_s1030" DrawAspect="Content" ObjectID="_1521293130" r:id="rId63"/>
              </w:object>
            </w:r>
            <w:r>
              <w:object w:dxaOrig="1440" w:dyaOrig="1440">
                <v:shape id="_x0000_s1029" type="#_x0000_t75" style="position:absolute;left:0;text-align:left;margin-left:44.95pt;margin-top:42.3pt;width:28.1pt;height:27.95pt;z-index:251662336;mso-position-horizontal-relative:text;mso-position-vertical-relative:text">
                  <v:imagedata r:id="rId64" o:title=""/>
                  <w10:anchorlock/>
                </v:shape>
                <o:OLEObject Type="Embed" ProgID="PaintShopPro" ShapeID="_x0000_s1029" DrawAspect="Content" ObjectID="_1521293131" r:id="rId65"/>
              </w:object>
            </w:r>
            <w:r w:rsidR="00580161">
              <w:rPr>
                <w:noProof/>
                <w:lang w:val="en-US"/>
              </w:rPr>
              <w:drawing>
                <wp:inline distT="0" distB="0" distL="0" distR="0" wp14:anchorId="4FE8F268" wp14:editId="36A86B28">
                  <wp:extent cx="330200" cy="330200"/>
                  <wp:effectExtent l="0" t="0" r="0" b="0"/>
                  <wp:docPr id="3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p w:rsidR="00580161" w:rsidRPr="0013346C" w:rsidRDefault="00580161" w:rsidP="00A91CCD">
            <w:pPr>
              <w:spacing w:before="40" w:after="120" w:line="240" w:lineRule="auto"/>
              <w:jc w:val="center"/>
            </w:pPr>
            <w:r w:rsidRPr="0013346C">
              <w:t>или</w:t>
            </w:r>
          </w:p>
          <w:p w:rsidR="00580161" w:rsidRPr="0013346C" w:rsidRDefault="00580161" w:rsidP="00A91CCD">
            <w:pPr>
              <w:spacing w:before="40" w:after="120" w:line="240" w:lineRule="auto"/>
              <w:jc w:val="center"/>
            </w:pPr>
          </w:p>
          <w:p w:rsidR="00580161" w:rsidRPr="0013346C" w:rsidRDefault="00580161" w:rsidP="00A91CCD">
            <w:pPr>
              <w:spacing w:before="40" w:after="120" w:line="240" w:lineRule="auto"/>
              <w:jc w:val="center"/>
            </w:pPr>
            <w:r w:rsidRPr="0013346C">
              <w:t>и</w:t>
            </w:r>
          </w:p>
          <w:p w:rsidR="00580161" w:rsidRPr="00E757BF" w:rsidRDefault="00E757BF" w:rsidP="00B44928">
            <w:pPr>
              <w:spacing w:before="40" w:after="240" w:line="240" w:lineRule="auto"/>
              <w:jc w:val="center"/>
            </w:pPr>
            <w:r>
              <w:rPr>
                <w:vertAlign w:val="superscript"/>
              </w:rPr>
              <w:t xml:space="preserve">   </w:t>
            </w:r>
            <w:r>
              <w:rPr>
                <w:vertAlign w:val="superscript"/>
              </w:rPr>
              <w:tab/>
            </w:r>
            <w:r w:rsidR="00666D53">
              <w:rPr>
                <w:vertAlign w:val="superscript"/>
              </w:rPr>
              <w:t xml:space="preserve">     </w:t>
            </w:r>
            <w:r w:rsidR="00580161" w:rsidRPr="00E757BF">
              <w:rPr>
                <w:vertAlign w:val="superscript"/>
              </w:rPr>
              <w:t>13</w:t>
            </w:r>
          </w:p>
        </w:tc>
        <w:tc>
          <w:tcPr>
            <w:tcW w:w="2250" w:type="dxa"/>
            <w:shd w:val="clear" w:color="auto" w:fill="auto"/>
          </w:tcPr>
          <w:p w:rsidR="00580161" w:rsidRPr="0013346C" w:rsidRDefault="00580161" w:rsidP="00580161">
            <w:pPr>
              <w:spacing w:before="40" w:after="120"/>
            </w:pPr>
            <w:r w:rsidRPr="0013346C">
              <w:t>Орган управления</w:t>
            </w:r>
          </w:p>
        </w:tc>
        <w:tc>
          <w:tcPr>
            <w:tcW w:w="990" w:type="dxa"/>
            <w:shd w:val="clear" w:color="auto" w:fill="auto"/>
          </w:tcPr>
          <w:p w:rsidR="00580161" w:rsidRPr="0013346C" w:rsidRDefault="00580161" w:rsidP="00580161">
            <w:pPr>
              <w:spacing w:before="40" w:after="120"/>
            </w:pPr>
            <w:r w:rsidRPr="0013346C">
              <w:t>Нет</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41.</w:t>
            </w:r>
          </w:p>
        </w:tc>
        <w:tc>
          <w:tcPr>
            <w:tcW w:w="2646" w:type="dxa"/>
            <w:gridSpan w:val="2"/>
            <w:shd w:val="clear" w:color="auto" w:fill="auto"/>
          </w:tcPr>
          <w:p w:rsidR="00580161" w:rsidRPr="0013346C" w:rsidRDefault="00580161" w:rsidP="00580161">
            <w:pPr>
              <w:spacing w:before="40" w:after="120"/>
            </w:pPr>
            <w:r w:rsidRPr="0013346C">
              <w:t>Счетчик пробега</w:t>
            </w:r>
          </w:p>
        </w:tc>
        <w:tc>
          <w:tcPr>
            <w:tcW w:w="2433" w:type="dxa"/>
            <w:shd w:val="clear" w:color="auto" w:fill="auto"/>
            <w:vAlign w:val="center"/>
          </w:tcPr>
          <w:p w:rsidR="00580161" w:rsidRPr="0013346C" w:rsidRDefault="00580161" w:rsidP="00A91CCD">
            <w:pPr>
              <w:spacing w:before="40" w:after="120" w:line="240" w:lineRule="auto"/>
              <w:jc w:val="center"/>
            </w:pPr>
            <w:r w:rsidRPr="0013346C">
              <w:t>км, если указываются километры, или мили, если указываются мили</w:t>
            </w:r>
            <w:r w:rsidRPr="00E757BF">
              <w:rPr>
                <w:vertAlign w:val="superscript"/>
              </w:rPr>
              <w:t>15</w:t>
            </w:r>
          </w:p>
        </w:tc>
        <w:tc>
          <w:tcPr>
            <w:tcW w:w="2250" w:type="dxa"/>
            <w:shd w:val="clear" w:color="auto" w:fill="auto"/>
          </w:tcPr>
          <w:p w:rsidR="00580161" w:rsidRPr="0013346C" w:rsidRDefault="00580161" w:rsidP="00580161">
            <w:pPr>
              <w:spacing w:before="40" w:after="120"/>
            </w:pPr>
            <w:r>
              <w:t>Индикатор</w:t>
            </w:r>
          </w:p>
        </w:tc>
        <w:tc>
          <w:tcPr>
            <w:tcW w:w="990" w:type="dxa"/>
            <w:shd w:val="clear" w:color="auto" w:fill="auto"/>
          </w:tcPr>
          <w:p w:rsidR="00580161" w:rsidRPr="0013346C" w:rsidRDefault="00580161" w:rsidP="00580161">
            <w:pPr>
              <w:spacing w:before="40" w:after="120"/>
            </w:pPr>
            <w:r>
              <w:t>Да</w:t>
            </w:r>
          </w:p>
        </w:tc>
        <w:tc>
          <w:tcPr>
            <w:tcW w:w="1260" w:type="dxa"/>
            <w:shd w:val="clear" w:color="auto" w:fill="auto"/>
          </w:tcPr>
          <w:p w:rsidR="00580161" w:rsidRPr="0013346C" w:rsidRDefault="00580161" w:rsidP="00580161">
            <w:pPr>
              <w:spacing w:before="40" w:after="120"/>
            </w:pPr>
          </w:p>
        </w:tc>
      </w:tr>
      <w:tr w:rsidR="00580161" w:rsidRPr="0013346C" w:rsidTr="00EA4EE3">
        <w:tc>
          <w:tcPr>
            <w:tcW w:w="439" w:type="dxa"/>
            <w:shd w:val="clear" w:color="auto" w:fill="auto"/>
          </w:tcPr>
          <w:p w:rsidR="00580161" w:rsidRPr="0013346C" w:rsidRDefault="00580161" w:rsidP="00580161">
            <w:pPr>
              <w:spacing w:before="40" w:after="120"/>
            </w:pPr>
            <w:r w:rsidRPr="0013346C">
              <w:t>42a.</w:t>
            </w:r>
          </w:p>
        </w:tc>
        <w:tc>
          <w:tcPr>
            <w:tcW w:w="2646" w:type="dxa"/>
            <w:gridSpan w:val="2"/>
            <w:shd w:val="clear" w:color="auto" w:fill="auto"/>
          </w:tcPr>
          <w:p w:rsidR="00580161" w:rsidRPr="0013346C" w:rsidRDefault="00580161" w:rsidP="00B44928">
            <w:pPr>
              <w:spacing w:before="40" w:after="120"/>
            </w:pPr>
            <w:r w:rsidRPr="0013346C">
              <w:t>Указатель низкого давления в шинах (в том числе неисправность)</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76239C2B" wp14:editId="4F2B1821">
                  <wp:extent cx="544195" cy="534035"/>
                  <wp:effectExtent l="0" t="0" r="8255" b="0"/>
                  <wp:docPr id="3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lum bright="30000" contrast="-38000"/>
                            <a:grayscl/>
                            <a:extLst>
                              <a:ext uri="{28A0092B-C50C-407E-A947-70E740481C1C}">
                                <a14:useLocalDpi xmlns:a14="http://schemas.microsoft.com/office/drawing/2010/main" val="0"/>
                              </a:ext>
                            </a:extLst>
                          </a:blip>
                          <a:srcRect/>
                          <a:stretch>
                            <a:fillRect/>
                          </a:stretch>
                        </pic:blipFill>
                        <pic:spPr bwMode="auto">
                          <a:xfrm>
                            <a:off x="0" y="0"/>
                            <a:ext cx="544195" cy="534035"/>
                          </a:xfrm>
                          <a:prstGeom prst="rect">
                            <a:avLst/>
                          </a:prstGeom>
                          <a:noFill/>
                          <a:ln>
                            <a:noFill/>
                          </a:ln>
                        </pic:spPr>
                      </pic:pic>
                    </a:graphicData>
                  </a:graphic>
                </wp:inline>
              </w:drawing>
            </w:r>
            <w:r w:rsidRPr="00E757BF">
              <w:rPr>
                <w:vertAlign w:val="superscript"/>
              </w:rPr>
              <w:t>16</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shd w:val="clear" w:color="auto" w:fill="auto"/>
          </w:tcPr>
          <w:p w:rsidR="00580161" w:rsidRPr="0013346C" w:rsidRDefault="00580161" w:rsidP="00580161">
            <w:pPr>
              <w:spacing w:before="40" w:after="120"/>
            </w:pPr>
            <w:r w:rsidRPr="0013346C">
              <w:t>Желтый</w:t>
            </w:r>
          </w:p>
        </w:tc>
      </w:tr>
      <w:tr w:rsidR="00580161" w:rsidRPr="0013346C" w:rsidTr="004325E9">
        <w:tc>
          <w:tcPr>
            <w:tcW w:w="439" w:type="dxa"/>
            <w:shd w:val="clear" w:color="auto" w:fill="auto"/>
          </w:tcPr>
          <w:p w:rsidR="00580161" w:rsidRPr="0013346C" w:rsidRDefault="00580161" w:rsidP="00580161">
            <w:pPr>
              <w:spacing w:before="40" w:after="120"/>
            </w:pPr>
            <w:r w:rsidRPr="0013346C">
              <w:t>42b</w:t>
            </w:r>
            <w:r>
              <w:t>.</w:t>
            </w:r>
          </w:p>
        </w:tc>
        <w:tc>
          <w:tcPr>
            <w:tcW w:w="2646" w:type="dxa"/>
            <w:gridSpan w:val="2"/>
            <w:shd w:val="clear" w:color="auto" w:fill="auto"/>
          </w:tcPr>
          <w:p w:rsidR="00580161" w:rsidRPr="0013346C" w:rsidRDefault="00580161" w:rsidP="00B44928">
            <w:pPr>
              <w:spacing w:before="40" w:after="120"/>
            </w:pPr>
            <w:r w:rsidRPr="0013346C">
              <w:t>Указатель низкого давления в шинах (в том числе неисправность), который позволяет идентифицировать соответствующую шину</w:t>
            </w:r>
          </w:p>
        </w:tc>
        <w:tc>
          <w:tcPr>
            <w:tcW w:w="2433" w:type="dxa"/>
            <w:shd w:val="clear" w:color="auto" w:fill="auto"/>
            <w:vAlign w:val="center"/>
          </w:tcPr>
          <w:p w:rsidR="00580161" w:rsidRPr="0013346C" w:rsidRDefault="00580161" w:rsidP="00A91CCD">
            <w:pPr>
              <w:spacing w:before="40" w:after="120" w:line="240" w:lineRule="auto"/>
              <w:jc w:val="center"/>
            </w:pPr>
            <w:r>
              <w:rPr>
                <w:noProof/>
                <w:lang w:val="en-US"/>
              </w:rPr>
              <w:drawing>
                <wp:inline distT="0" distB="0" distL="0" distR="0" wp14:anchorId="5A57B002" wp14:editId="71082F24">
                  <wp:extent cx="544195" cy="694055"/>
                  <wp:effectExtent l="0" t="0" r="8255" b="0"/>
                  <wp:docPr id="40" name="Рисунок 39" descr="VehicleDisplay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ehicleDisplay_ne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4195" cy="694055"/>
                          </a:xfrm>
                          <a:prstGeom prst="rect">
                            <a:avLst/>
                          </a:prstGeom>
                          <a:noFill/>
                          <a:ln>
                            <a:noFill/>
                          </a:ln>
                        </pic:spPr>
                      </pic:pic>
                    </a:graphicData>
                  </a:graphic>
                </wp:inline>
              </w:drawing>
            </w:r>
            <w:r w:rsidRPr="00E757BF">
              <w:rPr>
                <w:vertAlign w:val="superscript"/>
              </w:rPr>
              <w:t>16, 17</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bottom w:val="single" w:sz="4" w:space="0" w:color="auto"/>
            </w:tcBorders>
            <w:shd w:val="clear" w:color="auto" w:fill="auto"/>
          </w:tcPr>
          <w:p w:rsidR="00580161" w:rsidRPr="0013346C" w:rsidRDefault="00580161" w:rsidP="00580161">
            <w:pPr>
              <w:spacing w:before="40" w:after="120"/>
            </w:pPr>
            <w:r w:rsidRPr="0013346C">
              <w:t>Желтый</w:t>
            </w:r>
          </w:p>
        </w:tc>
      </w:tr>
      <w:tr w:rsidR="00580161" w:rsidRPr="0013346C" w:rsidTr="004325E9">
        <w:tc>
          <w:tcPr>
            <w:tcW w:w="439" w:type="dxa"/>
            <w:shd w:val="clear" w:color="auto" w:fill="auto"/>
          </w:tcPr>
          <w:p w:rsidR="00580161" w:rsidRPr="0013346C" w:rsidRDefault="00580161" w:rsidP="00580161">
            <w:pPr>
              <w:spacing w:before="40" w:after="120"/>
            </w:pPr>
            <w:r w:rsidRPr="005C575C">
              <w:t>43.</w:t>
            </w:r>
          </w:p>
        </w:tc>
        <w:tc>
          <w:tcPr>
            <w:tcW w:w="2646" w:type="dxa"/>
            <w:gridSpan w:val="2"/>
            <w:shd w:val="clear" w:color="auto" w:fill="auto"/>
          </w:tcPr>
          <w:p w:rsidR="00580161" w:rsidRPr="0013346C" w:rsidRDefault="00580161" w:rsidP="00580161">
            <w:pPr>
              <w:spacing w:before="40" w:after="120"/>
            </w:pPr>
            <w:r w:rsidRPr="001E71C9">
              <w:t>Электронный контроль устойчивости</w:t>
            </w:r>
            <w:r w:rsidRPr="006046B5">
              <w:t xml:space="preserve"> </w:t>
            </w:r>
          </w:p>
        </w:tc>
        <w:tc>
          <w:tcPr>
            <w:tcW w:w="2433" w:type="dxa"/>
            <w:shd w:val="clear" w:color="auto" w:fill="auto"/>
          </w:tcPr>
          <w:p w:rsidR="00580161" w:rsidRPr="003F244F" w:rsidRDefault="00580161" w:rsidP="00A91CCD">
            <w:pPr>
              <w:autoSpaceDE w:val="0"/>
              <w:autoSpaceDN w:val="0"/>
              <w:adjustRightInd w:val="0"/>
              <w:spacing w:before="120" w:after="120" w:line="240" w:lineRule="auto"/>
              <w:ind w:left="153"/>
              <w:jc w:val="center"/>
              <w:rPr>
                <w:vertAlign w:val="superscript"/>
              </w:rPr>
            </w:pPr>
            <w:r w:rsidRPr="003F244F">
              <w:rPr>
                <w:vertAlign w:val="superscript"/>
              </w:rPr>
              <w:object w:dxaOrig="4246" w:dyaOrig="4724">
                <v:shape id="_x0000_i1033" type="#_x0000_t75" style="width:27.75pt;height:31.5pt" o:ole="">
                  <v:imagedata r:id="rId69" o:title=""/>
                </v:shape>
                <o:OLEObject Type="Embed" ProgID="MSPhotoEd.3" ShapeID="_x0000_i1033" DrawAspect="Content" ObjectID="_1521293123" r:id="rId70"/>
              </w:object>
            </w:r>
          </w:p>
          <w:p w:rsidR="00580161" w:rsidRPr="005C575C" w:rsidRDefault="00580161" w:rsidP="00B44928">
            <w:pPr>
              <w:autoSpaceDE w:val="0"/>
              <w:autoSpaceDN w:val="0"/>
              <w:adjustRightInd w:val="0"/>
              <w:spacing w:before="40" w:line="240" w:lineRule="auto"/>
              <w:ind w:left="158"/>
              <w:jc w:val="center"/>
            </w:pPr>
            <w:r>
              <w:t>или</w:t>
            </w:r>
            <w:r w:rsidRPr="005C575C">
              <w:t xml:space="preserve"> ESC</w:t>
            </w:r>
          </w:p>
          <w:p w:rsidR="00580161" w:rsidRPr="0013346C" w:rsidRDefault="00580161" w:rsidP="00A91CCD">
            <w:pPr>
              <w:spacing w:before="40" w:after="120" w:line="240" w:lineRule="auto"/>
              <w:jc w:val="center"/>
            </w:pPr>
            <w:r w:rsidRPr="003F244F">
              <w:rPr>
                <w:vertAlign w:val="superscript"/>
              </w:rPr>
              <w:t>17</w:t>
            </w:r>
          </w:p>
        </w:tc>
        <w:tc>
          <w:tcPr>
            <w:tcW w:w="2250" w:type="dxa"/>
            <w:shd w:val="clear" w:color="auto" w:fill="auto"/>
          </w:tcPr>
          <w:p w:rsidR="00580161" w:rsidRPr="0013346C" w:rsidRDefault="00580161" w:rsidP="00580161">
            <w:pPr>
              <w:spacing w:before="40" w:after="120"/>
            </w:pPr>
            <w:r w:rsidRPr="0013346C">
              <w:t>Контрольный сигнал</w:t>
            </w:r>
          </w:p>
        </w:tc>
        <w:tc>
          <w:tcPr>
            <w:tcW w:w="990" w:type="dxa"/>
            <w:shd w:val="clear" w:color="auto" w:fill="auto"/>
          </w:tcPr>
          <w:p w:rsidR="00580161" w:rsidRPr="0013346C" w:rsidRDefault="00580161" w:rsidP="00580161">
            <w:pPr>
              <w:spacing w:before="40" w:after="120"/>
            </w:pPr>
            <w:r w:rsidRPr="0013346C">
              <w:t>Да</w:t>
            </w:r>
          </w:p>
        </w:tc>
        <w:tc>
          <w:tcPr>
            <w:tcW w:w="1260" w:type="dxa"/>
            <w:tcBorders>
              <w:left w:val="nil"/>
              <w:bottom w:val="single" w:sz="4" w:space="0" w:color="auto"/>
              <w:right w:val="single" w:sz="4" w:space="0" w:color="auto"/>
              <w:tl2br w:val="nil"/>
              <w:tr2bl w:val="nil"/>
            </w:tcBorders>
            <w:shd w:val="clear" w:color="auto" w:fill="auto"/>
          </w:tcPr>
          <w:p w:rsidR="00580161" w:rsidRPr="0013346C" w:rsidRDefault="00580161" w:rsidP="00580161">
            <w:pPr>
              <w:spacing w:before="40" w:after="120"/>
            </w:pPr>
            <w:r w:rsidRPr="0013346C">
              <w:t>Желтый</w:t>
            </w:r>
          </w:p>
        </w:tc>
      </w:tr>
      <w:tr w:rsidR="00580161" w:rsidRPr="0013346C" w:rsidTr="00211596">
        <w:tc>
          <w:tcPr>
            <w:tcW w:w="439" w:type="dxa"/>
            <w:tcBorders>
              <w:bottom w:val="nil"/>
            </w:tcBorders>
            <w:shd w:val="clear" w:color="auto" w:fill="auto"/>
          </w:tcPr>
          <w:p w:rsidR="00580161" w:rsidRPr="0013346C" w:rsidRDefault="00580161" w:rsidP="00A91CCD">
            <w:pPr>
              <w:keepNext/>
              <w:keepLines/>
              <w:spacing w:before="40" w:after="120"/>
            </w:pPr>
            <w:r w:rsidRPr="00254C7D">
              <w:t>44.</w:t>
            </w:r>
          </w:p>
        </w:tc>
        <w:tc>
          <w:tcPr>
            <w:tcW w:w="2646" w:type="dxa"/>
            <w:gridSpan w:val="2"/>
            <w:tcBorders>
              <w:bottom w:val="nil"/>
            </w:tcBorders>
            <w:shd w:val="clear" w:color="auto" w:fill="auto"/>
          </w:tcPr>
          <w:p w:rsidR="00580161" w:rsidRPr="00F91961" w:rsidRDefault="00580161" w:rsidP="00A91CCD">
            <w:pPr>
              <w:keepNext/>
              <w:keepLines/>
              <w:spacing w:before="40" w:after="120"/>
            </w:pPr>
            <w:r w:rsidRPr="003A4133">
              <w:t>Система электронного ко</w:t>
            </w:r>
            <w:r w:rsidRPr="004B7F08">
              <w:t>нтроля устойчивости отключена</w:t>
            </w:r>
          </w:p>
        </w:tc>
        <w:tc>
          <w:tcPr>
            <w:tcW w:w="2433" w:type="dxa"/>
            <w:tcBorders>
              <w:bottom w:val="nil"/>
            </w:tcBorders>
            <w:shd w:val="clear" w:color="auto" w:fill="auto"/>
          </w:tcPr>
          <w:p w:rsidR="00580161" w:rsidRPr="003F244F" w:rsidRDefault="00580161" w:rsidP="00A91CCD">
            <w:pPr>
              <w:keepNext/>
              <w:keepLines/>
              <w:autoSpaceDE w:val="0"/>
              <w:autoSpaceDN w:val="0"/>
              <w:adjustRightInd w:val="0"/>
              <w:spacing w:before="120" w:after="120" w:line="240" w:lineRule="auto"/>
              <w:ind w:left="153"/>
              <w:jc w:val="center"/>
              <w:rPr>
                <w:vertAlign w:val="superscript"/>
              </w:rPr>
            </w:pPr>
            <w:r>
              <w:rPr>
                <w:noProof/>
                <w:vertAlign w:val="superscript"/>
                <w:lang w:val="en-US"/>
              </w:rPr>
              <w:drawing>
                <wp:inline distT="0" distB="0" distL="0" distR="0" wp14:anchorId="4E62EDE2" wp14:editId="444CE15A">
                  <wp:extent cx="450215" cy="577215"/>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0215" cy="577215"/>
                          </a:xfrm>
                          <a:prstGeom prst="rect">
                            <a:avLst/>
                          </a:prstGeom>
                          <a:noFill/>
                          <a:ln>
                            <a:noFill/>
                          </a:ln>
                        </pic:spPr>
                      </pic:pic>
                    </a:graphicData>
                  </a:graphic>
                </wp:inline>
              </w:drawing>
            </w:r>
          </w:p>
          <w:p w:rsidR="00580161" w:rsidRPr="00C93541" w:rsidRDefault="00580161" w:rsidP="00B44928">
            <w:pPr>
              <w:keepNext/>
              <w:keepLines/>
              <w:autoSpaceDE w:val="0"/>
              <w:autoSpaceDN w:val="0"/>
              <w:adjustRightInd w:val="0"/>
              <w:spacing w:before="120" w:line="240" w:lineRule="auto"/>
              <w:ind w:left="158"/>
              <w:jc w:val="center"/>
            </w:pPr>
            <w:r>
              <w:t>или</w:t>
            </w:r>
            <w:r w:rsidRPr="00C93541">
              <w:t xml:space="preserve"> ESC OFF</w:t>
            </w:r>
          </w:p>
          <w:p w:rsidR="00580161" w:rsidRPr="0013346C" w:rsidRDefault="00580161" w:rsidP="00A91CCD">
            <w:pPr>
              <w:keepNext/>
              <w:keepLines/>
              <w:spacing w:before="40" w:after="120" w:line="240" w:lineRule="auto"/>
              <w:jc w:val="center"/>
            </w:pPr>
            <w:r w:rsidRPr="003F244F">
              <w:rPr>
                <w:vertAlign w:val="superscript"/>
              </w:rPr>
              <w:t>17, 20</w:t>
            </w:r>
          </w:p>
        </w:tc>
        <w:tc>
          <w:tcPr>
            <w:tcW w:w="2250" w:type="dxa"/>
            <w:tcBorders>
              <w:bottom w:val="single" w:sz="4" w:space="0" w:color="auto"/>
            </w:tcBorders>
            <w:shd w:val="clear" w:color="auto" w:fill="auto"/>
          </w:tcPr>
          <w:p w:rsidR="00580161" w:rsidRPr="0013346C" w:rsidRDefault="00580161" w:rsidP="00A91CCD">
            <w:pPr>
              <w:keepNext/>
              <w:keepLines/>
              <w:spacing w:before="40" w:after="120"/>
            </w:pPr>
            <w:r w:rsidRPr="0013346C">
              <w:t>Орган управления</w:t>
            </w:r>
          </w:p>
        </w:tc>
        <w:tc>
          <w:tcPr>
            <w:tcW w:w="990" w:type="dxa"/>
            <w:tcBorders>
              <w:bottom w:val="single" w:sz="4" w:space="0" w:color="auto"/>
            </w:tcBorders>
            <w:shd w:val="clear" w:color="auto" w:fill="auto"/>
          </w:tcPr>
          <w:p w:rsidR="00580161" w:rsidRPr="0013346C" w:rsidRDefault="00580161" w:rsidP="00A91CCD">
            <w:pPr>
              <w:keepNext/>
              <w:keepLines/>
              <w:spacing w:before="40" w:after="120"/>
            </w:pPr>
            <w:r w:rsidRPr="0013346C">
              <w:t>Да</w:t>
            </w:r>
          </w:p>
        </w:tc>
        <w:tc>
          <w:tcPr>
            <w:tcW w:w="1260" w:type="dxa"/>
            <w:tcBorders>
              <w:left w:val="nil"/>
              <w:bottom w:val="single" w:sz="4" w:space="0" w:color="auto"/>
              <w:right w:val="single" w:sz="4" w:space="0" w:color="auto"/>
              <w:tl2br w:val="nil"/>
              <w:tr2bl w:val="nil"/>
            </w:tcBorders>
            <w:shd w:val="clear" w:color="auto" w:fill="auto"/>
          </w:tcPr>
          <w:p w:rsidR="00580161" w:rsidRPr="0013346C" w:rsidRDefault="00580161" w:rsidP="00A91CCD">
            <w:pPr>
              <w:keepNext/>
              <w:keepLines/>
              <w:spacing w:before="40" w:after="120"/>
            </w:pPr>
          </w:p>
        </w:tc>
      </w:tr>
      <w:tr w:rsidR="00580161" w:rsidRPr="0013346C" w:rsidTr="00211596">
        <w:tc>
          <w:tcPr>
            <w:tcW w:w="439" w:type="dxa"/>
            <w:tcBorders>
              <w:top w:val="nil"/>
              <w:left w:val="single" w:sz="4" w:space="0" w:color="auto"/>
              <w:bottom w:val="single" w:sz="12" w:space="0" w:color="auto"/>
              <w:right w:val="single" w:sz="4" w:space="0" w:color="auto"/>
            </w:tcBorders>
            <w:shd w:val="clear" w:color="auto" w:fill="auto"/>
          </w:tcPr>
          <w:p w:rsidR="00580161" w:rsidRPr="00254C7D" w:rsidRDefault="00580161" w:rsidP="00B44928">
            <w:pPr>
              <w:keepNext/>
              <w:keepLines/>
              <w:spacing w:before="40" w:after="120"/>
            </w:pPr>
          </w:p>
        </w:tc>
        <w:tc>
          <w:tcPr>
            <w:tcW w:w="2646" w:type="dxa"/>
            <w:gridSpan w:val="2"/>
            <w:tcBorders>
              <w:top w:val="nil"/>
              <w:left w:val="single" w:sz="4" w:space="0" w:color="auto"/>
              <w:bottom w:val="single" w:sz="12" w:space="0" w:color="auto"/>
              <w:right w:val="single" w:sz="4" w:space="0" w:color="auto"/>
            </w:tcBorders>
            <w:shd w:val="clear" w:color="auto" w:fill="auto"/>
          </w:tcPr>
          <w:p w:rsidR="00580161" w:rsidRPr="00254C7D" w:rsidRDefault="00580161" w:rsidP="00B44928">
            <w:pPr>
              <w:keepNext/>
              <w:keepLines/>
              <w:spacing w:before="40" w:after="120"/>
            </w:pPr>
          </w:p>
        </w:tc>
        <w:tc>
          <w:tcPr>
            <w:tcW w:w="2433" w:type="dxa"/>
            <w:tcBorders>
              <w:top w:val="nil"/>
              <w:left w:val="single" w:sz="4" w:space="0" w:color="auto"/>
              <w:bottom w:val="single" w:sz="12" w:space="0" w:color="auto"/>
              <w:right w:val="single" w:sz="4" w:space="0" w:color="auto"/>
            </w:tcBorders>
            <w:shd w:val="clear" w:color="auto" w:fill="auto"/>
          </w:tcPr>
          <w:p w:rsidR="00580161" w:rsidRPr="003F244F" w:rsidRDefault="00580161" w:rsidP="00B44928">
            <w:pPr>
              <w:keepNext/>
              <w:keepLines/>
              <w:autoSpaceDE w:val="0"/>
              <w:autoSpaceDN w:val="0"/>
              <w:adjustRightInd w:val="0"/>
              <w:spacing w:before="120" w:after="120" w:line="240" w:lineRule="auto"/>
              <w:ind w:left="153"/>
              <w:jc w:val="center"/>
              <w:rPr>
                <w:vertAlign w:val="superscript"/>
              </w:rPr>
            </w:pPr>
          </w:p>
        </w:tc>
        <w:tc>
          <w:tcPr>
            <w:tcW w:w="2250" w:type="dxa"/>
            <w:tcBorders>
              <w:top w:val="single" w:sz="4" w:space="0" w:color="auto"/>
              <w:left w:val="single" w:sz="4" w:space="0" w:color="auto"/>
              <w:bottom w:val="single" w:sz="12" w:space="0" w:color="auto"/>
              <w:right w:val="single" w:sz="4" w:space="0" w:color="auto"/>
            </w:tcBorders>
            <w:shd w:val="clear" w:color="auto" w:fill="auto"/>
          </w:tcPr>
          <w:p w:rsidR="00580161" w:rsidRPr="00254C7D" w:rsidRDefault="00580161" w:rsidP="00B44928">
            <w:pPr>
              <w:keepNext/>
              <w:keepLines/>
              <w:spacing w:before="40" w:after="120"/>
            </w:pPr>
            <w:r w:rsidRPr="0013346C">
              <w:t>Контрольный сигнал</w:t>
            </w:r>
          </w:p>
        </w:tc>
        <w:tc>
          <w:tcPr>
            <w:tcW w:w="990" w:type="dxa"/>
            <w:tcBorders>
              <w:top w:val="single" w:sz="4" w:space="0" w:color="auto"/>
              <w:left w:val="single" w:sz="4" w:space="0" w:color="auto"/>
              <w:bottom w:val="single" w:sz="12" w:space="0" w:color="auto"/>
              <w:right w:val="single" w:sz="4" w:space="0" w:color="auto"/>
            </w:tcBorders>
            <w:shd w:val="clear" w:color="auto" w:fill="auto"/>
          </w:tcPr>
          <w:p w:rsidR="00580161" w:rsidRPr="00254C7D" w:rsidRDefault="00580161" w:rsidP="00B44928">
            <w:pPr>
              <w:keepNext/>
              <w:keepLines/>
              <w:spacing w:before="40" w:after="120"/>
            </w:pPr>
            <w:r>
              <w:t>Да</w:t>
            </w:r>
          </w:p>
        </w:tc>
        <w:tc>
          <w:tcPr>
            <w:tcW w:w="1260" w:type="dxa"/>
            <w:tcBorders>
              <w:top w:val="single" w:sz="4" w:space="0" w:color="auto"/>
              <w:left w:val="single" w:sz="4" w:space="0" w:color="auto"/>
              <w:bottom w:val="single" w:sz="12" w:space="0" w:color="auto"/>
              <w:right w:val="single" w:sz="4" w:space="0" w:color="auto"/>
              <w:tl2br w:val="nil"/>
              <w:tr2bl w:val="nil"/>
            </w:tcBorders>
            <w:shd w:val="clear" w:color="auto" w:fill="auto"/>
          </w:tcPr>
          <w:p w:rsidR="00580161" w:rsidRPr="0013346C" w:rsidRDefault="00580161" w:rsidP="00B44928">
            <w:pPr>
              <w:keepNext/>
              <w:keepLines/>
              <w:spacing w:before="40" w:after="120"/>
            </w:pPr>
            <w:r w:rsidRPr="0013346C">
              <w:t>Желтый</w:t>
            </w:r>
          </w:p>
        </w:tc>
      </w:tr>
    </w:tbl>
    <w:p w:rsidR="00580161" w:rsidRPr="00E757BF" w:rsidRDefault="00D15209" w:rsidP="00B44928">
      <w:pPr>
        <w:pStyle w:val="FootnoteText"/>
        <w:keepNext/>
        <w:keepLines/>
        <w:tabs>
          <w:tab w:val="right" w:pos="216"/>
          <w:tab w:val="left" w:pos="288"/>
          <w:tab w:val="right" w:pos="576"/>
          <w:tab w:val="left" w:pos="648"/>
        </w:tabs>
        <w:spacing w:before="120"/>
        <w:ind w:left="288" w:right="144" w:hanging="288"/>
      </w:pPr>
      <w:r>
        <w:rPr>
          <w:i/>
          <w:vertAlign w:val="superscript"/>
        </w:rPr>
        <w:tab/>
      </w:r>
      <w:r w:rsidR="00580161" w:rsidRPr="00E757BF">
        <w:rPr>
          <w:vertAlign w:val="superscript"/>
        </w:rPr>
        <w:t>1</w:t>
      </w:r>
      <w:r w:rsidRPr="00E757BF">
        <w:rPr>
          <w:vertAlign w:val="superscript"/>
        </w:rPr>
        <w:tab/>
      </w:r>
      <w:r w:rsidR="00580161" w:rsidRPr="00E757BF">
        <w:t>Для данного условного обозначения может быть предусмотрена отдельная позиция.</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2</w:t>
      </w:r>
      <w:r w:rsidRPr="00E757BF">
        <w:rPr>
          <w:vertAlign w:val="superscript"/>
        </w:rPr>
        <w:tab/>
      </w:r>
      <w:r w:rsidR="00580161" w:rsidRPr="00E757BF">
        <w:t>Условные обозначения, указанные в настоящих Правилах, в сущности идентичны условным обозначениям, предусмотренным в стандарте ISO 2575:2004. Пропорции и размеры, указанные в стандарте ISO 2575:2004, должны сохраняться.</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3</w:t>
      </w:r>
      <w:r w:rsidRPr="00E757BF">
        <w:rPr>
          <w:vertAlign w:val="superscript"/>
        </w:rPr>
        <w:tab/>
      </w:r>
      <w:r w:rsidR="00580161" w:rsidRPr="00E757BF">
        <w:t>Парные стрелки представляют собой одно условное обозначение. Однако если регуляторы или контрольные сигналы правого и левого поворота приводятся в действие обособленно, то обе стрелки могут рассматриваться как разные условные обозначения и могут быть соответствующим образом разнесены.</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4</w:t>
      </w:r>
      <w:r w:rsidRPr="00E757BF">
        <w:rPr>
          <w:vertAlign w:val="superscript"/>
        </w:rPr>
        <w:tab/>
      </w:r>
      <w:r w:rsidR="00580161" w:rsidRPr="00E757BF">
        <w:t>Не требуется в том случае, когда контрольные сигналы стрелок поворота, функционирующие во всех иных случаях обособленно, мигают одновременно в качестве аварийного сигнала.</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5</w:t>
      </w:r>
      <w:r w:rsidRPr="00E757BF">
        <w:rPr>
          <w:vertAlign w:val="superscript"/>
        </w:rPr>
        <w:tab/>
      </w:r>
      <w:r w:rsidRPr="00E757BF">
        <w:rPr>
          <w:vertAlign w:val="superscript"/>
        </w:rPr>
        <w:tab/>
      </w:r>
      <w:r w:rsidR="00580161" w:rsidRPr="00E757BF">
        <w:t>Допускается совмещение условных обозначений, сигнализирующих о давлении масла в двигателе и о температуре охлаждающей жидкости в двигателе, в единый контрольный сигнал.</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6</w:t>
      </w:r>
      <w:r w:rsidRPr="00E757BF">
        <w:rPr>
          <w:vertAlign w:val="superscript"/>
        </w:rPr>
        <w:tab/>
      </w:r>
      <w:r w:rsidRPr="00E757BF">
        <w:rPr>
          <w:vertAlign w:val="superscript"/>
        </w:rPr>
        <w:tab/>
      </w:r>
      <w:r w:rsidR="00580161" w:rsidRPr="00E757BF">
        <w:t>Отдельное опознавательное обозначение не требуется, если данный сигнал функционально совмещен с сигналом общего переключателя освещения.</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7</w:t>
      </w:r>
      <w:r w:rsidRPr="00E757BF">
        <w:rPr>
          <w:vertAlign w:val="superscript"/>
        </w:rPr>
        <w:tab/>
      </w:r>
      <w:r w:rsidRPr="00E757BF">
        <w:rPr>
          <w:vertAlign w:val="superscript"/>
        </w:rPr>
        <w:tab/>
      </w:r>
      <w:r w:rsidR="00580161" w:rsidRPr="00E757BF">
        <w:t xml:space="preserve">Если для предупреждения о неисправности системы подушки безопасности используется единый контрольный сигнал, то следует использовать условное обозначение </w:t>
      </w:r>
      <w:r w:rsidR="00EB458F" w:rsidRPr="00E757BF">
        <w:t>«</w:t>
      </w:r>
      <w:r w:rsidR="00580161" w:rsidRPr="00E757BF">
        <w:t>Неисправность системы подушки безопасности</w:t>
      </w:r>
      <w:r w:rsidR="00EB458F" w:rsidRPr="00E757BF">
        <w:t>»</w:t>
      </w:r>
      <w:r w:rsidR="00580161" w:rsidRPr="00E757BF">
        <w:t xml:space="preserve"> (22).</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8</w:t>
      </w:r>
      <w:r w:rsidRPr="00E757BF">
        <w:rPr>
          <w:vertAlign w:val="superscript"/>
        </w:rPr>
        <w:tab/>
      </w:r>
      <w:r w:rsidR="00580161" w:rsidRPr="00E757BF">
        <w:t>Договаривающиеся стороны, которые на дату вступления в силу настоящих Правил допускали или требовали использования применительно к данной функции текстового обозначения, могут – на срок до шести месяцев после даты вступления в силу настоящих Правил – по-прежнему допускать или требовать использования на транспортных средствах, подлежащих регистрации в их стране, текстового обозначения в дополнение к предписанным условным обозначениям.</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9</w:t>
      </w:r>
      <w:r w:rsidRPr="00E757BF">
        <w:rPr>
          <w:vertAlign w:val="superscript"/>
        </w:rPr>
        <w:tab/>
      </w:r>
      <w:r w:rsidRPr="00E757BF">
        <w:rPr>
          <w:vertAlign w:val="superscript"/>
        </w:rPr>
        <w:tab/>
      </w:r>
      <w:r w:rsidR="00580161" w:rsidRPr="00E757BF">
        <w:t xml:space="preserve">Если для предупреждения о несрабатывании более чем одной функции тормозной системы используется один контрольный сигнал, то следует использовать условное обозначение </w:t>
      </w:r>
      <w:r w:rsidR="00EB458F" w:rsidRPr="00E757BF">
        <w:t>«</w:t>
      </w:r>
      <w:r w:rsidR="00580161" w:rsidRPr="00E757BF">
        <w:t>Неисправность тормозной системы</w:t>
      </w:r>
      <w:r w:rsidR="00EB458F" w:rsidRPr="00E757BF">
        <w:t>»</w:t>
      </w:r>
      <w:r w:rsidR="00580161" w:rsidRPr="00E757BF">
        <w:t>.</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10</w:t>
      </w:r>
      <w:r w:rsidRPr="00E757BF">
        <w:rPr>
          <w:vertAlign w:val="superscript"/>
        </w:rPr>
        <w:tab/>
      </w:r>
      <w:r w:rsidRPr="00E757BF">
        <w:rPr>
          <w:vertAlign w:val="superscript"/>
        </w:rPr>
        <w:tab/>
      </w:r>
      <w:r w:rsidR="00580161" w:rsidRPr="00E757BF">
        <w:t xml:space="preserve">Для целей обозначения дополнительных режимов буква </w:t>
      </w:r>
      <w:r w:rsidR="00EB458F" w:rsidRPr="00E757BF">
        <w:t>«</w:t>
      </w:r>
      <w:r w:rsidR="00580161" w:rsidRPr="00E757BF">
        <w:t>D</w:t>
      </w:r>
      <w:r w:rsidR="00EB458F" w:rsidRPr="00E757BF">
        <w:t>»</w:t>
      </w:r>
      <w:r w:rsidR="00580161" w:rsidRPr="00E757BF">
        <w:t xml:space="preserve"> может быть, по усмотрению изготовителя, заменена или дополнена другой(ими) буквой(ами) или условным(и) обозначением(ями).</w:t>
      </w:r>
    </w:p>
    <w:p w:rsidR="00580161" w:rsidRPr="00E757BF" w:rsidRDefault="00D15209"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11</w:t>
      </w:r>
      <w:r w:rsidRPr="00E757BF">
        <w:rPr>
          <w:vertAlign w:val="superscript"/>
        </w:rPr>
        <w:tab/>
      </w:r>
      <w:r w:rsidR="00580161" w:rsidRPr="00E757BF">
        <w:t>Подлежит использованию, когда система запуска двигателя и замок зажигания разобщены.</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12</w:t>
      </w:r>
      <w:r w:rsidRPr="00E757BF">
        <w:rPr>
          <w:vertAlign w:val="superscript"/>
        </w:rPr>
        <w:tab/>
      </w:r>
      <w:r w:rsidRPr="00E757BF">
        <w:rPr>
          <w:vertAlign w:val="superscript"/>
        </w:rPr>
        <w:tab/>
      </w:r>
      <w:r w:rsidR="00580161" w:rsidRPr="00E757BF">
        <w:t>Не требуется, если освещение приборной панели включается автоматически при приведении в действие общего выключателя освещения.</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13</w:t>
      </w:r>
      <w:r w:rsidRPr="00E757BF">
        <w:rPr>
          <w:vertAlign w:val="superscript"/>
        </w:rPr>
        <w:tab/>
      </w:r>
      <w:r w:rsidR="00580161" w:rsidRPr="00E757BF">
        <w:t>Могут использоваться также условные обозначения не на четырех, а на пяти строках (и наоборот).</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14</w:t>
      </w:r>
      <w:r w:rsidRPr="00E757BF">
        <w:rPr>
          <w:vertAlign w:val="superscript"/>
        </w:rPr>
        <w:tab/>
      </w:r>
      <w:r w:rsidR="00580161" w:rsidRPr="00E757BF">
        <w:t>Требуемый текст может быть представлен в виде прописных и/или строчных букв.</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15</w:t>
      </w:r>
      <w:r w:rsidRPr="00E757BF">
        <w:rPr>
          <w:vertAlign w:val="superscript"/>
        </w:rPr>
        <w:tab/>
      </w:r>
      <w:r w:rsidR="00580161" w:rsidRPr="00E757BF">
        <w:t>Требуемый текст должен быть представлен в виде строчных букв. Если указаны мили, то может использоваться сокращение.</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16</w:t>
      </w:r>
      <w:r w:rsidRPr="00E757BF">
        <w:rPr>
          <w:vertAlign w:val="superscript"/>
        </w:rPr>
        <w:tab/>
      </w:r>
      <w:r w:rsidR="00580161" w:rsidRPr="00E757BF">
        <w:t>Кроме того, любой из этих контрольных сигналов низкого давления в шинах может использоваться для указания на неисправность в системе контроля за давлением в шинах (СКДШ).</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17</w:t>
      </w:r>
      <w:r w:rsidRPr="00E757BF">
        <w:rPr>
          <w:vertAlign w:val="superscript"/>
        </w:rPr>
        <w:tab/>
      </w:r>
      <w:r w:rsidR="00580161" w:rsidRPr="00E757BF">
        <w:t>Показанный контур транспортного средства не является единственно возможным вариантом, но рекомендован для использования. Могут применяться альтернативные варианты контуров транспортных средств, с тем чтобы точнее представить фактический контур данного транспортного средства.</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bCs/>
          <w:vertAlign w:val="superscript"/>
        </w:rPr>
        <w:tab/>
      </w:r>
      <w:r w:rsidR="00580161" w:rsidRPr="00E757BF">
        <w:rPr>
          <w:bCs/>
          <w:vertAlign w:val="superscript"/>
        </w:rPr>
        <w:t>18</w:t>
      </w:r>
      <w:r w:rsidRPr="00E757BF">
        <w:rPr>
          <w:bCs/>
          <w:vertAlign w:val="superscript"/>
        </w:rPr>
        <w:tab/>
      </w:r>
      <w:r w:rsidR="00580161" w:rsidRPr="00E757BF">
        <w:rPr>
          <w:bCs/>
        </w:rPr>
        <w:t xml:space="preserve">Условное обозначение может быть указано не тем цветом, который предусмотрен в колонке 5, а другими цветами для придания иного значения в соответствии с общей кодировкой цветов, предусмотренной в пункте 5 стандарта ISO </w:t>
      </w:r>
      <w:r w:rsidR="00666D53">
        <w:rPr>
          <w:bCs/>
        </w:rPr>
        <w:br/>
      </w:r>
      <w:r w:rsidR="00580161" w:rsidRPr="00E757BF">
        <w:rPr>
          <w:bCs/>
        </w:rPr>
        <w:t>2575-2004</w:t>
      </w:r>
      <w:r w:rsidR="00580161" w:rsidRPr="00E757BF">
        <w:t>.</w:t>
      </w:r>
    </w:p>
    <w:p w:rsidR="00580161" w:rsidRPr="00E757BF"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19</w:t>
      </w:r>
      <w:r w:rsidRPr="00E757BF">
        <w:rPr>
          <w:vertAlign w:val="superscript"/>
        </w:rPr>
        <w:tab/>
      </w:r>
      <w:r w:rsidR="00580161" w:rsidRPr="00E757BF">
        <w:t xml:space="preserve">Функции </w:t>
      </w:r>
      <w:r w:rsidR="00EB458F" w:rsidRPr="00E757BF">
        <w:t>«</w:t>
      </w:r>
      <w:r w:rsidR="00580161" w:rsidRPr="00E757BF">
        <w:t>включение</w:t>
      </w:r>
      <w:r w:rsidR="00EB458F" w:rsidRPr="00E757BF">
        <w:t>»</w:t>
      </w:r>
      <w:r w:rsidR="00580161" w:rsidRPr="00E757BF">
        <w:t xml:space="preserve"> и </w:t>
      </w:r>
      <w:r w:rsidR="00EB458F" w:rsidRPr="00E757BF">
        <w:t>«</w:t>
      </w:r>
      <w:r w:rsidR="00580161" w:rsidRPr="00E757BF">
        <w:t>выключение</w:t>
      </w:r>
      <w:r w:rsidR="00EB458F" w:rsidRPr="00E757BF">
        <w:t>»</w:t>
      </w:r>
      <w:r w:rsidR="00580161" w:rsidRPr="00E757BF">
        <w:t xml:space="preserve"> могут быть совмещены в одном контрольном сигнале. В качестве альтернативы предписанному(ым) условному(ым) обозначению(ям) допускается использование надписей </w:t>
      </w:r>
      <w:r w:rsidR="00EB458F" w:rsidRPr="00E757BF">
        <w:t>«</w:t>
      </w:r>
      <w:r w:rsidR="00580161" w:rsidRPr="00E757BF">
        <w:t>ВКЛЮЧЕНИЕ</w:t>
      </w:r>
      <w:r w:rsidR="00EB458F" w:rsidRPr="00E757BF">
        <w:t>»</w:t>
      </w:r>
      <w:r w:rsidR="00580161" w:rsidRPr="00E757BF">
        <w:t xml:space="preserve"> и/или </w:t>
      </w:r>
      <w:r w:rsidR="00EB458F" w:rsidRPr="00E757BF">
        <w:t>«</w:t>
      </w:r>
      <w:r w:rsidR="00580161" w:rsidRPr="00E757BF">
        <w:t>ВЫКЛЮЧЕНИЕ</w:t>
      </w:r>
      <w:r w:rsidR="00EB458F" w:rsidRPr="00E757BF">
        <w:t>»</w:t>
      </w:r>
      <w:r w:rsidR="00580161" w:rsidRPr="00E757BF">
        <w:t xml:space="preserve"> либо комбинации условных обозначений и надписей. Текст может быть написан прописными и/или строчными буквами.</w:t>
      </w:r>
    </w:p>
    <w:p w:rsidR="00580161" w:rsidRDefault="00AD5EA0" w:rsidP="00A91CCD">
      <w:pPr>
        <w:pStyle w:val="FootnoteText"/>
        <w:tabs>
          <w:tab w:val="right" w:pos="216"/>
          <w:tab w:val="left" w:pos="288"/>
          <w:tab w:val="right" w:pos="576"/>
          <w:tab w:val="left" w:pos="648"/>
        </w:tabs>
        <w:ind w:left="288" w:right="144" w:hanging="288"/>
      </w:pPr>
      <w:r w:rsidRPr="00E757BF">
        <w:rPr>
          <w:vertAlign w:val="superscript"/>
        </w:rPr>
        <w:tab/>
      </w:r>
      <w:r w:rsidR="00580161" w:rsidRPr="00E757BF">
        <w:rPr>
          <w:vertAlign w:val="superscript"/>
        </w:rPr>
        <w:t>20</w:t>
      </w:r>
      <w:r w:rsidRPr="00E757BF">
        <w:rPr>
          <w:vertAlign w:val="superscript"/>
        </w:rPr>
        <w:tab/>
      </w:r>
      <w:r w:rsidR="00580161" w:rsidRPr="00E757BF">
        <w:t>На условном обозначении, указанном в позиции № 43, или поблизости от него могут находиться вспомогательные буквы</w:t>
      </w:r>
      <w:r w:rsidRPr="00E757BF">
        <w:t xml:space="preserve"> «</w:t>
      </w:r>
      <w:r w:rsidR="00580161" w:rsidRPr="00E757BF">
        <w:t>OFF</w:t>
      </w:r>
      <w:r w:rsidR="00EB458F" w:rsidRPr="00E757BF">
        <w:t>»</w:t>
      </w:r>
      <w:r w:rsidR="00580161" w:rsidRPr="00E757BF">
        <w:t>.</w:t>
      </w:r>
      <w:r w:rsidRPr="00E757BF">
        <w:t xml:space="preserve"> </w:t>
      </w:r>
      <w:r w:rsidR="00580161" w:rsidRPr="00E757BF">
        <w:t xml:space="preserve">Предполагается, что никаких ограничений в отношении выбора шрифта букв </w:t>
      </w:r>
      <w:r w:rsidR="00EB458F" w:rsidRPr="00E757BF">
        <w:t>«</w:t>
      </w:r>
      <w:r w:rsidR="00580161" w:rsidRPr="00E757BF">
        <w:t>OFF</w:t>
      </w:r>
      <w:r w:rsidR="00EB458F" w:rsidRPr="00E757BF">
        <w:t>»</w:t>
      </w:r>
      <w:r w:rsidR="00580161" w:rsidRPr="00E757BF">
        <w:t xml:space="preserve"> или </w:t>
      </w:r>
      <w:r w:rsidR="00EB458F" w:rsidRPr="00E757BF">
        <w:t>«</w:t>
      </w:r>
      <w:r w:rsidR="00580161" w:rsidRPr="00E757BF">
        <w:t>ESC OFF</w:t>
      </w:r>
      <w:r w:rsidR="00EB458F" w:rsidRPr="00E757BF">
        <w:t>»</w:t>
      </w:r>
      <w:r w:rsidR="00580161" w:rsidRPr="00E757BF">
        <w:t xml:space="preserve"> вводиться</w:t>
      </w:r>
      <w:r w:rsidR="00580161" w:rsidRPr="00580161">
        <w:t xml:space="preserve"> не будет. (</w:t>
      </w:r>
      <w:r w:rsidR="00580161" w:rsidRPr="00666D53">
        <w:rPr>
          <w:i/>
        </w:rPr>
        <w:t>Примечание</w:t>
      </w:r>
      <w:r w:rsidR="00580161" w:rsidRPr="00580161">
        <w:t xml:space="preserve">: слова </w:t>
      </w:r>
      <w:r w:rsidR="00EB458F">
        <w:t>«</w:t>
      </w:r>
      <w:r w:rsidR="00580161" w:rsidRPr="00580161">
        <w:t>OFF</w:t>
      </w:r>
      <w:r w:rsidR="00EB458F">
        <w:t>»</w:t>
      </w:r>
      <w:r w:rsidR="00580161" w:rsidRPr="00580161">
        <w:t xml:space="preserve"> и </w:t>
      </w:r>
      <w:r w:rsidR="00EB458F">
        <w:t>«</w:t>
      </w:r>
      <w:r w:rsidR="00580161" w:rsidRPr="00580161">
        <w:t>ESC OFF</w:t>
      </w:r>
      <w:r w:rsidR="00EB458F">
        <w:t>»</w:t>
      </w:r>
      <w:r w:rsidR="00580161" w:rsidRPr="00580161">
        <w:t xml:space="preserve"> будут приводиться на английском языке без перевода</w:t>
      </w:r>
      <w:r w:rsidR="00666D53">
        <w:t>.</w:t>
      </w:r>
      <w:r w:rsidR="00580161" w:rsidRPr="00580161">
        <w:t>)</w:t>
      </w:r>
    </w:p>
    <w:p w:rsidR="004F649A" w:rsidRDefault="004F649A" w:rsidP="002D46C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p>
    <w:p w:rsidR="004F649A" w:rsidRPr="004F649A" w:rsidRDefault="004F649A" w:rsidP="004F649A">
      <w:pPr>
        <w:sectPr w:rsidR="004F649A" w:rsidRPr="004F649A" w:rsidSect="00217402">
          <w:pgSz w:w="11909" w:h="16834"/>
          <w:pgMar w:top="1742" w:right="936" w:bottom="1898" w:left="936" w:header="576" w:footer="1030" w:gutter="0"/>
          <w:pgNumType w:start="2"/>
          <w:cols w:space="720"/>
          <w:noEndnote/>
          <w:docGrid w:linePitch="360"/>
        </w:sectPr>
      </w:pPr>
    </w:p>
    <w:p w:rsidR="002D46C5" w:rsidRDefault="002D46C5" w:rsidP="002D46C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4"/>
        </w:rPr>
      </w:pPr>
      <w:r w:rsidRPr="00AA6955">
        <w:rPr>
          <w:w w:val="104"/>
        </w:rPr>
        <w:t>Приложение 1</w:t>
      </w:r>
    </w:p>
    <w:p w:rsidR="002D46C5" w:rsidRPr="002D46C5" w:rsidRDefault="002D46C5" w:rsidP="002D46C5">
      <w:pPr>
        <w:spacing w:line="120" w:lineRule="exact"/>
        <w:rPr>
          <w:sz w:val="10"/>
        </w:rPr>
      </w:pPr>
    </w:p>
    <w:p w:rsidR="002D46C5" w:rsidRPr="002D46C5" w:rsidRDefault="002D46C5" w:rsidP="002D46C5">
      <w:pPr>
        <w:spacing w:line="120" w:lineRule="exact"/>
        <w:rPr>
          <w:sz w:val="10"/>
        </w:rPr>
      </w:pPr>
    </w:p>
    <w:p w:rsidR="002D46C5" w:rsidRDefault="002D46C5" w:rsidP="002D46C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4"/>
        </w:rPr>
      </w:pPr>
      <w:r w:rsidRPr="00AA6955">
        <w:rPr>
          <w:w w:val="104"/>
        </w:rPr>
        <w:tab/>
      </w:r>
      <w:r w:rsidRPr="00AA6955">
        <w:rPr>
          <w:w w:val="104"/>
        </w:rPr>
        <w:tab/>
        <w:t>Сообщение</w:t>
      </w:r>
    </w:p>
    <w:p w:rsidR="002D46C5" w:rsidRPr="002D46C5" w:rsidRDefault="002D46C5" w:rsidP="002D46C5">
      <w:pPr>
        <w:spacing w:line="120" w:lineRule="exact"/>
        <w:rPr>
          <w:sz w:val="10"/>
        </w:rPr>
      </w:pPr>
    </w:p>
    <w:p w:rsidR="002D46C5" w:rsidRPr="002D46C5" w:rsidRDefault="002D46C5" w:rsidP="002D46C5">
      <w:pPr>
        <w:spacing w:line="120" w:lineRule="exact"/>
        <w:rPr>
          <w:sz w:val="10"/>
        </w:rPr>
      </w:pPr>
    </w:p>
    <w:p w:rsidR="002D46C5" w:rsidRPr="00C80B35" w:rsidRDefault="002D46C5" w:rsidP="002D46C5">
      <w:pPr>
        <w:pStyle w:val="SingleTxt"/>
      </w:pPr>
      <w:r>
        <w:rPr>
          <w:noProof/>
          <w:w w:val="100"/>
          <w:lang w:val="en-US"/>
        </w:rPr>
        <w:drawing>
          <wp:anchor distT="0" distB="0" distL="114300" distR="114300" simplePos="0" relativeHeight="251668480" behindDoc="0" locked="0" layoutInCell="1" allowOverlap="1" wp14:anchorId="31D70806" wp14:editId="215BA673">
            <wp:simplePos x="0" y="0"/>
            <wp:positionH relativeFrom="column">
              <wp:posOffset>762000</wp:posOffset>
            </wp:positionH>
            <wp:positionV relativeFrom="paragraph">
              <wp:posOffset>198120</wp:posOffset>
            </wp:positionV>
            <wp:extent cx="1162050" cy="1104900"/>
            <wp:effectExtent l="0" t="0" r="0" b="0"/>
            <wp:wrapNone/>
            <wp:docPr id="44" name="Рисунок 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B35">
        <w:t>(Максимальный формат: A4 (210 × 297 мм))</w:t>
      </w:r>
    </w:p>
    <w:p w:rsidR="002D46C5" w:rsidRPr="00AA6955" w:rsidRDefault="002D46C5" w:rsidP="002D46C5">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240"/>
        <w:ind w:firstLine="4248"/>
      </w:pPr>
      <w:r w:rsidRPr="00AA6955">
        <w:t>Направление:</w:t>
      </w:r>
      <w:r w:rsidRPr="00AA6955">
        <w:tab/>
        <w:t>название административного органа</w:t>
      </w:r>
    </w:p>
    <w:p w:rsidR="002D46C5" w:rsidRDefault="002D46C5" w:rsidP="002D46C5">
      <w:pPr>
        <w:tabs>
          <w:tab w:val="left" w:leader="dot" w:pos="-1246"/>
          <w:tab w:val="left" w:pos="-720"/>
          <w:tab w:val="left" w:pos="0"/>
          <w:tab w:val="left" w:pos="720"/>
          <w:tab w:val="left" w:pos="1530"/>
          <w:tab w:val="left" w:pos="2160"/>
          <w:tab w:val="left" w:pos="2880"/>
          <w:tab w:val="left" w:pos="5040"/>
          <w:tab w:val="left" w:pos="5554"/>
          <w:tab w:val="left" w:leader="dot" w:pos="8838"/>
          <w:tab w:val="left" w:leader="dot" w:pos="9360"/>
        </w:tabs>
        <w:ind w:firstLine="4248"/>
      </w:pPr>
      <w:r w:rsidRPr="00840676">
        <w:rPr>
          <w:rStyle w:val="FootnoteReference"/>
          <w:color w:val="FFFFFF"/>
        </w:rPr>
        <w:footnoteReference w:id="4"/>
      </w:r>
      <w:r w:rsidRPr="00AA6955">
        <w:tab/>
      </w:r>
      <w:r w:rsidRPr="00AA6955">
        <w:tab/>
      </w:r>
      <w:r>
        <w:tab/>
      </w:r>
    </w:p>
    <w:p w:rsidR="002D46C5" w:rsidRPr="00AA6955" w:rsidRDefault="002D46C5" w:rsidP="002D46C5">
      <w:pPr>
        <w:tabs>
          <w:tab w:val="left" w:leader="dot" w:pos="-1246"/>
          <w:tab w:val="left" w:pos="-720"/>
          <w:tab w:val="left" w:pos="0"/>
          <w:tab w:val="left" w:pos="720"/>
          <w:tab w:val="left" w:pos="1530"/>
          <w:tab w:val="left" w:pos="2160"/>
          <w:tab w:val="left" w:pos="2880"/>
          <w:tab w:val="left" w:pos="5040"/>
          <w:tab w:val="left" w:pos="5554"/>
          <w:tab w:val="left" w:leader="dot" w:pos="8838"/>
          <w:tab w:val="left" w:leader="dot" w:pos="9360"/>
        </w:tabs>
        <w:ind w:firstLine="4248"/>
      </w:pPr>
      <w:r>
        <w:tab/>
      </w:r>
      <w:r>
        <w:tab/>
      </w:r>
      <w:r>
        <w:tab/>
      </w:r>
    </w:p>
    <w:p w:rsidR="002D46C5" w:rsidRDefault="002D46C5" w:rsidP="002D46C5">
      <w:pPr>
        <w:pStyle w:val="SingleTxtGR"/>
        <w:spacing w:before="360" w:after="0"/>
      </w:pPr>
    </w:p>
    <w:p w:rsidR="004F649A" w:rsidRPr="004F649A" w:rsidRDefault="004F649A" w:rsidP="004F649A">
      <w:pPr>
        <w:pStyle w:val="SingleTxtGR"/>
        <w:spacing w:after="0" w:line="120" w:lineRule="exact"/>
        <w:rPr>
          <w:sz w:val="10"/>
        </w:rPr>
      </w:pPr>
    </w:p>
    <w:p w:rsidR="004F649A" w:rsidRDefault="004F649A" w:rsidP="004F649A">
      <w:pPr>
        <w:pStyle w:val="SingleTxtGR"/>
        <w:spacing w:after="0" w:line="120" w:lineRule="exact"/>
        <w:rPr>
          <w:sz w:val="10"/>
        </w:rPr>
      </w:pPr>
    </w:p>
    <w:p w:rsidR="002D46C5" w:rsidRPr="00D50D40" w:rsidRDefault="002D46C5" w:rsidP="007B3DC9">
      <w:pPr>
        <w:pStyle w:val="SingleTxt"/>
        <w:spacing w:after="0"/>
      </w:pPr>
      <w:r w:rsidRPr="00D50D40">
        <w:t>касающееся</w:t>
      </w:r>
      <w:r w:rsidRPr="00840676">
        <w:rPr>
          <w:rStyle w:val="FootnoteReference"/>
        </w:rPr>
        <w:footnoteReference w:id="5"/>
      </w:r>
      <w:r w:rsidRPr="00D50D40">
        <w:t>:</w:t>
      </w:r>
      <w:r w:rsidRPr="00D50D40">
        <w:tab/>
        <w:t>Предоставления официального утверждения</w:t>
      </w:r>
    </w:p>
    <w:p w:rsidR="002D46C5" w:rsidRPr="00D50D40" w:rsidRDefault="002D46C5" w:rsidP="007B3DC9">
      <w:pPr>
        <w:pStyle w:val="SingleTxt"/>
        <w:spacing w:after="0"/>
      </w:pPr>
      <w:r w:rsidRPr="00D50D40">
        <w:tab/>
      </w:r>
      <w:r w:rsidRPr="00D50D40">
        <w:tab/>
      </w:r>
      <w:r w:rsidRPr="00D50D40">
        <w:tab/>
        <w:t>Распространения официального утверждения</w:t>
      </w:r>
    </w:p>
    <w:p w:rsidR="002D46C5" w:rsidRPr="00D50D40" w:rsidRDefault="002D46C5" w:rsidP="007B3DC9">
      <w:pPr>
        <w:pStyle w:val="SingleTxt"/>
        <w:spacing w:after="0"/>
      </w:pPr>
      <w:r w:rsidRPr="00D50D40">
        <w:tab/>
      </w:r>
      <w:r w:rsidRPr="00D50D40">
        <w:tab/>
      </w:r>
      <w:r w:rsidRPr="00D50D40">
        <w:tab/>
        <w:t>Отказа в официальном утверждении</w:t>
      </w:r>
    </w:p>
    <w:p w:rsidR="002D46C5" w:rsidRPr="00D50D40" w:rsidRDefault="002D46C5" w:rsidP="007B3DC9">
      <w:pPr>
        <w:pStyle w:val="SingleTxt"/>
        <w:spacing w:after="0"/>
      </w:pPr>
      <w:r w:rsidRPr="00D50D40">
        <w:tab/>
      </w:r>
      <w:r w:rsidRPr="00D50D40">
        <w:tab/>
      </w:r>
      <w:r w:rsidRPr="00D50D40">
        <w:tab/>
        <w:t>Отмены официального утверждения</w:t>
      </w:r>
    </w:p>
    <w:p w:rsidR="00580161" w:rsidRDefault="002D46C5" w:rsidP="007B3DC9">
      <w:pPr>
        <w:pStyle w:val="SingleTxt"/>
      </w:pPr>
      <w:r w:rsidRPr="00D50D40">
        <w:tab/>
      </w:r>
      <w:r w:rsidRPr="00D50D40">
        <w:tab/>
      </w:r>
      <w:r w:rsidRPr="00D50D40">
        <w:tab/>
        <w:t>Окончательного прекращения производства</w:t>
      </w:r>
    </w:p>
    <w:p w:rsidR="007B3DC9" w:rsidRPr="007B3DC9" w:rsidRDefault="007B3DC9" w:rsidP="007B3DC9">
      <w:pPr>
        <w:pStyle w:val="SingleTxt"/>
      </w:pPr>
      <w:r w:rsidRPr="007B3DC9">
        <w:t>типа транспортного средства в отношении расположения и идентификации органов управления, контрольных сигналов и индикаторов механического транспортного средства на основании Правил № 121.</w:t>
      </w:r>
    </w:p>
    <w:p w:rsidR="007B3DC9" w:rsidRPr="007B3DC9" w:rsidRDefault="007B3DC9" w:rsidP="007B3DC9">
      <w:pPr>
        <w:pStyle w:val="SingleTxt"/>
      </w:pPr>
      <w:r w:rsidRPr="007B3DC9">
        <w:t>Официальное утверждение №: …………</w:t>
      </w:r>
      <w:r w:rsidRPr="007B3DC9">
        <w:tab/>
        <w:t>Распространение №: …………</w:t>
      </w:r>
      <w:r w:rsidRPr="007B3DC9">
        <w:tab/>
      </w:r>
    </w:p>
    <w:p w:rsidR="007B3DC9" w:rsidRPr="007B3DC9" w:rsidRDefault="007B3DC9" w:rsidP="007B3DC9">
      <w:pPr>
        <w:pStyle w:val="SingleTxt"/>
        <w:tabs>
          <w:tab w:val="clear" w:pos="8453"/>
          <w:tab w:val="left" w:leader="dot" w:pos="8730"/>
        </w:tabs>
      </w:pPr>
      <w:r w:rsidRPr="007B3DC9">
        <w:t>1.</w:t>
      </w:r>
      <w:r w:rsidRPr="007B3DC9">
        <w:tab/>
        <w:t xml:space="preserve">Торговое наименование или товарный знак транспортного средства: </w:t>
      </w:r>
      <w:r>
        <w:tab/>
      </w:r>
    </w:p>
    <w:p w:rsidR="007B3DC9" w:rsidRPr="007B3DC9" w:rsidRDefault="007B3DC9" w:rsidP="007B3DC9">
      <w:pPr>
        <w:pStyle w:val="SingleTxt"/>
        <w:tabs>
          <w:tab w:val="clear" w:pos="7488"/>
          <w:tab w:val="clear" w:pos="7978"/>
          <w:tab w:val="clear" w:pos="8453"/>
          <w:tab w:val="left" w:leader="dot" w:pos="8730"/>
        </w:tabs>
      </w:pPr>
      <w:r w:rsidRPr="007B3DC9">
        <w:t>2.</w:t>
      </w:r>
      <w:r w:rsidRPr="007B3DC9">
        <w:tab/>
        <w:t xml:space="preserve">Данное изготовителем название типа транспортного средства: </w:t>
      </w:r>
      <w:r>
        <w:tab/>
      </w:r>
    </w:p>
    <w:p w:rsidR="007B3DC9" w:rsidRPr="007B3DC9" w:rsidRDefault="007B3DC9" w:rsidP="007B3DC9">
      <w:pPr>
        <w:pStyle w:val="SingleTxt"/>
        <w:tabs>
          <w:tab w:val="clear" w:pos="5098"/>
          <w:tab w:val="clear" w:pos="5573"/>
          <w:tab w:val="clear" w:pos="6048"/>
          <w:tab w:val="clear" w:pos="6538"/>
          <w:tab w:val="clear" w:pos="7013"/>
          <w:tab w:val="clear" w:pos="7488"/>
          <w:tab w:val="clear" w:pos="7978"/>
          <w:tab w:val="clear" w:pos="8453"/>
          <w:tab w:val="left" w:leader="dot" w:pos="8730"/>
        </w:tabs>
      </w:pPr>
      <w:r w:rsidRPr="007B3DC9">
        <w:t>3.</w:t>
      </w:r>
      <w:r w:rsidRPr="007B3DC9">
        <w:tab/>
        <w:t xml:space="preserve">Название и адрес изготовителя: </w:t>
      </w:r>
      <w:r>
        <w:tab/>
      </w:r>
    </w:p>
    <w:p w:rsidR="007B3DC9" w:rsidRPr="007B3DC9" w:rsidRDefault="007B3DC9" w:rsidP="00666D53">
      <w:pPr>
        <w:pStyle w:val="SingleTxt"/>
        <w:tabs>
          <w:tab w:val="clear" w:pos="8453"/>
          <w:tab w:val="left" w:leader="dot" w:pos="8730"/>
        </w:tabs>
        <w:spacing w:after="0"/>
      </w:pPr>
      <w:r w:rsidRPr="007B3DC9">
        <w:t>4.</w:t>
      </w:r>
      <w:r w:rsidRPr="007B3DC9">
        <w:tab/>
        <w:t xml:space="preserve">В случае применимости, фамилия и адрес представителя изготовителя: </w:t>
      </w:r>
      <w:r w:rsidRPr="007B3DC9">
        <w:tab/>
      </w:r>
    </w:p>
    <w:p w:rsidR="007B3DC9" w:rsidRPr="007B3DC9" w:rsidRDefault="007B3DC9" w:rsidP="007B3DC9">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pPr>
      <w:r w:rsidRPr="007B3DC9">
        <w:tab/>
      </w:r>
      <w:r w:rsidRPr="007B3DC9">
        <w:tab/>
      </w:r>
    </w:p>
    <w:p w:rsidR="007B3DC9" w:rsidRPr="007B3DC9" w:rsidRDefault="007B3DC9" w:rsidP="002C6B62">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pPr>
      <w:r w:rsidRPr="007B3DC9">
        <w:t>5.</w:t>
      </w:r>
      <w:r w:rsidRPr="007B3DC9">
        <w:tab/>
        <w:t xml:space="preserve">Представлено на официальное утверждение (дата): </w:t>
      </w:r>
      <w:r w:rsidRPr="007B3DC9">
        <w:tab/>
      </w:r>
    </w:p>
    <w:p w:rsidR="007B3DC9" w:rsidRPr="007B3DC9" w:rsidRDefault="007B3DC9"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7B3DC9">
        <w:t>6.</w:t>
      </w:r>
      <w:r w:rsidRPr="007B3DC9">
        <w:tab/>
        <w:t>Техническая служба, ответстве</w:t>
      </w:r>
      <w:r w:rsidR="00EA4EE3">
        <w:t xml:space="preserve">нная за проведение испытаний на </w:t>
      </w:r>
      <w:r w:rsidRPr="007B3DC9">
        <w:t xml:space="preserve">официальное утверждение: </w:t>
      </w:r>
      <w:r w:rsidRPr="007B3DC9">
        <w:tab/>
      </w:r>
      <w:r w:rsidRPr="007B3DC9">
        <w:tab/>
      </w:r>
    </w:p>
    <w:p w:rsidR="007B3DC9" w:rsidRPr="007B3DC9" w:rsidRDefault="007B3DC9" w:rsidP="002C6B62">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pPr>
      <w:r w:rsidRPr="007B3DC9">
        <w:t>7.</w:t>
      </w:r>
      <w:r w:rsidRPr="007B3DC9">
        <w:tab/>
        <w:t xml:space="preserve">Дата протокола испытания: </w:t>
      </w:r>
      <w:r w:rsidRPr="007B3DC9">
        <w:tab/>
      </w:r>
    </w:p>
    <w:p w:rsidR="007B3DC9" w:rsidRPr="007B3DC9" w:rsidRDefault="007B3DC9" w:rsidP="002C6B62">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pPr>
      <w:r w:rsidRPr="007B3DC9">
        <w:t>8.</w:t>
      </w:r>
      <w:r w:rsidRPr="007B3DC9">
        <w:tab/>
        <w:t xml:space="preserve">Номер протокола испытания: </w:t>
      </w:r>
      <w:r w:rsidRPr="007B3DC9">
        <w:tab/>
      </w:r>
    </w:p>
    <w:p w:rsidR="00580161" w:rsidRDefault="007B3DC9" w:rsidP="002C6B62">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pPr>
      <w:r w:rsidRPr="007B3DC9">
        <w:t>9.</w:t>
      </w:r>
      <w:r w:rsidRPr="007B3DC9">
        <w:tab/>
        <w:t>Краткое описание:</w:t>
      </w:r>
      <w:r w:rsidRPr="007B3DC9">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spacing w:after="0" w:line="120" w:lineRule="exact"/>
        <w:rPr>
          <w:sz w:val="10"/>
        </w:rPr>
      </w:pPr>
    </w:p>
    <w:tbl>
      <w:tblPr>
        <w:tblW w:w="7547"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32"/>
        <w:gridCol w:w="5454"/>
        <w:gridCol w:w="1461"/>
      </w:tblGrid>
      <w:tr w:rsidR="00BE7844" w:rsidRPr="003F244F" w:rsidTr="00666D53">
        <w:tc>
          <w:tcPr>
            <w:tcW w:w="632" w:type="dxa"/>
            <w:tcBorders>
              <w:top w:val="single" w:sz="4" w:space="0" w:color="auto"/>
              <w:left w:val="single" w:sz="4" w:space="0" w:color="auto"/>
              <w:bottom w:val="single" w:sz="12" w:space="0" w:color="auto"/>
              <w:right w:val="single" w:sz="4" w:space="0" w:color="auto"/>
            </w:tcBorders>
            <w:shd w:val="clear" w:color="auto" w:fill="auto"/>
          </w:tcPr>
          <w:p w:rsidR="00BE7844" w:rsidRPr="003F244F" w:rsidRDefault="00BE7844" w:rsidP="00211596">
            <w:pPr>
              <w:keepNext/>
              <w:spacing w:before="80" w:after="80" w:line="200" w:lineRule="exact"/>
              <w:rPr>
                <w:i/>
                <w:sz w:val="16"/>
              </w:rPr>
            </w:pPr>
          </w:p>
        </w:tc>
        <w:tc>
          <w:tcPr>
            <w:tcW w:w="5454" w:type="dxa"/>
            <w:tcBorders>
              <w:top w:val="single" w:sz="4" w:space="0" w:color="auto"/>
              <w:left w:val="single" w:sz="4" w:space="0" w:color="auto"/>
              <w:bottom w:val="single" w:sz="12" w:space="0" w:color="auto"/>
              <w:right w:val="single" w:sz="4" w:space="0" w:color="auto"/>
            </w:tcBorders>
            <w:shd w:val="clear" w:color="auto" w:fill="auto"/>
          </w:tcPr>
          <w:p w:rsidR="00BE7844" w:rsidRPr="003F244F" w:rsidRDefault="00BE7844" w:rsidP="00211596">
            <w:pPr>
              <w:keepNext/>
              <w:spacing w:before="80" w:after="80" w:line="200" w:lineRule="exact"/>
              <w:rPr>
                <w:i/>
                <w:sz w:val="16"/>
              </w:rPr>
            </w:pPr>
            <w:r w:rsidRPr="003F244F">
              <w:rPr>
                <w:i/>
                <w:sz w:val="16"/>
              </w:rPr>
              <w:t xml:space="preserve">Ручные органы управления, контрольные сигналы и индикаторы </w:t>
            </w:r>
            <w:r w:rsidRPr="003F244F">
              <w:rPr>
                <w:i/>
                <w:sz w:val="16"/>
              </w:rPr>
              <w:br/>
              <w:t>транспортного средства:</w:t>
            </w:r>
          </w:p>
        </w:tc>
        <w:tc>
          <w:tcPr>
            <w:tcW w:w="1461" w:type="dxa"/>
            <w:tcBorders>
              <w:top w:val="single" w:sz="4" w:space="0" w:color="auto"/>
              <w:left w:val="single" w:sz="4" w:space="0" w:color="auto"/>
              <w:bottom w:val="single" w:sz="12" w:space="0" w:color="auto"/>
              <w:right w:val="single" w:sz="4" w:space="0" w:color="auto"/>
            </w:tcBorders>
            <w:shd w:val="clear" w:color="auto" w:fill="auto"/>
            <w:vAlign w:val="bottom"/>
          </w:tcPr>
          <w:p w:rsidR="00BE7844" w:rsidRPr="003F244F" w:rsidRDefault="00BE7844" w:rsidP="00666D53">
            <w:pPr>
              <w:keepNext/>
              <w:spacing w:before="80" w:after="80" w:line="200" w:lineRule="exact"/>
              <w:rPr>
                <w:i/>
                <w:sz w:val="16"/>
              </w:rPr>
            </w:pPr>
            <w:r w:rsidRPr="003F244F">
              <w:rPr>
                <w:i/>
                <w:sz w:val="16"/>
              </w:rPr>
              <w:t>Соответствие:</w:t>
            </w:r>
          </w:p>
        </w:tc>
      </w:tr>
      <w:tr w:rsidR="00BE7844" w:rsidRPr="00D50D40" w:rsidTr="004F649A">
        <w:tc>
          <w:tcPr>
            <w:tcW w:w="632" w:type="dxa"/>
            <w:tcBorders>
              <w:top w:val="single" w:sz="12" w:space="0" w:color="auto"/>
            </w:tcBorders>
            <w:shd w:val="clear" w:color="auto" w:fill="auto"/>
          </w:tcPr>
          <w:p w:rsidR="00BE7844" w:rsidRPr="00D50D40" w:rsidRDefault="00BE7844" w:rsidP="00211596">
            <w:pPr>
              <w:keepNext/>
              <w:spacing w:before="40" w:after="120"/>
            </w:pPr>
            <w:r w:rsidRPr="00D50D40">
              <w:t>9.1</w:t>
            </w:r>
          </w:p>
        </w:tc>
        <w:tc>
          <w:tcPr>
            <w:tcW w:w="5454" w:type="dxa"/>
            <w:tcBorders>
              <w:top w:val="single" w:sz="12" w:space="0" w:color="auto"/>
            </w:tcBorders>
            <w:shd w:val="clear" w:color="auto" w:fill="auto"/>
          </w:tcPr>
          <w:p w:rsidR="00BE7844" w:rsidRPr="00D50D40" w:rsidRDefault="00BE7844" w:rsidP="00211596">
            <w:pPr>
              <w:keepNext/>
              <w:spacing w:before="40" w:after="120"/>
            </w:pPr>
          </w:p>
        </w:tc>
        <w:tc>
          <w:tcPr>
            <w:tcW w:w="1461" w:type="dxa"/>
            <w:tcBorders>
              <w:top w:val="single" w:sz="12" w:space="0" w:color="auto"/>
            </w:tcBorders>
            <w:shd w:val="clear" w:color="auto" w:fill="auto"/>
          </w:tcPr>
          <w:p w:rsidR="00BE7844" w:rsidRPr="00D50D40" w:rsidRDefault="00BE7844" w:rsidP="00211596">
            <w:pPr>
              <w:keepNext/>
              <w:spacing w:before="40" w:after="120"/>
            </w:pPr>
            <w:r w:rsidRPr="00D50D40">
              <w:t>да/нет</w:t>
            </w:r>
            <w:r w:rsidRPr="003F244F">
              <w:rPr>
                <w:sz w:val="18"/>
                <w:szCs w:val="18"/>
                <w:vertAlign w:val="superscript"/>
              </w:rPr>
              <w:t>2</w:t>
            </w:r>
          </w:p>
        </w:tc>
      </w:tr>
      <w:tr w:rsidR="00BE7844" w:rsidRPr="00D50D40" w:rsidTr="004A5C49">
        <w:tc>
          <w:tcPr>
            <w:tcW w:w="632" w:type="dxa"/>
            <w:tcBorders>
              <w:bottom w:val="single" w:sz="4" w:space="0" w:color="auto"/>
            </w:tcBorders>
            <w:shd w:val="clear" w:color="auto" w:fill="auto"/>
          </w:tcPr>
          <w:p w:rsidR="00BE7844" w:rsidRPr="00D50D40" w:rsidRDefault="00BE7844" w:rsidP="00211596">
            <w:pPr>
              <w:keepNext/>
              <w:spacing w:before="40" w:after="120"/>
            </w:pPr>
            <w:r w:rsidRPr="00D50D40">
              <w:t>9.2</w:t>
            </w:r>
          </w:p>
        </w:tc>
        <w:tc>
          <w:tcPr>
            <w:tcW w:w="5454" w:type="dxa"/>
            <w:tcBorders>
              <w:bottom w:val="single" w:sz="4" w:space="0" w:color="auto"/>
            </w:tcBorders>
            <w:shd w:val="clear" w:color="auto" w:fill="auto"/>
          </w:tcPr>
          <w:p w:rsidR="00BE7844" w:rsidRPr="00D50D40" w:rsidRDefault="00BE7844" w:rsidP="00211596">
            <w:pPr>
              <w:keepNext/>
              <w:spacing w:before="40" w:after="120"/>
            </w:pPr>
          </w:p>
        </w:tc>
        <w:tc>
          <w:tcPr>
            <w:tcW w:w="1461" w:type="dxa"/>
            <w:tcBorders>
              <w:bottom w:val="single" w:sz="4" w:space="0" w:color="auto"/>
            </w:tcBorders>
            <w:shd w:val="clear" w:color="auto" w:fill="auto"/>
          </w:tcPr>
          <w:p w:rsidR="00BE7844" w:rsidRPr="00D50D40" w:rsidRDefault="00BE7844" w:rsidP="00211596">
            <w:pPr>
              <w:keepNext/>
              <w:spacing w:before="40" w:after="120"/>
            </w:pPr>
            <w:r w:rsidRPr="00D50D40">
              <w:t>да/нет</w:t>
            </w:r>
            <w:r w:rsidRPr="003F244F">
              <w:rPr>
                <w:vertAlign w:val="superscript"/>
              </w:rPr>
              <w:t>2</w:t>
            </w:r>
          </w:p>
        </w:tc>
      </w:tr>
      <w:tr w:rsidR="00BE7844" w:rsidRPr="00D50D40" w:rsidTr="004A5C49">
        <w:tc>
          <w:tcPr>
            <w:tcW w:w="632" w:type="dxa"/>
            <w:tcBorders>
              <w:top w:val="single" w:sz="4" w:space="0" w:color="auto"/>
              <w:left w:val="single" w:sz="4" w:space="0" w:color="auto"/>
              <w:bottom w:val="single" w:sz="12" w:space="0" w:color="auto"/>
              <w:right w:val="single" w:sz="4" w:space="0" w:color="auto"/>
            </w:tcBorders>
            <w:shd w:val="clear" w:color="auto" w:fill="auto"/>
          </w:tcPr>
          <w:p w:rsidR="00BE7844" w:rsidRPr="00D50D40" w:rsidRDefault="00BE7844" w:rsidP="00211596">
            <w:pPr>
              <w:keepNext/>
              <w:spacing w:before="40" w:after="120"/>
            </w:pPr>
            <w:r w:rsidRPr="00D50D40">
              <w:t>...</w:t>
            </w:r>
          </w:p>
        </w:tc>
        <w:tc>
          <w:tcPr>
            <w:tcW w:w="5454" w:type="dxa"/>
            <w:tcBorders>
              <w:top w:val="single" w:sz="4" w:space="0" w:color="auto"/>
              <w:left w:val="single" w:sz="4" w:space="0" w:color="auto"/>
              <w:bottom w:val="single" w:sz="12" w:space="0" w:color="auto"/>
              <w:right w:val="single" w:sz="4" w:space="0" w:color="auto"/>
            </w:tcBorders>
            <w:shd w:val="clear" w:color="auto" w:fill="auto"/>
          </w:tcPr>
          <w:p w:rsidR="00BE7844" w:rsidRPr="00D50D40" w:rsidRDefault="00BE7844" w:rsidP="00211596">
            <w:pPr>
              <w:keepNext/>
              <w:spacing w:before="40" w:after="120"/>
            </w:pPr>
          </w:p>
        </w:tc>
        <w:tc>
          <w:tcPr>
            <w:tcW w:w="1461" w:type="dxa"/>
            <w:tcBorders>
              <w:top w:val="single" w:sz="4" w:space="0" w:color="auto"/>
              <w:left w:val="single" w:sz="4" w:space="0" w:color="auto"/>
              <w:bottom w:val="single" w:sz="12" w:space="0" w:color="auto"/>
              <w:right w:val="single" w:sz="4" w:space="0" w:color="auto"/>
            </w:tcBorders>
            <w:shd w:val="clear" w:color="auto" w:fill="auto"/>
          </w:tcPr>
          <w:p w:rsidR="00BE7844" w:rsidRPr="00D50D40" w:rsidRDefault="00BE7844" w:rsidP="00211596">
            <w:pPr>
              <w:keepNext/>
              <w:spacing w:before="40" w:after="120"/>
            </w:pPr>
            <w:r w:rsidRPr="00D50D40">
              <w:t>да/нет</w:t>
            </w:r>
            <w:r w:rsidRPr="003F244F">
              <w:rPr>
                <w:sz w:val="18"/>
                <w:szCs w:val="18"/>
                <w:vertAlign w:val="superscript"/>
              </w:rPr>
              <w:t>2</w:t>
            </w:r>
          </w:p>
        </w:tc>
      </w:tr>
    </w:tbl>
    <w:p w:rsidR="007B3DC9" w:rsidRPr="00BE7844" w:rsidRDefault="007B3DC9" w:rsidP="00BE7844">
      <w:pPr>
        <w:pStyle w:val="SingleTxt"/>
        <w:spacing w:after="0" w:line="120" w:lineRule="exact"/>
        <w:rPr>
          <w:sz w:val="10"/>
        </w:rPr>
      </w:pP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10.</w:t>
      </w:r>
      <w:r w:rsidRPr="00BE7844">
        <w:tab/>
        <w:t>Замечания</w:t>
      </w:r>
      <w:r w:rsidRPr="00BE7844">
        <w:tab/>
      </w:r>
      <w:r w:rsidR="00EA4EE3">
        <w:br/>
      </w:r>
      <w:r w:rsidRPr="00BE7844">
        <w:tab/>
      </w:r>
      <w:r w:rsidR="00EA4EE3">
        <w:br/>
      </w:r>
      <w:r w:rsidRPr="00BE7844">
        <w:tab/>
      </w:r>
      <w:r w:rsidR="00EA4EE3">
        <w:br/>
      </w:r>
      <w:r w:rsidRPr="00BE7844">
        <w:tab/>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11.</w:t>
      </w:r>
      <w:r w:rsidRPr="00BE7844">
        <w:tab/>
        <w:t xml:space="preserve">Место нанесения знака официального утверждения: </w:t>
      </w:r>
      <w:r w:rsidRPr="00BE7844">
        <w:tab/>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12.</w:t>
      </w:r>
      <w:r w:rsidRPr="00BE7844">
        <w:tab/>
        <w:t xml:space="preserve">Причина (причины) распространения (в случае применимости): </w:t>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ab/>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13.</w:t>
      </w:r>
      <w:r w:rsidRPr="00BE7844">
        <w:tab/>
        <w:t>Официальное утверждение предоставлено/распространено</w:t>
      </w:r>
      <w:r>
        <w:t>/</w:t>
      </w:r>
      <w:r w:rsidRPr="00BE7844">
        <w:t>в официальном утверждении отказано/официальное утверждение отменено</w:t>
      </w:r>
      <w:r w:rsidRPr="00BE7844">
        <w:rPr>
          <w:vertAlign w:val="superscript"/>
        </w:rPr>
        <w:t>2</w:t>
      </w:r>
      <w:r w:rsidRPr="00BE7844">
        <w:t>:</w:t>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14.</w:t>
      </w:r>
      <w:r w:rsidRPr="00BE7844">
        <w:tab/>
        <w:t xml:space="preserve">Место: </w:t>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15.</w:t>
      </w:r>
      <w:r w:rsidRPr="00BE7844">
        <w:tab/>
        <w:t xml:space="preserve">Дата: </w:t>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16.</w:t>
      </w:r>
      <w:r w:rsidRPr="00BE7844">
        <w:tab/>
        <w:t xml:space="preserve">Подпись: </w:t>
      </w:r>
      <w:r w:rsidRPr="00BE7844">
        <w:tab/>
      </w:r>
    </w:p>
    <w:p w:rsidR="00BE7844" w:rsidRPr="00BE7844" w:rsidRDefault="00BE7844" w:rsidP="00BE784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pPr>
      <w:r w:rsidRPr="00BE7844">
        <w:t>17.</w:t>
      </w:r>
      <w:r w:rsidRPr="00BE7844">
        <w:tab/>
        <w:t xml:space="preserve">К настоящему сообщению прилагаются следующие документы, имеющие указанный выше номер официального утверждения, с которыми можно ознакомиться по запросу: </w:t>
      </w:r>
      <w:r w:rsidRPr="00BE7844">
        <w:tab/>
      </w:r>
      <w:r w:rsidR="00EA4EE3">
        <w:br/>
      </w:r>
      <w:r w:rsidRPr="00BE7844">
        <w:tab/>
      </w:r>
      <w:r w:rsidRPr="00BE7844">
        <w:tab/>
      </w:r>
    </w:p>
    <w:p w:rsidR="00DB184D" w:rsidRDefault="00BE7844" w:rsidP="00EA4EE3">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30"/>
        </w:tabs>
        <w:ind w:left="1742" w:hanging="475"/>
        <w:sectPr w:rsidR="00DB184D" w:rsidSect="00400EDB">
          <w:headerReference w:type="even" r:id="rId73"/>
          <w:headerReference w:type="default" r:id="rId74"/>
          <w:footnotePr>
            <w:numRestart w:val="eachSect"/>
          </w:footnotePr>
          <w:pgSz w:w="11909" w:h="16834"/>
          <w:pgMar w:top="1742" w:right="936" w:bottom="1898" w:left="936" w:header="576" w:footer="1030" w:gutter="0"/>
          <w:cols w:space="720"/>
          <w:noEndnote/>
          <w:docGrid w:linePitch="360"/>
        </w:sectPr>
      </w:pPr>
      <w:r w:rsidRPr="00BE7844">
        <w:tab/>
      </w:r>
    </w:p>
    <w:p w:rsidR="00DB184D" w:rsidRDefault="00DB184D" w:rsidP="00DB184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86D64">
        <w:t>Приложение 2</w:t>
      </w:r>
    </w:p>
    <w:p w:rsidR="00DB184D" w:rsidRPr="00DB184D" w:rsidRDefault="00DB184D" w:rsidP="00DB184D">
      <w:pPr>
        <w:spacing w:line="120" w:lineRule="exact"/>
        <w:rPr>
          <w:sz w:val="10"/>
        </w:rPr>
      </w:pPr>
    </w:p>
    <w:p w:rsidR="00DB184D" w:rsidRPr="00DB184D" w:rsidRDefault="00DB184D" w:rsidP="00DB184D">
      <w:pPr>
        <w:spacing w:line="120" w:lineRule="exact"/>
        <w:rPr>
          <w:sz w:val="10"/>
        </w:rPr>
      </w:pPr>
    </w:p>
    <w:p w:rsidR="00DB184D" w:rsidRDefault="00DB184D" w:rsidP="00DB184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186D64">
        <w:t>Схема знаков официального утверждения</w:t>
      </w:r>
    </w:p>
    <w:p w:rsidR="00DB184D" w:rsidRPr="00DB184D" w:rsidRDefault="00DB184D" w:rsidP="00DB184D">
      <w:pPr>
        <w:spacing w:line="120" w:lineRule="exact"/>
        <w:rPr>
          <w:sz w:val="10"/>
        </w:rPr>
      </w:pPr>
    </w:p>
    <w:p w:rsidR="00DB184D" w:rsidRPr="00DB184D" w:rsidRDefault="00DB184D" w:rsidP="00DB184D">
      <w:pPr>
        <w:spacing w:line="120" w:lineRule="exact"/>
        <w:rPr>
          <w:sz w:val="10"/>
        </w:rPr>
      </w:pPr>
    </w:p>
    <w:p w:rsidR="00DB184D" w:rsidRPr="00186D64" w:rsidRDefault="00DB184D" w:rsidP="00DB184D">
      <w:pPr>
        <w:pStyle w:val="SingleTxtGR"/>
      </w:pPr>
      <w:r w:rsidRPr="00186D64">
        <w:t>Образец А</w:t>
      </w:r>
    </w:p>
    <w:p w:rsidR="00DB184D" w:rsidRDefault="00DB184D" w:rsidP="00DB184D">
      <w:pPr>
        <w:pStyle w:val="SingleTxtGR"/>
      </w:pPr>
      <w:r w:rsidRPr="00186D64">
        <w:t>(см. пункт 4.4 настоящих Правил)</w:t>
      </w:r>
    </w:p>
    <w:p w:rsidR="00DB184D" w:rsidRPr="00666D53" w:rsidRDefault="00DB184D" w:rsidP="00666D53">
      <w:pPr>
        <w:pStyle w:val="SingleTxtGR"/>
        <w:spacing w:after="0" w:line="120" w:lineRule="exact"/>
        <w:rPr>
          <w:sz w:val="10"/>
        </w:rPr>
      </w:pPr>
    </w:p>
    <w:p w:rsidR="00666D53" w:rsidRPr="00DB184D" w:rsidRDefault="00666D53" w:rsidP="00DB184D">
      <w:pPr>
        <w:pStyle w:val="SingleTxtGR"/>
        <w:spacing w:after="0" w:line="120" w:lineRule="exact"/>
        <w:rPr>
          <w:sz w:val="10"/>
        </w:rPr>
      </w:pPr>
    </w:p>
    <w:p w:rsidR="00DB184D" w:rsidRDefault="00666D53" w:rsidP="00666D53">
      <w:pPr>
        <w:pStyle w:val="SingleTxt"/>
        <w:spacing w:after="0" w:line="240" w:lineRule="auto"/>
      </w:pPr>
      <w:r>
        <w:rPr>
          <w:noProof/>
          <w:lang w:val="en-US"/>
        </w:rPr>
        <w:drawing>
          <wp:inline distT="0" distB="0" distL="0" distR="0" wp14:anchorId="65E1052D" wp14:editId="04906F43">
            <wp:extent cx="4599305" cy="108521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99305" cy="1085215"/>
                    </a:xfrm>
                    <a:prstGeom prst="rect">
                      <a:avLst/>
                    </a:prstGeom>
                    <a:noFill/>
                    <a:ln>
                      <a:noFill/>
                    </a:ln>
                  </pic:spPr>
                </pic:pic>
              </a:graphicData>
            </a:graphic>
          </wp:inline>
        </w:drawing>
      </w:r>
    </w:p>
    <w:p w:rsidR="00580161" w:rsidRDefault="00DB184D" w:rsidP="00DB184D">
      <w:pPr>
        <w:pStyle w:val="SingleTxt"/>
        <w:jc w:val="right"/>
      </w:pPr>
      <w:r w:rsidRPr="002350EE">
        <w:t>а = 8 мм минимум</w:t>
      </w:r>
    </w:p>
    <w:p w:rsidR="00DB184D" w:rsidRDefault="00DB184D" w:rsidP="00DB184D">
      <w:pPr>
        <w:pStyle w:val="SingleTxt"/>
      </w:pPr>
      <w:r>
        <w:tab/>
      </w:r>
      <w:r w:rsidRPr="00DB184D">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расположения и идентификации ручных органов управления, контрольных сигналов и индикаторов на основании Правил № 121 под № 011234 официального утверждения, первые две цифры которого (01) указывают, что данное официальное утверждение было предоставлено в соответствии с предписаниями Правил № 121 с поправками серии 01.</w:t>
      </w:r>
    </w:p>
    <w:p w:rsidR="00F601C3" w:rsidRPr="00F601C3" w:rsidRDefault="00F601C3" w:rsidP="00F601C3">
      <w:pPr>
        <w:pStyle w:val="SingleTxt"/>
        <w:spacing w:after="0" w:line="120" w:lineRule="exact"/>
        <w:rPr>
          <w:sz w:val="10"/>
        </w:rPr>
      </w:pPr>
    </w:p>
    <w:p w:rsidR="00DB184D" w:rsidRPr="00DB184D" w:rsidRDefault="00DB184D" w:rsidP="00DB184D">
      <w:pPr>
        <w:pStyle w:val="SingleTxt"/>
      </w:pPr>
      <w:r w:rsidRPr="00DB184D">
        <w:t>Образец В</w:t>
      </w:r>
    </w:p>
    <w:p w:rsidR="00977C39" w:rsidRDefault="00DB184D" w:rsidP="00DB184D">
      <w:pPr>
        <w:pStyle w:val="SingleTxt"/>
      </w:pPr>
      <w:r w:rsidRPr="00DB184D">
        <w:t>(см. пункт 4.5 настоящих Правил)</w:t>
      </w:r>
    </w:p>
    <w:p w:rsidR="00DB184D" w:rsidRPr="00DB184D" w:rsidRDefault="00DB184D" w:rsidP="00DB184D">
      <w:pPr>
        <w:pStyle w:val="SingleTxt"/>
        <w:spacing w:after="0" w:line="120" w:lineRule="exact"/>
        <w:rPr>
          <w:sz w:val="10"/>
        </w:rPr>
      </w:pPr>
    </w:p>
    <w:p w:rsidR="00DB184D" w:rsidRPr="00666D53" w:rsidRDefault="00DB184D" w:rsidP="00666D53">
      <w:pPr>
        <w:pStyle w:val="SingleTxt"/>
        <w:spacing w:after="0" w:line="120" w:lineRule="exact"/>
        <w:rPr>
          <w:sz w:val="10"/>
        </w:rPr>
      </w:pPr>
    </w:p>
    <w:p w:rsidR="00666D53" w:rsidRDefault="00666D53" w:rsidP="00666D53">
      <w:pPr>
        <w:pStyle w:val="SingleTxt"/>
        <w:spacing w:after="0" w:line="240" w:lineRule="auto"/>
      </w:pPr>
      <w:r>
        <w:rPr>
          <w:noProof/>
          <w:lang w:val="en-US"/>
        </w:rPr>
        <w:drawing>
          <wp:inline distT="0" distB="0" distL="0" distR="0" wp14:anchorId="5BD12BF8" wp14:editId="0290A8C8">
            <wp:extent cx="5438775" cy="1098550"/>
            <wp:effectExtent l="0" t="0" r="9525"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38775" cy="1098550"/>
                    </a:xfrm>
                    <a:prstGeom prst="rect">
                      <a:avLst/>
                    </a:prstGeom>
                    <a:noFill/>
                    <a:ln>
                      <a:noFill/>
                    </a:ln>
                  </pic:spPr>
                </pic:pic>
              </a:graphicData>
            </a:graphic>
          </wp:inline>
        </w:drawing>
      </w:r>
    </w:p>
    <w:p w:rsidR="00DB184D" w:rsidRPr="00DB184D" w:rsidRDefault="00DB184D" w:rsidP="00DB184D">
      <w:pPr>
        <w:pStyle w:val="SingleTxt"/>
        <w:jc w:val="right"/>
      </w:pPr>
      <w:r w:rsidRPr="00DB184D">
        <w:t>а = 8 мм минимум</w:t>
      </w:r>
    </w:p>
    <w:p w:rsidR="00DB184D" w:rsidRDefault="00DB184D" w:rsidP="00DB184D">
      <w:pPr>
        <w:pStyle w:val="SingleTxt"/>
      </w:pPr>
      <w:r>
        <w:tab/>
      </w:r>
      <w:r w:rsidRPr="00DB184D">
        <w:t>Приведенный выше знак официального утверждения, проставленный на транспортном средстве, указывает на то, что данный тип транспортного средства официально утвержден в Нидерландах (Е4) на основании Правил № 121 и Правил № 33</w:t>
      </w:r>
      <w:r w:rsidRPr="00840676">
        <w:rPr>
          <w:vertAlign w:val="superscript"/>
        </w:rPr>
        <w:footnoteReference w:id="6"/>
      </w:r>
      <w:r w:rsidRPr="00DB184D">
        <w:t>. Номер официального утверждения указывает, что на даты предоставления соответствующих официальных утверждений Правила № 121 включали поправки серии 01, а Правила № 33 по-прежнему были в первоначальном варианте.</w:t>
      </w:r>
    </w:p>
    <w:p w:rsidR="00DB184D" w:rsidRPr="00DB184D" w:rsidRDefault="00DB184D" w:rsidP="00DB184D">
      <w:pPr>
        <w:pStyle w:val="SingleTxt"/>
        <w:spacing w:after="0" w:line="240" w:lineRule="auto"/>
      </w:pPr>
      <w:r>
        <w:rPr>
          <w:noProof/>
          <w:w w:val="100"/>
          <w:lang w:val="en-US"/>
        </w:rPr>
        <mc:AlternateContent>
          <mc:Choice Requires="wps">
            <w:drawing>
              <wp:anchor distT="0" distB="0" distL="114300" distR="114300" simplePos="0" relativeHeight="251669504" behindDoc="0" locked="0" layoutInCell="1" allowOverlap="1" wp14:anchorId="5FB52593" wp14:editId="436F687F">
                <wp:simplePos x="0" y="0"/>
                <wp:positionH relativeFrom="column">
                  <wp:posOffset>2669540</wp:posOffset>
                </wp:positionH>
                <wp:positionV relativeFrom="paragraph">
                  <wp:posOffset>381000</wp:posOffset>
                </wp:positionV>
                <wp:extent cx="9144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90257" id="Straight Connector 4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4qwZlNsBAAAOBAAADgAAAAAAAAAAAAAAAAAuAgAAZHJzL2Uyb0RvYy54bWxQSwECLQAUAAYACAAA&#10;ACEAsSeh594AAAAJAQAADwAAAAAAAAAAAAAAAAA1BAAAZHJzL2Rvd25yZXYueG1sUEsFBgAAAAAE&#10;AAQA8wAAAEAFAAAAAA==&#10;" strokecolor="#010000" strokeweight=".25pt"/>
            </w:pict>
          </mc:Fallback>
        </mc:AlternateContent>
      </w:r>
    </w:p>
    <w:sectPr w:rsidR="00DB184D" w:rsidRPr="00DB184D" w:rsidSect="00C96F11">
      <w:headerReference w:type="default" r:id="rId77"/>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96" w:rsidRDefault="00211596" w:rsidP="008A1A7A">
      <w:pPr>
        <w:spacing w:line="240" w:lineRule="auto"/>
      </w:pPr>
      <w:r>
        <w:separator/>
      </w:r>
    </w:p>
  </w:endnote>
  <w:endnote w:type="continuationSeparator" w:id="0">
    <w:p w:rsidR="00211596" w:rsidRDefault="0021159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11596" w:rsidTr="00B9078B">
      <w:trPr>
        <w:jc w:val="center"/>
      </w:trPr>
      <w:tc>
        <w:tcPr>
          <w:tcW w:w="5126" w:type="dxa"/>
          <w:shd w:val="clear" w:color="auto" w:fill="auto"/>
          <w:vAlign w:val="bottom"/>
        </w:tcPr>
        <w:p w:rsidR="00211596" w:rsidRPr="00B9078B" w:rsidRDefault="00211596" w:rsidP="00B9078B">
          <w:pPr>
            <w:pStyle w:val="Footer"/>
            <w:rPr>
              <w:color w:val="000000"/>
            </w:rPr>
          </w:pPr>
          <w:r>
            <w:fldChar w:fldCharType="begin"/>
          </w:r>
          <w:r>
            <w:instrText xml:space="preserve"> PAGE  \* Arabic  \* MERGEFORMAT </w:instrText>
          </w:r>
          <w:r>
            <w:fldChar w:fldCharType="separate"/>
          </w:r>
          <w:r w:rsidR="000737CA">
            <w:rPr>
              <w:noProof/>
            </w:rPr>
            <w:t>2</w:t>
          </w:r>
          <w:r>
            <w:fldChar w:fldCharType="end"/>
          </w:r>
          <w:r>
            <w:t>/</w:t>
          </w:r>
          <w:r w:rsidR="000737CA">
            <w:fldChar w:fldCharType="begin"/>
          </w:r>
          <w:r w:rsidR="000737CA">
            <w:instrText xml:space="preserve"> NUMPAGES  \* Arabic  \* MERGEFORMAT </w:instrText>
          </w:r>
          <w:r w:rsidR="000737CA">
            <w:fldChar w:fldCharType="separate"/>
          </w:r>
          <w:r w:rsidR="000737CA">
            <w:rPr>
              <w:noProof/>
            </w:rPr>
            <w:t>21</w:t>
          </w:r>
          <w:r w:rsidR="000737CA">
            <w:rPr>
              <w:noProof/>
            </w:rPr>
            <w:fldChar w:fldCharType="end"/>
          </w:r>
        </w:p>
      </w:tc>
      <w:tc>
        <w:tcPr>
          <w:tcW w:w="5127" w:type="dxa"/>
          <w:shd w:val="clear" w:color="auto" w:fill="auto"/>
          <w:vAlign w:val="bottom"/>
        </w:tcPr>
        <w:p w:rsidR="00211596" w:rsidRPr="00B9078B" w:rsidRDefault="00211596" w:rsidP="00B9078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102A6">
            <w:rPr>
              <w:b w:val="0"/>
              <w:color w:val="000000"/>
              <w:sz w:val="14"/>
            </w:rPr>
            <w:t>GE.15-19770</w:t>
          </w:r>
          <w:r>
            <w:rPr>
              <w:b w:val="0"/>
              <w:color w:val="000000"/>
              <w:sz w:val="14"/>
            </w:rPr>
            <w:fldChar w:fldCharType="end"/>
          </w:r>
        </w:p>
      </w:tc>
    </w:tr>
  </w:tbl>
  <w:p w:rsidR="00211596" w:rsidRPr="00B9078B" w:rsidRDefault="00211596" w:rsidP="00B9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11596" w:rsidTr="00B9078B">
      <w:trPr>
        <w:jc w:val="center"/>
      </w:trPr>
      <w:tc>
        <w:tcPr>
          <w:tcW w:w="5126" w:type="dxa"/>
          <w:shd w:val="clear" w:color="auto" w:fill="auto"/>
          <w:vAlign w:val="bottom"/>
        </w:tcPr>
        <w:p w:rsidR="00211596" w:rsidRPr="00B9078B" w:rsidRDefault="00211596" w:rsidP="00B9078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102A6">
            <w:rPr>
              <w:b w:val="0"/>
              <w:color w:val="000000"/>
              <w:sz w:val="14"/>
            </w:rPr>
            <w:t>GE.15-19770</w:t>
          </w:r>
          <w:r>
            <w:rPr>
              <w:b w:val="0"/>
              <w:color w:val="000000"/>
              <w:sz w:val="14"/>
            </w:rPr>
            <w:fldChar w:fldCharType="end"/>
          </w:r>
        </w:p>
      </w:tc>
      <w:tc>
        <w:tcPr>
          <w:tcW w:w="5127" w:type="dxa"/>
          <w:shd w:val="clear" w:color="auto" w:fill="auto"/>
          <w:vAlign w:val="bottom"/>
        </w:tcPr>
        <w:p w:rsidR="00211596" w:rsidRPr="00B9078B" w:rsidRDefault="00211596" w:rsidP="00B9078B">
          <w:pPr>
            <w:pStyle w:val="Footer"/>
            <w:jc w:val="right"/>
          </w:pPr>
          <w:r>
            <w:fldChar w:fldCharType="begin"/>
          </w:r>
          <w:r>
            <w:instrText xml:space="preserve"> PAGE  \* Arabic  \* MERGEFORMAT </w:instrText>
          </w:r>
          <w:r>
            <w:fldChar w:fldCharType="separate"/>
          </w:r>
          <w:r w:rsidR="000737CA">
            <w:rPr>
              <w:noProof/>
            </w:rPr>
            <w:t>5</w:t>
          </w:r>
          <w:r>
            <w:fldChar w:fldCharType="end"/>
          </w:r>
          <w:r>
            <w:t>/</w:t>
          </w:r>
          <w:r w:rsidR="000737CA">
            <w:fldChar w:fldCharType="begin"/>
          </w:r>
          <w:r w:rsidR="000737CA">
            <w:instrText xml:space="preserve"> NUMPAGES  \* Arabic  \* MERGEFORMAT </w:instrText>
          </w:r>
          <w:r w:rsidR="000737CA">
            <w:fldChar w:fldCharType="separate"/>
          </w:r>
          <w:r w:rsidR="000737CA">
            <w:rPr>
              <w:noProof/>
            </w:rPr>
            <w:t>21</w:t>
          </w:r>
          <w:r w:rsidR="000737CA">
            <w:rPr>
              <w:noProof/>
            </w:rPr>
            <w:fldChar w:fldCharType="end"/>
          </w:r>
        </w:p>
      </w:tc>
    </w:tr>
  </w:tbl>
  <w:p w:rsidR="00211596" w:rsidRPr="00B9078B" w:rsidRDefault="00211596" w:rsidP="00B90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211596" w:rsidTr="00B9078B">
      <w:tc>
        <w:tcPr>
          <w:tcW w:w="3873" w:type="dxa"/>
        </w:tcPr>
        <w:p w:rsidR="00211596" w:rsidRDefault="00211596" w:rsidP="00B9078B">
          <w:pPr>
            <w:pStyle w:val="ReleaseDate"/>
            <w:rPr>
              <w:color w:val="010000"/>
            </w:rPr>
          </w:pPr>
          <w:r>
            <w:rPr>
              <w:noProof/>
              <w:lang w:val="en-US"/>
            </w:rPr>
            <w:drawing>
              <wp:anchor distT="0" distB="0" distL="114300" distR="114300" simplePos="0" relativeHeight="251658240" behindDoc="0" locked="0" layoutInCell="1" allowOverlap="1" wp14:anchorId="2B84C4E9" wp14:editId="1F82E561">
                <wp:simplePos x="0" y="0"/>
                <wp:positionH relativeFrom="column">
                  <wp:posOffset>5659755</wp:posOffset>
                </wp:positionH>
                <wp:positionV relativeFrom="paragraph">
                  <wp:posOffset>-347345</wp:posOffset>
                </wp:positionV>
                <wp:extent cx="694690" cy="694690"/>
                <wp:effectExtent l="0" t="0" r="0" b="0"/>
                <wp:wrapNone/>
                <wp:docPr id="46" name="Picture 46" descr="http://undocs.org/m2/QRCode2.ashx?DS=E/ECE/324/Rev.2/Add.120/Rev.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2/Add.120/Rev.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GE.15-19770 (R)</w:t>
          </w:r>
          <w:r>
            <w:rPr>
              <w:color w:val="010000"/>
            </w:rPr>
            <w:t xml:space="preserve">    </w:t>
          </w:r>
          <w:r>
            <w:rPr>
              <w:color w:val="010000"/>
              <w:lang w:val="en-US"/>
            </w:rPr>
            <w:t>09</w:t>
          </w:r>
          <w:r>
            <w:rPr>
              <w:color w:val="010000"/>
            </w:rPr>
            <w:t>0216    120216</w:t>
          </w:r>
        </w:p>
        <w:p w:rsidR="00211596" w:rsidRPr="00B9078B" w:rsidRDefault="00211596" w:rsidP="00B9078B">
          <w:pPr>
            <w:spacing w:before="80" w:line="210" w:lineRule="exact"/>
            <w:rPr>
              <w:rFonts w:ascii="Barcode 3 of 9 by request" w:hAnsi="Barcode 3 of 9 by request"/>
              <w:w w:val="100"/>
              <w:sz w:val="24"/>
            </w:rPr>
          </w:pPr>
          <w:r>
            <w:rPr>
              <w:rFonts w:ascii="Barcode 3 of 9 by request" w:hAnsi="Barcode 3 of 9 by request"/>
              <w:w w:val="100"/>
              <w:sz w:val="24"/>
            </w:rPr>
            <w:t>*1519770*</w:t>
          </w:r>
        </w:p>
      </w:tc>
      <w:tc>
        <w:tcPr>
          <w:tcW w:w="5127" w:type="dxa"/>
        </w:tcPr>
        <w:p w:rsidR="00211596" w:rsidRDefault="00211596" w:rsidP="00B9078B">
          <w:pPr>
            <w:pStyle w:val="Footer"/>
            <w:spacing w:line="240" w:lineRule="atLeast"/>
            <w:jc w:val="right"/>
            <w:rPr>
              <w:b w:val="0"/>
              <w:sz w:val="20"/>
            </w:rPr>
          </w:pPr>
          <w:r>
            <w:rPr>
              <w:b w:val="0"/>
              <w:noProof/>
              <w:sz w:val="20"/>
              <w:lang w:val="en-US"/>
            </w:rPr>
            <w:drawing>
              <wp:inline distT="0" distB="0" distL="0" distR="0" wp14:anchorId="7BA67FB2" wp14:editId="3D7DB81D">
                <wp:extent cx="2703582" cy="231648"/>
                <wp:effectExtent l="0" t="0" r="1905"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11596" w:rsidRPr="00B9078B" w:rsidRDefault="00211596" w:rsidP="00B9078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96" w:rsidRPr="00840676" w:rsidRDefault="00211596" w:rsidP="00840676">
      <w:pPr>
        <w:pStyle w:val="Footer"/>
        <w:spacing w:after="80"/>
        <w:ind w:left="792"/>
        <w:rPr>
          <w:sz w:val="16"/>
        </w:rPr>
      </w:pPr>
      <w:r w:rsidRPr="00840676">
        <w:rPr>
          <w:sz w:val="16"/>
        </w:rPr>
        <w:t>__________________</w:t>
      </w:r>
    </w:p>
  </w:footnote>
  <w:footnote w:type="continuationSeparator" w:id="0">
    <w:p w:rsidR="00211596" w:rsidRPr="00840676" w:rsidRDefault="00211596" w:rsidP="00840676">
      <w:pPr>
        <w:pStyle w:val="Footer"/>
        <w:spacing w:after="80"/>
        <w:ind w:left="792"/>
        <w:rPr>
          <w:sz w:val="16"/>
        </w:rPr>
      </w:pPr>
      <w:r w:rsidRPr="00840676">
        <w:rPr>
          <w:sz w:val="16"/>
        </w:rPr>
        <w:t>__________________</w:t>
      </w:r>
    </w:p>
  </w:footnote>
  <w:footnote w:id="1">
    <w:p w:rsidR="00211596" w:rsidRPr="008E7DE7" w:rsidRDefault="00211596" w:rsidP="00840676">
      <w:pPr>
        <w:pStyle w:val="FootnoteText"/>
        <w:tabs>
          <w:tab w:val="right" w:pos="1195"/>
          <w:tab w:val="left" w:pos="1267"/>
          <w:tab w:val="left" w:pos="1742"/>
          <w:tab w:val="left" w:pos="2218"/>
          <w:tab w:val="left" w:pos="2693"/>
        </w:tabs>
        <w:ind w:left="1267" w:right="1260" w:hanging="432"/>
        <w:rPr>
          <w:sz w:val="20"/>
        </w:rPr>
      </w:pPr>
      <w:r>
        <w:tab/>
      </w:r>
      <w:r w:rsidRPr="004F72E7">
        <w:rPr>
          <w:rStyle w:val="FootnoteReference"/>
          <w:szCs w:val="17"/>
          <w:vertAlign w:val="baseline"/>
        </w:rPr>
        <w:t>*</w:t>
      </w:r>
      <w:r w:rsidRPr="008E7DE7">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w:t>
      </w:r>
      <w:r>
        <w:t>вершено в</w:t>
      </w:r>
      <w:r>
        <w:rPr>
          <w:lang w:val="en-US"/>
        </w:rPr>
        <w:t> </w:t>
      </w:r>
      <w:r w:rsidRPr="008E7DE7">
        <w:t>Женеве 20 марта 1958 года.</w:t>
      </w:r>
    </w:p>
  </w:footnote>
  <w:footnote w:id="2">
    <w:p w:rsidR="00211596" w:rsidRPr="00287175" w:rsidRDefault="00211596" w:rsidP="00840676">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287175">
        <w:tab/>
      </w:r>
      <w:r w:rsidRPr="008C095D">
        <w:t xml:space="preserve">В соответствии с определением, содержащимся в Сводной резолюции о конструкции транспортных средств (СР.3), документ </w:t>
      </w:r>
      <w:r w:rsidRPr="004F2CE1">
        <w:rPr>
          <w:lang w:val="en-US"/>
        </w:rPr>
        <w:t>ECE</w:t>
      </w:r>
      <w:r w:rsidRPr="004B7F08">
        <w:t>/</w:t>
      </w:r>
      <w:r w:rsidRPr="004F2CE1">
        <w:rPr>
          <w:lang w:val="en-US"/>
        </w:rPr>
        <w:t>TRANS</w:t>
      </w:r>
      <w:r w:rsidRPr="004B7F08">
        <w:t>/</w:t>
      </w:r>
      <w:r w:rsidRPr="004F2CE1">
        <w:rPr>
          <w:lang w:val="en-US"/>
        </w:rPr>
        <w:t>WP</w:t>
      </w:r>
      <w:r w:rsidRPr="004B7F08">
        <w:t>.29/78/</w:t>
      </w:r>
      <w:r w:rsidRPr="004F2CE1">
        <w:rPr>
          <w:lang w:val="en-US"/>
        </w:rPr>
        <w:t>Rev</w:t>
      </w:r>
      <w:r w:rsidRPr="004B7F08">
        <w:t xml:space="preserve">.3, </w:t>
      </w:r>
      <w:r>
        <w:t>пункт</w:t>
      </w:r>
      <w:r w:rsidRPr="004B7F08">
        <w:t xml:space="preserve"> 2</w:t>
      </w:r>
      <w:r>
        <w:t>,</w:t>
      </w:r>
      <w:r w:rsidRPr="004B7F08">
        <w:t xml:space="preserve"> </w:t>
      </w:r>
      <w:r>
        <w:t>–</w:t>
      </w:r>
      <w:r w:rsidRPr="004B7F08">
        <w:t xml:space="preserve"> </w:t>
      </w:r>
      <w:hyperlink r:id="rId1" w:history="1">
        <w:r w:rsidRPr="00840676">
          <w:rPr>
            <w:rStyle w:val="Hyperlink"/>
            <w:u w:val="none"/>
          </w:rPr>
          <w:t>http://www.unece.org/trans/main/wp29/wp29wgs/wp29gen/wp29resolutions.html</w:t>
        </w:r>
      </w:hyperlink>
      <w:r w:rsidRPr="008C095D">
        <w:t>.</w:t>
      </w:r>
    </w:p>
  </w:footnote>
  <w:footnote w:id="3">
    <w:p w:rsidR="00211596" w:rsidRPr="00206E42" w:rsidRDefault="00211596" w:rsidP="00840676">
      <w:pPr>
        <w:pStyle w:val="FootnoteText"/>
        <w:tabs>
          <w:tab w:val="right" w:pos="1195"/>
          <w:tab w:val="left" w:pos="1267"/>
          <w:tab w:val="left" w:pos="1742"/>
          <w:tab w:val="left" w:pos="2218"/>
          <w:tab w:val="left" w:pos="2693"/>
        </w:tabs>
        <w:ind w:left="1267" w:right="1260" w:hanging="432"/>
      </w:pPr>
      <w:r w:rsidRPr="004B7F08">
        <w:tab/>
      </w:r>
      <w:r>
        <w:rPr>
          <w:rStyle w:val="FootnoteReference"/>
        </w:rPr>
        <w:footnoteRef/>
      </w:r>
      <w:r w:rsidRPr="00206E42">
        <w:tab/>
      </w:r>
      <w:r w:rsidRPr="000844AD">
        <w:t>Отличительные номера Договаривающихся сторон к Соглашению 1958 года приведены в приложении 3 к Сводной резолюции о конструкции транспортных средств (СР.3), документ</w:t>
      </w:r>
      <w:r>
        <w:t> </w:t>
      </w:r>
      <w:r w:rsidRPr="00E67742">
        <w:t>ECE</w:t>
      </w:r>
      <w:r w:rsidRPr="004B7F08">
        <w:t>/</w:t>
      </w:r>
      <w:r w:rsidRPr="00E67742">
        <w:t>TRANS</w:t>
      </w:r>
      <w:r w:rsidRPr="004B7F08">
        <w:t>/</w:t>
      </w:r>
      <w:r w:rsidRPr="00E67742">
        <w:t>WP</w:t>
      </w:r>
      <w:r w:rsidRPr="004B7F08">
        <w:t>.29/78/</w:t>
      </w:r>
      <w:r w:rsidRPr="00E67742">
        <w:t>Rev</w:t>
      </w:r>
      <w:r>
        <w:t>.</w:t>
      </w:r>
      <w:r w:rsidRPr="004B7F08">
        <w:t xml:space="preserve">3, </w:t>
      </w:r>
      <w:r>
        <w:t>приложение</w:t>
      </w:r>
      <w:r w:rsidRPr="004B7F08">
        <w:t xml:space="preserve"> 3</w:t>
      </w:r>
      <w:r>
        <w:t>,</w:t>
      </w:r>
      <w:r w:rsidRPr="004B7F08">
        <w:t xml:space="preserve"> </w:t>
      </w:r>
      <w:r>
        <w:t>–</w:t>
      </w:r>
      <w:r w:rsidRPr="004B7F08">
        <w:t xml:space="preserve"> </w:t>
      </w:r>
      <w:hyperlink r:id="rId2" w:history="1">
        <w:r w:rsidRPr="0043726A">
          <w:rPr>
            <w:rStyle w:val="Hyperlink"/>
            <w:u w:val="none"/>
          </w:rPr>
          <w:t>www.unece.org/trans/main/wp29/wp29wgs/wp29gen/wp29resolutions.html</w:t>
        </w:r>
      </w:hyperlink>
      <w:r w:rsidRPr="000844AD">
        <w:t>.</w:t>
      </w:r>
    </w:p>
  </w:footnote>
  <w:footnote w:id="4">
    <w:p w:rsidR="00211596" w:rsidRPr="00C41253" w:rsidRDefault="00211596" w:rsidP="00840676">
      <w:pPr>
        <w:pStyle w:val="FootnoteText"/>
        <w:tabs>
          <w:tab w:val="right" w:pos="1195"/>
          <w:tab w:val="left" w:pos="1267"/>
          <w:tab w:val="left" w:pos="1742"/>
          <w:tab w:val="left" w:pos="2218"/>
          <w:tab w:val="left" w:pos="2693"/>
        </w:tabs>
        <w:ind w:left="1267" w:right="1260" w:hanging="432"/>
      </w:pPr>
      <w:r w:rsidRPr="004B7F08">
        <w:tab/>
      </w:r>
      <w:r w:rsidRPr="00C41253">
        <w:rPr>
          <w:rStyle w:val="FootnoteReference"/>
        </w:rPr>
        <w:footnoteRef/>
      </w:r>
      <w:r w:rsidRPr="00C41253">
        <w:tab/>
        <w:t>Отличительный номер страны, которая предоставила, распространила официальное утверждение, отказала в официальном утверждении или отменила официальное утверждение (см. положения об официальном утверждении в Правилах).</w:t>
      </w:r>
    </w:p>
  </w:footnote>
  <w:footnote w:id="5">
    <w:p w:rsidR="00211596" w:rsidRPr="00C41253" w:rsidRDefault="00211596" w:rsidP="00840676">
      <w:pPr>
        <w:pStyle w:val="FootnoteText"/>
        <w:tabs>
          <w:tab w:val="right" w:pos="1195"/>
          <w:tab w:val="left" w:pos="1267"/>
          <w:tab w:val="left" w:pos="1742"/>
          <w:tab w:val="left" w:pos="2218"/>
          <w:tab w:val="left" w:pos="2693"/>
        </w:tabs>
        <w:ind w:left="1267" w:right="1260" w:hanging="432"/>
      </w:pPr>
      <w:r w:rsidRPr="00C41253">
        <w:tab/>
      </w:r>
      <w:r w:rsidRPr="00C41253">
        <w:rPr>
          <w:rStyle w:val="FootnoteReference"/>
        </w:rPr>
        <w:footnoteRef/>
      </w:r>
      <w:r w:rsidRPr="008D01CF">
        <w:rPr>
          <w:vertAlign w:val="superscript"/>
        </w:rPr>
        <w:tab/>
      </w:r>
      <w:r>
        <w:t>Ненужное вычеркнуть.</w:t>
      </w:r>
    </w:p>
  </w:footnote>
  <w:footnote w:id="6">
    <w:p w:rsidR="00211596" w:rsidRPr="00291AE8" w:rsidRDefault="00211596" w:rsidP="00840676">
      <w:pPr>
        <w:pStyle w:val="FootnoteText"/>
        <w:tabs>
          <w:tab w:val="right" w:pos="1195"/>
          <w:tab w:val="left" w:pos="1267"/>
          <w:tab w:val="left" w:pos="1742"/>
          <w:tab w:val="left" w:pos="2218"/>
          <w:tab w:val="left" w:pos="2693"/>
        </w:tabs>
        <w:ind w:left="1267" w:right="1260" w:hanging="432"/>
      </w:pPr>
      <w:r>
        <w:tab/>
      </w:r>
      <w:r w:rsidRPr="00291AE8">
        <w:rPr>
          <w:rStyle w:val="FootnoteReference"/>
        </w:rPr>
        <w:t>1</w:t>
      </w:r>
      <w:r w:rsidRPr="00291AE8">
        <w:tab/>
      </w:r>
      <w:r>
        <w:t>Этот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1596" w:rsidTr="00B9078B">
      <w:trPr>
        <w:trHeight w:hRule="exact" w:val="864"/>
        <w:jc w:val="center"/>
      </w:trPr>
      <w:tc>
        <w:tcPr>
          <w:tcW w:w="4882" w:type="dxa"/>
          <w:shd w:val="clear" w:color="auto" w:fill="auto"/>
          <w:vAlign w:val="bottom"/>
        </w:tcPr>
        <w:p w:rsidR="00211596" w:rsidRPr="00B9078B" w:rsidRDefault="00211596" w:rsidP="00B9078B">
          <w:pPr>
            <w:pStyle w:val="Header"/>
            <w:spacing w:after="80"/>
            <w:rPr>
              <w:b/>
            </w:rPr>
          </w:pPr>
          <w:r>
            <w:rPr>
              <w:b/>
            </w:rPr>
            <w:fldChar w:fldCharType="begin"/>
          </w:r>
          <w:r>
            <w:rPr>
              <w:b/>
            </w:rPr>
            <w:instrText xml:space="preserve"> DOCVARIABLE "sss1" \* MERGEFORMAT </w:instrText>
          </w:r>
          <w:r>
            <w:rPr>
              <w:b/>
            </w:rPr>
            <w:fldChar w:fldCharType="separate"/>
          </w:r>
          <w:r w:rsidR="00D102A6">
            <w:rPr>
              <w:b/>
            </w:rPr>
            <w:t>E/ECE/324/Rev.2/Add.120/Rev.2</w:t>
          </w:r>
          <w:r>
            <w:rPr>
              <w:b/>
            </w:rPr>
            <w:fldChar w:fldCharType="end"/>
          </w:r>
          <w:r>
            <w:rPr>
              <w:b/>
            </w:rPr>
            <w:br/>
          </w:r>
          <w:r>
            <w:rPr>
              <w:b/>
            </w:rPr>
            <w:fldChar w:fldCharType="begin"/>
          </w:r>
          <w:r>
            <w:rPr>
              <w:b/>
            </w:rPr>
            <w:instrText xml:space="preserve"> DOCVARIABLE "sss2" \* MERGEFORMAT </w:instrText>
          </w:r>
          <w:r>
            <w:rPr>
              <w:b/>
            </w:rPr>
            <w:fldChar w:fldCharType="separate"/>
          </w:r>
          <w:r w:rsidR="00D102A6">
            <w:rPr>
              <w:b/>
            </w:rPr>
            <w:t>E/ECE/TRANS/505/Rev.2/Add.120/Rev.2</w:t>
          </w:r>
          <w:r>
            <w:rPr>
              <w:b/>
            </w:rPr>
            <w:fldChar w:fldCharType="end"/>
          </w:r>
        </w:p>
      </w:tc>
      <w:tc>
        <w:tcPr>
          <w:tcW w:w="5127" w:type="dxa"/>
          <w:shd w:val="clear" w:color="auto" w:fill="auto"/>
          <w:vAlign w:val="bottom"/>
        </w:tcPr>
        <w:p w:rsidR="00211596" w:rsidRDefault="00211596" w:rsidP="00B9078B">
          <w:pPr>
            <w:pStyle w:val="Header"/>
          </w:pPr>
        </w:p>
      </w:tc>
    </w:tr>
  </w:tbl>
  <w:p w:rsidR="00211596" w:rsidRPr="00B9078B" w:rsidRDefault="00211596" w:rsidP="00B9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1596" w:rsidTr="00B9078B">
      <w:trPr>
        <w:trHeight w:hRule="exact" w:val="864"/>
        <w:jc w:val="center"/>
      </w:trPr>
      <w:tc>
        <w:tcPr>
          <w:tcW w:w="4882" w:type="dxa"/>
          <w:shd w:val="clear" w:color="auto" w:fill="auto"/>
          <w:vAlign w:val="bottom"/>
        </w:tcPr>
        <w:p w:rsidR="00211596" w:rsidRDefault="00211596" w:rsidP="00B9078B">
          <w:pPr>
            <w:pStyle w:val="Header"/>
          </w:pPr>
        </w:p>
      </w:tc>
      <w:tc>
        <w:tcPr>
          <w:tcW w:w="5127" w:type="dxa"/>
          <w:shd w:val="clear" w:color="auto" w:fill="auto"/>
          <w:vAlign w:val="bottom"/>
        </w:tcPr>
        <w:p w:rsidR="00211596" w:rsidRPr="00B9078B" w:rsidRDefault="00211596" w:rsidP="00B9078B">
          <w:pPr>
            <w:pStyle w:val="Header"/>
            <w:spacing w:after="80"/>
            <w:jc w:val="right"/>
            <w:rPr>
              <w:b/>
            </w:rPr>
          </w:pPr>
          <w:r>
            <w:rPr>
              <w:b/>
            </w:rPr>
            <w:fldChar w:fldCharType="begin"/>
          </w:r>
          <w:r>
            <w:rPr>
              <w:b/>
            </w:rPr>
            <w:instrText xml:space="preserve"> DOCVARIABLE "sss1" \* MERGEFORMAT </w:instrText>
          </w:r>
          <w:r>
            <w:rPr>
              <w:b/>
            </w:rPr>
            <w:fldChar w:fldCharType="separate"/>
          </w:r>
          <w:r w:rsidR="00D102A6">
            <w:rPr>
              <w:b/>
            </w:rPr>
            <w:t>E/ECE/324/Rev.2/Add.120/Rev.2</w:t>
          </w:r>
          <w:r>
            <w:rPr>
              <w:b/>
            </w:rPr>
            <w:fldChar w:fldCharType="end"/>
          </w:r>
          <w:r>
            <w:rPr>
              <w:b/>
            </w:rPr>
            <w:br/>
          </w:r>
          <w:r>
            <w:rPr>
              <w:b/>
            </w:rPr>
            <w:fldChar w:fldCharType="begin"/>
          </w:r>
          <w:r>
            <w:rPr>
              <w:b/>
            </w:rPr>
            <w:instrText xml:space="preserve"> DOCVARIABLE "sss2" \* MERGEFORMAT </w:instrText>
          </w:r>
          <w:r>
            <w:rPr>
              <w:b/>
            </w:rPr>
            <w:fldChar w:fldCharType="separate"/>
          </w:r>
          <w:r w:rsidR="00D102A6">
            <w:rPr>
              <w:b/>
            </w:rPr>
            <w:t>E/ECE/TRANS/505/Rev.2/Add.120/Rev.2</w:t>
          </w:r>
          <w:r>
            <w:rPr>
              <w:b/>
            </w:rPr>
            <w:fldChar w:fldCharType="end"/>
          </w:r>
        </w:p>
      </w:tc>
    </w:tr>
  </w:tbl>
  <w:p w:rsidR="00211596" w:rsidRPr="00B9078B" w:rsidRDefault="00211596" w:rsidP="00B90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1613"/>
      <w:gridCol w:w="450"/>
      <w:gridCol w:w="3164"/>
      <w:gridCol w:w="245"/>
      <w:gridCol w:w="3284"/>
    </w:tblGrid>
    <w:tr w:rsidR="00211596" w:rsidTr="00570F36">
      <w:trPr>
        <w:trHeight w:hRule="exact" w:val="864"/>
      </w:trPr>
      <w:tc>
        <w:tcPr>
          <w:tcW w:w="2880" w:type="dxa"/>
          <w:gridSpan w:val="2"/>
          <w:tcBorders>
            <w:bottom w:val="single" w:sz="4" w:space="0" w:color="auto"/>
          </w:tcBorders>
          <w:shd w:val="clear" w:color="auto" w:fill="auto"/>
          <w:vAlign w:val="bottom"/>
        </w:tcPr>
        <w:p w:rsidR="00211596" w:rsidRPr="00B9078B" w:rsidRDefault="00211596" w:rsidP="00B9078B">
          <w:pPr>
            <w:pStyle w:val="HCh"/>
            <w:spacing w:after="80"/>
            <w:rPr>
              <w:b w:val="0"/>
              <w:spacing w:val="2"/>
              <w:w w:val="96"/>
            </w:rPr>
          </w:pPr>
        </w:p>
      </w:tc>
      <w:tc>
        <w:tcPr>
          <w:tcW w:w="450" w:type="dxa"/>
          <w:tcBorders>
            <w:bottom w:val="single" w:sz="4" w:space="0" w:color="auto"/>
          </w:tcBorders>
          <w:shd w:val="clear" w:color="auto" w:fill="auto"/>
          <w:vAlign w:val="bottom"/>
        </w:tcPr>
        <w:p w:rsidR="00211596" w:rsidRDefault="00211596" w:rsidP="00B9078B">
          <w:pPr>
            <w:pStyle w:val="Header"/>
            <w:spacing w:after="120"/>
          </w:pPr>
        </w:p>
      </w:tc>
      <w:tc>
        <w:tcPr>
          <w:tcW w:w="6693" w:type="dxa"/>
          <w:gridSpan w:val="3"/>
          <w:tcBorders>
            <w:bottom w:val="single" w:sz="4" w:space="0" w:color="auto"/>
          </w:tcBorders>
          <w:shd w:val="clear" w:color="auto" w:fill="auto"/>
          <w:vAlign w:val="bottom"/>
        </w:tcPr>
        <w:p w:rsidR="00211596" w:rsidRPr="00B9078B" w:rsidRDefault="00211596" w:rsidP="00B9078B">
          <w:pPr>
            <w:pStyle w:val="Header"/>
            <w:spacing w:after="20"/>
            <w:jc w:val="right"/>
            <w:rPr>
              <w:sz w:val="20"/>
            </w:rPr>
          </w:pPr>
          <w:r>
            <w:rPr>
              <w:sz w:val="40"/>
            </w:rPr>
            <w:t>E</w:t>
          </w:r>
          <w:r>
            <w:rPr>
              <w:sz w:val="20"/>
            </w:rPr>
            <w:t>/ECE/324/Rev.2/Add.120/Rev.2–</w:t>
          </w:r>
          <w:r>
            <w:rPr>
              <w:sz w:val="40"/>
            </w:rPr>
            <w:t>E</w:t>
          </w:r>
          <w:r>
            <w:rPr>
              <w:sz w:val="20"/>
            </w:rPr>
            <w:t>/ECE/TRANS/505/Rev.2/Add.120/Rev.2</w:t>
          </w:r>
        </w:p>
      </w:tc>
    </w:tr>
    <w:tr w:rsidR="00211596" w:rsidRPr="00B9078B" w:rsidTr="00391781">
      <w:trPr>
        <w:trHeight w:hRule="exact" w:val="1668"/>
      </w:trPr>
      <w:tc>
        <w:tcPr>
          <w:tcW w:w="1267" w:type="dxa"/>
          <w:tcBorders>
            <w:top w:val="single" w:sz="4" w:space="0" w:color="auto"/>
            <w:bottom w:val="single" w:sz="12" w:space="0" w:color="auto"/>
          </w:tcBorders>
          <w:shd w:val="clear" w:color="auto" w:fill="auto"/>
        </w:tcPr>
        <w:p w:rsidR="00211596" w:rsidRPr="00B9078B" w:rsidRDefault="00211596" w:rsidP="00B9078B">
          <w:pPr>
            <w:pStyle w:val="Header"/>
            <w:spacing w:before="120"/>
            <w:jc w:val="center"/>
          </w:pPr>
          <w:r>
            <w:t xml:space="preserve"> </w:t>
          </w:r>
        </w:p>
      </w:tc>
      <w:tc>
        <w:tcPr>
          <w:tcW w:w="5227" w:type="dxa"/>
          <w:gridSpan w:val="3"/>
          <w:tcBorders>
            <w:top w:val="single" w:sz="4" w:space="0" w:color="auto"/>
            <w:bottom w:val="single" w:sz="12" w:space="0" w:color="auto"/>
          </w:tcBorders>
          <w:shd w:val="clear" w:color="auto" w:fill="auto"/>
        </w:tcPr>
        <w:p w:rsidR="00211596" w:rsidRPr="00B9078B" w:rsidRDefault="00211596" w:rsidP="00B9078B">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211596" w:rsidRPr="00B9078B" w:rsidRDefault="00211596" w:rsidP="00B9078B">
          <w:pPr>
            <w:pStyle w:val="Header"/>
            <w:spacing w:before="109"/>
          </w:pPr>
        </w:p>
      </w:tc>
      <w:tc>
        <w:tcPr>
          <w:tcW w:w="3284" w:type="dxa"/>
          <w:tcBorders>
            <w:top w:val="single" w:sz="4" w:space="0" w:color="auto"/>
            <w:bottom w:val="single" w:sz="12" w:space="0" w:color="auto"/>
          </w:tcBorders>
          <w:shd w:val="clear" w:color="auto" w:fill="auto"/>
        </w:tcPr>
        <w:p w:rsidR="00211596" w:rsidRDefault="00211596" w:rsidP="00B9078B">
          <w:pPr>
            <w:pStyle w:val="Publication"/>
            <w:spacing w:before="120"/>
            <w:rPr>
              <w:color w:val="000000"/>
              <w:lang w:val="en-US"/>
            </w:rPr>
          </w:pPr>
        </w:p>
        <w:p w:rsidR="00211596" w:rsidRDefault="00211596" w:rsidP="00B9078B">
          <w:pPr>
            <w:pStyle w:val="Publication"/>
            <w:spacing w:before="120"/>
            <w:rPr>
              <w:color w:val="000000"/>
            </w:rPr>
          </w:pPr>
          <w:r>
            <w:rPr>
              <w:color w:val="000000"/>
            </w:rPr>
            <w:t>12 November 2015</w:t>
          </w:r>
        </w:p>
        <w:p w:rsidR="00211596" w:rsidRPr="00B9078B" w:rsidRDefault="00211596" w:rsidP="00570F36">
          <w:pPr>
            <w:pStyle w:val="Original"/>
          </w:pPr>
        </w:p>
      </w:tc>
    </w:tr>
  </w:tbl>
  <w:p w:rsidR="00211596" w:rsidRPr="00B9078B" w:rsidRDefault="00211596" w:rsidP="00B9078B">
    <w:pPr>
      <w:pStyle w:val="Header"/>
      <w:spacing w:line="20" w:lineRule="exac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1596" w:rsidTr="00B9078B">
      <w:trPr>
        <w:trHeight w:hRule="exact" w:val="864"/>
        <w:jc w:val="center"/>
      </w:trPr>
      <w:tc>
        <w:tcPr>
          <w:tcW w:w="4882" w:type="dxa"/>
          <w:shd w:val="clear" w:color="auto" w:fill="auto"/>
          <w:vAlign w:val="bottom"/>
        </w:tcPr>
        <w:p w:rsidR="00211596" w:rsidRPr="00B9078B" w:rsidRDefault="00211596" w:rsidP="00B9078B">
          <w:pPr>
            <w:pStyle w:val="Header"/>
            <w:spacing w:after="80"/>
            <w:rPr>
              <w:b/>
            </w:rPr>
          </w:pPr>
          <w:r>
            <w:rPr>
              <w:b/>
            </w:rPr>
            <w:fldChar w:fldCharType="begin"/>
          </w:r>
          <w:r>
            <w:rPr>
              <w:b/>
            </w:rPr>
            <w:instrText xml:space="preserve"> DOCVARIABLE "sss1" \* MERGEFORMAT </w:instrText>
          </w:r>
          <w:r>
            <w:rPr>
              <w:b/>
            </w:rPr>
            <w:fldChar w:fldCharType="separate"/>
          </w:r>
          <w:r w:rsidR="00D102A6">
            <w:rPr>
              <w:b/>
            </w:rPr>
            <w:t>E/ECE/324/Rev.2/Add.120/Rev.2</w:t>
          </w:r>
          <w:r>
            <w:rPr>
              <w:b/>
            </w:rPr>
            <w:fldChar w:fldCharType="end"/>
          </w:r>
          <w:r>
            <w:rPr>
              <w:b/>
            </w:rPr>
            <w:br/>
          </w:r>
          <w:r>
            <w:rPr>
              <w:b/>
            </w:rPr>
            <w:fldChar w:fldCharType="begin"/>
          </w:r>
          <w:r>
            <w:rPr>
              <w:b/>
            </w:rPr>
            <w:instrText xml:space="preserve"> DOCVARIABLE "sss2" \* MERGEFORMAT </w:instrText>
          </w:r>
          <w:r>
            <w:rPr>
              <w:b/>
            </w:rPr>
            <w:fldChar w:fldCharType="separate"/>
          </w:r>
          <w:r w:rsidR="00D102A6">
            <w:rPr>
              <w:b/>
            </w:rPr>
            <w:t>E/ECE/TRANS/505/Rev.2/Add.120/Rev.2</w:t>
          </w:r>
          <w:r>
            <w:rPr>
              <w:b/>
            </w:rPr>
            <w:fldChar w:fldCharType="end"/>
          </w:r>
          <w:r>
            <w:rPr>
              <w:b/>
            </w:rPr>
            <w:br/>
            <w:t>Приложение 1</w:t>
          </w:r>
        </w:p>
      </w:tc>
      <w:tc>
        <w:tcPr>
          <w:tcW w:w="5127" w:type="dxa"/>
          <w:shd w:val="clear" w:color="auto" w:fill="auto"/>
          <w:vAlign w:val="bottom"/>
        </w:tcPr>
        <w:p w:rsidR="00211596" w:rsidRDefault="00211596" w:rsidP="00B9078B">
          <w:pPr>
            <w:pStyle w:val="Header"/>
          </w:pPr>
        </w:p>
      </w:tc>
    </w:tr>
  </w:tbl>
  <w:p w:rsidR="00211596" w:rsidRPr="00B9078B" w:rsidRDefault="00211596" w:rsidP="00B907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1596" w:rsidTr="00B9078B">
      <w:trPr>
        <w:trHeight w:hRule="exact" w:val="864"/>
        <w:jc w:val="center"/>
      </w:trPr>
      <w:tc>
        <w:tcPr>
          <w:tcW w:w="4882" w:type="dxa"/>
          <w:shd w:val="clear" w:color="auto" w:fill="auto"/>
          <w:vAlign w:val="bottom"/>
        </w:tcPr>
        <w:p w:rsidR="00211596" w:rsidRDefault="00211596" w:rsidP="00B9078B">
          <w:pPr>
            <w:pStyle w:val="Header"/>
          </w:pPr>
        </w:p>
      </w:tc>
      <w:tc>
        <w:tcPr>
          <w:tcW w:w="5127" w:type="dxa"/>
          <w:shd w:val="clear" w:color="auto" w:fill="auto"/>
          <w:vAlign w:val="bottom"/>
        </w:tcPr>
        <w:p w:rsidR="00211596" w:rsidRPr="00B9078B" w:rsidRDefault="00211596" w:rsidP="00B9078B">
          <w:pPr>
            <w:pStyle w:val="Header"/>
            <w:spacing w:after="80"/>
            <w:jc w:val="right"/>
            <w:rPr>
              <w:b/>
            </w:rPr>
          </w:pPr>
          <w:r>
            <w:rPr>
              <w:b/>
            </w:rPr>
            <w:fldChar w:fldCharType="begin"/>
          </w:r>
          <w:r>
            <w:rPr>
              <w:b/>
            </w:rPr>
            <w:instrText xml:space="preserve"> DOCVARIABLE "sss1" \* MERGEFORMAT </w:instrText>
          </w:r>
          <w:r>
            <w:rPr>
              <w:b/>
            </w:rPr>
            <w:fldChar w:fldCharType="separate"/>
          </w:r>
          <w:r w:rsidR="00D102A6">
            <w:rPr>
              <w:b/>
            </w:rPr>
            <w:t>E/ECE/324/Rev.2/Add.120/Rev.2</w:t>
          </w:r>
          <w:r>
            <w:rPr>
              <w:b/>
            </w:rPr>
            <w:fldChar w:fldCharType="end"/>
          </w:r>
          <w:r>
            <w:rPr>
              <w:b/>
            </w:rPr>
            <w:br/>
          </w:r>
          <w:r>
            <w:rPr>
              <w:b/>
            </w:rPr>
            <w:fldChar w:fldCharType="begin"/>
          </w:r>
          <w:r>
            <w:rPr>
              <w:b/>
            </w:rPr>
            <w:instrText xml:space="preserve"> DOCVARIABLE "sss2" \* MERGEFORMAT </w:instrText>
          </w:r>
          <w:r>
            <w:rPr>
              <w:b/>
            </w:rPr>
            <w:fldChar w:fldCharType="separate"/>
          </w:r>
          <w:r w:rsidR="00D102A6">
            <w:rPr>
              <w:b/>
            </w:rPr>
            <w:t>E/ECE/TRANS/505/Rev.2/Add.120/Rev.2</w:t>
          </w:r>
          <w:r>
            <w:rPr>
              <w:b/>
            </w:rPr>
            <w:fldChar w:fldCharType="end"/>
          </w:r>
          <w:r>
            <w:rPr>
              <w:b/>
            </w:rPr>
            <w:br/>
            <w:t>Приложение 1</w:t>
          </w:r>
        </w:p>
      </w:tc>
    </w:tr>
  </w:tbl>
  <w:p w:rsidR="00211596" w:rsidRPr="00B9078B" w:rsidRDefault="00211596" w:rsidP="00B907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1596" w:rsidTr="00B9078B">
      <w:trPr>
        <w:trHeight w:hRule="exact" w:val="864"/>
        <w:jc w:val="center"/>
      </w:trPr>
      <w:tc>
        <w:tcPr>
          <w:tcW w:w="4882" w:type="dxa"/>
          <w:shd w:val="clear" w:color="auto" w:fill="auto"/>
          <w:vAlign w:val="bottom"/>
        </w:tcPr>
        <w:p w:rsidR="00211596" w:rsidRDefault="00211596" w:rsidP="00B9078B">
          <w:pPr>
            <w:pStyle w:val="Header"/>
          </w:pPr>
        </w:p>
      </w:tc>
      <w:tc>
        <w:tcPr>
          <w:tcW w:w="5127" w:type="dxa"/>
          <w:shd w:val="clear" w:color="auto" w:fill="auto"/>
          <w:vAlign w:val="bottom"/>
        </w:tcPr>
        <w:p w:rsidR="00211596" w:rsidRPr="00B9078B" w:rsidRDefault="00211596" w:rsidP="00B9078B">
          <w:pPr>
            <w:pStyle w:val="Header"/>
            <w:spacing w:after="80"/>
            <w:jc w:val="right"/>
            <w:rPr>
              <w:b/>
            </w:rPr>
          </w:pPr>
          <w:r>
            <w:rPr>
              <w:b/>
            </w:rPr>
            <w:fldChar w:fldCharType="begin"/>
          </w:r>
          <w:r>
            <w:rPr>
              <w:b/>
            </w:rPr>
            <w:instrText xml:space="preserve"> DOCVARIABLE "sss1" \* MERGEFORMAT </w:instrText>
          </w:r>
          <w:r>
            <w:rPr>
              <w:b/>
            </w:rPr>
            <w:fldChar w:fldCharType="separate"/>
          </w:r>
          <w:r w:rsidR="00D102A6">
            <w:rPr>
              <w:b/>
            </w:rPr>
            <w:t>E/ECE/324/Rev.2/Add.120/Rev.2</w:t>
          </w:r>
          <w:r>
            <w:rPr>
              <w:b/>
            </w:rPr>
            <w:fldChar w:fldCharType="end"/>
          </w:r>
          <w:r>
            <w:rPr>
              <w:b/>
            </w:rPr>
            <w:br/>
          </w:r>
          <w:r>
            <w:rPr>
              <w:b/>
            </w:rPr>
            <w:fldChar w:fldCharType="begin"/>
          </w:r>
          <w:r>
            <w:rPr>
              <w:b/>
            </w:rPr>
            <w:instrText xml:space="preserve"> DOCVARIABLE "sss2" \* MERGEFORMAT </w:instrText>
          </w:r>
          <w:r>
            <w:rPr>
              <w:b/>
            </w:rPr>
            <w:fldChar w:fldCharType="separate"/>
          </w:r>
          <w:r w:rsidR="00D102A6">
            <w:rPr>
              <w:b/>
            </w:rPr>
            <w:t>E/ECE/TRANS/505/Rev.2/Add.120/Rev.2</w:t>
          </w:r>
          <w:r>
            <w:rPr>
              <w:b/>
            </w:rPr>
            <w:fldChar w:fldCharType="end"/>
          </w:r>
          <w:r>
            <w:rPr>
              <w:b/>
            </w:rPr>
            <w:br/>
            <w:t>Приложение 2</w:t>
          </w:r>
        </w:p>
      </w:tc>
    </w:tr>
  </w:tbl>
  <w:p w:rsidR="00211596" w:rsidRPr="00B9078B" w:rsidRDefault="00211596" w:rsidP="00B9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FC30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7" w15:restartNumberingAfterBreak="0">
    <w:nsid w:val="08BF2C35"/>
    <w:multiLevelType w:val="multilevel"/>
    <w:tmpl w:val="A4AAB9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11889"/>
    <w:multiLevelType w:val="multilevel"/>
    <w:tmpl w:val="A4AAB9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5FF62A31"/>
    <w:multiLevelType w:val="multilevel"/>
    <w:tmpl w:val="01989D48"/>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C45A1"/>
    <w:multiLevelType w:val="multilevel"/>
    <w:tmpl w:val="A4AAB9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9"/>
  </w:num>
  <w:num w:numId="2">
    <w:abstractNumId w:val="10"/>
  </w:num>
  <w:num w:numId="3">
    <w:abstractNumId w:val="6"/>
  </w:num>
  <w:num w:numId="4">
    <w:abstractNumId w:val="3"/>
  </w:num>
  <w:num w:numId="5">
    <w:abstractNumId w:val="2"/>
  </w:num>
  <w:num w:numId="6">
    <w:abstractNumId w:val="1"/>
  </w:num>
  <w:num w:numId="7">
    <w:abstractNumId w:val="0"/>
  </w:num>
  <w:num w:numId="8">
    <w:abstractNumId w:val="8"/>
  </w:num>
  <w:num w:numId="9">
    <w:abstractNumId w:val="14"/>
  </w:num>
  <w:num w:numId="10">
    <w:abstractNumId w:val="12"/>
  </w:num>
  <w:num w:numId="11">
    <w:abstractNumId w:val="4"/>
  </w:num>
  <w:num w:numId="12">
    <w:abstractNumId w:val="15"/>
  </w:num>
  <w:num w:numId="13">
    <w:abstractNumId w:val="11"/>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1" w:dllVersion="512" w:checkStyle="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9770*"/>
    <w:docVar w:name="CreationDt" w:val="2/10/2016 4:43: PM"/>
    <w:docVar w:name="DocCategory" w:val="Doc"/>
    <w:docVar w:name="DocType" w:val="Final"/>
    <w:docVar w:name="DutyStation" w:val="Geneva"/>
    <w:docVar w:name="FooterJN" w:val="GE.15-19770"/>
    <w:docVar w:name="jobn" w:val="GE.15-19770 (R)"/>
    <w:docVar w:name="jobnDT" w:val="GE.15-19770 (R)   100216"/>
    <w:docVar w:name="jobnDTDT" w:val="GE.15-19770 (R)   100216   100216"/>
    <w:docVar w:name="JobNo" w:val="GE.1519770R"/>
    <w:docVar w:name="JobNo2" w:val="1526004R"/>
    <w:docVar w:name="LocalDrive" w:val="0"/>
    <w:docVar w:name="OandT" w:val=" "/>
    <w:docVar w:name="PaperSize" w:val="A4"/>
    <w:docVar w:name="sss1" w:val="E/ECE/324/Rev.2/Add.120/Rev.2"/>
    <w:docVar w:name="sss2" w:val="E/ECE/TRANS/505/Rev.2/Add.120/Rev.2"/>
    <w:docVar w:name="Symbol1" w:val="E/ECE/324/Rev.2/Add.120/Rev.2"/>
    <w:docVar w:name="Symbol2" w:val="E/ECE/TRANS/505/Rev.2/Add.120/Rev.2"/>
  </w:docVars>
  <w:rsids>
    <w:rsidRoot w:val="00BA5A79"/>
    <w:rsid w:val="00000731"/>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81F"/>
    <w:rsid w:val="00070C37"/>
    <w:rsid w:val="000737CA"/>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3B86"/>
    <w:rsid w:val="001E45CB"/>
    <w:rsid w:val="001E61AD"/>
    <w:rsid w:val="001E639C"/>
    <w:rsid w:val="001F1B08"/>
    <w:rsid w:val="001F4353"/>
    <w:rsid w:val="001F639D"/>
    <w:rsid w:val="00205CBD"/>
    <w:rsid w:val="00206603"/>
    <w:rsid w:val="002078A2"/>
    <w:rsid w:val="002102DE"/>
    <w:rsid w:val="00211596"/>
    <w:rsid w:val="00211A7E"/>
    <w:rsid w:val="00215955"/>
    <w:rsid w:val="00217402"/>
    <w:rsid w:val="00217A24"/>
    <w:rsid w:val="00223C57"/>
    <w:rsid w:val="00227D15"/>
    <w:rsid w:val="00242477"/>
    <w:rsid w:val="00244051"/>
    <w:rsid w:val="0024487B"/>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C6B62"/>
    <w:rsid w:val="002D1A13"/>
    <w:rsid w:val="002D396F"/>
    <w:rsid w:val="002D4606"/>
    <w:rsid w:val="002D46C5"/>
    <w:rsid w:val="002D4A88"/>
    <w:rsid w:val="002D666D"/>
    <w:rsid w:val="002D708B"/>
    <w:rsid w:val="002E1F79"/>
    <w:rsid w:val="002F3CF9"/>
    <w:rsid w:val="002F5C45"/>
    <w:rsid w:val="002F6149"/>
    <w:rsid w:val="002F6DCC"/>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1781"/>
    <w:rsid w:val="0039505F"/>
    <w:rsid w:val="003A150E"/>
    <w:rsid w:val="003A2730"/>
    <w:rsid w:val="003B16B4"/>
    <w:rsid w:val="003B5A03"/>
    <w:rsid w:val="003B6E50"/>
    <w:rsid w:val="003C12AC"/>
    <w:rsid w:val="003C2842"/>
    <w:rsid w:val="003D0825"/>
    <w:rsid w:val="003D2003"/>
    <w:rsid w:val="003D5DA2"/>
    <w:rsid w:val="003E5193"/>
    <w:rsid w:val="00400EDB"/>
    <w:rsid w:val="00401CDD"/>
    <w:rsid w:val="00402244"/>
    <w:rsid w:val="00410A3F"/>
    <w:rsid w:val="00415DEC"/>
    <w:rsid w:val="00420A21"/>
    <w:rsid w:val="00427FE5"/>
    <w:rsid w:val="004325E9"/>
    <w:rsid w:val="00433222"/>
    <w:rsid w:val="00436A23"/>
    <w:rsid w:val="00436F13"/>
    <w:rsid w:val="0043726A"/>
    <w:rsid w:val="00437F47"/>
    <w:rsid w:val="004420FB"/>
    <w:rsid w:val="00445A4E"/>
    <w:rsid w:val="00445BBD"/>
    <w:rsid w:val="00446E9E"/>
    <w:rsid w:val="004502EC"/>
    <w:rsid w:val="004504A6"/>
    <w:rsid w:val="00460CDF"/>
    <w:rsid w:val="00460D23"/>
    <w:rsid w:val="004645DD"/>
    <w:rsid w:val="0046710A"/>
    <w:rsid w:val="0047759D"/>
    <w:rsid w:val="00487893"/>
    <w:rsid w:val="0049612D"/>
    <w:rsid w:val="004964B8"/>
    <w:rsid w:val="004A04A6"/>
    <w:rsid w:val="004A21EE"/>
    <w:rsid w:val="004A2B9B"/>
    <w:rsid w:val="004A36EE"/>
    <w:rsid w:val="004A5C49"/>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E6443"/>
    <w:rsid w:val="004E7743"/>
    <w:rsid w:val="004F649A"/>
    <w:rsid w:val="004F72E7"/>
    <w:rsid w:val="00504669"/>
    <w:rsid w:val="005058E0"/>
    <w:rsid w:val="00511EAC"/>
    <w:rsid w:val="005121DC"/>
    <w:rsid w:val="00513113"/>
    <w:rsid w:val="005135CF"/>
    <w:rsid w:val="00515869"/>
    <w:rsid w:val="005160BC"/>
    <w:rsid w:val="005214BA"/>
    <w:rsid w:val="005229F8"/>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0F36"/>
    <w:rsid w:val="00572298"/>
    <w:rsid w:val="005734C2"/>
    <w:rsid w:val="00574AA1"/>
    <w:rsid w:val="00574BF2"/>
    <w:rsid w:val="0057633B"/>
    <w:rsid w:val="00577545"/>
    <w:rsid w:val="00580161"/>
    <w:rsid w:val="00585859"/>
    <w:rsid w:val="00590EDF"/>
    <w:rsid w:val="0059185A"/>
    <w:rsid w:val="005933CB"/>
    <w:rsid w:val="00593E2F"/>
    <w:rsid w:val="00595A74"/>
    <w:rsid w:val="005A002C"/>
    <w:rsid w:val="005A183B"/>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666C"/>
    <w:rsid w:val="0062751F"/>
    <w:rsid w:val="006310D0"/>
    <w:rsid w:val="00632AFD"/>
    <w:rsid w:val="0063491E"/>
    <w:rsid w:val="00634A27"/>
    <w:rsid w:val="00634BC5"/>
    <w:rsid w:val="00635AF8"/>
    <w:rsid w:val="006409EF"/>
    <w:rsid w:val="00643CBD"/>
    <w:rsid w:val="006457F1"/>
    <w:rsid w:val="006459C6"/>
    <w:rsid w:val="00646363"/>
    <w:rsid w:val="00647668"/>
    <w:rsid w:val="00655212"/>
    <w:rsid w:val="00657EE4"/>
    <w:rsid w:val="00666D53"/>
    <w:rsid w:val="00676F1A"/>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03D5"/>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3DC9"/>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13AF1"/>
    <w:rsid w:val="00821CE2"/>
    <w:rsid w:val="00830FF8"/>
    <w:rsid w:val="00833A04"/>
    <w:rsid w:val="00833B8D"/>
    <w:rsid w:val="00840676"/>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77C39"/>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41ED"/>
    <w:rsid w:val="009D6E3D"/>
    <w:rsid w:val="009E5E58"/>
    <w:rsid w:val="009F0808"/>
    <w:rsid w:val="009F3CFF"/>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90F41"/>
    <w:rsid w:val="00A910E7"/>
    <w:rsid w:val="00A91CCD"/>
    <w:rsid w:val="00A93B3B"/>
    <w:rsid w:val="00A951DD"/>
    <w:rsid w:val="00A95CBB"/>
    <w:rsid w:val="00A9600A"/>
    <w:rsid w:val="00A96C80"/>
    <w:rsid w:val="00AA0ABF"/>
    <w:rsid w:val="00AA27C2"/>
    <w:rsid w:val="00AB2CCF"/>
    <w:rsid w:val="00AB49FD"/>
    <w:rsid w:val="00AB69B0"/>
    <w:rsid w:val="00AC271B"/>
    <w:rsid w:val="00AD12DB"/>
    <w:rsid w:val="00AD5EA0"/>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928"/>
    <w:rsid w:val="00B44E4D"/>
    <w:rsid w:val="00B47187"/>
    <w:rsid w:val="00B5129B"/>
    <w:rsid w:val="00B56376"/>
    <w:rsid w:val="00B5741E"/>
    <w:rsid w:val="00B606B7"/>
    <w:rsid w:val="00B62C69"/>
    <w:rsid w:val="00B666EC"/>
    <w:rsid w:val="00B77560"/>
    <w:rsid w:val="00B77FC0"/>
    <w:rsid w:val="00B84557"/>
    <w:rsid w:val="00B9078B"/>
    <w:rsid w:val="00BA5A79"/>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578F"/>
    <w:rsid w:val="00BE7378"/>
    <w:rsid w:val="00BE7844"/>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96F11"/>
    <w:rsid w:val="00CA2CF3"/>
    <w:rsid w:val="00CB519E"/>
    <w:rsid w:val="00CC2E58"/>
    <w:rsid w:val="00CC3D89"/>
    <w:rsid w:val="00CC5B37"/>
    <w:rsid w:val="00CD2560"/>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2A6"/>
    <w:rsid w:val="00D107E0"/>
    <w:rsid w:val="00D11640"/>
    <w:rsid w:val="00D1470E"/>
    <w:rsid w:val="00D15209"/>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81CE0"/>
    <w:rsid w:val="00D961D6"/>
    <w:rsid w:val="00D97B17"/>
    <w:rsid w:val="00DA1A4A"/>
    <w:rsid w:val="00DA4AFE"/>
    <w:rsid w:val="00DA4BD0"/>
    <w:rsid w:val="00DA7B41"/>
    <w:rsid w:val="00DB058E"/>
    <w:rsid w:val="00DB184D"/>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57BF"/>
    <w:rsid w:val="00E8225E"/>
    <w:rsid w:val="00E847AF"/>
    <w:rsid w:val="00E86497"/>
    <w:rsid w:val="00E90547"/>
    <w:rsid w:val="00E970B0"/>
    <w:rsid w:val="00EA1656"/>
    <w:rsid w:val="00EA1819"/>
    <w:rsid w:val="00EA255B"/>
    <w:rsid w:val="00EA4CD6"/>
    <w:rsid w:val="00EA4EE3"/>
    <w:rsid w:val="00EB1F66"/>
    <w:rsid w:val="00EB458F"/>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1BC"/>
    <w:rsid w:val="00F55457"/>
    <w:rsid w:val="00F601C3"/>
    <w:rsid w:val="00F6077B"/>
    <w:rsid w:val="00F60D85"/>
    <w:rsid w:val="00F624BD"/>
    <w:rsid w:val="00F62A5E"/>
    <w:rsid w:val="00F631B9"/>
    <w:rsid w:val="00F634A6"/>
    <w:rsid w:val="00F65613"/>
    <w:rsid w:val="00F6634F"/>
    <w:rsid w:val="00F72CD1"/>
    <w:rsid w:val="00F74A39"/>
    <w:rsid w:val="00F8138E"/>
    <w:rsid w:val="00F85203"/>
    <w:rsid w:val="00F87D5A"/>
    <w:rsid w:val="00F87EF6"/>
    <w:rsid w:val="00F906DA"/>
    <w:rsid w:val="00F92676"/>
    <w:rsid w:val="00F9366C"/>
    <w:rsid w:val="00F94262"/>
    <w:rsid w:val="00F947D0"/>
    <w:rsid w:val="00F9616B"/>
    <w:rsid w:val="00F979A8"/>
    <w:rsid w:val="00FA1B93"/>
    <w:rsid w:val="00FA5551"/>
    <w:rsid w:val="00FA6C8A"/>
    <w:rsid w:val="00FA6D66"/>
    <w:rsid w:val="00FA7C7A"/>
    <w:rsid w:val="00FC07E3"/>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6235B9-99BB-4FB3-995C-E3F0077E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R,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B9078B"/>
    <w:rPr>
      <w:sz w:val="16"/>
      <w:szCs w:val="16"/>
    </w:rPr>
  </w:style>
  <w:style w:type="paragraph" w:styleId="CommentText">
    <w:name w:val="annotation text"/>
    <w:basedOn w:val="Normal"/>
    <w:link w:val="CommentTextChar"/>
    <w:uiPriority w:val="99"/>
    <w:semiHidden/>
    <w:unhideWhenUsed/>
    <w:rsid w:val="00B9078B"/>
    <w:pPr>
      <w:spacing w:line="240" w:lineRule="auto"/>
    </w:pPr>
    <w:rPr>
      <w:szCs w:val="20"/>
    </w:rPr>
  </w:style>
  <w:style w:type="character" w:customStyle="1" w:styleId="CommentTextChar">
    <w:name w:val="Comment Text Char"/>
    <w:basedOn w:val="DefaultParagraphFont"/>
    <w:link w:val="CommentText"/>
    <w:uiPriority w:val="99"/>
    <w:semiHidden/>
    <w:rsid w:val="00B9078B"/>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9078B"/>
    <w:rPr>
      <w:b/>
      <w:bCs/>
    </w:rPr>
  </w:style>
  <w:style w:type="character" w:customStyle="1" w:styleId="CommentSubjectChar">
    <w:name w:val="Comment Subject Char"/>
    <w:basedOn w:val="CommentTextChar"/>
    <w:link w:val="CommentSubject"/>
    <w:uiPriority w:val="99"/>
    <w:semiHidden/>
    <w:rsid w:val="00B9078B"/>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570F36"/>
    <w:pPr>
      <w:numPr>
        <w:numId w:val="11"/>
      </w:numPr>
      <w:contextualSpacing/>
    </w:pPr>
  </w:style>
  <w:style w:type="character" w:styleId="Hyperlink">
    <w:name w:val="Hyperlink"/>
    <w:semiHidden/>
    <w:rsid w:val="00580161"/>
    <w:rPr>
      <w:color w:val="000000"/>
      <w:u w:val="single"/>
    </w:rPr>
  </w:style>
  <w:style w:type="paragraph" w:customStyle="1" w:styleId="HChGR">
    <w:name w:val="_ H _Ch_GR"/>
    <w:basedOn w:val="Normal"/>
    <w:next w:val="Normal"/>
    <w:rsid w:val="002D46C5"/>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rsid w:val="002D46C5"/>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HChG">
    <w:name w:val="_ H _Ch_G"/>
    <w:basedOn w:val="Normal"/>
    <w:next w:val="Normal"/>
    <w:rsid w:val="002D46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paragraph" w:styleId="ListBullet2">
    <w:name w:val="List Bullet 2"/>
    <w:basedOn w:val="Normal"/>
    <w:semiHidden/>
    <w:rsid w:val="007B3DC9"/>
    <w:pPr>
      <w:numPr>
        <w:numId w:val="16"/>
      </w:numPr>
      <w:spacing w:line="240" w:lineRule="atLeast"/>
    </w:pPr>
    <w:rPr>
      <w:rFonts w:eastAsia="Times New Roman"/>
      <w:szCs w:val="20"/>
    </w:rPr>
  </w:style>
  <w:style w:type="paragraph" w:styleId="BalloonText">
    <w:name w:val="Balloon Text"/>
    <w:basedOn w:val="Normal"/>
    <w:link w:val="BalloonTextChar"/>
    <w:uiPriority w:val="99"/>
    <w:semiHidden/>
    <w:unhideWhenUsed/>
    <w:rsid w:val="000737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CA"/>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oleObject" Target="embeddings/oleObject7.bin"/><Relationship Id="rId68" Type="http://schemas.openxmlformats.org/officeDocument/2006/relationships/image" Target="media/image49.jpeg"/><Relationship Id="rId16" Type="http://schemas.openxmlformats.org/officeDocument/2006/relationships/image" Target="media/image5.png"/><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oleObject" Target="embeddings/oleObject2.bin"/><Relationship Id="rId37" Type="http://schemas.openxmlformats.org/officeDocument/2006/relationships/image" Target="media/image24.wmf"/><Relationship Id="rId40" Type="http://schemas.openxmlformats.org/officeDocument/2006/relationships/oleObject" Target="embeddings/oleObject3.bin"/><Relationship Id="rId45" Type="http://schemas.openxmlformats.org/officeDocument/2006/relationships/image" Target="media/image31.wmf"/><Relationship Id="rId53" Type="http://schemas.openxmlformats.org/officeDocument/2006/relationships/image" Target="media/image38.png"/><Relationship Id="rId58" Type="http://schemas.openxmlformats.org/officeDocument/2006/relationships/image" Target="media/image41.wmf"/><Relationship Id="rId66" Type="http://schemas.openxmlformats.org/officeDocument/2006/relationships/image" Target="media/image47.wmf"/><Relationship Id="rId74" Type="http://schemas.openxmlformats.org/officeDocument/2006/relationships/header" Target="header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4.wmf"/><Relationship Id="rId1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2.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0.png"/><Relationship Id="rId64" Type="http://schemas.openxmlformats.org/officeDocument/2006/relationships/image" Target="media/image46.png"/><Relationship Id="rId69" Type="http://schemas.openxmlformats.org/officeDocument/2006/relationships/image" Target="media/image50.png"/><Relationship Id="rId77"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37.png"/><Relationship Id="rId72" Type="http://schemas.openxmlformats.org/officeDocument/2006/relationships/image" Target="media/image52.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0.png"/><Relationship Id="rId38" Type="http://schemas.openxmlformats.org/officeDocument/2006/relationships/image" Target="media/image25.wmf"/><Relationship Id="rId46" Type="http://schemas.openxmlformats.org/officeDocument/2006/relationships/image" Target="media/image32.wmf"/><Relationship Id="rId59" Type="http://schemas.openxmlformats.org/officeDocument/2006/relationships/image" Target="media/image42.wmf"/><Relationship Id="rId67" Type="http://schemas.openxmlformats.org/officeDocument/2006/relationships/image" Target="media/image48.png"/><Relationship Id="rId20" Type="http://schemas.openxmlformats.org/officeDocument/2006/relationships/image" Target="media/image8.wmf"/><Relationship Id="rId41" Type="http://schemas.openxmlformats.org/officeDocument/2006/relationships/image" Target="media/image27.wmf"/><Relationship Id="rId54" Type="http://schemas.openxmlformats.org/officeDocument/2006/relationships/oleObject" Target="embeddings/oleObject5.bin"/><Relationship Id="rId62" Type="http://schemas.openxmlformats.org/officeDocument/2006/relationships/image" Target="media/image45.png"/><Relationship Id="rId70" Type="http://schemas.openxmlformats.org/officeDocument/2006/relationships/oleObject" Target="embeddings/oleObject9.bin"/><Relationship Id="rId75"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3.wmf"/><Relationship Id="rId49" Type="http://schemas.openxmlformats.org/officeDocument/2006/relationships/image" Target="media/image35.wmf"/><Relationship Id="rId57" Type="http://schemas.openxmlformats.org/officeDocument/2006/relationships/oleObject" Target="embeddings/oleObject6.bin"/><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30.wmf"/><Relationship Id="rId52" Type="http://schemas.openxmlformats.org/officeDocument/2006/relationships/oleObject" Target="embeddings/oleObject4.bin"/><Relationship Id="rId60" Type="http://schemas.openxmlformats.org/officeDocument/2006/relationships/image" Target="media/image43.wmf"/><Relationship Id="rId65" Type="http://schemas.openxmlformats.org/officeDocument/2006/relationships/oleObject" Target="embeddings/oleObject8.bin"/><Relationship Id="rId73" Type="http://schemas.openxmlformats.org/officeDocument/2006/relationships/header" Target="header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7.png"/><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6.wmf"/><Relationship Id="rId55" Type="http://schemas.openxmlformats.org/officeDocument/2006/relationships/image" Target="media/image39.wmf"/><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51.png"/><Relationship Id="rId2" Type="http://schemas.openxmlformats.org/officeDocument/2006/relationships/numbering" Target="numbering.xml"/><Relationship Id="rId29" Type="http://schemas.openxmlformats.org/officeDocument/2006/relationships/image" Target="media/image17.w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0E04-82E7-4A6C-9F6F-149E4AC4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Marina Korotkova</dc:creator>
  <cp:lastModifiedBy>Caillot</cp:lastModifiedBy>
  <cp:revision>2</cp:revision>
  <cp:lastPrinted>2016-02-12T07:07:00Z</cp:lastPrinted>
  <dcterms:created xsi:type="dcterms:W3CDTF">2016-04-04T14:39:00Z</dcterms:created>
  <dcterms:modified xsi:type="dcterms:W3CDTF">2016-04-04T14:39:00Z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1519770R</vt:lpwstr>
  </property>
  <property fmtid="{D5CDD505-2E9C-101B-9397-08002B2CF9AE}" pid="3" name="ODSRefJobNo">
    <vt:lpwstr>1526004R</vt:lpwstr>
  </property>
  <property fmtid="{D5CDD505-2E9C-101B-9397-08002B2CF9AE}" pid="4" name="Symbol1">
    <vt:lpwstr>E/ECE/324/Rev.2/Add.120/Rev.2</vt:lpwstr>
  </property>
  <property fmtid="{D5CDD505-2E9C-101B-9397-08002B2CF9AE}" pid="5" name="Symbol2">
    <vt:lpwstr>E/ECE/TRANS/505/Rev.2/Add.120/Rev.2</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Publication Date">
    <vt:lpwstr>12 November 2015</vt:lpwstr>
  </property>
  <property fmtid="{D5CDD505-2E9C-101B-9397-08002B2CF9AE}" pid="11" name="Original">
    <vt:lpwstr/>
  </property>
  <property fmtid="{D5CDD505-2E9C-101B-9397-08002B2CF9AE}" pid="12" name="Release Date">
    <vt:lpwstr>100216</vt:lpwstr>
  </property>
</Properties>
</file>