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8D3314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E92" w:rsidRPr="008D3314" w:rsidRDefault="00787E92" w:rsidP="00787E92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8D3314">
              <w:rPr>
                <w:sz w:val="40"/>
                <w:lang w:val="en-GB"/>
              </w:rPr>
              <w:t>E</w:t>
            </w:r>
            <w:r w:rsidRPr="008D3314">
              <w:rPr>
                <w:lang w:val="en-GB"/>
              </w:rPr>
              <w:t>/ECE/324/Rev.1/Add.84/Rev.1/Amend.1−</w:t>
            </w:r>
            <w:r w:rsidRPr="008D3314">
              <w:rPr>
                <w:sz w:val="40"/>
                <w:lang w:val="en-GB"/>
              </w:rPr>
              <w:t>E</w:t>
            </w:r>
            <w:r w:rsidRPr="008D3314">
              <w:rPr>
                <w:lang w:val="en-GB"/>
              </w:rPr>
              <w:t>/ECE/TRANS/505/Rev.1/Add.84/Rev.1/Amend.1</w:t>
            </w:r>
          </w:p>
        </w:tc>
      </w:tr>
      <w:tr w:rsidR="00421A10" w:rsidRPr="00787E92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8D3314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87E92" w:rsidRDefault="00787E92" w:rsidP="00457676">
            <w:pPr>
              <w:spacing w:before="480" w:line="240" w:lineRule="exact"/>
            </w:pPr>
            <w:r w:rsidRPr="00787E92">
              <w:t>11 juillet 2016</w:t>
            </w:r>
          </w:p>
        </w:tc>
      </w:tr>
    </w:tbl>
    <w:p w:rsidR="00421A10" w:rsidRPr="00787E92" w:rsidRDefault="0029791D" w:rsidP="0029791D">
      <w:pPr>
        <w:pStyle w:val="HChG"/>
      </w:pPr>
      <w:r w:rsidRPr="00787E92">
        <w:tab/>
      </w:r>
      <w:r w:rsidRPr="00787E92">
        <w:tab/>
      </w:r>
      <w:r w:rsidR="00421A10" w:rsidRPr="00787E92">
        <w:t>Accord</w:t>
      </w:r>
    </w:p>
    <w:p w:rsidR="00421A10" w:rsidRPr="00787E92" w:rsidRDefault="0029791D" w:rsidP="0029791D">
      <w:pPr>
        <w:pStyle w:val="H1G"/>
      </w:pPr>
      <w:r w:rsidRPr="00787E92">
        <w:tab/>
      </w:r>
      <w:r w:rsidRPr="00787E92">
        <w:tab/>
      </w:r>
      <w:r w:rsidR="00421A10" w:rsidRPr="00787E92">
        <w:t>Concernant l</w:t>
      </w:r>
      <w:r w:rsidR="00787E92" w:rsidRPr="00787E92">
        <w:t>’</w:t>
      </w:r>
      <w:r w:rsidR="00421A10" w:rsidRPr="00787E92">
        <w:t>adoption de prescriptions techniques uniformes applicables aux véhicules à roues, aux équipements et aux pièces susceptibles d</w:t>
      </w:r>
      <w:r w:rsidR="00787E92" w:rsidRPr="00787E92">
        <w:t>’</w:t>
      </w:r>
      <w:r w:rsidR="00421A10" w:rsidRPr="00787E92">
        <w:t>être montés ou utilisés sur un véhicule à roues</w:t>
      </w:r>
      <w:r w:rsidR="00421A10" w:rsidRPr="00787E92">
        <w:br/>
        <w:t>et les conditions de reconnaissance réciproque des homologations délivrées conformément à ces prescriptions</w:t>
      </w:r>
      <w:r w:rsidRPr="00787E92">
        <w:rPr>
          <w:b w:val="0"/>
          <w:sz w:val="20"/>
        </w:rPr>
        <w:t>*</w:t>
      </w:r>
    </w:p>
    <w:p w:rsidR="00421A10" w:rsidRPr="00787E92" w:rsidRDefault="00421A10" w:rsidP="00787E92">
      <w:pPr>
        <w:pStyle w:val="SingleTxtG"/>
        <w:jc w:val="left"/>
        <w:rPr>
          <w:b/>
          <w:sz w:val="24"/>
          <w:szCs w:val="24"/>
        </w:rPr>
      </w:pPr>
      <w:r w:rsidRPr="00787E92">
        <w:t xml:space="preserve">(Révision </w:t>
      </w:r>
      <w:r w:rsidR="00787E92" w:rsidRPr="00787E92">
        <w:t>2</w:t>
      </w:r>
      <w:r w:rsidRPr="00787E92">
        <w:t>, comprenant les amendements entrés en vigueur le 16 octobre 1995)</w:t>
      </w:r>
    </w:p>
    <w:p w:rsidR="00421A10" w:rsidRPr="00787E92" w:rsidRDefault="0029791D" w:rsidP="0029791D">
      <w:pPr>
        <w:jc w:val="center"/>
      </w:pPr>
      <w:r w:rsidRPr="00787E92">
        <w:t>_______________</w:t>
      </w:r>
    </w:p>
    <w:p w:rsidR="00421A10" w:rsidRPr="00787E92" w:rsidRDefault="0029791D" w:rsidP="00787E92">
      <w:pPr>
        <w:pStyle w:val="HChG"/>
      </w:pPr>
      <w:r w:rsidRPr="00787E92">
        <w:tab/>
      </w:r>
      <w:r w:rsidRPr="00787E92">
        <w:tab/>
      </w:r>
      <w:r w:rsidR="00421A10" w:rsidRPr="00787E92">
        <w:t xml:space="preserve">Additif </w:t>
      </w:r>
      <w:r w:rsidR="00787E92" w:rsidRPr="00787E92">
        <w:t>84 −</w:t>
      </w:r>
      <w:r w:rsidR="00421A10" w:rsidRPr="00787E92">
        <w:t xml:space="preserve"> Règlement n</w:t>
      </w:r>
      <w:r w:rsidR="00421A10" w:rsidRPr="00787E92">
        <w:rPr>
          <w:vertAlign w:val="superscript"/>
        </w:rPr>
        <w:t>o</w:t>
      </w:r>
      <w:r w:rsidR="00421A10" w:rsidRPr="00787E92">
        <w:t> </w:t>
      </w:r>
      <w:r w:rsidR="00787E92" w:rsidRPr="00787E92">
        <w:t>85</w:t>
      </w:r>
    </w:p>
    <w:p w:rsidR="00421A10" w:rsidRPr="00787E92" w:rsidRDefault="0029791D" w:rsidP="0029791D">
      <w:pPr>
        <w:pStyle w:val="H1G"/>
      </w:pPr>
      <w:r w:rsidRPr="00787E92">
        <w:tab/>
      </w:r>
      <w:r w:rsidRPr="00787E92">
        <w:tab/>
      </w:r>
      <w:r w:rsidR="00421A10" w:rsidRPr="00787E92">
        <w:t xml:space="preserve">Révision </w:t>
      </w:r>
      <w:r w:rsidR="00787E92" w:rsidRPr="00787E92">
        <w:t>1 − Amendement 1</w:t>
      </w:r>
    </w:p>
    <w:p w:rsidR="00787E92" w:rsidRPr="00787E92" w:rsidRDefault="00787E92" w:rsidP="00787E92">
      <w:pPr>
        <w:pStyle w:val="SingleTxtG"/>
        <w:spacing w:after="360"/>
      </w:pPr>
      <w:r w:rsidRPr="00787E92">
        <w:t>Complément 7 à la version initiale du Règlement − Date d’entrée en vigueur</w:t>
      </w:r>
      <w:r w:rsidR="008E15B9">
        <w:t> :</w:t>
      </w:r>
      <w:r w:rsidRPr="00787E92">
        <w:t xml:space="preserve"> 18 juin 2016</w:t>
      </w:r>
    </w:p>
    <w:p w:rsidR="00787E92" w:rsidRPr="00787E92" w:rsidRDefault="00787E92" w:rsidP="00787E92">
      <w:pPr>
        <w:pStyle w:val="H1G"/>
      </w:pPr>
      <w:r w:rsidRPr="00787E92">
        <w:lastRenderedPageBreak/>
        <w:tab/>
      </w:r>
      <w:r w:rsidRPr="00787E92">
        <w:tab/>
        <w:t>Prescriptions uniformes relatives à l’homologation des moteurs à combustion interne ou des groupes motopropulseurs électriques destinés à la propulsion des véhicules à moteur des catégories M et N en ce qui concerne la mesure de la puissance nette et de la puissance maximale sur 30 min des groupes motopropulseurs électriques</w:t>
      </w:r>
    </w:p>
    <w:p w:rsidR="005F0207" w:rsidRPr="008E15B9" w:rsidRDefault="00787E92" w:rsidP="00787E92">
      <w:pPr>
        <w:pStyle w:val="SingleTxtG"/>
        <w:rPr>
          <w:spacing w:val="-2"/>
          <w:lang w:eastAsia="en-GB"/>
        </w:rPr>
      </w:pPr>
      <w:r w:rsidRPr="008E15B9">
        <w:rPr>
          <w:spacing w:val="-2"/>
          <w:lang w:eastAsia="en-GB"/>
        </w:rPr>
        <w:t>Le présent document est communiqué uniquement à titre d’information. Le texte authentique, juridiquement contraignant, est celui du document</w:t>
      </w:r>
      <w:r w:rsidR="008E15B9" w:rsidRPr="008E15B9">
        <w:rPr>
          <w:spacing w:val="-2"/>
        </w:rPr>
        <w:t> :</w:t>
      </w:r>
      <w:r w:rsidRPr="008E15B9">
        <w:rPr>
          <w:spacing w:val="-2"/>
          <w:lang w:eastAsia="en-GB"/>
        </w:rPr>
        <w:t xml:space="preserve"> ECE/TRANS/WP.29/2015/102.</w:t>
      </w:r>
    </w:p>
    <w:p w:rsidR="00787E92" w:rsidRPr="00787E92" w:rsidRDefault="00787E92" w:rsidP="008E15B9">
      <w:pPr>
        <w:pStyle w:val="SingleTxtG"/>
        <w:keepNext/>
      </w:pPr>
      <w:r w:rsidRPr="00787E92">
        <w:rPr>
          <w:lang w:eastAsia="en-GB"/>
        </w:rPr>
        <w:br w:type="page"/>
      </w:r>
      <w:r w:rsidRPr="00787E92">
        <w:rPr>
          <w:i/>
          <w:iCs/>
        </w:rPr>
        <w:lastRenderedPageBreak/>
        <w:t>Annexe 5</w:t>
      </w:r>
      <w:r w:rsidRPr="00787E92">
        <w:t>,</w:t>
      </w:r>
    </w:p>
    <w:p w:rsidR="00787E92" w:rsidRPr="00787E92" w:rsidRDefault="00787E92" w:rsidP="008E15B9">
      <w:pPr>
        <w:pStyle w:val="SingleTxtG"/>
        <w:keepNext/>
        <w:rPr>
          <w:lang w:eastAsia="en-GB"/>
        </w:rPr>
      </w:pPr>
      <w:r w:rsidRPr="00787E92">
        <w:rPr>
          <w:i/>
          <w:iCs/>
        </w:rPr>
        <w:t>Paragraphe 2.3.2, tableau 1, note 1b</w:t>
      </w:r>
      <w:r w:rsidRPr="00787E92">
        <w:t>, sans objet en français.</w:t>
      </w:r>
    </w:p>
    <w:p w:rsidR="00787E92" w:rsidRPr="00787E92" w:rsidRDefault="00787E92" w:rsidP="008E15B9">
      <w:pPr>
        <w:pStyle w:val="SingleTxtG"/>
        <w:keepNext/>
        <w:rPr>
          <w:lang w:eastAsia="en-GB"/>
        </w:rPr>
      </w:pPr>
      <w:r w:rsidRPr="00787E92">
        <w:rPr>
          <w:i/>
          <w:iCs/>
        </w:rPr>
        <w:t>Paragraphes 5.4 à 5.4.3 (ajout d’un nouveau paragraphe 5.4.3)</w:t>
      </w:r>
      <w:r w:rsidRPr="00787E92">
        <w:t>, lire</w:t>
      </w:r>
      <w:r w:rsidR="008E15B9">
        <w:t> :</w:t>
      </w:r>
    </w:p>
    <w:p w:rsidR="00787E92" w:rsidRPr="00787E92" w:rsidRDefault="00787E92" w:rsidP="008E15B9">
      <w:pPr>
        <w:pStyle w:val="SingleTxtG"/>
        <w:keepNext/>
        <w:ind w:left="2268" w:hanging="1134"/>
        <w:rPr>
          <w:kern w:val="14"/>
          <w:szCs w:val="22"/>
        </w:rPr>
      </w:pPr>
      <w:r w:rsidRPr="00787E92">
        <w:rPr>
          <w:kern w:val="14"/>
          <w:szCs w:val="22"/>
        </w:rPr>
        <w:t>« 5.4</w:t>
      </w:r>
      <w:r w:rsidRPr="00787E92">
        <w:rPr>
          <w:kern w:val="14"/>
          <w:szCs w:val="22"/>
        </w:rPr>
        <w:tab/>
      </w:r>
      <w:r w:rsidRPr="00787E92">
        <w:rPr>
          <w:kern w:val="14"/>
          <w:szCs w:val="22"/>
        </w:rPr>
        <w:tab/>
      </w:r>
      <w:r w:rsidRPr="00787E92">
        <w:t>Détermination</w:t>
      </w:r>
      <w:r w:rsidRPr="00787E92">
        <w:rPr>
          <w:kern w:val="14"/>
          <w:szCs w:val="22"/>
        </w:rPr>
        <w:t xml:space="preserve"> des facteurs de correction α</w:t>
      </w:r>
      <w:r w:rsidRPr="00787E92">
        <w:rPr>
          <w:kern w:val="14"/>
          <w:szCs w:val="22"/>
          <w:vertAlign w:val="subscript"/>
        </w:rPr>
        <w:t>a</w:t>
      </w:r>
      <w:r w:rsidRPr="00787E92">
        <w:rPr>
          <w:kern w:val="14"/>
          <w:szCs w:val="22"/>
        </w:rPr>
        <w:t xml:space="preserve"> et α</w:t>
      </w:r>
      <w:r w:rsidRPr="00787E92">
        <w:rPr>
          <w:kern w:val="14"/>
          <w:szCs w:val="22"/>
          <w:vertAlign w:val="subscript"/>
        </w:rPr>
        <w:t>d</w:t>
      </w:r>
      <w:r w:rsidRPr="00787E92">
        <w:rPr>
          <w:rStyle w:val="FootnoteReference"/>
        </w:rPr>
        <w:footnoteReference w:id="2"/>
      </w:r>
    </w:p>
    <w:p w:rsidR="00787E92" w:rsidRPr="00787E92" w:rsidRDefault="00787E92" w:rsidP="00787E92">
      <w:pPr>
        <w:pStyle w:val="SingleTxtG"/>
        <w:ind w:left="2268" w:hanging="1134"/>
        <w:rPr>
          <w:kern w:val="14"/>
          <w:szCs w:val="22"/>
        </w:rPr>
      </w:pPr>
      <w:r w:rsidRPr="00787E92">
        <w:rPr>
          <w:kern w:val="14"/>
          <w:szCs w:val="22"/>
        </w:rPr>
        <w:t>5.4.1</w:t>
      </w:r>
      <w:r w:rsidRPr="00787E92">
        <w:rPr>
          <w:kern w:val="14"/>
          <w:szCs w:val="22"/>
        </w:rPr>
        <w:tab/>
      </w:r>
      <w:r w:rsidRPr="00787E92">
        <w:rPr>
          <w:kern w:val="14"/>
          <w:szCs w:val="22"/>
        </w:rPr>
        <w:tab/>
      </w:r>
      <w:r w:rsidRPr="00787E92">
        <w:t>Moteur</w:t>
      </w:r>
      <w:r w:rsidRPr="00787E92">
        <w:rPr>
          <w:kern w:val="14"/>
          <w:szCs w:val="22"/>
        </w:rPr>
        <w:t xml:space="preserve"> à allumage commandé à aspiration naturelle ou suralimenté, facteur de correction α</w:t>
      </w:r>
      <w:r w:rsidRPr="00787E92">
        <w:rPr>
          <w:kern w:val="14"/>
          <w:szCs w:val="22"/>
          <w:vertAlign w:val="subscript"/>
        </w:rPr>
        <w:t>a</w:t>
      </w:r>
    </w:p>
    <w:p w:rsidR="00787E92" w:rsidRPr="00787E92" w:rsidRDefault="00787E92" w:rsidP="008E15B9">
      <w:pPr>
        <w:pStyle w:val="SingleTxtG"/>
        <w:keepNext/>
        <w:ind w:left="2268"/>
      </w:pPr>
      <w:r w:rsidRPr="00787E92">
        <w:t>Le facteur de correction α</w:t>
      </w:r>
      <w:r w:rsidRPr="00787E92">
        <w:rPr>
          <w:vertAlign w:val="subscript"/>
        </w:rPr>
        <w:t>a</w:t>
      </w:r>
      <w:r w:rsidRPr="00787E92">
        <w:t xml:space="preserve"> est obtenu au moyen de la formule suivante</w:t>
      </w:r>
      <w:r w:rsidRPr="00787E92">
        <w:rPr>
          <w:rStyle w:val="FootnoteReference"/>
        </w:rPr>
        <w:footnoteReference w:id="3"/>
      </w:r>
      <w:r w:rsidR="008E15B9">
        <w:t> :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position w:val="-28"/>
          <w:szCs w:val="22"/>
        </w:rPr>
        <w:object w:dxaOrig="19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5.25pt" o:ole="">
            <v:imagedata r:id="rId7" o:title=""/>
          </v:shape>
          <o:OLEObject Type="Embed" ProgID="Equation.3" ShapeID="_x0000_i1025" DrawAspect="Content" ObjectID="_1542701808" r:id="rId8"/>
        </w:object>
      </w:r>
    </w:p>
    <w:p w:rsidR="00787E92" w:rsidRPr="00787E92" w:rsidRDefault="00787E92" w:rsidP="008E15B9">
      <w:pPr>
        <w:pStyle w:val="SingleTxtG"/>
        <w:keepNext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Où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P</w:t>
      </w:r>
      <w:r w:rsidRPr="00787E92">
        <w:rPr>
          <w:kern w:val="14"/>
          <w:szCs w:val="22"/>
          <w:vertAlign w:val="subscript"/>
        </w:rPr>
        <w:t>s</w:t>
      </w:r>
      <w:r w:rsidRPr="00787E92">
        <w:rPr>
          <w:kern w:val="14"/>
          <w:szCs w:val="22"/>
        </w:rPr>
        <w:t xml:space="preserve"> est la pression atmosphérique sèche totale en kilopascals (kPa), c’est-à-dire la pression barométrique totale moins la pression de vapeur d’eau</w:t>
      </w:r>
      <w:r w:rsidR="008E15B9">
        <w:rPr>
          <w:kern w:val="14"/>
          <w:szCs w:val="22"/>
        </w:rPr>
        <w:t> ;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T est la température absolue de l’air aspiré par le moteur, en kelvins (K)</w:t>
      </w:r>
      <w:r>
        <w:rPr>
          <w:kern w:val="14"/>
          <w:szCs w:val="22"/>
        </w:rPr>
        <w:t>.</w:t>
      </w:r>
    </w:p>
    <w:p w:rsidR="00787E92" w:rsidRPr="00787E92" w:rsidRDefault="00787E92" w:rsidP="008E15B9">
      <w:pPr>
        <w:pStyle w:val="SingleTxtG"/>
        <w:keepNext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Conditions à respecter en laboratoire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Pour qu’un essai soit reconnu valable, le facteur de correction α</w:t>
      </w:r>
      <w:r w:rsidRPr="00787E92">
        <w:rPr>
          <w:kern w:val="14"/>
          <w:szCs w:val="22"/>
          <w:vertAlign w:val="subscript"/>
        </w:rPr>
        <w:t>a</w:t>
      </w:r>
      <w:r w:rsidRPr="00787E92">
        <w:rPr>
          <w:kern w:val="14"/>
          <w:szCs w:val="22"/>
        </w:rPr>
        <w:t xml:space="preserve"> doit être tel que 0,93</w:t>
      </w:r>
      <w:r w:rsidRPr="00787E92">
        <w:rPr>
          <w:b/>
          <w:kern w:val="14"/>
          <w:szCs w:val="22"/>
        </w:rPr>
        <w:t> </w:t>
      </w:r>
      <w:r w:rsidRPr="00787E92">
        <w:rPr>
          <w:kern w:val="14"/>
          <w:szCs w:val="22"/>
        </w:rPr>
        <w:t>≤</w:t>
      </w:r>
      <w:r w:rsidRPr="00787E92">
        <w:rPr>
          <w:b/>
          <w:kern w:val="14"/>
          <w:szCs w:val="22"/>
        </w:rPr>
        <w:t> </w:t>
      </w:r>
      <w:r w:rsidRPr="00787E92">
        <w:rPr>
          <w:kern w:val="14"/>
          <w:szCs w:val="22"/>
        </w:rPr>
        <w:t>α</w:t>
      </w:r>
      <w:r w:rsidRPr="00787E92">
        <w:rPr>
          <w:kern w:val="14"/>
          <w:szCs w:val="22"/>
          <w:vertAlign w:val="subscript"/>
        </w:rPr>
        <w:t>a</w:t>
      </w:r>
      <w:r w:rsidRPr="00787E92">
        <w:rPr>
          <w:b/>
          <w:kern w:val="14"/>
          <w:szCs w:val="22"/>
        </w:rPr>
        <w:t> </w:t>
      </w:r>
      <w:r w:rsidRPr="00787E92">
        <w:rPr>
          <w:kern w:val="14"/>
          <w:szCs w:val="22"/>
        </w:rPr>
        <w:t>≤</w:t>
      </w:r>
      <w:r w:rsidRPr="00787E92">
        <w:rPr>
          <w:b/>
          <w:kern w:val="14"/>
          <w:szCs w:val="22"/>
        </w:rPr>
        <w:t> </w:t>
      </w:r>
      <w:r w:rsidRPr="00787E92">
        <w:rPr>
          <w:kern w:val="14"/>
          <w:szCs w:val="22"/>
        </w:rPr>
        <w:t>1,07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Si ces valeurs limites sont dépassées, la valeur corrigée obtenue doit être indiquée et les conditions d’essai (température et pression) doivent être précisées dans le procès-verbal d’essai.</w:t>
      </w:r>
    </w:p>
    <w:p w:rsidR="00787E92" w:rsidRPr="00787E92" w:rsidRDefault="00787E92" w:rsidP="008E15B9">
      <w:pPr>
        <w:pStyle w:val="SingleTxtG"/>
        <w:keepNext/>
        <w:ind w:left="2268" w:hanging="1134"/>
        <w:rPr>
          <w:kern w:val="14"/>
          <w:szCs w:val="22"/>
        </w:rPr>
      </w:pPr>
      <w:r w:rsidRPr="00787E92">
        <w:rPr>
          <w:kern w:val="14"/>
          <w:szCs w:val="22"/>
        </w:rPr>
        <w:t>5.4.2</w:t>
      </w:r>
      <w:r w:rsidRPr="00787E92">
        <w:rPr>
          <w:kern w:val="14"/>
          <w:szCs w:val="22"/>
        </w:rPr>
        <w:tab/>
      </w:r>
      <w:r w:rsidRPr="00787E92">
        <w:rPr>
          <w:kern w:val="14"/>
          <w:szCs w:val="22"/>
        </w:rPr>
        <w:tab/>
      </w:r>
      <w:r w:rsidRPr="00787E92">
        <w:t>Moteurs</w:t>
      </w:r>
      <w:r w:rsidRPr="00787E92">
        <w:rPr>
          <w:kern w:val="14"/>
          <w:szCs w:val="22"/>
        </w:rPr>
        <w:t xml:space="preserve"> diesel </w:t>
      </w:r>
      <w:r w:rsidR="008E15B9">
        <w:rPr>
          <w:kern w:val="14"/>
          <w:szCs w:val="22"/>
        </w:rPr>
        <w:t>−</w:t>
      </w:r>
      <w:r w:rsidRPr="00787E92">
        <w:rPr>
          <w:kern w:val="14"/>
          <w:szCs w:val="22"/>
        </w:rPr>
        <w:t xml:space="preserve"> Facteur α</w:t>
      </w:r>
      <w:r w:rsidRPr="00787E92">
        <w:rPr>
          <w:kern w:val="14"/>
          <w:szCs w:val="22"/>
          <w:vertAlign w:val="subscript"/>
        </w:rPr>
        <w:t>d</w:t>
      </w:r>
    </w:p>
    <w:p w:rsidR="00787E92" w:rsidRPr="00787E92" w:rsidRDefault="00787E92" w:rsidP="008E15B9">
      <w:pPr>
        <w:pStyle w:val="SingleTxtG"/>
        <w:keepNext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Le facteur de correction de la puissance des moteurs diesel (α</w:t>
      </w:r>
      <w:r w:rsidRPr="00787E92">
        <w:rPr>
          <w:kern w:val="14"/>
          <w:szCs w:val="22"/>
          <w:vertAlign w:val="subscript"/>
        </w:rPr>
        <w:t>d</w:t>
      </w:r>
      <w:r w:rsidRPr="00787E92">
        <w:rPr>
          <w:kern w:val="14"/>
          <w:szCs w:val="22"/>
        </w:rPr>
        <w:t>), à débit constant de carburant, est obtenu au moyen de la formule suivante</w:t>
      </w:r>
      <w:r w:rsidR="008E15B9">
        <w:rPr>
          <w:kern w:val="14"/>
          <w:szCs w:val="22"/>
        </w:rPr>
        <w:t> :</w:t>
      </w:r>
    </w:p>
    <w:p w:rsidR="00787E92" w:rsidRPr="00787E92" w:rsidRDefault="00787E92" w:rsidP="008E15B9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Où α</w:t>
      </w:r>
      <w:r w:rsidRPr="00787E92">
        <w:rPr>
          <w:kern w:val="14"/>
          <w:szCs w:val="22"/>
          <w:vertAlign w:val="subscript"/>
        </w:rPr>
        <w:t>d</w:t>
      </w:r>
      <w:r w:rsidRPr="00787E92">
        <w:rPr>
          <w:kern w:val="14"/>
          <w:szCs w:val="22"/>
        </w:rPr>
        <w:t xml:space="preserve"> = (f</w:t>
      </w:r>
      <w:r w:rsidRPr="00787E92">
        <w:rPr>
          <w:kern w:val="14"/>
          <w:szCs w:val="22"/>
          <w:vertAlign w:val="subscript"/>
        </w:rPr>
        <w:t>a</w:t>
      </w:r>
      <w:r w:rsidRPr="00787E92">
        <w:rPr>
          <w:kern w:val="14"/>
          <w:szCs w:val="22"/>
        </w:rPr>
        <w:t>) f</w:t>
      </w:r>
      <w:r w:rsidRPr="00787E92">
        <w:rPr>
          <w:kern w:val="14"/>
          <w:szCs w:val="22"/>
          <w:vertAlign w:val="subscript"/>
        </w:rPr>
        <w:t>m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f</w:t>
      </w:r>
      <w:r w:rsidRPr="00787E92">
        <w:rPr>
          <w:kern w:val="14"/>
          <w:szCs w:val="22"/>
          <w:vertAlign w:val="subscript"/>
        </w:rPr>
        <w:t>a</w:t>
      </w:r>
      <w:r w:rsidRPr="00787E92">
        <w:rPr>
          <w:kern w:val="14"/>
          <w:szCs w:val="22"/>
        </w:rPr>
        <w:t xml:space="preserve"> est le facteur atmosphérique</w:t>
      </w:r>
      <w:r w:rsidR="008E15B9">
        <w:rPr>
          <w:kern w:val="14"/>
          <w:szCs w:val="22"/>
        </w:rPr>
        <w:t> ;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f</w:t>
      </w:r>
      <w:r w:rsidRPr="00787E92">
        <w:rPr>
          <w:kern w:val="14"/>
          <w:szCs w:val="22"/>
          <w:vertAlign w:val="subscript"/>
        </w:rPr>
        <w:t>m</w:t>
      </w:r>
      <w:r w:rsidRPr="00787E92">
        <w:rPr>
          <w:kern w:val="14"/>
          <w:szCs w:val="22"/>
        </w:rPr>
        <w:t xml:space="preserve"> est le paramètre caractéristique de chaque type de moteur et de réglage</w:t>
      </w:r>
      <w:r w:rsidR="008E15B9">
        <w:rPr>
          <w:kern w:val="14"/>
          <w:szCs w:val="22"/>
        </w:rPr>
        <w:t>.</w:t>
      </w:r>
    </w:p>
    <w:p w:rsidR="00787E92" w:rsidRPr="00787E92" w:rsidRDefault="00787E92" w:rsidP="008E15B9">
      <w:pPr>
        <w:pStyle w:val="SingleTxtG"/>
        <w:keepNext/>
        <w:ind w:left="2268" w:hanging="1134"/>
        <w:rPr>
          <w:kern w:val="14"/>
          <w:szCs w:val="22"/>
        </w:rPr>
      </w:pPr>
      <w:r w:rsidRPr="00787E92">
        <w:rPr>
          <w:kern w:val="14"/>
          <w:szCs w:val="22"/>
        </w:rPr>
        <w:t>5.4.2.1</w:t>
      </w:r>
      <w:r w:rsidRPr="00787E92">
        <w:rPr>
          <w:kern w:val="14"/>
          <w:szCs w:val="22"/>
        </w:rPr>
        <w:tab/>
      </w:r>
      <w:r w:rsidRPr="00787E92">
        <w:t>Facteur</w:t>
      </w:r>
      <w:r w:rsidRPr="00787E92">
        <w:rPr>
          <w:kern w:val="14"/>
          <w:szCs w:val="22"/>
        </w:rPr>
        <w:t xml:space="preserve"> atmosphérique f</w:t>
      </w:r>
      <w:r w:rsidRPr="00787E92">
        <w:rPr>
          <w:kern w:val="14"/>
          <w:szCs w:val="22"/>
          <w:vertAlign w:val="subscript"/>
        </w:rPr>
        <w:t>a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Ce facteur représente l’effet des conditions ambiantes (pression, température et humidité) sur l’air aspiré par le moteur. La formule du facteur atmosphérique à appliquer varie selon le type du moteur.</w:t>
      </w:r>
    </w:p>
    <w:p w:rsidR="00787E92" w:rsidRPr="00787E92" w:rsidRDefault="00787E92" w:rsidP="008E15B9">
      <w:pPr>
        <w:pStyle w:val="SingleTxtG"/>
        <w:keepNext/>
        <w:ind w:left="2268" w:hanging="1134"/>
        <w:rPr>
          <w:kern w:val="14"/>
          <w:szCs w:val="22"/>
        </w:rPr>
      </w:pPr>
      <w:r w:rsidRPr="00787E92">
        <w:rPr>
          <w:kern w:val="14"/>
          <w:szCs w:val="22"/>
        </w:rPr>
        <w:t>5.4.2.1.1</w:t>
      </w:r>
      <w:r w:rsidRPr="00787E92">
        <w:rPr>
          <w:kern w:val="14"/>
          <w:szCs w:val="22"/>
        </w:rPr>
        <w:tab/>
      </w:r>
      <w:r w:rsidRPr="00787E92">
        <w:t>Moteurs</w:t>
      </w:r>
      <w:r w:rsidRPr="00787E92">
        <w:rPr>
          <w:kern w:val="14"/>
          <w:szCs w:val="22"/>
        </w:rPr>
        <w:t xml:space="preserve"> à aspiration naturelle et moteurs suralimentés mécaniquement</w:t>
      </w:r>
    </w:p>
    <w:p w:rsidR="00787E92" w:rsidRPr="00787E92" w:rsidRDefault="008E15B9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position w:val="-28"/>
          <w:szCs w:val="22"/>
        </w:rPr>
        <w:object w:dxaOrig="1719" w:dyaOrig="680">
          <v:shape id="_x0000_i1026" type="#_x0000_t75" style="width:85.5pt;height:33.75pt" o:ole="">
            <v:imagedata r:id="rId9" o:title=""/>
          </v:shape>
          <o:OLEObject Type="Embed" ProgID="Equation.3" ShapeID="_x0000_i1026" DrawAspect="Content" ObjectID="_1542701809" r:id="rId10"/>
        </w:object>
      </w:r>
    </w:p>
    <w:p w:rsidR="00787E92" w:rsidRPr="00787E92" w:rsidRDefault="00787E92" w:rsidP="008E15B9">
      <w:pPr>
        <w:pStyle w:val="SingleTxtG"/>
        <w:keepNext/>
        <w:ind w:left="2268" w:hanging="1134"/>
        <w:rPr>
          <w:kern w:val="14"/>
          <w:szCs w:val="22"/>
        </w:rPr>
      </w:pPr>
      <w:r w:rsidRPr="00787E92">
        <w:rPr>
          <w:kern w:val="14"/>
          <w:szCs w:val="22"/>
        </w:rPr>
        <w:t>5.4.2.1.2</w:t>
      </w:r>
      <w:r w:rsidRPr="00787E92">
        <w:rPr>
          <w:kern w:val="14"/>
          <w:szCs w:val="22"/>
        </w:rPr>
        <w:tab/>
      </w:r>
      <w:r w:rsidRPr="00787E92">
        <w:t>Moteurs</w:t>
      </w:r>
      <w:r w:rsidRPr="00787E92">
        <w:rPr>
          <w:kern w:val="14"/>
          <w:szCs w:val="22"/>
        </w:rPr>
        <w:t xml:space="preserve"> à turbocompresseur avec ou sans refroidissement de l’air d’admission</w:t>
      </w:r>
    </w:p>
    <w:p w:rsidR="00787E92" w:rsidRPr="00787E92" w:rsidRDefault="008E15B9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position w:val="-28"/>
          <w:szCs w:val="22"/>
        </w:rPr>
        <w:object w:dxaOrig="1900" w:dyaOrig="700">
          <v:shape id="_x0000_i1027" type="#_x0000_t75" style="width:95.25pt;height:35.25pt" o:ole="">
            <v:imagedata r:id="rId11" o:title=""/>
          </v:shape>
          <o:OLEObject Type="Embed" ProgID="Equation.3" ShapeID="_x0000_i1027" DrawAspect="Content" ObjectID="_1542701810" r:id="rId12"/>
        </w:object>
      </w:r>
    </w:p>
    <w:p w:rsidR="00787E92" w:rsidRPr="00787E92" w:rsidRDefault="00787E92" w:rsidP="008E15B9">
      <w:pPr>
        <w:pStyle w:val="SingleTxtG"/>
        <w:keepNext/>
        <w:ind w:left="2268" w:hanging="1134"/>
        <w:rPr>
          <w:kern w:val="14"/>
          <w:szCs w:val="22"/>
        </w:rPr>
      </w:pPr>
      <w:r w:rsidRPr="00787E92">
        <w:rPr>
          <w:kern w:val="14"/>
          <w:szCs w:val="22"/>
        </w:rPr>
        <w:t>5.4.2.2</w:t>
      </w:r>
      <w:r w:rsidRPr="00787E92">
        <w:rPr>
          <w:kern w:val="14"/>
          <w:szCs w:val="22"/>
        </w:rPr>
        <w:tab/>
      </w:r>
      <w:r w:rsidRPr="00787E92">
        <w:t>Facteur</w:t>
      </w:r>
      <w:r w:rsidRPr="00787E92">
        <w:rPr>
          <w:kern w:val="14"/>
          <w:szCs w:val="22"/>
        </w:rPr>
        <w:t xml:space="preserve"> moteur f</w:t>
      </w:r>
      <w:r w:rsidRPr="00787E92">
        <w:rPr>
          <w:kern w:val="14"/>
          <w:szCs w:val="22"/>
          <w:vertAlign w:val="subscript"/>
        </w:rPr>
        <w:t>m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f</w:t>
      </w:r>
      <w:r w:rsidRPr="00787E92">
        <w:rPr>
          <w:kern w:val="14"/>
          <w:szCs w:val="22"/>
          <w:vertAlign w:val="subscript"/>
        </w:rPr>
        <w:t>m</w:t>
      </w:r>
      <w:r w:rsidRPr="00787E92">
        <w:rPr>
          <w:kern w:val="14"/>
          <w:szCs w:val="22"/>
        </w:rPr>
        <w:t xml:space="preserve"> est fonction de q</w:t>
      </w:r>
      <w:r w:rsidRPr="00787E92">
        <w:rPr>
          <w:kern w:val="14"/>
          <w:szCs w:val="22"/>
          <w:vertAlign w:val="subscript"/>
        </w:rPr>
        <w:t>c</w:t>
      </w:r>
      <w:r w:rsidRPr="00787E92">
        <w:rPr>
          <w:kern w:val="14"/>
          <w:szCs w:val="22"/>
        </w:rPr>
        <w:t xml:space="preserve"> (débit de carburant corrigé) comme suit</w:t>
      </w:r>
      <w:r w:rsidR="008E15B9">
        <w:rPr>
          <w:kern w:val="14"/>
          <w:szCs w:val="22"/>
        </w:rPr>
        <w:t> :</w:t>
      </w:r>
    </w:p>
    <w:p w:rsidR="00787E92" w:rsidRPr="00787E92" w:rsidRDefault="00787E92" w:rsidP="008E15B9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f</w:t>
      </w:r>
      <w:r w:rsidRPr="00787E92">
        <w:rPr>
          <w:kern w:val="14"/>
          <w:szCs w:val="22"/>
          <w:vertAlign w:val="subscript"/>
        </w:rPr>
        <w:t>m</w:t>
      </w:r>
      <w:r w:rsidRPr="00787E92">
        <w:rPr>
          <w:kern w:val="14"/>
          <w:szCs w:val="22"/>
        </w:rPr>
        <w:t xml:space="preserve"> = 0,036 q</w:t>
      </w:r>
      <w:r w:rsidRPr="00787E92">
        <w:rPr>
          <w:kern w:val="14"/>
          <w:szCs w:val="22"/>
          <w:vertAlign w:val="subscript"/>
        </w:rPr>
        <w:t>c</w:t>
      </w:r>
      <w:r w:rsidRPr="00787E92">
        <w:rPr>
          <w:kern w:val="14"/>
          <w:szCs w:val="22"/>
        </w:rPr>
        <w:t xml:space="preserve"> </w:t>
      </w:r>
      <w:r w:rsidR="008E15B9">
        <w:rPr>
          <w:kern w:val="14"/>
          <w:szCs w:val="22"/>
        </w:rPr>
        <w:t>−</w:t>
      </w:r>
      <w:r w:rsidRPr="00787E92">
        <w:rPr>
          <w:kern w:val="14"/>
          <w:szCs w:val="22"/>
        </w:rPr>
        <w:t xml:space="preserve"> 1,14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Où</w:t>
      </w:r>
      <w:r w:rsidR="008E15B9">
        <w:rPr>
          <w:kern w:val="14"/>
          <w:szCs w:val="22"/>
        </w:rPr>
        <w:t> :</w:t>
      </w:r>
      <w:r w:rsidRPr="00787E92">
        <w:rPr>
          <w:kern w:val="14"/>
          <w:szCs w:val="22"/>
        </w:rPr>
        <w:t xml:space="preserve"> q</w:t>
      </w:r>
      <w:r w:rsidRPr="00787E92">
        <w:rPr>
          <w:kern w:val="14"/>
          <w:szCs w:val="22"/>
          <w:vertAlign w:val="subscript"/>
        </w:rPr>
        <w:t>c</w:t>
      </w:r>
      <w:r w:rsidRPr="00787E92">
        <w:rPr>
          <w:kern w:val="14"/>
          <w:szCs w:val="22"/>
        </w:rPr>
        <w:t xml:space="preserve"> = q/r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Où</w:t>
      </w:r>
      <w:r w:rsidR="008E15B9">
        <w:rPr>
          <w:kern w:val="14"/>
          <w:szCs w:val="22"/>
        </w:rPr>
        <w:t> :</w:t>
      </w:r>
    </w:p>
    <w:p w:rsidR="00787E92" w:rsidRPr="00787E92" w:rsidRDefault="00787E92" w:rsidP="00870187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 xml:space="preserve">q est le débit du carburant en milligrammes par cycle et par litre de cylindrée totale </w:t>
      </w:r>
      <w:r w:rsidR="00870187">
        <w:rPr>
          <w:kern w:val="14"/>
          <w:szCs w:val="22"/>
        </w:rPr>
        <w:t>(mg/(l.cycle))</w:t>
      </w:r>
      <w:r w:rsidR="008E15B9">
        <w:rPr>
          <w:kern w:val="14"/>
          <w:szCs w:val="22"/>
        </w:rPr>
        <w:t> ;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r est le rapport de pression entre la sortie et l’entrée du compresseur</w:t>
      </w:r>
      <w:r w:rsidR="008E15B9">
        <w:rPr>
          <w:kern w:val="14"/>
          <w:szCs w:val="22"/>
        </w:rPr>
        <w:t> ;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(r = 1 pour les moteurs à aspiration naturelle)</w:t>
      </w:r>
      <w:r w:rsidR="008E15B9">
        <w:rPr>
          <w:kern w:val="14"/>
          <w:szCs w:val="22"/>
        </w:rPr>
        <w:t>.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Cette formule est valable pour la plage des valeurs de q</w:t>
      </w:r>
      <w:r w:rsidRPr="00787E92">
        <w:rPr>
          <w:kern w:val="14"/>
          <w:szCs w:val="22"/>
          <w:vertAlign w:val="subscript"/>
        </w:rPr>
        <w:t>c</w:t>
      </w:r>
      <w:r w:rsidRPr="00787E92">
        <w:rPr>
          <w:kern w:val="14"/>
          <w:szCs w:val="22"/>
        </w:rPr>
        <w:t xml:space="preserve"> compr</w:t>
      </w:r>
      <w:r w:rsidR="008E15B9">
        <w:rPr>
          <w:kern w:val="14"/>
          <w:szCs w:val="22"/>
        </w:rPr>
        <w:t>ise entre 40 mg/(l.cycle) et 65 </w:t>
      </w:r>
      <w:r w:rsidRPr="00787E92">
        <w:rPr>
          <w:kern w:val="14"/>
          <w:szCs w:val="22"/>
        </w:rPr>
        <w:t>mg/(l.cycle).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>Pour les valeurs de q</w:t>
      </w:r>
      <w:r w:rsidRPr="00787E92">
        <w:rPr>
          <w:kern w:val="14"/>
          <w:szCs w:val="22"/>
          <w:vertAlign w:val="subscript"/>
        </w:rPr>
        <w:t>c</w:t>
      </w:r>
      <w:r w:rsidRPr="00787E92">
        <w:rPr>
          <w:kern w:val="14"/>
          <w:szCs w:val="22"/>
        </w:rPr>
        <w:t xml:space="preserve"> inférieures à 40 mg/(l.cycle), on choisit une valeur constante de f</w:t>
      </w:r>
      <w:r w:rsidRPr="00787E92">
        <w:rPr>
          <w:kern w:val="14"/>
          <w:szCs w:val="22"/>
          <w:vertAlign w:val="subscript"/>
        </w:rPr>
        <w:t>m</w:t>
      </w:r>
      <w:r w:rsidRPr="00787E92">
        <w:rPr>
          <w:kern w:val="14"/>
          <w:szCs w:val="22"/>
        </w:rPr>
        <w:t xml:space="preserve"> égale à 0,3 (f</w:t>
      </w:r>
      <w:r w:rsidRPr="00787E92">
        <w:rPr>
          <w:kern w:val="14"/>
          <w:szCs w:val="22"/>
          <w:vertAlign w:val="subscript"/>
        </w:rPr>
        <w:t>m</w:t>
      </w:r>
      <w:r w:rsidR="008E15B9" w:rsidRPr="008E15B9">
        <w:t> </w:t>
      </w:r>
      <w:r w:rsidR="008E15B9">
        <w:rPr>
          <w:kern w:val="14"/>
          <w:szCs w:val="22"/>
        </w:rPr>
        <w:t>= </w:t>
      </w:r>
      <w:r w:rsidRPr="00787E92">
        <w:rPr>
          <w:kern w:val="14"/>
          <w:szCs w:val="22"/>
        </w:rPr>
        <w:t>0,3).</w:t>
      </w:r>
    </w:p>
    <w:p w:rsidR="00787E92" w:rsidRPr="00787E92" w:rsidRDefault="00787E92" w:rsidP="008E15B9">
      <w:pPr>
        <w:pStyle w:val="SingleTxtG"/>
        <w:keepNext/>
        <w:ind w:left="2268"/>
        <w:rPr>
          <w:kern w:val="14"/>
          <w:szCs w:val="22"/>
        </w:rPr>
      </w:pPr>
      <w:r w:rsidRPr="00787E92">
        <w:t>Pour les valeurs supérieures à 65 mg/(l.cycle), on choisit une valeur constante de</w:t>
      </w:r>
      <w:r w:rsidR="008E15B9">
        <w:rPr>
          <w:kern w:val="14"/>
          <w:szCs w:val="22"/>
        </w:rPr>
        <w:t xml:space="preserve"> f</w:t>
      </w:r>
      <w:r w:rsidR="008E15B9" w:rsidRPr="008E15B9">
        <w:rPr>
          <w:kern w:val="14"/>
          <w:szCs w:val="22"/>
          <w:vertAlign w:val="subscript"/>
        </w:rPr>
        <w:t>m</w:t>
      </w:r>
      <w:r w:rsidR="008E15B9">
        <w:rPr>
          <w:kern w:val="14"/>
          <w:szCs w:val="22"/>
        </w:rPr>
        <w:t xml:space="preserve"> égale à 1,2 (f</w:t>
      </w:r>
      <w:r w:rsidR="008E15B9" w:rsidRPr="008E15B9">
        <w:rPr>
          <w:kern w:val="14"/>
          <w:szCs w:val="22"/>
          <w:vertAlign w:val="subscript"/>
        </w:rPr>
        <w:t>m</w:t>
      </w:r>
      <w:r w:rsidR="008E15B9">
        <w:rPr>
          <w:kern w:val="14"/>
          <w:szCs w:val="22"/>
        </w:rPr>
        <w:t> = </w:t>
      </w:r>
      <w:r w:rsidRPr="00787E92">
        <w:rPr>
          <w:kern w:val="14"/>
          <w:szCs w:val="22"/>
        </w:rPr>
        <w:t>1,2) (voir la figure)</w:t>
      </w:r>
      <w:r w:rsidR="008E15B9">
        <w:rPr>
          <w:kern w:val="14"/>
          <w:szCs w:val="22"/>
        </w:rPr>
        <w:t> :</w:t>
      </w:r>
    </w:p>
    <w:p w:rsidR="00787E92" w:rsidRPr="00787E92" w:rsidRDefault="00EC3BCB" w:rsidP="008E15B9">
      <w:pPr>
        <w:pStyle w:val="SingleTxtG"/>
        <w:ind w:left="2268"/>
        <w:rPr>
          <w:kern w:val="14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1396365</wp:posOffset>
                </wp:positionV>
                <wp:extent cx="200660" cy="139700"/>
                <wp:effectExtent l="0" t="0" r="889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E92" w:rsidRDefault="00787E92" w:rsidP="008E15B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3.5pt;margin-top:109.95pt;width:15.8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" fillcolor="window" stroked="f" strokeweight=".5pt">
                <v:path arrowok="t"/>
                <v:textbox inset="0,0,0,0">
                  <w:txbxContent>
                    <w:p w:rsidR="00787E92" w:rsidRDefault="00787E92" w:rsidP="008E15B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1030605</wp:posOffset>
                </wp:positionV>
                <wp:extent cx="152400" cy="3124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E92" w:rsidRDefault="00787E92" w:rsidP="00787E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0,4</w:t>
                            </w:r>
                          </w:p>
                          <w:p w:rsidR="00787E92" w:rsidRDefault="00787E92" w:rsidP="00787E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0,3</w:t>
                            </w:r>
                          </w:p>
                          <w:p w:rsidR="00787E92" w:rsidRDefault="00787E92" w:rsidP="00787E92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18.6pt;margin-top:81.15pt;width:1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" fillcolor="window" stroked="f" strokeweight=".5pt">
                <v:path arrowok="t"/>
                <v:textbox inset="0,0,0,0">
                  <w:txbxContent>
                    <w:p w:rsidR="00787E92" w:rsidRDefault="00787E92" w:rsidP="00787E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0,4</w:t>
                      </w:r>
                    </w:p>
                    <w:p w:rsidR="00787E92" w:rsidRDefault="00787E92" w:rsidP="00787E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0,3</w:t>
                      </w:r>
                    </w:p>
                    <w:p w:rsidR="00787E92" w:rsidRDefault="00787E92" w:rsidP="00787E92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1396365</wp:posOffset>
                </wp:positionV>
                <wp:extent cx="167640" cy="137160"/>
                <wp:effectExtent l="0" t="0" r="381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E92" w:rsidRDefault="00787E92" w:rsidP="008E15B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62.6pt;margin-top:109.95pt;width:13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" fillcolor="window" stroked="f" strokeweight=".5pt">
                <v:path arrowok="t"/>
                <v:textbox inset="0,0,0,0">
                  <w:txbxContent>
                    <w:p w:rsidR="00787E92" w:rsidRDefault="00787E92" w:rsidP="008E15B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1396365</wp:posOffset>
                </wp:positionV>
                <wp:extent cx="184150" cy="137160"/>
                <wp:effectExtent l="0" t="0" r="635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15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E92" w:rsidRDefault="00787E92" w:rsidP="008E15B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97.3pt;margin-top:109.95pt;width:14.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" fillcolor="window" stroked="f" strokeweight=".5pt">
                <v:path arrowok="t"/>
                <v:textbox inset="0,0,0,0">
                  <w:txbxContent>
                    <w:p w:rsidR="00787E92" w:rsidRDefault="00787E92" w:rsidP="008E15B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1396365</wp:posOffset>
                </wp:positionV>
                <wp:extent cx="196215" cy="13716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215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E92" w:rsidRDefault="00787E92" w:rsidP="008E15B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31.85pt;margin-top:109.95pt;width:15.4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" fillcolor="window" stroked="f" strokeweight=".5pt">
                <v:path arrowok="t"/>
                <v:textbox inset="0,0,0,0">
                  <w:txbxContent>
                    <w:p w:rsidR="00787E92" w:rsidRDefault="00787E92" w:rsidP="008E15B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1396365</wp:posOffset>
                </wp:positionV>
                <wp:extent cx="181610" cy="137160"/>
                <wp:effectExtent l="0" t="0" r="889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E92" w:rsidRDefault="00787E92" w:rsidP="008E15B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69.5pt;margin-top:109.95pt;width:14.3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" fillcolor="window" stroked="f" strokeweight=".5pt">
                <v:path arrowok="t"/>
                <v:textbox inset="0,0,0,0">
                  <w:txbxContent>
                    <w:p w:rsidR="00787E92" w:rsidRDefault="00787E92" w:rsidP="008E15B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1383030</wp:posOffset>
                </wp:positionV>
                <wp:extent cx="158750" cy="15303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0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E92" w:rsidRDefault="00787E92" w:rsidP="008E15B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 w:rsidRPr="00FE61B7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05.9pt;margin-top:108.9pt;width:12.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" fillcolor="window" stroked="f" strokeweight=".5pt">
                <v:path arrowok="t"/>
                <v:textbox inset="0,0,0,0">
                  <w:txbxContent>
                    <w:p w:rsidR="00787E92" w:rsidRDefault="00787E92" w:rsidP="008E15B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</w:t>
                      </w:r>
                      <w:r w:rsidRPr="00FE61B7">
                        <w:rPr>
                          <w:sz w:val="16"/>
                          <w:szCs w:val="16"/>
                          <w:vertAlign w:val="subscrip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4"/>
          <w:szCs w:val="22"/>
          <w:lang w:val="en-GB" w:eastAsia="en-GB"/>
        </w:rPr>
        <w:drawing>
          <wp:inline distT="0" distB="0" distL="0" distR="0">
            <wp:extent cx="3937000" cy="1619250"/>
            <wp:effectExtent l="0" t="0" r="0" b="0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8" t="-7634" r="-1511" b="-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92" w:rsidRPr="00787E92" w:rsidRDefault="00787E92" w:rsidP="008E15B9">
      <w:pPr>
        <w:pStyle w:val="SingleTxtG"/>
        <w:keepNext/>
        <w:spacing w:before="240"/>
        <w:ind w:left="2268" w:hanging="1134"/>
        <w:rPr>
          <w:kern w:val="14"/>
          <w:szCs w:val="22"/>
        </w:rPr>
      </w:pPr>
      <w:r w:rsidRPr="00787E92">
        <w:rPr>
          <w:kern w:val="14"/>
          <w:szCs w:val="22"/>
        </w:rPr>
        <w:t>5.4.2.3</w:t>
      </w:r>
      <w:r w:rsidRPr="00787E92">
        <w:rPr>
          <w:kern w:val="14"/>
          <w:szCs w:val="22"/>
        </w:rPr>
        <w:tab/>
      </w:r>
      <w:r w:rsidRPr="00787E92">
        <w:t>Conditions</w:t>
      </w:r>
      <w:r w:rsidRPr="00787E92">
        <w:rPr>
          <w:kern w:val="14"/>
          <w:szCs w:val="22"/>
        </w:rPr>
        <w:t xml:space="preserve"> à remplir en laboratoire</w:t>
      </w:r>
    </w:p>
    <w:p w:rsidR="00787E92" w:rsidRPr="00787E92" w:rsidRDefault="00787E92" w:rsidP="00787E92">
      <w:pPr>
        <w:pStyle w:val="SingleTxtG"/>
        <w:ind w:left="2268"/>
        <w:rPr>
          <w:kern w:val="14"/>
          <w:szCs w:val="22"/>
        </w:rPr>
      </w:pPr>
      <w:r w:rsidRPr="00787E92">
        <w:rPr>
          <w:kern w:val="14"/>
          <w:szCs w:val="22"/>
        </w:rPr>
        <w:tab/>
        <w:t>Pour qu’un essai soit validé, le facteur de correction α</w:t>
      </w:r>
      <w:r w:rsidRPr="00787E92">
        <w:rPr>
          <w:kern w:val="14"/>
          <w:szCs w:val="22"/>
          <w:vertAlign w:val="subscript"/>
        </w:rPr>
        <w:t>d</w:t>
      </w:r>
      <w:r w:rsidRPr="00787E92">
        <w:rPr>
          <w:kern w:val="14"/>
          <w:szCs w:val="22"/>
        </w:rPr>
        <w:t xml:space="preserve"> doit être tel que 0,9 ≤ α</w:t>
      </w:r>
      <w:r w:rsidRPr="00787E92">
        <w:rPr>
          <w:kern w:val="14"/>
          <w:szCs w:val="22"/>
          <w:vertAlign w:val="subscript"/>
        </w:rPr>
        <w:t>d</w:t>
      </w:r>
      <w:r w:rsidRPr="00787E92">
        <w:rPr>
          <w:kern w:val="14"/>
          <w:szCs w:val="22"/>
        </w:rPr>
        <w:t> ≤ 1,1. Si ces valeurs limites sont dépassées, la valeur corrigée obtenue doit être indiquée et les conditions d’essai (température et pression) doivent être précisées dans le procès-verbal d’essai.</w:t>
      </w:r>
    </w:p>
    <w:p w:rsidR="00787E92" w:rsidRPr="008E15B9" w:rsidRDefault="00787E92" w:rsidP="00787E92">
      <w:pPr>
        <w:pStyle w:val="SingleTxtG"/>
        <w:ind w:left="2268" w:hanging="1134"/>
        <w:rPr>
          <w:spacing w:val="-2"/>
          <w:lang w:eastAsia="ja-JP"/>
        </w:rPr>
      </w:pPr>
      <w:r w:rsidRPr="00787E92">
        <w:rPr>
          <w:kern w:val="14"/>
          <w:szCs w:val="22"/>
        </w:rPr>
        <w:t>5.4.3</w:t>
      </w:r>
      <w:r w:rsidRPr="00787E92">
        <w:rPr>
          <w:kern w:val="14"/>
          <w:szCs w:val="22"/>
        </w:rPr>
        <w:tab/>
      </w:r>
      <w:r w:rsidRPr="008E15B9">
        <w:rPr>
          <w:spacing w:val="-2"/>
        </w:rPr>
        <w:t>Lorsqu’un moteur à turbocompresseur est équipé d’un système qui permet de compenser</w:t>
      </w:r>
      <w:r w:rsidRPr="008E15B9">
        <w:rPr>
          <w:spacing w:val="-2"/>
          <w:kern w:val="14"/>
          <w:szCs w:val="22"/>
        </w:rPr>
        <w:t xml:space="preserve"> les conditions ambiantes (température et altitude), à la demande du constructeur, le facteur de correction α</w:t>
      </w:r>
      <w:r w:rsidRPr="008E15B9">
        <w:rPr>
          <w:spacing w:val="-2"/>
          <w:kern w:val="14"/>
          <w:szCs w:val="22"/>
          <w:vertAlign w:val="subscript"/>
        </w:rPr>
        <w:t>a</w:t>
      </w:r>
      <w:r w:rsidRPr="008E15B9">
        <w:rPr>
          <w:spacing w:val="-2"/>
          <w:kern w:val="14"/>
          <w:szCs w:val="22"/>
        </w:rPr>
        <w:t xml:space="preserve"> ou α</w:t>
      </w:r>
      <w:r w:rsidRPr="008E15B9">
        <w:rPr>
          <w:spacing w:val="-2"/>
          <w:kern w:val="14"/>
          <w:szCs w:val="22"/>
          <w:vertAlign w:val="subscript"/>
        </w:rPr>
        <w:t>d</w:t>
      </w:r>
      <w:r w:rsidRPr="008E15B9">
        <w:rPr>
          <w:spacing w:val="-2"/>
          <w:kern w:val="14"/>
          <w:szCs w:val="22"/>
        </w:rPr>
        <w:t xml:space="preserve"> doit être réglé à la valeur de 1. ».</w:t>
      </w:r>
    </w:p>
    <w:p w:rsidR="00787E92" w:rsidRPr="00787E92" w:rsidRDefault="00787E92" w:rsidP="00787E92">
      <w:pPr>
        <w:pStyle w:val="SingleTxtG"/>
        <w:keepNext/>
        <w:rPr>
          <w:lang w:eastAsia="ja-JP"/>
        </w:rPr>
      </w:pPr>
      <w:r w:rsidRPr="00787E92">
        <w:rPr>
          <w:i/>
          <w:iCs/>
          <w:lang w:eastAsia="ja-JP"/>
        </w:rPr>
        <w:t>Appendice</w:t>
      </w:r>
      <w:r w:rsidRPr="00787E92">
        <w:rPr>
          <w:lang w:eastAsia="ja-JP"/>
        </w:rPr>
        <w:t>,</w:t>
      </w:r>
    </w:p>
    <w:p w:rsidR="00787E92" w:rsidRPr="00787E92" w:rsidRDefault="00787E92" w:rsidP="00787E92">
      <w:pPr>
        <w:pStyle w:val="SingleTxtG"/>
        <w:keepNext/>
        <w:rPr>
          <w:lang w:eastAsia="ja-JP"/>
        </w:rPr>
      </w:pPr>
      <w:r w:rsidRPr="00787E92">
        <w:rPr>
          <w:i/>
          <w:iCs/>
          <w:lang w:eastAsia="ja-JP"/>
        </w:rPr>
        <w:t>Point 4</w:t>
      </w:r>
      <w:r w:rsidRPr="00787E92">
        <w:rPr>
          <w:lang w:eastAsia="ja-JP"/>
        </w:rPr>
        <w:t>, lire</w:t>
      </w:r>
      <w:r w:rsidR="008E15B9">
        <w:rPr>
          <w:lang w:eastAsia="ja-JP"/>
        </w:rPr>
        <w:t> :</w:t>
      </w:r>
    </w:p>
    <w:p w:rsidR="00787E92" w:rsidRPr="00787E92" w:rsidRDefault="00787E92" w:rsidP="00787E92">
      <w:pPr>
        <w:pStyle w:val="SingleTxtG"/>
        <w:keepNext/>
        <w:ind w:left="2268" w:hanging="1134"/>
      </w:pPr>
      <w:r w:rsidRPr="00787E92">
        <w:t>« 4.</w:t>
      </w:r>
      <w:r w:rsidRPr="00787E92">
        <w:tab/>
        <w:t>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106"/>
        <w:gridCol w:w="1257"/>
      </w:tblGrid>
      <w:tr w:rsidR="00787E92" w:rsidRPr="00787E92" w:rsidTr="00787E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92" w:rsidRPr="00787E92" w:rsidRDefault="00787E92" w:rsidP="00FD729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rPr>
                <w:kern w:val="14"/>
                <w:szCs w:val="22"/>
              </w:rPr>
            </w:pPr>
            <w:r w:rsidRPr="00787E92">
              <w:rPr>
                <w:kern w:val="14"/>
                <w:szCs w:val="22"/>
              </w:rPr>
              <w:t>Régime moteur, min</w:t>
            </w:r>
            <w:r w:rsidRPr="00787E92">
              <w:rPr>
                <w:kern w:val="14"/>
                <w:szCs w:val="22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</w:tr>
      <w:tr w:rsidR="00787E92" w:rsidRPr="00787E92" w:rsidTr="00787E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rPr>
                <w:kern w:val="14"/>
                <w:szCs w:val="22"/>
              </w:rPr>
            </w:pPr>
            <w:r w:rsidRPr="00787E92">
              <w:rPr>
                <w:kern w:val="14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</w:tr>
      <w:tr w:rsidR="00787E92" w:rsidRPr="00787E92" w:rsidTr="00787E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rPr>
                <w:kern w:val="14"/>
                <w:szCs w:val="22"/>
              </w:rPr>
            </w:pPr>
            <w:r w:rsidRPr="00787E92">
              <w:rPr>
                <w:kern w:val="14"/>
                <w:szCs w:val="22"/>
              </w:rPr>
              <w:t>Puissance</w:t>
            </w:r>
            <w:r w:rsidRPr="00787E92">
              <w:rPr>
                <w:b/>
                <w:kern w:val="14"/>
                <w:szCs w:val="22"/>
              </w:rPr>
              <w:t xml:space="preserve"> </w:t>
            </w:r>
            <w:r w:rsidRPr="00787E92">
              <w:rPr>
                <w:kern w:val="14"/>
                <w:szCs w:val="22"/>
              </w:rPr>
              <w:t>nette,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</w:tr>
      <w:tr w:rsidR="00787E92" w:rsidRPr="00787E92" w:rsidTr="00787E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rPr>
                <w:kern w:val="14"/>
                <w:szCs w:val="22"/>
              </w:rPr>
            </w:pPr>
            <w:r w:rsidRPr="00787E92">
              <w:rPr>
                <w:kern w:val="14"/>
                <w:szCs w:val="22"/>
              </w:rPr>
              <w:t>Couple net, 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</w:tr>
      <w:tr w:rsidR="00787E92" w:rsidRPr="00787E92" w:rsidTr="00787E92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rPr>
                <w:kern w:val="14"/>
                <w:szCs w:val="22"/>
              </w:rPr>
            </w:pPr>
            <w:r w:rsidRPr="00787E92">
              <w:rPr>
                <w:kern w:val="14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92" w:rsidRPr="00787E92" w:rsidRDefault="00787E92" w:rsidP="00FD729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kinsoku/>
              <w:overflowPunct/>
              <w:autoSpaceDE/>
              <w:autoSpaceDN/>
              <w:adjustRightInd/>
              <w:snapToGrid/>
              <w:spacing w:before="40" w:after="40" w:line="210" w:lineRule="exact"/>
              <w:ind w:left="115" w:right="115"/>
              <w:jc w:val="right"/>
              <w:rPr>
                <w:kern w:val="14"/>
                <w:sz w:val="17"/>
                <w:szCs w:val="22"/>
              </w:rPr>
            </w:pPr>
          </w:p>
        </w:tc>
      </w:tr>
    </w:tbl>
    <w:p w:rsidR="00787E92" w:rsidRPr="00787E92" w:rsidRDefault="00787E92" w:rsidP="00787E92">
      <w:pPr>
        <w:pStyle w:val="SingleTxtG"/>
        <w:jc w:val="right"/>
        <w:rPr>
          <w:lang w:eastAsia="ja-JP"/>
        </w:rPr>
      </w:pPr>
      <w:r w:rsidRPr="00787E92">
        <w:t>».</w:t>
      </w:r>
    </w:p>
    <w:p w:rsidR="00787E92" w:rsidRPr="00787E92" w:rsidRDefault="00787E92" w:rsidP="00787E92">
      <w:pPr>
        <w:pStyle w:val="SingleTxtG"/>
        <w:spacing w:before="240" w:after="0"/>
        <w:jc w:val="center"/>
        <w:rPr>
          <w:u w:val="single"/>
        </w:rPr>
      </w:pPr>
      <w:r w:rsidRPr="00787E92">
        <w:rPr>
          <w:u w:val="single"/>
        </w:rPr>
        <w:tab/>
      </w:r>
      <w:r w:rsidRPr="00787E92">
        <w:rPr>
          <w:u w:val="single"/>
        </w:rPr>
        <w:tab/>
      </w:r>
      <w:r w:rsidRPr="00787E92">
        <w:rPr>
          <w:u w:val="single"/>
        </w:rPr>
        <w:tab/>
      </w:r>
    </w:p>
    <w:sectPr w:rsidR="00787E92" w:rsidRPr="00787E92" w:rsidSect="00787E9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EA" w:rsidRDefault="00150BEA"/>
  </w:endnote>
  <w:endnote w:type="continuationSeparator" w:id="0">
    <w:p w:rsidR="00150BEA" w:rsidRDefault="00150BEA">
      <w:pPr>
        <w:pStyle w:val="Footer"/>
      </w:pPr>
    </w:p>
  </w:endnote>
  <w:endnote w:type="continuationNotice" w:id="1">
    <w:p w:rsidR="00150BEA" w:rsidRPr="00C451B9" w:rsidRDefault="00150BE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92" w:rsidRPr="00787E92" w:rsidRDefault="00787E92" w:rsidP="00787E92">
    <w:pPr>
      <w:pStyle w:val="Footer"/>
      <w:tabs>
        <w:tab w:val="right" w:pos="9638"/>
      </w:tabs>
    </w:pPr>
    <w:r w:rsidRPr="00787E92">
      <w:rPr>
        <w:b/>
        <w:sz w:val="18"/>
      </w:rPr>
      <w:fldChar w:fldCharType="begin"/>
    </w:r>
    <w:r w:rsidRPr="00787E92">
      <w:rPr>
        <w:b/>
        <w:sz w:val="18"/>
      </w:rPr>
      <w:instrText xml:space="preserve"> PAGE  \* MERGEFORMAT </w:instrText>
    </w:r>
    <w:r w:rsidRPr="00787E92">
      <w:rPr>
        <w:b/>
        <w:sz w:val="18"/>
      </w:rPr>
      <w:fldChar w:fldCharType="separate"/>
    </w:r>
    <w:r w:rsidR="008D3314">
      <w:rPr>
        <w:b/>
        <w:noProof/>
        <w:sz w:val="18"/>
      </w:rPr>
      <w:t>2</w:t>
    </w:r>
    <w:r w:rsidRPr="00787E92">
      <w:rPr>
        <w:b/>
        <w:sz w:val="18"/>
      </w:rPr>
      <w:fldChar w:fldCharType="end"/>
    </w:r>
    <w:r>
      <w:rPr>
        <w:b/>
        <w:sz w:val="18"/>
      </w:rPr>
      <w:tab/>
    </w:r>
    <w:r>
      <w:t>GE.16-11491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92" w:rsidRPr="00787E92" w:rsidRDefault="00787E92" w:rsidP="00787E92">
    <w:pPr>
      <w:pStyle w:val="Footer"/>
      <w:tabs>
        <w:tab w:val="right" w:pos="9638"/>
      </w:tabs>
      <w:rPr>
        <w:b/>
        <w:sz w:val="18"/>
      </w:rPr>
    </w:pPr>
    <w:r>
      <w:t>GE.16-11491</w:t>
    </w:r>
    <w:r>
      <w:tab/>
    </w:r>
    <w:r w:rsidRPr="00787E92">
      <w:rPr>
        <w:b/>
        <w:sz w:val="18"/>
      </w:rPr>
      <w:fldChar w:fldCharType="begin"/>
    </w:r>
    <w:r w:rsidRPr="00787E92">
      <w:rPr>
        <w:b/>
        <w:sz w:val="18"/>
      </w:rPr>
      <w:instrText xml:space="preserve"> PAGE  \* MERGEFORMAT </w:instrText>
    </w:r>
    <w:r w:rsidRPr="00787E92">
      <w:rPr>
        <w:b/>
        <w:sz w:val="18"/>
      </w:rPr>
      <w:fldChar w:fldCharType="separate"/>
    </w:r>
    <w:r w:rsidR="008D3314">
      <w:rPr>
        <w:b/>
        <w:noProof/>
        <w:sz w:val="18"/>
      </w:rPr>
      <w:t>3</w:t>
    </w:r>
    <w:r w:rsidRPr="00787E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EC3BCB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EC3BCB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4700"/>
          <wp:effectExtent l="0" t="0" r="0" b="635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8E15B9">
      <w:t> :</w:t>
    </w:r>
    <w:r>
      <w:t xml:space="preserve">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787E92" w:rsidRDefault="00787E92" w:rsidP="00787E92">
    <w:pPr>
      <w:pStyle w:val="Footer"/>
      <w:spacing w:before="120"/>
      <w:rPr>
        <w:sz w:val="20"/>
      </w:rPr>
    </w:pPr>
    <w:r>
      <w:rPr>
        <w:sz w:val="20"/>
      </w:rPr>
      <w:t>GE.16-11491</w:t>
    </w:r>
    <w:r w:rsidR="008E15B9">
      <w:rPr>
        <w:sz w:val="20"/>
      </w:rPr>
      <w:t xml:space="preserve"> </w:t>
    </w:r>
    <w:r>
      <w:rPr>
        <w:sz w:val="20"/>
      </w:rPr>
      <w:t xml:space="preserve"> (F)  </w:t>
    </w:r>
    <w:r w:rsidR="008E15B9">
      <w:rPr>
        <w:sz w:val="20"/>
      </w:rPr>
      <w:t xml:space="preserve">  </w:t>
    </w:r>
    <w:r>
      <w:rPr>
        <w:sz w:val="20"/>
      </w:rPr>
      <w:t xml:space="preserve">061216  </w:t>
    </w:r>
    <w:r w:rsidR="008E15B9">
      <w:rPr>
        <w:sz w:val="20"/>
      </w:rPr>
      <w:t xml:space="preserve">  </w:t>
    </w:r>
    <w:r>
      <w:rPr>
        <w:sz w:val="20"/>
      </w:rPr>
      <w:t>071216</w:t>
    </w:r>
    <w:r>
      <w:rPr>
        <w:sz w:val="20"/>
      </w:rPr>
      <w:br/>
    </w:r>
    <w:r w:rsidRPr="00787E92">
      <w:rPr>
        <w:rFonts w:ascii="C39T30Lfz" w:hAnsi="C39T30Lfz"/>
        <w:sz w:val="56"/>
      </w:rPr>
      <w:t></w:t>
    </w:r>
    <w:r w:rsidRPr="00787E92">
      <w:rPr>
        <w:rFonts w:ascii="C39T30Lfz" w:hAnsi="C39T30Lfz"/>
        <w:sz w:val="56"/>
      </w:rPr>
      <w:t></w:t>
    </w:r>
    <w:r w:rsidRPr="00787E92">
      <w:rPr>
        <w:rFonts w:ascii="C39T30Lfz" w:hAnsi="C39T30Lfz"/>
        <w:sz w:val="56"/>
      </w:rPr>
      <w:t></w:t>
    </w:r>
    <w:r w:rsidRPr="00787E92">
      <w:rPr>
        <w:rFonts w:ascii="C39T30Lfz" w:hAnsi="C39T30Lfz"/>
        <w:sz w:val="56"/>
      </w:rPr>
      <w:t></w:t>
    </w:r>
    <w:r w:rsidRPr="00787E92">
      <w:rPr>
        <w:rFonts w:ascii="C39T30Lfz" w:hAnsi="C39T30Lfz"/>
        <w:sz w:val="56"/>
      </w:rPr>
      <w:t></w:t>
    </w:r>
    <w:r w:rsidRPr="00787E92">
      <w:rPr>
        <w:rFonts w:ascii="C39T30Lfz" w:hAnsi="C39T30Lfz"/>
        <w:sz w:val="56"/>
      </w:rPr>
      <w:t></w:t>
    </w:r>
    <w:r w:rsidRPr="00787E92">
      <w:rPr>
        <w:rFonts w:ascii="C39T30Lfz" w:hAnsi="C39T30Lfz"/>
        <w:sz w:val="56"/>
      </w:rPr>
      <w:t></w:t>
    </w:r>
    <w:r w:rsidRPr="00787E92">
      <w:rPr>
        <w:rFonts w:ascii="C39T30Lfz" w:hAnsi="C39T30Lfz"/>
        <w:sz w:val="56"/>
      </w:rPr>
      <w:t></w:t>
    </w:r>
    <w:r w:rsidRPr="00787E92">
      <w:rPr>
        <w:rFonts w:ascii="C39T30Lfz" w:hAnsi="C39T30Lfz"/>
        <w:sz w:val="56"/>
      </w:rPr>
      <w:t></w:t>
    </w:r>
    <w:r w:rsidR="00EC3BCB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84/Rev.1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84/Rev.1/Amend.1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EA" w:rsidRPr="00D27D5E" w:rsidRDefault="00150BE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0BEA" w:rsidRPr="00D171D4" w:rsidRDefault="00150BE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50BEA" w:rsidRPr="00C451B9" w:rsidRDefault="00150BEA" w:rsidP="00C451B9">
      <w:pPr>
        <w:spacing w:line="240" w:lineRule="auto"/>
        <w:rPr>
          <w:sz w:val="2"/>
          <w:szCs w:val="2"/>
        </w:rPr>
      </w:pPr>
    </w:p>
  </w:footnote>
  <w:footnote w:id="2">
    <w:p w:rsidR="00787E92" w:rsidRPr="006D7089" w:rsidRDefault="00787E92" w:rsidP="00787E92">
      <w:pPr>
        <w:pStyle w:val="FootnoteText"/>
      </w:pPr>
      <w:r w:rsidRPr="006D7089">
        <w:tab/>
      </w:r>
      <w:r w:rsidRPr="00F62226">
        <w:rPr>
          <w:rStyle w:val="FootnoteReference"/>
        </w:rPr>
        <w:footnoteRef/>
      </w:r>
      <w:r w:rsidRPr="006D7089">
        <w:tab/>
        <w:t>Les essais peuvent être effectués dans des chambres d</w:t>
      </w:r>
      <w:r w:rsidR="008E15B9">
        <w:t>’</w:t>
      </w:r>
      <w:r w:rsidRPr="006D7089">
        <w:t>essai climatisées où les conditions atmosphériques peuvent être contrôlées.</w:t>
      </w:r>
    </w:p>
  </w:footnote>
  <w:footnote w:id="3">
    <w:p w:rsidR="00787E92" w:rsidRPr="006D7089" w:rsidRDefault="00787E92" w:rsidP="00787E92">
      <w:pPr>
        <w:pStyle w:val="FootnoteText"/>
      </w:pPr>
      <w:r w:rsidRPr="006D7089">
        <w:tab/>
      </w:r>
      <w:r w:rsidRPr="00F62226">
        <w:rPr>
          <w:rStyle w:val="FootnoteReference"/>
        </w:rPr>
        <w:footnoteRef/>
      </w:r>
      <w:r w:rsidRPr="006D7089">
        <w:tab/>
        <w:t>Pour les moteurs munis d</w:t>
      </w:r>
      <w:r w:rsidR="008E15B9">
        <w:t>’</w:t>
      </w:r>
      <w:r w:rsidRPr="006D7089">
        <w:t>un dispositif de réglage automatique de la température de l</w:t>
      </w:r>
      <w:r w:rsidR="008E15B9">
        <w:t>’</w:t>
      </w:r>
      <w:r w:rsidRPr="006D7089">
        <w:t>air d</w:t>
      </w:r>
      <w:r w:rsidR="008E15B9">
        <w:t>’</w:t>
      </w:r>
      <w:r w:rsidRPr="006D7089">
        <w:t>admission, si ce dispositif e</w:t>
      </w:r>
      <w:r>
        <w:t>st tel qu</w:t>
      </w:r>
      <w:r w:rsidR="008E15B9">
        <w:t>’</w:t>
      </w:r>
      <w:r>
        <w:t>à pleine charge, à 25 </w:t>
      </w:r>
      <w:r w:rsidRPr="006D7089">
        <w:t>°C, il n</w:t>
      </w:r>
      <w:r w:rsidR="008E15B9">
        <w:t>’</w:t>
      </w:r>
      <w:r w:rsidRPr="006D7089">
        <w:t>y a pas d</w:t>
      </w:r>
      <w:r w:rsidR="008E15B9">
        <w:t>’</w:t>
      </w:r>
      <w:r w:rsidRPr="006D7089">
        <w:t>adjonction d</w:t>
      </w:r>
      <w:r w:rsidR="008E15B9">
        <w:t>’</w:t>
      </w:r>
      <w:r w:rsidRPr="006D7089">
        <w:t>air réchauffé, l</w:t>
      </w:r>
      <w:r w:rsidR="008E15B9">
        <w:t>’</w:t>
      </w:r>
      <w:r w:rsidRPr="006D7089">
        <w:t>essai doit être fait avec le dispositif complètement fermé. Si le disposi</w:t>
      </w:r>
      <w:r>
        <w:t>tif est encore en fonction à 25 </w:t>
      </w:r>
      <w:r w:rsidRPr="006D7089">
        <w:t>°C, l</w:t>
      </w:r>
      <w:r w:rsidR="008E15B9">
        <w:t>’</w:t>
      </w:r>
      <w:r w:rsidRPr="006D7089">
        <w:t>essai est réalisé avec le système fonctionnant normalement</w:t>
      </w:r>
      <w:r w:rsidR="008E15B9">
        <w:t> ;</w:t>
      </w:r>
      <w:r w:rsidRPr="006D7089">
        <w:t xml:space="preserve"> dans ce cas, l</w:t>
      </w:r>
      <w:r w:rsidR="008E15B9">
        <w:t>’</w:t>
      </w:r>
      <w:r w:rsidRPr="006D7089">
        <w:t>exposant du terme température dans le facteur de correction est égal à zéro (c</w:t>
      </w:r>
      <w:r w:rsidR="008E15B9">
        <w:t>’</w:t>
      </w:r>
      <w:r w:rsidRPr="006D7089">
        <w:t>est-à-dire qu</w:t>
      </w:r>
      <w:r w:rsidR="008E15B9">
        <w:t>’</w:t>
      </w:r>
      <w:r w:rsidRPr="006D7089">
        <w:t>il n</w:t>
      </w:r>
      <w:r w:rsidR="008E15B9">
        <w:t>’</w:t>
      </w:r>
      <w:r w:rsidRPr="006D7089">
        <w:t>y a pas de correction de température).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92" w:rsidRPr="008D3314" w:rsidRDefault="00787E92">
    <w:pPr>
      <w:pStyle w:val="Header"/>
      <w:rPr>
        <w:lang w:val="en-GB"/>
      </w:rPr>
    </w:pPr>
    <w:r w:rsidRPr="008D3314">
      <w:rPr>
        <w:lang w:val="en-GB"/>
      </w:rPr>
      <w:t>E/ECE/324/Rev.1/Add.84/Rev.1/Amend.1</w:t>
    </w:r>
    <w:r w:rsidRPr="008D3314">
      <w:rPr>
        <w:lang w:val="en-GB"/>
      </w:rPr>
      <w:br/>
      <w:t>E/ECE/TRANS/505/Rev.1/Add.84/Rev.1/Amend.1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92" w:rsidRPr="008D3314" w:rsidRDefault="00787E92" w:rsidP="00787E92">
    <w:pPr>
      <w:pStyle w:val="Header"/>
      <w:jc w:val="right"/>
      <w:rPr>
        <w:lang w:val="en-GB"/>
      </w:rPr>
    </w:pPr>
    <w:r w:rsidRPr="008D3314">
      <w:rPr>
        <w:lang w:val="en-GB"/>
      </w:rPr>
      <w:t>E/ECE/324/Rev.1/Add.84/Rev.1/Amend.1</w:t>
    </w:r>
    <w:r w:rsidRPr="008D3314">
      <w:rPr>
        <w:lang w:val="en-GB"/>
      </w:rPr>
      <w:br/>
      <w:t>E/ECE/TRANS/505/Rev.1/Add.84/Rev.1/Amend.1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E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0BEA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1107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87E92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70187"/>
    <w:rsid w:val="00895DE5"/>
    <w:rsid w:val="008A0FA8"/>
    <w:rsid w:val="008A1EC0"/>
    <w:rsid w:val="008A4A2E"/>
    <w:rsid w:val="008B44C4"/>
    <w:rsid w:val="008C322B"/>
    <w:rsid w:val="008C4B74"/>
    <w:rsid w:val="008D1156"/>
    <w:rsid w:val="008D3314"/>
    <w:rsid w:val="008D59DB"/>
    <w:rsid w:val="008E0319"/>
    <w:rsid w:val="008E15B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3BCB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74A1AC6-BFA6-4828-900C-92700011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787E92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787E92"/>
    <w:rPr>
      <w:rFonts w:eastAsiaTheme="minorHAnsi"/>
      <w:b/>
      <w:sz w:val="28"/>
      <w:lang w:val="fr-CH"/>
    </w:rPr>
  </w:style>
  <w:style w:type="paragraph" w:styleId="BalloonText">
    <w:name w:val="Balloon Text"/>
    <w:basedOn w:val="Normal"/>
    <w:link w:val="BalloonTextChar"/>
    <w:rsid w:val="008E1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5B9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E/ECE/324/Rev.1/Add.84/Rev.1/Amend.1-E/ECE/TRANS/505/Rev.1/Add.84/Rev.1/Amend.1</vt:lpstr>
      <vt:lpstr>E/ECE/324/Rev.1/Add.84/Rev.1/Amend.1-E/ECE/TRANS/505/Rev.1/Add.84/Rev.1/Amend.1</vt:lpstr>
    </vt:vector>
  </TitlesOfParts>
  <Company>CSD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E/ECE/324/Rev.1/Add.84/Rev.1/Amend.1-E/ECE/TRANS/505/Rev.1/Add.84/Rev.1/Amend.1</dc:title>
  <dc:subject/>
  <dc:creator>Morin</dc:creator>
  <cp:keywords/>
  <dc:description/>
  <cp:lastModifiedBy>Lucille</cp:lastModifiedBy>
  <cp:revision>2</cp:revision>
  <cp:lastPrinted>2016-12-07T14:29:00Z</cp:lastPrinted>
  <dcterms:created xsi:type="dcterms:W3CDTF">2016-12-08T10:30:00Z</dcterms:created>
  <dcterms:modified xsi:type="dcterms:W3CDTF">2016-12-08T10:30:00Z</dcterms:modified>
</cp:coreProperties>
</file>