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4BDB7EF6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6909C4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5A87D4B" w14:textId="77777777" w:rsidR="0064636E" w:rsidRPr="00D47EEA" w:rsidRDefault="0064636E" w:rsidP="009C689F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70269F">
              <w:t>1</w:t>
            </w:r>
            <w:r w:rsidR="00841EB5">
              <w:t>/</w:t>
            </w:r>
            <w:r>
              <w:t>Add.</w:t>
            </w:r>
            <w:r w:rsidR="0070269F">
              <w:t>73</w:t>
            </w:r>
            <w:r>
              <w:t>/Rev.</w:t>
            </w:r>
            <w:r w:rsidR="0070269F">
              <w:t>2</w:t>
            </w:r>
            <w:r>
              <w:t>/</w:t>
            </w:r>
            <w:r w:rsidR="009C689F">
              <w:t>Amend.3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70269F">
              <w:t>/Rev.1/Add.73/Rev.2</w:t>
            </w:r>
            <w:r w:rsidR="009C689F">
              <w:t>/Amend.3</w:t>
            </w:r>
          </w:p>
        </w:tc>
      </w:tr>
      <w:tr w:rsidR="003C3936" w14:paraId="7DD9A790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A27F9B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B0627C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3138FD" w14:textId="77777777" w:rsidR="003C3936" w:rsidRDefault="003C3936" w:rsidP="003C3936">
            <w:pPr>
              <w:spacing w:before="120"/>
            </w:pPr>
          </w:p>
          <w:p w14:paraId="19641C34" w14:textId="77777777" w:rsidR="00D623A7" w:rsidRDefault="00D623A7" w:rsidP="003C3936">
            <w:pPr>
              <w:spacing w:before="120"/>
            </w:pPr>
          </w:p>
          <w:p w14:paraId="37D191F8" w14:textId="6FA8A391" w:rsidR="00C84414" w:rsidRDefault="0030216E" w:rsidP="003C3936">
            <w:pPr>
              <w:spacing w:before="120"/>
            </w:pPr>
            <w:r>
              <w:t>11</w:t>
            </w:r>
            <w:r w:rsidR="0066581E">
              <w:t xml:space="preserve"> July</w:t>
            </w:r>
            <w:r w:rsidR="00692C44">
              <w:t xml:space="preserve"> 2016</w:t>
            </w:r>
          </w:p>
        </w:tc>
      </w:tr>
    </w:tbl>
    <w:p w14:paraId="21FE42AA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2503745" w14:textId="77777777" w:rsidR="00C711C7" w:rsidRPr="00392A12" w:rsidRDefault="00C711C7" w:rsidP="00692C44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 xml:space="preserve">sed on Wheeled Vehicles and the Conditions for Reciprocal Recognition of Approvals Granted on the Basis of </w:t>
      </w:r>
      <w:r w:rsidRPr="00692C44">
        <w:t>these</w:t>
      </w:r>
      <w:r w:rsidRPr="006A6FBE">
        <w:t xml:space="preserve">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A651ECB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45B2B96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8A3EB2A" w14:textId="77777777" w:rsidR="0064636E" w:rsidRDefault="0064636E" w:rsidP="00692C44">
      <w:pPr>
        <w:pStyle w:val="H1G"/>
      </w:pPr>
      <w:r>
        <w:tab/>
      </w:r>
      <w:r>
        <w:tab/>
        <w:t xml:space="preserve">Addendum </w:t>
      </w:r>
      <w:r w:rsidR="0070269F">
        <w:t>73</w:t>
      </w:r>
      <w:r>
        <w:t xml:space="preserve"> – Regulation </w:t>
      </w:r>
      <w:r w:rsidRPr="00692C44">
        <w:t>No</w:t>
      </w:r>
      <w:r>
        <w:t>.</w:t>
      </w:r>
      <w:r w:rsidR="00271A7F">
        <w:t xml:space="preserve"> </w:t>
      </w:r>
      <w:r w:rsidR="0070269F">
        <w:t>74</w:t>
      </w:r>
    </w:p>
    <w:p w14:paraId="238183A6" w14:textId="77777777" w:rsidR="0064636E" w:rsidRPr="00014D07" w:rsidRDefault="0064636E" w:rsidP="00692C44">
      <w:pPr>
        <w:pStyle w:val="H1G"/>
      </w:pPr>
      <w:r>
        <w:tab/>
      </w:r>
      <w:r>
        <w:tab/>
      </w:r>
      <w:r w:rsidRPr="00014D07">
        <w:t xml:space="preserve">Revision </w:t>
      </w:r>
      <w:r w:rsidR="0070269F">
        <w:t>2</w:t>
      </w:r>
      <w:r w:rsidRPr="00014D07">
        <w:t xml:space="preserve"> </w:t>
      </w:r>
      <w:r w:rsidR="0070269F">
        <w:t>–</w:t>
      </w:r>
      <w:r w:rsidRPr="00014D07">
        <w:t xml:space="preserve"> </w:t>
      </w:r>
      <w:r w:rsidR="009C689F">
        <w:t>Amendment 3</w:t>
      </w:r>
    </w:p>
    <w:p w14:paraId="3AA44588" w14:textId="66C2F896" w:rsidR="0064636E" w:rsidRPr="00272880" w:rsidRDefault="0070269F" w:rsidP="0064636E">
      <w:pPr>
        <w:pStyle w:val="SingleTxtG"/>
        <w:spacing w:after="360"/>
        <w:rPr>
          <w:spacing w:val="-2"/>
        </w:rPr>
      </w:pPr>
      <w:r w:rsidRPr="0070269F">
        <w:rPr>
          <w:spacing w:val="-2"/>
        </w:rPr>
        <w:t xml:space="preserve">Supplement </w:t>
      </w:r>
      <w:r w:rsidR="009C689F">
        <w:rPr>
          <w:spacing w:val="-2"/>
        </w:rPr>
        <w:t>9</w:t>
      </w:r>
      <w:r w:rsidRPr="0070269F">
        <w:rPr>
          <w:spacing w:val="-2"/>
        </w:rPr>
        <w:t xml:space="preserve"> to the 01 series of amendments</w:t>
      </w:r>
      <w:r w:rsidR="00E248BE">
        <w:rPr>
          <w:spacing w:val="-2"/>
        </w:rPr>
        <w:t>**</w:t>
      </w:r>
      <w:r w:rsidR="0064636E" w:rsidRPr="00272880">
        <w:rPr>
          <w:spacing w:val="-2"/>
        </w:rPr>
        <w:t xml:space="preserve"> – Date of entry into force: </w:t>
      </w:r>
      <w:r w:rsidR="00DE079F" w:rsidRPr="0064510F">
        <w:rPr>
          <w:lang w:val="en-US"/>
        </w:rPr>
        <w:t>18</w:t>
      </w:r>
      <w:r w:rsidR="00DE079F">
        <w:rPr>
          <w:lang w:val="en-US"/>
        </w:rPr>
        <w:t xml:space="preserve"> June 20</w:t>
      </w:r>
      <w:r w:rsidR="00DE079F" w:rsidRPr="0064510F">
        <w:rPr>
          <w:lang w:val="en-US"/>
        </w:rPr>
        <w:t>16</w:t>
      </w:r>
    </w:p>
    <w:p w14:paraId="4B0C3E29" w14:textId="77777777" w:rsidR="0064636E" w:rsidRDefault="0064636E" w:rsidP="00692C4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0269F" w:rsidRPr="0070269F">
        <w:rPr>
          <w:lang w:val="en-US"/>
        </w:rPr>
        <w:t>Uniform provisions concerning the approval of category L</w:t>
      </w:r>
      <w:r w:rsidR="0070269F" w:rsidRPr="009C689F">
        <w:rPr>
          <w:vertAlign w:val="subscript"/>
          <w:lang w:val="en-US"/>
        </w:rPr>
        <w:t>1</w:t>
      </w:r>
      <w:r w:rsidR="0070269F" w:rsidRPr="0070269F">
        <w:rPr>
          <w:lang w:val="en-US"/>
        </w:rPr>
        <w:t xml:space="preserve"> vehicles with regard to the installation of lighting and light-</w:t>
      </w:r>
      <w:proofErr w:type="spellStart"/>
      <w:r w:rsidR="0070269F" w:rsidRPr="0070269F">
        <w:rPr>
          <w:lang w:val="en-US"/>
        </w:rPr>
        <w:t>signalling</w:t>
      </w:r>
      <w:proofErr w:type="spellEnd"/>
      <w:r w:rsidR="0070269F" w:rsidRPr="0070269F">
        <w:rPr>
          <w:lang w:val="en-US"/>
        </w:rPr>
        <w:t xml:space="preserve"> devices</w:t>
      </w:r>
    </w:p>
    <w:p w14:paraId="2FB976E0" w14:textId="77777777" w:rsidR="00A41529" w:rsidRDefault="00B32121" w:rsidP="00C75853">
      <w:pPr>
        <w:pStyle w:val="SingleTxtG"/>
        <w:rPr>
          <w:spacing w:val="-6"/>
          <w:lang w:eastAsia="en-GB"/>
        </w:rPr>
      </w:pPr>
      <w:r w:rsidRPr="00CC68A0">
        <w:rPr>
          <w:spacing w:val="-2"/>
          <w:lang w:eastAsia="en-GB"/>
        </w:rPr>
        <w:t xml:space="preserve">This document is meant purely as documentation </w:t>
      </w:r>
      <w:r w:rsidRPr="00CC68A0">
        <w:rPr>
          <w:spacing w:val="-2"/>
        </w:rPr>
        <w:t>tool</w:t>
      </w:r>
      <w:r w:rsidRPr="00CC68A0">
        <w:rPr>
          <w:spacing w:val="-2"/>
          <w:lang w:eastAsia="en-GB"/>
        </w:rPr>
        <w:t>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</w:t>
      </w:r>
      <w:r w:rsidR="00DC18DE">
        <w:rPr>
          <w:spacing w:val="-6"/>
          <w:lang w:eastAsia="en-GB"/>
        </w:rPr>
        <w:t>/79.</w:t>
      </w:r>
    </w:p>
    <w:p w14:paraId="791229E4" w14:textId="1526615E" w:rsidR="000D3A4F" w:rsidRPr="000D3A4F" w:rsidRDefault="004C581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8935B33" wp14:editId="45D19AA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DE0AB6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094DBDC4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476E207" w14:textId="77777777" w:rsidR="00DC18DE" w:rsidRPr="00B84AD6" w:rsidRDefault="00D5540C" w:rsidP="00692C44">
      <w:pPr>
        <w:spacing w:before="240" w:after="120" w:line="240" w:lineRule="auto"/>
        <w:ind w:left="1134" w:right="1134"/>
        <w:jc w:val="both"/>
        <w:rPr>
          <w:lang w:val="en-US"/>
        </w:rPr>
      </w:pPr>
      <w:bookmarkStart w:id="2" w:name="_GoBack"/>
      <w:bookmarkEnd w:id="2"/>
      <w:r>
        <w:br w:type="page"/>
      </w:r>
      <w:r w:rsidR="00DC18DE" w:rsidRPr="00B84AD6">
        <w:rPr>
          <w:i/>
          <w:lang w:val="en-US"/>
        </w:rPr>
        <w:lastRenderedPageBreak/>
        <w:t>Paragraph 5.13.</w:t>
      </w:r>
      <w:r w:rsidR="00DC18DE" w:rsidRPr="00B84AD6">
        <w:rPr>
          <w:lang w:val="en-US"/>
        </w:rPr>
        <w:t xml:space="preserve">, </w:t>
      </w:r>
      <w:r w:rsidR="009C689F">
        <w:rPr>
          <w:lang w:val="en-US"/>
        </w:rPr>
        <w:t>amend</w:t>
      </w:r>
      <w:r w:rsidR="00DC18DE" w:rsidRPr="00B84AD6">
        <w:rPr>
          <w:lang w:val="en-US"/>
        </w:rPr>
        <w:t xml:space="preserve"> to read (footnote 3 remains unchanged):</w:t>
      </w:r>
    </w:p>
    <w:p w14:paraId="3FCA1E0E" w14:textId="77777777" w:rsidR="00DC18DE" w:rsidRPr="00B84AD6" w:rsidRDefault="00DC18DE" w:rsidP="00DC18DE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B84AD6">
        <w:rPr>
          <w:lang w:val="en-US"/>
        </w:rPr>
        <w:t xml:space="preserve">"5.13. </w:t>
      </w:r>
      <w:r w:rsidRPr="00B84AD6">
        <w:rPr>
          <w:lang w:val="en-US"/>
        </w:rPr>
        <w:tab/>
      </w:r>
      <w:proofErr w:type="spellStart"/>
      <w:r w:rsidRPr="00B84AD6">
        <w:rPr>
          <w:lang w:val="en-US"/>
        </w:rPr>
        <w:t>Colours</w:t>
      </w:r>
      <w:proofErr w:type="spellEnd"/>
      <w:r w:rsidRPr="00B84AD6">
        <w:rPr>
          <w:lang w:val="en-US"/>
        </w:rPr>
        <w:t xml:space="preserve"> of the lights</w:t>
      </w:r>
      <w:r w:rsidRPr="00B84AD6">
        <w:rPr>
          <w:sz w:val="18"/>
          <w:szCs w:val="18"/>
          <w:vertAlign w:val="superscript"/>
          <w:lang w:val="en-US"/>
        </w:rPr>
        <w:t>3</w:t>
      </w:r>
    </w:p>
    <w:p w14:paraId="47EFCE0F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The </w:t>
      </w:r>
      <w:proofErr w:type="spellStart"/>
      <w:r w:rsidRPr="00B84AD6">
        <w:rPr>
          <w:lang w:val="en-US"/>
        </w:rPr>
        <w:t>colours</w:t>
      </w:r>
      <w:proofErr w:type="spellEnd"/>
      <w:r w:rsidRPr="00B84AD6">
        <w:rPr>
          <w:lang w:val="en-US"/>
        </w:rPr>
        <w:t xml:space="preserve"> of the lights referred to in this Regulation shall be as follows:</w:t>
      </w:r>
    </w:p>
    <w:p w14:paraId="55C10085" w14:textId="77777777" w:rsidR="00DC18DE" w:rsidRPr="00B84AD6" w:rsidRDefault="00DC18DE" w:rsidP="00DC18DE">
      <w:pPr>
        <w:spacing w:after="120"/>
        <w:ind w:left="3174" w:right="1134" w:hanging="906"/>
        <w:jc w:val="both"/>
        <w:rPr>
          <w:lang w:val="en-US"/>
        </w:rPr>
      </w:pPr>
      <w:r w:rsidRPr="00B84AD6">
        <w:rPr>
          <w:lang w:val="en-US"/>
        </w:rPr>
        <w:t xml:space="preserve">Driving beam headlamp: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14:paraId="683DDDCF" w14:textId="77777777" w:rsidR="00DC18DE" w:rsidRPr="00B84AD6" w:rsidRDefault="00DC18DE" w:rsidP="00DC18DE">
      <w:pPr>
        <w:spacing w:after="120"/>
        <w:ind w:left="3174" w:right="1134" w:hanging="906"/>
        <w:jc w:val="both"/>
        <w:rPr>
          <w:lang w:val="en-US"/>
        </w:rPr>
      </w:pPr>
      <w:r w:rsidRPr="00B84AD6">
        <w:rPr>
          <w:lang w:val="en-US"/>
        </w:rPr>
        <w:t xml:space="preserve">Passing beam headlamp: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14:paraId="287332D4" w14:textId="77777777" w:rsidR="00DC18DE" w:rsidRPr="00B84AD6" w:rsidRDefault="00DC18DE" w:rsidP="00DC18DE">
      <w:pPr>
        <w:spacing w:after="120"/>
        <w:ind w:left="3174" w:right="1134" w:hanging="906"/>
        <w:jc w:val="both"/>
        <w:rPr>
          <w:lang w:val="en-US"/>
        </w:rPr>
      </w:pPr>
      <w:r w:rsidRPr="00B84AD6">
        <w:rPr>
          <w:lang w:val="en-US"/>
        </w:rPr>
        <w:t>Front position lamp</w:t>
      </w:r>
      <w:r w:rsidR="009C689F">
        <w:rPr>
          <w:lang w:val="en-US"/>
        </w:rPr>
        <w:t>: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14:paraId="6671C6AE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Front retro-reflector, non-triangular: </w:t>
      </w:r>
      <w:r w:rsidRPr="00B84AD6">
        <w:rPr>
          <w:lang w:val="en-US"/>
        </w:rPr>
        <w:tab/>
        <w:t xml:space="preserve">white </w:t>
      </w:r>
    </w:p>
    <w:p w14:paraId="35DFEEFB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Side retro-reflector, non-triangular:</w:t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amber at the front </w:t>
      </w:r>
    </w:p>
    <w:p w14:paraId="6ADFF0FE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amber or red at the rear</w:t>
      </w:r>
    </w:p>
    <w:p w14:paraId="2C2D2A00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Pedal retro-reflector: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>amber</w:t>
      </w:r>
    </w:p>
    <w:p w14:paraId="5BB100DD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Rear retro-reflector, non-triangular:</w:t>
      </w:r>
      <w:r w:rsidRPr="00B84AD6">
        <w:rPr>
          <w:lang w:val="en-US"/>
        </w:rPr>
        <w:tab/>
        <w:t>red</w:t>
      </w:r>
    </w:p>
    <w:p w14:paraId="307B0756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Direction-indicator 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amber </w:t>
      </w:r>
    </w:p>
    <w:p w14:paraId="7AD53B0A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Stop lamp: 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red </w:t>
      </w:r>
    </w:p>
    <w:p w14:paraId="6146F5CD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Rear position lamp:</w:t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</w:r>
      <w:r w:rsidRPr="00B84AD6">
        <w:rPr>
          <w:lang w:val="en-US"/>
        </w:rPr>
        <w:tab/>
        <w:t xml:space="preserve">red </w:t>
      </w:r>
    </w:p>
    <w:p w14:paraId="7A50AD62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 xml:space="preserve">Rear-registration plate lamp: </w:t>
      </w:r>
      <w:r w:rsidRPr="00B84AD6">
        <w:rPr>
          <w:lang w:val="en-US"/>
        </w:rPr>
        <w:tab/>
      </w:r>
      <w:r w:rsidRPr="00B84AD6">
        <w:rPr>
          <w:lang w:val="en-US"/>
        </w:rPr>
        <w:tab/>
        <w:t>white</w:t>
      </w:r>
    </w:p>
    <w:p w14:paraId="041888BC" w14:textId="77777777" w:rsidR="00DC18DE" w:rsidRPr="00B84AD6" w:rsidRDefault="00DC18DE" w:rsidP="00DC18DE">
      <w:pPr>
        <w:spacing w:after="120" w:line="240" w:lineRule="auto"/>
        <w:ind w:left="2268" w:right="1134"/>
        <w:jc w:val="both"/>
        <w:rPr>
          <w:lang w:val="en-US"/>
        </w:rPr>
      </w:pPr>
      <w:r w:rsidRPr="00B84AD6">
        <w:rPr>
          <w:lang w:val="en-US"/>
        </w:rPr>
        <w:t>Vehicle-hazard warning signal:</w:t>
      </w:r>
      <w:r w:rsidRPr="00B84AD6">
        <w:rPr>
          <w:lang w:val="en-US"/>
        </w:rPr>
        <w:tab/>
      </w:r>
      <w:r w:rsidRPr="00B84AD6">
        <w:rPr>
          <w:lang w:val="en-US"/>
        </w:rPr>
        <w:tab/>
        <w:t>amber"</w:t>
      </w:r>
    </w:p>
    <w:p w14:paraId="3C4238CA" w14:textId="77777777" w:rsidR="00DC18DE" w:rsidRPr="00AF2205" w:rsidRDefault="00DC18DE" w:rsidP="00DC18DE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53896277" w14:textId="77777777" w:rsidR="00776D12" w:rsidRDefault="00776D12" w:rsidP="00C711C7">
      <w:pPr>
        <w:jc w:val="center"/>
      </w:pPr>
    </w:p>
    <w:sectPr w:rsidR="00776D12" w:rsidSect="00C7585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E867" w14:textId="77777777" w:rsidR="0070269F" w:rsidRDefault="0070269F"/>
  </w:endnote>
  <w:endnote w:type="continuationSeparator" w:id="0">
    <w:p w14:paraId="2A879A93" w14:textId="77777777" w:rsidR="0070269F" w:rsidRDefault="0070269F"/>
  </w:endnote>
  <w:endnote w:type="continuationNotice" w:id="1">
    <w:p w14:paraId="0A85AC62" w14:textId="77777777" w:rsidR="0070269F" w:rsidRDefault="00702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32C5" w14:textId="1AD1956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4D7CC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19D5" w14:textId="748B261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92C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1D42" w14:textId="77777777" w:rsidR="0070269F" w:rsidRPr="000B175B" w:rsidRDefault="007026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E51DAF" w14:textId="77777777" w:rsidR="0070269F" w:rsidRPr="00FC68B7" w:rsidRDefault="007026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594115" w14:textId="77777777" w:rsidR="0070269F" w:rsidRDefault="0070269F"/>
  </w:footnote>
  <w:footnote w:id="2">
    <w:p w14:paraId="35D979BE" w14:textId="77777777" w:rsidR="00B701B3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  <w:p w14:paraId="346409A5" w14:textId="1C4D11CC" w:rsidR="00E248BE" w:rsidRPr="00DE079F" w:rsidRDefault="00E248BE" w:rsidP="00692C44">
      <w:pPr>
        <w:pStyle w:val="FootnoteText"/>
        <w:rPr>
          <w:lang w:val="en-US"/>
        </w:rPr>
      </w:pPr>
      <w:r>
        <w:tab/>
        <w:t>**</w:t>
      </w:r>
      <w:r>
        <w:tab/>
      </w:r>
      <w:r>
        <w:rPr>
          <w:lang w:eastAsia="en-GB"/>
        </w:rPr>
        <w:t xml:space="preserve">On the </w:t>
      </w:r>
      <w:r w:rsidRPr="00692C44">
        <w:t>request</w:t>
      </w:r>
      <w:r>
        <w:rPr>
          <w:lang w:eastAsia="en-GB"/>
        </w:rPr>
        <w:t xml:space="preserve"> of O</w:t>
      </w:r>
      <w:r w:rsidR="00DE079F">
        <w:rPr>
          <w:lang w:eastAsia="en-GB"/>
        </w:rPr>
        <w:t xml:space="preserve">ffice of </w:t>
      </w:r>
      <w:r>
        <w:rPr>
          <w:lang w:eastAsia="en-GB"/>
        </w:rPr>
        <w:t>L</w:t>
      </w:r>
      <w:r w:rsidR="00DE079F">
        <w:rPr>
          <w:lang w:eastAsia="en-GB"/>
        </w:rPr>
        <w:t xml:space="preserve">egal </w:t>
      </w:r>
      <w:r>
        <w:rPr>
          <w:lang w:eastAsia="en-GB"/>
        </w:rPr>
        <w:t>A</w:t>
      </w:r>
      <w:r w:rsidR="00DE079F">
        <w:rPr>
          <w:lang w:eastAsia="en-GB"/>
        </w:rPr>
        <w:t>ffairs</w:t>
      </w:r>
      <w:r>
        <w:rPr>
          <w:lang w:eastAsia="en-GB"/>
        </w:rPr>
        <w:t>, this document is issued as Supplement 9 to the 01 series of amendments to Regulation No. 74 replacing the</w:t>
      </w:r>
      <w:r w:rsidR="00904545">
        <w:rPr>
          <w:lang w:eastAsia="en-GB"/>
        </w:rPr>
        <w:t xml:space="preserve"> proposal for a</w:t>
      </w:r>
      <w:r>
        <w:rPr>
          <w:lang w:eastAsia="en-GB"/>
        </w:rPr>
        <w:t xml:space="preserve"> Corr</w:t>
      </w:r>
      <w:r w:rsidR="00904545">
        <w:rPr>
          <w:lang w:eastAsia="en-GB"/>
        </w:rPr>
        <w:t>igendum</w:t>
      </w:r>
      <w:r>
        <w:rPr>
          <w:lang w:eastAsia="en-GB"/>
        </w:rPr>
        <w:t>1 to Suppl</w:t>
      </w:r>
      <w:r w:rsidR="00904545">
        <w:rPr>
          <w:lang w:eastAsia="en-GB"/>
        </w:rPr>
        <w:t xml:space="preserve">ement </w:t>
      </w:r>
      <w:r>
        <w:rPr>
          <w:lang w:eastAsia="en-GB"/>
        </w:rPr>
        <w:t>8 to the 01 series as approved by WP.29. at its 167</w:t>
      </w:r>
      <w:r w:rsidRPr="00E248BE">
        <w:rPr>
          <w:vertAlign w:val="superscript"/>
          <w:lang w:eastAsia="en-GB"/>
        </w:rPr>
        <w:t>th</w:t>
      </w:r>
      <w:r>
        <w:rPr>
          <w:lang w:eastAsia="en-GB"/>
        </w:rPr>
        <w:t xml:space="preserve"> session.</w:t>
      </w:r>
      <w:r w:rsidR="00DE079F" w:rsidRPr="00DE079F" w:rsidDel="00DE079F">
        <w:rPr>
          <w:rFonts w:ascii="Segoe Print" w:hAnsi="Segoe Print" w:cs="Segoe Print"/>
          <w:sz w:val="22"/>
          <w:szCs w:val="22"/>
          <w:lang w:val="en-US" w:eastAsia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8D6A" w14:textId="77777777" w:rsidR="00BF4A36" w:rsidRPr="00BF4A36" w:rsidRDefault="00B701B3" w:rsidP="0070269F">
    <w:pPr>
      <w:pStyle w:val="Header"/>
    </w:pPr>
    <w:r w:rsidRPr="00D623A7">
      <w:t>E/ECE/324</w:t>
    </w:r>
    <w:r w:rsidR="0070269F" w:rsidRPr="0070269F">
      <w:t>/Rev.1/Add.73/Rev.2</w:t>
    </w:r>
    <w:r w:rsidR="009C689F" w:rsidRPr="009C689F">
      <w:t>/Amend.3</w:t>
    </w:r>
    <w:r>
      <w:br/>
    </w:r>
    <w:r w:rsidRPr="00D623A7">
      <w:t>E/ECE/TRANS/505</w:t>
    </w:r>
    <w:r w:rsidR="0070269F" w:rsidRPr="0070269F">
      <w:t>/Rev.1/Add.73/Rev.2</w:t>
    </w:r>
    <w:r w:rsidR="009C689F" w:rsidRPr="009C689F">
      <w:t>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7F0C" w14:textId="77777777" w:rsidR="00B701B3" w:rsidRDefault="00B701B3" w:rsidP="00776D12">
    <w:pPr>
      <w:pStyle w:val="Header"/>
      <w:jc w:val="right"/>
    </w:pPr>
    <w:r w:rsidRPr="00D623A7">
      <w:t>E/ECE/324/Add.</w:t>
    </w:r>
    <w:r>
      <w:t>x</w:t>
    </w:r>
    <w:r w:rsidRPr="00D623A7">
      <w:t>/Rev.</w:t>
    </w:r>
    <w:r>
      <w:t>x</w:t>
    </w:r>
    <w:r w:rsidRPr="00D623A7">
      <w:t>/Amend.</w:t>
    </w:r>
    <w:r>
      <w:t>x</w:t>
    </w:r>
    <w:r>
      <w:br/>
    </w:r>
    <w:r w:rsidRPr="00D623A7">
      <w:t>E/ECE/TRANS/505/Add.</w:t>
    </w:r>
    <w:r>
      <w:t>x</w:t>
    </w:r>
    <w:r w:rsidRPr="00D623A7">
      <w:t>/Rev.</w:t>
    </w:r>
    <w:r>
      <w:t>x</w:t>
    </w:r>
    <w:r w:rsidRPr="00D623A7">
      <w:t>/Amend.</w:t>
    </w:r>
    <w:r>
      <w:t>x</w:t>
    </w:r>
  </w:p>
  <w:p w14:paraId="4957BE55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F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0216E"/>
    <w:rsid w:val="003107FA"/>
    <w:rsid w:val="00312E48"/>
    <w:rsid w:val="003229D8"/>
    <w:rsid w:val="0033745A"/>
    <w:rsid w:val="003634DB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C581A"/>
    <w:rsid w:val="004D7CC3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53AB6"/>
    <w:rsid w:val="00665595"/>
    <w:rsid w:val="0066581E"/>
    <w:rsid w:val="00692C44"/>
    <w:rsid w:val="0069341E"/>
    <w:rsid w:val="00694209"/>
    <w:rsid w:val="006A7392"/>
    <w:rsid w:val="006E564B"/>
    <w:rsid w:val="0070269F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4545"/>
    <w:rsid w:val="00907AD2"/>
    <w:rsid w:val="00963CBA"/>
    <w:rsid w:val="00974A8D"/>
    <w:rsid w:val="00991261"/>
    <w:rsid w:val="009C689F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E76B8"/>
    <w:rsid w:val="00BF332E"/>
    <w:rsid w:val="00BF4A36"/>
    <w:rsid w:val="00C17699"/>
    <w:rsid w:val="00C41A28"/>
    <w:rsid w:val="00C463DD"/>
    <w:rsid w:val="00C711C7"/>
    <w:rsid w:val="00C745C3"/>
    <w:rsid w:val="00C75853"/>
    <w:rsid w:val="00C84414"/>
    <w:rsid w:val="00CC68A0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18DE"/>
    <w:rsid w:val="00DC3F07"/>
    <w:rsid w:val="00DE079F"/>
    <w:rsid w:val="00DF12F7"/>
    <w:rsid w:val="00DF3A2D"/>
    <w:rsid w:val="00E02C81"/>
    <w:rsid w:val="00E130AB"/>
    <w:rsid w:val="00E248BE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E4218C"/>
  <w15:docId w15:val="{4A691603-CAA8-443A-BE90-0D59DCB5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56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8</cp:revision>
  <cp:lastPrinted>2015-12-08T13:53:00Z</cp:lastPrinted>
  <dcterms:created xsi:type="dcterms:W3CDTF">2016-06-08T14:35:00Z</dcterms:created>
  <dcterms:modified xsi:type="dcterms:W3CDTF">2016-07-12T14:14:00Z</dcterms:modified>
</cp:coreProperties>
</file>