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A918BE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A918BE">
              <w:t>1</w:t>
            </w:r>
            <w:r w:rsidR="00841EB5">
              <w:t>/</w:t>
            </w:r>
            <w:r>
              <w:t>Add.</w:t>
            </w:r>
            <w:r w:rsidR="00A918BE">
              <w:t>97</w:t>
            </w:r>
            <w:r>
              <w:t>/Rev.</w:t>
            </w:r>
            <w:r w:rsidR="00A918BE">
              <w:t>3</w:t>
            </w:r>
            <w:r>
              <w:t>/</w:t>
            </w:r>
            <w:r w:rsidR="00D623A7">
              <w:t>Amend.</w:t>
            </w:r>
            <w:r w:rsidR="00A918BE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A918BE">
              <w:t>Rev.1/Add.97/Rev.3/Amend.5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566301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918BE">
        <w:t>97</w:t>
      </w:r>
      <w:r>
        <w:t xml:space="preserve"> – Regulation No.</w:t>
      </w:r>
      <w:r w:rsidR="00271A7F">
        <w:t xml:space="preserve"> </w:t>
      </w:r>
      <w:r w:rsidR="00A918BE">
        <w:t>98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A918BE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A918BE">
        <w:t>5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A918BE">
        <w:rPr>
          <w:spacing w:val="-2"/>
        </w:rPr>
        <w:t>6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A918BE">
        <w:rPr>
          <w:spacing w:val="-2"/>
        </w:rPr>
        <w:t xml:space="preserve">01 </w:t>
      </w:r>
      <w:r>
        <w:rPr>
          <w:spacing w:val="-2"/>
        </w:rPr>
        <w:t>series of amendments</w:t>
      </w:r>
      <w:r w:rsidR="0064636E" w:rsidRPr="00272880">
        <w:rPr>
          <w:spacing w:val="-2"/>
        </w:rPr>
        <w:t xml:space="preserve"> – Date of entry into force: </w:t>
      </w:r>
      <w:r w:rsidR="00684186">
        <w:t>8 October 2015</w:t>
      </w:r>
    </w:p>
    <w:p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918BE" w:rsidRPr="00A918BE">
        <w:rPr>
          <w:lang w:val="en-US"/>
        </w:rPr>
        <w:t>Uniform provisions concerning the approval of motor vehicle headlamps equipped with gas-discharge light sources</w:t>
      </w:r>
    </w:p>
    <w:p w:rsidR="00A41529" w:rsidRDefault="00B32121" w:rsidP="00A918BE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A918BE">
        <w:rPr>
          <w:spacing w:val="-6"/>
          <w:lang w:eastAsia="en-GB"/>
        </w:rPr>
        <w:t>27.</w:t>
      </w:r>
    </w:p>
    <w:p w:rsidR="000D3A4F" w:rsidRPr="000D3A4F" w:rsidRDefault="00566301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C711C7" w:rsidRDefault="00C711C7" w:rsidP="00C711C7">
      <w:pPr>
        <w:jc w:val="center"/>
      </w:pPr>
    </w:p>
    <w:p w:rsidR="00684186" w:rsidRDefault="00D5540C" w:rsidP="00684186">
      <w:pPr>
        <w:pStyle w:val="SingleTxtG"/>
        <w:ind w:right="-40"/>
      </w:pPr>
      <w:r>
        <w:br w:type="page"/>
      </w:r>
    </w:p>
    <w:p w:rsidR="00684186" w:rsidRDefault="00684186" w:rsidP="00684186">
      <w:pPr>
        <w:pStyle w:val="SingleTxtG"/>
        <w:ind w:right="-40"/>
        <w:rPr>
          <w:i/>
          <w:iCs/>
          <w:lang w:val="en-US"/>
        </w:rPr>
      </w:pPr>
      <w:r w:rsidRPr="00684186">
        <w:rPr>
          <w:i/>
          <w:iCs/>
          <w:lang w:val="en-US"/>
        </w:rPr>
        <w:t xml:space="preserve">Annex 4, </w:t>
      </w:r>
    </w:p>
    <w:p w:rsidR="00684186" w:rsidRPr="00684186" w:rsidRDefault="00684186" w:rsidP="00684186">
      <w:pPr>
        <w:pStyle w:val="SingleTxtG"/>
        <w:ind w:right="-40"/>
        <w:rPr>
          <w:lang w:val="en-US"/>
        </w:rPr>
      </w:pPr>
      <w:r>
        <w:rPr>
          <w:i/>
          <w:iCs/>
          <w:lang w:val="en-US"/>
        </w:rPr>
        <w:t>P</w:t>
      </w:r>
      <w:r w:rsidRPr="00684186">
        <w:rPr>
          <w:i/>
          <w:iCs/>
          <w:lang w:val="en-US"/>
        </w:rPr>
        <w:t>aragraph 1.2.1.1.</w:t>
      </w:r>
      <w:r w:rsidRPr="00684186">
        <w:rPr>
          <w:lang w:val="en-US"/>
        </w:rPr>
        <w:t>, amend to read:</w:t>
      </w:r>
    </w:p>
    <w:p w:rsidR="00684186" w:rsidRPr="00684186" w:rsidRDefault="00684186" w:rsidP="00684186">
      <w:pPr>
        <w:spacing w:after="120"/>
        <w:ind w:left="2268" w:right="1134" w:hanging="1134"/>
        <w:jc w:val="both"/>
      </w:pPr>
      <w:r w:rsidRPr="00684186">
        <w:t>"1.2.1.1.</w:t>
      </w:r>
      <w:r w:rsidRPr="00684186">
        <w:tab/>
        <w:t>Test mixture</w:t>
      </w:r>
    </w:p>
    <w:p w:rsidR="00684186" w:rsidRPr="00684186" w:rsidRDefault="00684186" w:rsidP="00684186">
      <w:pPr>
        <w:spacing w:after="120"/>
        <w:ind w:left="2268" w:right="1134" w:hanging="1134"/>
        <w:jc w:val="both"/>
      </w:pPr>
      <w:r w:rsidRPr="00684186">
        <w:t>1.2.1.1.1.</w:t>
      </w:r>
      <w:r w:rsidRPr="00684186">
        <w:tab/>
        <w:t>For headlamp with the outside lens in glass: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>The mixture of water and a polluting agent to be applied to the headlamp shall be composed of: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 xml:space="preserve">9 parts by weight of silica sand with a particle size of 0-100 </w:t>
      </w:r>
      <w:proofErr w:type="spellStart"/>
      <w:r w:rsidRPr="00684186">
        <w:t>μm</w:t>
      </w:r>
      <w:proofErr w:type="spellEnd"/>
      <w:r w:rsidRPr="00684186">
        <w:t>,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 xml:space="preserve">1 part by weight of vegetal carbon dust produced from beech wood with a particle size of 0-100 </w:t>
      </w:r>
      <w:proofErr w:type="spellStart"/>
      <w:r w:rsidRPr="00684186">
        <w:t>μm</w:t>
      </w:r>
      <w:proofErr w:type="spellEnd"/>
      <w:r w:rsidRPr="00684186">
        <w:t>,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>0.2 parts by weight of NaCMC</w:t>
      </w:r>
      <w:r w:rsidRPr="00684186">
        <w:rPr>
          <w:vertAlign w:val="superscript"/>
        </w:rPr>
        <w:t>3</w:t>
      </w:r>
      <w:r w:rsidRPr="00684186">
        <w:t>, and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>5 parts by weight of sodium chloride (pure at 99 per cent),</w:t>
      </w:r>
    </w:p>
    <w:p w:rsidR="00684186" w:rsidRPr="00684186" w:rsidRDefault="00684186" w:rsidP="00684186">
      <w:pPr>
        <w:spacing w:after="120"/>
        <w:ind w:left="2268" w:right="1134"/>
        <w:jc w:val="both"/>
      </w:pPr>
      <w:proofErr w:type="gramStart"/>
      <w:r w:rsidRPr="00684186">
        <w:t>an</w:t>
      </w:r>
      <w:proofErr w:type="gramEnd"/>
      <w:r w:rsidRPr="00684186">
        <w:t xml:space="preserve"> appropriate quantity of distilled water, with a conductivity </w:t>
      </w:r>
      <w:r w:rsidRPr="00684186">
        <w:br/>
        <w:t xml:space="preserve">of </w:t>
      </w:r>
      <w:r w:rsidRPr="00684186">
        <w:sym w:font="Symbol" w:char="F0A3"/>
      </w:r>
      <w:r w:rsidRPr="00684186">
        <w:t xml:space="preserve"> 1 µS/m.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>The mixture must not be more than 14 days old.</w:t>
      </w:r>
    </w:p>
    <w:p w:rsidR="00684186" w:rsidRPr="00684186" w:rsidRDefault="00684186" w:rsidP="00684186">
      <w:pPr>
        <w:spacing w:after="120"/>
        <w:ind w:left="2268" w:right="1134" w:hanging="1134"/>
        <w:jc w:val="both"/>
      </w:pPr>
      <w:r w:rsidRPr="00684186">
        <w:t>1.2.1.1.2.</w:t>
      </w:r>
      <w:r w:rsidRPr="00684186">
        <w:tab/>
        <w:t>For headlamp with outside lens in plastic material: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>The mixture of water and polluting agent to be applied to the headlamp shall be composed of: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 xml:space="preserve">9 parts by weight of silica sand with a particle size of 0-100 </w:t>
      </w:r>
      <w:proofErr w:type="spellStart"/>
      <w:r w:rsidRPr="00684186">
        <w:t>μm</w:t>
      </w:r>
      <w:proofErr w:type="spellEnd"/>
      <w:r w:rsidRPr="00684186">
        <w:t>,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 xml:space="preserve">1 part by weight of vegetal carbon dust produced from beech wood with a particle size of 0-100 </w:t>
      </w:r>
      <w:proofErr w:type="spellStart"/>
      <w:r w:rsidRPr="00684186">
        <w:t>μm</w:t>
      </w:r>
      <w:proofErr w:type="spellEnd"/>
      <w:r w:rsidRPr="00684186">
        <w:t>,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>0.2 part by weight of NaCMC</w:t>
      </w:r>
      <w:r w:rsidRPr="00684186">
        <w:rPr>
          <w:vertAlign w:val="superscript"/>
        </w:rPr>
        <w:t>3</w:t>
      </w:r>
      <w:r w:rsidRPr="00684186">
        <w:t>,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>5 parts by weight of sodium chloride (pure at 99 per cent),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 xml:space="preserve">13 parts by weight of distilled water with a conductivity of </w:t>
      </w:r>
      <w:r w:rsidRPr="00684186">
        <w:sym w:font="Symbol" w:char="F0A3"/>
      </w:r>
      <w:r w:rsidRPr="00684186">
        <w:t xml:space="preserve"> 1 µS/m, and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 xml:space="preserve">2 </w:t>
      </w:r>
      <w:r w:rsidRPr="00684186">
        <w:sym w:font="Symbol" w:char="F0B1"/>
      </w:r>
      <w:r w:rsidRPr="00684186">
        <w:t xml:space="preserve"> 1 parts by weight of surface-actant.</w:t>
      </w:r>
      <w:r w:rsidRPr="00684186">
        <w:rPr>
          <w:vertAlign w:val="superscript"/>
        </w:rPr>
        <w:t>4</w:t>
      </w:r>
    </w:p>
    <w:p w:rsidR="00684186" w:rsidRPr="00684186" w:rsidRDefault="00684186" w:rsidP="00684186">
      <w:pPr>
        <w:spacing w:after="120"/>
        <w:ind w:left="2268" w:right="1134"/>
        <w:jc w:val="both"/>
      </w:pPr>
      <w:r w:rsidRPr="00684186">
        <w:t>The mixture must not be more than 14 days old."</w:t>
      </w:r>
    </w:p>
    <w:p w:rsidR="00684186" w:rsidRPr="00684186" w:rsidRDefault="00684186" w:rsidP="00684186">
      <w:pPr>
        <w:spacing w:before="240"/>
        <w:ind w:left="1134" w:right="1134"/>
        <w:jc w:val="center"/>
        <w:rPr>
          <w:u w:val="single"/>
        </w:rPr>
      </w:pPr>
      <w:r w:rsidRPr="00684186">
        <w:rPr>
          <w:u w:val="single"/>
        </w:rPr>
        <w:tab/>
      </w:r>
      <w:r w:rsidRPr="00684186">
        <w:rPr>
          <w:u w:val="single"/>
        </w:rPr>
        <w:tab/>
      </w:r>
      <w:r w:rsidRPr="00684186">
        <w:rPr>
          <w:u w:val="single"/>
        </w:rPr>
        <w:tab/>
      </w:r>
    </w:p>
    <w:p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AA" w:rsidRDefault="006812AA"/>
  </w:endnote>
  <w:endnote w:type="continuationSeparator" w:id="0">
    <w:p w:rsidR="006812AA" w:rsidRDefault="006812AA"/>
  </w:endnote>
  <w:endnote w:type="continuationNotice" w:id="1">
    <w:p w:rsidR="006812AA" w:rsidRDefault="00681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56630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5C178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CA4415" w:rsidRDefault="00B701B3" w:rsidP="00CA4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AA" w:rsidRPr="000B175B" w:rsidRDefault="006812A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12AA" w:rsidRPr="00FC68B7" w:rsidRDefault="006812A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812AA" w:rsidRDefault="006812AA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684186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684186">
      <w:t>/Rev.1/Add.97/Rev.3/Amend.5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684186">
      <w:t>/Rev.1/Add.97/Rev.3/Amend.5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15" w:rsidRDefault="00CA4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78B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66301"/>
    <w:rsid w:val="005B3DB3"/>
    <w:rsid w:val="005C178B"/>
    <w:rsid w:val="00611FC4"/>
    <w:rsid w:val="006176FB"/>
    <w:rsid w:val="00627ED0"/>
    <w:rsid w:val="00640B26"/>
    <w:rsid w:val="0064636E"/>
    <w:rsid w:val="00665595"/>
    <w:rsid w:val="006812AA"/>
    <w:rsid w:val="00684186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735E4"/>
    <w:rsid w:val="008979B1"/>
    <w:rsid w:val="008A6B25"/>
    <w:rsid w:val="008A6C4F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A918BE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A4415"/>
    <w:rsid w:val="00CE4A8F"/>
    <w:rsid w:val="00CE5E33"/>
    <w:rsid w:val="00D2031B"/>
    <w:rsid w:val="00D25FE2"/>
    <w:rsid w:val="00D317BB"/>
    <w:rsid w:val="00D43252"/>
    <w:rsid w:val="00D5540C"/>
    <w:rsid w:val="00D623A7"/>
    <w:rsid w:val="00D629CB"/>
    <w:rsid w:val="00D6614F"/>
    <w:rsid w:val="00D978C6"/>
    <w:rsid w:val="00DA67AD"/>
    <w:rsid w:val="00DB5D0F"/>
    <w:rsid w:val="00DC3F07"/>
    <w:rsid w:val="00DF12F7"/>
    <w:rsid w:val="00E02C81"/>
    <w:rsid w:val="00E130AB"/>
    <w:rsid w:val="00E318C0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%20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AMEND template.dot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09</cp:lastModifiedBy>
  <cp:revision>5</cp:revision>
  <cp:lastPrinted>2015-11-09T08:24:00Z</cp:lastPrinted>
  <dcterms:created xsi:type="dcterms:W3CDTF">2015-07-13T08:50:00Z</dcterms:created>
  <dcterms:modified xsi:type="dcterms:W3CDTF">2015-11-09T08:24:00Z</dcterms:modified>
</cp:coreProperties>
</file>